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758EF" w:rsidRDefault="00C758EF" w:rsidP="00C758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F32619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</w:p>
    <w:p w:rsidR="00271E75" w:rsidRPr="00C758EF" w:rsidRDefault="00C758EF" w:rsidP="00C758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25.11.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2015г.</w:t>
      </w:r>
      <w:r w:rsidR="00B575E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575E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575E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575E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575E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1086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1F0033" w:rsidRDefault="00271E75" w:rsidP="001F0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ED168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31.08.2015 г. N 747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Муниципальной программы «</w:t>
      </w:r>
      <w:r w:rsidR="00ED16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Энергосбережение и повышение энергетической эффективности в Чамзинском районе Республики Мордовия» на 2016-2020 годы</w:t>
      </w:r>
      <w:r w:rsidR="001F0033">
        <w:rPr>
          <w:rFonts w:ascii="Times New Roman" w:hAnsi="Times New Roman" w:cs="Times New Roman"/>
          <w:b/>
          <w:sz w:val="28"/>
          <w:szCs w:val="28"/>
        </w:rPr>
        <w:t>.</w:t>
      </w:r>
    </w:p>
    <w:p w:rsidR="00271E75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приведения в соответствие с постановлением администрации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</w:t>
      </w:r>
      <w:r w:rsidR="00AB3B7B" w:rsidRPr="00AB3B7B">
        <w:rPr>
          <w:rFonts w:ascii="Times New Roman" w:eastAsia="Times New Roman" w:hAnsi="Times New Roman" w:cs="Times New Roman"/>
          <w:sz w:val="28"/>
          <w:szCs w:val="28"/>
          <w:lang w:eastAsia="ar-SA"/>
        </w:rPr>
        <w:t>Энергосбережение и повышение энергетической эффективности в Чамзинском районе Республики Мордовия</w:t>
      </w:r>
      <w:r w:rsidR="00AB3B7B">
        <w:rPr>
          <w:rFonts w:ascii="Times New Roman" w:hAnsi="Times New Roman" w:cs="Times New Roman"/>
          <w:sz w:val="28"/>
          <w:szCs w:val="28"/>
        </w:rPr>
        <w:t>» на 2016-2020 годы</w:t>
      </w:r>
      <w:r>
        <w:rPr>
          <w:rFonts w:ascii="Times New Roman" w:hAnsi="Times New Roman" w:cs="Times New Roman"/>
          <w:sz w:val="28"/>
          <w:szCs w:val="28"/>
        </w:rPr>
        <w:t xml:space="preserve">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Чамзинского муниципального </w:t>
      </w:r>
      <w:r w:rsidR="00AB3B7B">
        <w:rPr>
          <w:rFonts w:ascii="Times New Roman" w:hAnsi="Times New Roman" w:cs="Times New Roman"/>
          <w:bCs/>
          <w:sz w:val="28"/>
          <w:szCs w:val="28"/>
        </w:rPr>
        <w:t>района Республики Мордовия от 31.08</w:t>
      </w:r>
      <w:r w:rsidRPr="00271E75">
        <w:rPr>
          <w:rFonts w:ascii="Times New Roman" w:hAnsi="Times New Roman" w:cs="Times New Roman"/>
          <w:bCs/>
          <w:sz w:val="28"/>
          <w:szCs w:val="28"/>
        </w:rPr>
        <w:t>.2015 г.</w:t>
      </w:r>
      <w:r w:rsidR="00AB3B7B">
        <w:rPr>
          <w:rFonts w:ascii="Times New Roman" w:hAnsi="Times New Roman" w:cs="Times New Roman"/>
          <w:bCs/>
          <w:sz w:val="28"/>
          <w:szCs w:val="28"/>
        </w:rPr>
        <w:t xml:space="preserve"> N 747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271E75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Паспорт Программы изложить в новой редакции:</w:t>
      </w:r>
    </w:p>
    <w:p w:rsidR="001F0033" w:rsidRPr="001F0033" w:rsidRDefault="001F0033" w:rsidP="001F00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Arial" w:hAnsi="Arial" w:cs="Arial"/>
          <w:kern w:val="1"/>
          <w:sz w:val="24"/>
          <w:szCs w:val="24"/>
          <w:lang w:eastAsia="hi-IN" w:bidi="hi-IN"/>
        </w:rPr>
      </w:pPr>
    </w:p>
    <w:p w:rsidR="001F0033" w:rsidRPr="00AB3B7B" w:rsidRDefault="00C67BA6" w:rsidP="001F0033">
      <w:pPr>
        <w:widowControl w:val="0"/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eastAsia="Arial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1" w:name="sub_111"/>
      <w:bookmarkEnd w:id="1"/>
      <w:r>
        <w:rPr>
          <w:rFonts w:ascii="Times New Roman" w:eastAsia="Arial" w:hAnsi="Times New Roman" w:cs="Times New Roman"/>
          <w:b/>
          <w:bCs/>
          <w:kern w:val="1"/>
          <w:sz w:val="28"/>
          <w:szCs w:val="28"/>
          <w:lang w:eastAsia="hi-IN" w:bidi="hi-IN"/>
        </w:rPr>
        <w:t>Паспорт</w:t>
      </w:r>
      <w:r>
        <w:rPr>
          <w:rFonts w:ascii="Times New Roman" w:eastAsia="Arial" w:hAnsi="Times New Roman" w:cs="Times New Roman"/>
          <w:b/>
          <w:bCs/>
          <w:kern w:val="1"/>
          <w:sz w:val="28"/>
          <w:szCs w:val="28"/>
          <w:lang w:eastAsia="hi-IN" w:bidi="hi-IN"/>
        </w:rPr>
        <w:br/>
        <w:t xml:space="preserve">Муниципальной </w:t>
      </w:r>
      <w:r w:rsidR="001F0033" w:rsidRPr="00AB3B7B">
        <w:rPr>
          <w:rFonts w:ascii="Times New Roman" w:eastAsia="Arial" w:hAnsi="Times New Roman" w:cs="Times New Roman"/>
          <w:b/>
          <w:bCs/>
          <w:kern w:val="1"/>
          <w:sz w:val="28"/>
          <w:szCs w:val="28"/>
          <w:lang w:eastAsia="hi-IN" w:bidi="hi-IN"/>
        </w:rPr>
        <w:t>программы "</w:t>
      </w:r>
      <w:r w:rsidR="00AB3B7B" w:rsidRPr="00AB3B7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Энергосбережение и повышение энергетической эффективности в Чамзинском районе Республики Мордовия» на 2016-2020 годы</w:t>
      </w:r>
    </w:p>
    <w:p w:rsidR="00AB3B7B" w:rsidRPr="00AB3B7B" w:rsidRDefault="00AB3B7B" w:rsidP="00AB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B7B"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53A70" wp14:editId="4EEFC23D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B64D2" id="Rectangle 3" o:spid="_x0000_s1026" style="position:absolute;margin-left:458.25pt;margin-top:-7.5pt;width:1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Pr="00AB3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ПАСПОРТ </w:t>
      </w:r>
    </w:p>
    <w:p w:rsidR="00AB3B7B" w:rsidRPr="00AB3B7B" w:rsidRDefault="00AB3B7B" w:rsidP="00AB3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Чамзинского муниципального района Республики Мордовия </w:t>
      </w:r>
    </w:p>
    <w:p w:rsidR="00AB3B7B" w:rsidRPr="00AB3B7B" w:rsidRDefault="00AB3B7B" w:rsidP="00AB3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B7B">
        <w:rPr>
          <w:rFonts w:ascii="Times New Roman" w:eastAsia="Times New Roman" w:hAnsi="Times New Roman" w:cs="Times New Roman"/>
          <w:sz w:val="28"/>
          <w:szCs w:val="28"/>
          <w:lang w:eastAsia="ru-RU"/>
        </w:rPr>
        <w:t>«Энергосбережение и повышение энергетической эффективности в Чамзинском муниципальном районе Республике Мордовия» на 2016 – 2020 годы</w:t>
      </w:r>
    </w:p>
    <w:p w:rsidR="00AB3B7B" w:rsidRPr="00AB3B7B" w:rsidRDefault="00AB3B7B" w:rsidP="00AB3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B7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муниципальная программа)</w:t>
      </w:r>
    </w:p>
    <w:p w:rsidR="00AB3B7B" w:rsidRPr="00AB3B7B" w:rsidRDefault="00AB3B7B" w:rsidP="00AB3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AB3B7B" w:rsidRPr="00AB3B7B" w:rsidTr="00B63DBC">
        <w:trPr>
          <w:trHeight w:val="1251"/>
        </w:trPr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AB3B7B" w:rsidRPr="00AB3B7B" w:rsidRDefault="00C67BA6" w:rsidP="00C67BA6">
            <w:pPr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 ЖКХ а</w:t>
            </w:r>
            <w:r w:rsidR="00AB3B7B"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дминистрация Чамзинского муниципального района Республики Мордовия</w:t>
            </w: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ru-RU"/>
              </w:rPr>
              <w:t xml:space="preserve"> </w:t>
            </w: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муниципальной программы</w:t>
            </w: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uto"/>
              <w:ind w:left="54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AB3B7B" w:rsidRPr="00AB3B7B" w:rsidRDefault="00AB3B7B" w:rsidP="00AB3B7B">
            <w:pPr>
              <w:spacing w:after="0" w:line="240" w:lineRule="auto"/>
              <w:ind w:left="54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3DBC" w:rsidRPr="00794FC4" w:rsidRDefault="00B63DBC" w:rsidP="00B63DBC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Удельная величина потребления энергетических ресурсов в многоквартирных домах :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электрическая энергия (кВт.ч на 1 проживающего) 560,  на последующие годы планируется  понижение - довести в 2020 г.-до 511;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тепловая энергия (Гкал на 1кв.м общей площади) 0,188.  На последующие годы планируется понижение: в 2020г.- до 0,165;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горячая вода (куб.м на 1 проживающего) 14,75. На последующие годы планируется понижение в 2020г. довести до 13,1;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холодная вода (куб.м на 1 проживающего) 25. На последующие годы планируется  понижение - в 2020г. довести до -22,3;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природный газ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(куб.м на 1 проживающего) 268. Н</w:t>
            </w: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 последующие годы планируется дальнейшее понижение в 2020г.-241.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Удельная величина потребления энергетических ресурсов муниципальными бюджетными учреждениями имеет убывающую динамику;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электрическая энергия (кВт.ч на 1 человека населения) 33,8. На последующие годы планируется дальнейшее понижение - в 2020.- до 30,2;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тепловая энергия (Гкал на 1кв.м общей площади) 0,24.  На последующие годы планируется понижение: в 2020 г.-0,206;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- горячая вода (куб.м на 1человека населения) 0,18.  На последующие годы планируется понижение: в 2020 г. — до 0,152;</w:t>
            </w:r>
          </w:p>
          <w:p w:rsidR="00B63DBC" w:rsidRPr="00794FC4" w:rsidRDefault="00B63DBC" w:rsidP="00B63D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холодная вода (куб.м на 1человека населения) 1,15. На последующие годы планируется понижение: в 2020 .г — 1,01;</w:t>
            </w:r>
          </w:p>
          <w:p w:rsidR="00AB3B7B" w:rsidRPr="00671D16" w:rsidRDefault="00B63DBC" w:rsidP="00671D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природный газ (куб.м на 1 человека населения) 25.  На последующие годы планируется дальнейшее понижение: к 2020 г. до 23,1.</w:t>
            </w:r>
          </w:p>
          <w:p w:rsidR="00AB3B7B" w:rsidRPr="00AB3B7B" w:rsidRDefault="00AB3B7B" w:rsidP="00AB3B7B">
            <w:pPr>
              <w:spacing w:after="0" w:line="240" w:lineRule="auto"/>
              <w:ind w:left="54"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Задачи муниципальной программы</w:t>
            </w: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uto"/>
              <w:ind w:left="54" w:firstLine="42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AB3B7B" w:rsidRPr="00AB3B7B" w:rsidRDefault="00AB3B7B" w:rsidP="00AB3B7B">
            <w:pPr>
              <w:spacing w:after="0" w:line="240" w:lineRule="auto"/>
              <w:ind w:left="54" w:firstLine="42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устойчивых темпов снижения энергопотребления в секторах экономики района;</w:t>
            </w:r>
          </w:p>
          <w:p w:rsidR="00AB3B7B" w:rsidRPr="00AB3B7B" w:rsidRDefault="00AB3B7B" w:rsidP="00AB3B7B">
            <w:pPr>
              <w:spacing w:after="0" w:line="240" w:lineRule="auto"/>
              <w:ind w:left="54" w:firstLine="42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uto"/>
              <w:ind w:left="54" w:firstLine="42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tLeast"/>
              <w:ind w:firstLine="480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муниципальнная программа реализуется в два этапа:</w:t>
            </w:r>
          </w:p>
          <w:p w:rsidR="00AB3B7B" w:rsidRPr="00AB3B7B" w:rsidRDefault="00AB3B7B" w:rsidP="00AB3B7B">
            <w:pPr>
              <w:spacing w:after="0" w:line="240" w:lineRule="atLeast"/>
              <w:ind w:firstLine="480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US" w:eastAsia="ru-RU"/>
              </w:rPr>
              <w:t>I</w:t>
            </w:r>
            <w:r w:rsidRPr="00AB3B7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этап – 2016 - 2018 годы,</w:t>
            </w:r>
          </w:p>
          <w:p w:rsidR="00AB3B7B" w:rsidRPr="00AB3B7B" w:rsidRDefault="00AB3B7B" w:rsidP="00AB3B7B">
            <w:pPr>
              <w:spacing w:after="0" w:line="240" w:lineRule="atLeast"/>
              <w:ind w:firstLine="480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US" w:eastAsia="ru-RU"/>
              </w:rPr>
              <w:t>II</w:t>
            </w:r>
            <w:r w:rsidRPr="00AB3B7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этап – 2018- 2020 годы;  </w:t>
            </w:r>
          </w:p>
          <w:p w:rsidR="00AB3B7B" w:rsidRPr="00AB3B7B" w:rsidRDefault="00AB3B7B" w:rsidP="00AB3B7B">
            <w:pPr>
              <w:spacing w:after="0" w:line="240" w:lineRule="atLeast"/>
              <w:ind w:firstLine="4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3B7B" w:rsidRPr="00AB3B7B" w:rsidTr="006823CE"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на реализацию муниципальной программы составляет 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273943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 по годам: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80492,9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36452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57210</w:t>
            </w:r>
            <w:r w:rsidR="00AB3B7B"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481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70тыс.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47680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36452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40390</w:t>
            </w:r>
            <w:r w:rsidR="00AB3B7B"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 по годам: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3150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1725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475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>475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36452">
              <w:rPr>
                <w:rFonts w:ascii="Times New Roman" w:hAnsi="Times New Roman" w:cs="Times New Roman"/>
                <w:sz w:val="28"/>
                <w:szCs w:val="28"/>
              </w:rPr>
              <w:t xml:space="preserve"> год – 475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Средства муниципальных бюджетов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районный бюджет 7000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тыс.рублей, в том числе по годам: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1540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1340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1340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5F68CA" w:rsidRDefault="00AB3B7B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1340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поселений – 20282,9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тыс.рублей, в том числе по годам: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6802,9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тыс. рублей,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3405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3415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3425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5F68CA" w:rsidRPr="00AB3B7B" w:rsidRDefault="005F68CA" w:rsidP="005F68CA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3235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внебюджетные источники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240360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      2016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69000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50640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42940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42440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AB3B7B" w:rsidRPr="00AB3B7B" w:rsidRDefault="00AB3B7B" w:rsidP="00AB3B7B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F68CA">
              <w:rPr>
                <w:rFonts w:ascii="Times New Roman" w:hAnsi="Times New Roman" w:cs="Times New Roman"/>
                <w:sz w:val="28"/>
                <w:szCs w:val="28"/>
              </w:rPr>
              <w:t>35340</w:t>
            </w:r>
            <w:r w:rsidRPr="00AB3B7B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</w:tr>
      <w:tr w:rsidR="00AB3B7B" w:rsidRPr="00AB3B7B" w:rsidTr="006823CE">
        <w:trPr>
          <w:trHeight w:val="20"/>
        </w:trPr>
        <w:tc>
          <w:tcPr>
            <w:tcW w:w="3348" w:type="dxa"/>
          </w:tcPr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Ожидаемые результаты реализации муниципальной программы</w:t>
            </w: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3B7B" w:rsidRPr="00AB3B7B" w:rsidRDefault="00AB3B7B" w:rsidP="00AB3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B7B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120" w:type="dxa"/>
          </w:tcPr>
          <w:p w:rsidR="00AB3B7B" w:rsidRPr="00AB3B7B" w:rsidRDefault="00AB3B7B" w:rsidP="00AB3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</w:pP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обеспечение достижения  за счет реализации мероприятий и проектов муниципальной программы по повышению энергоэффективности:  </w:t>
            </w:r>
          </w:p>
          <w:p w:rsidR="00AB3B7B" w:rsidRPr="00AB3B7B" w:rsidRDefault="00AB3B7B" w:rsidP="00AB3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</w:pP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снижения энергоемкости муниципального продукта  не менее чем на </w:t>
            </w:r>
            <w:r w:rsidR="00D7085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12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/>
              </w:rPr>
              <w:t>I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этапе (2016 - 2018</w:t>
            </w:r>
            <w:r w:rsidR="00D7085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годы), не менее чем на 15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/>
              </w:rPr>
              <w:t>II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этапе (2018 -  2020 годы) (по сравнению с 2015 годом);</w:t>
            </w:r>
          </w:p>
          <w:p w:rsidR="00AB3B7B" w:rsidRPr="00AB3B7B" w:rsidRDefault="00AB3B7B" w:rsidP="00D70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</w:pP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снижения энергоемкости сельского хозяйства на 9 % на I этапе (2016 - 2018 годы), не мен</w:t>
            </w:r>
            <w:r w:rsidR="00D7085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ее чем на 15</w:t>
            </w: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% на II этапе (2019 -  2020 годы) (по сравнению с 2015 годом);</w:t>
            </w:r>
          </w:p>
          <w:p w:rsidR="00AB3B7B" w:rsidRPr="00AB3B7B" w:rsidRDefault="00AB3B7B" w:rsidP="00AB3B7B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</w:pPr>
          </w:p>
          <w:p w:rsidR="00AB3B7B" w:rsidRPr="00AB3B7B" w:rsidRDefault="00AB3B7B" w:rsidP="00AB3B7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B3B7B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7" w:history="1">
              <w:r w:rsidRPr="00AB3B7B">
                <w:rPr>
                  <w:rFonts w:ascii="Times New Roman" w:hAnsi="Times New Roman"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AB3B7B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AB3B7B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Чамзинского муниципального района 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AB3B7B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AB3B7B" w:rsidRPr="00AB3B7B" w:rsidRDefault="00AB3B7B" w:rsidP="00D7085E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</w:pPr>
            <w:r w:rsidRPr="00AB3B7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AB3B7B" w:rsidRPr="00B575E6" w:rsidRDefault="0044152A" w:rsidP="00D7085E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>2</w:t>
      </w:r>
      <w:r w:rsidR="004B0525">
        <w:rPr>
          <w:rStyle w:val="FontStyle55"/>
          <w:b w:val="0"/>
          <w:sz w:val="28"/>
          <w:szCs w:val="28"/>
        </w:rPr>
        <w:t xml:space="preserve">. </w:t>
      </w:r>
      <w:r w:rsidR="00AB3B7B">
        <w:rPr>
          <w:rStyle w:val="FontStyle55"/>
          <w:b w:val="0"/>
          <w:sz w:val="28"/>
          <w:szCs w:val="28"/>
        </w:rPr>
        <w:t xml:space="preserve">В </w:t>
      </w:r>
      <w:r w:rsidR="00AB3B7B" w:rsidRPr="00B575E6">
        <w:rPr>
          <w:rStyle w:val="FontStyle55"/>
          <w:b w:val="0"/>
          <w:sz w:val="28"/>
          <w:szCs w:val="28"/>
        </w:rPr>
        <w:t>р</w:t>
      </w:r>
      <w:r w:rsidR="001F0033" w:rsidRPr="00B575E6">
        <w:rPr>
          <w:rStyle w:val="FontStyle55"/>
          <w:b w:val="0"/>
          <w:sz w:val="28"/>
          <w:szCs w:val="28"/>
        </w:rPr>
        <w:t>аздел</w:t>
      </w:r>
      <w:r w:rsidR="00AB3B7B" w:rsidRPr="00B575E6">
        <w:rPr>
          <w:rStyle w:val="FontStyle55"/>
          <w:b w:val="0"/>
          <w:sz w:val="28"/>
          <w:szCs w:val="28"/>
        </w:rPr>
        <w:t>е</w:t>
      </w:r>
      <w:r w:rsidR="00D7085E">
        <w:rPr>
          <w:rStyle w:val="FontStyle55"/>
          <w:b w:val="0"/>
          <w:sz w:val="28"/>
          <w:szCs w:val="28"/>
        </w:rPr>
        <w:t xml:space="preserve"> </w:t>
      </w:r>
      <w:r w:rsidR="00AB3B7B" w:rsidRPr="00B575E6">
        <w:rPr>
          <w:rStyle w:val="FontStyle55"/>
          <w:b w:val="0"/>
          <w:sz w:val="28"/>
          <w:szCs w:val="28"/>
        </w:rPr>
        <w:t xml:space="preserve">2 </w:t>
      </w:r>
      <w:r w:rsidR="00D7085E">
        <w:rPr>
          <w:rStyle w:val="FontStyle55"/>
          <w:b w:val="0"/>
          <w:sz w:val="28"/>
          <w:szCs w:val="28"/>
        </w:rPr>
        <w:t>наимено</w:t>
      </w:r>
      <w:r w:rsidR="00AB3B7B" w:rsidRPr="00B575E6">
        <w:rPr>
          <w:rStyle w:val="FontStyle55"/>
          <w:b w:val="0"/>
          <w:sz w:val="28"/>
          <w:szCs w:val="28"/>
        </w:rPr>
        <w:t>вание глав изложить в следующей редакции:</w:t>
      </w:r>
    </w:p>
    <w:p w:rsidR="00AB3B7B" w:rsidRPr="00B575E6" w:rsidRDefault="00AB3B7B" w:rsidP="00D7085E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B3B7B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1. Повышение энергоэффективности в энергетике и прогноз конечных результатов</w:t>
      </w:r>
      <w:r w:rsidR="00D7085E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AB3B7B" w:rsidRPr="00AB3B7B" w:rsidRDefault="00AB3B7B" w:rsidP="00D7085E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200"/>
      <w:r w:rsidRPr="00AB3B7B">
        <w:rPr>
          <w:rFonts w:ascii="Times New Roman" w:hAnsi="Times New Roman" w:cs="Times New Roman"/>
          <w:b/>
          <w:bCs/>
          <w:sz w:val="28"/>
          <w:szCs w:val="28"/>
        </w:rPr>
        <w:t>Глава 2. Повышение энергоэффективности в промышленности</w:t>
      </w:r>
      <w:bookmarkEnd w:id="2"/>
      <w:r w:rsidRPr="00AB3B7B">
        <w:rPr>
          <w:rFonts w:ascii="Times New Roman" w:hAnsi="Times New Roman" w:cs="Times New Roman"/>
          <w:b/>
          <w:bCs/>
          <w:sz w:val="28"/>
          <w:szCs w:val="28"/>
        </w:rPr>
        <w:t xml:space="preserve"> и прогноз конечных результатов</w:t>
      </w:r>
      <w:r w:rsidR="00D7085E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AB3B7B" w:rsidRPr="00AB3B7B" w:rsidRDefault="00AB3B7B" w:rsidP="00D7085E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B3B7B">
        <w:rPr>
          <w:rFonts w:ascii="Times New Roman" w:hAnsi="Times New Roman" w:cs="Times New Roman"/>
          <w:b/>
          <w:bCs/>
          <w:sz w:val="28"/>
          <w:szCs w:val="28"/>
        </w:rPr>
        <w:t>Глава 3. Повышение энергоэффективности в сельском хозяйстве и прогноз конечных результатов</w:t>
      </w:r>
      <w:r w:rsidR="00D7085E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794FC4" w:rsidRPr="00794FC4" w:rsidRDefault="00794FC4" w:rsidP="00D7085E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94FC4">
        <w:rPr>
          <w:rFonts w:ascii="Times New Roman" w:hAnsi="Times New Roman" w:cs="Times New Roman"/>
          <w:b/>
          <w:bCs/>
          <w:sz w:val="28"/>
          <w:szCs w:val="28"/>
        </w:rPr>
        <w:t>Глава 4. Повышение энергоэффективности в организациях бюджетной сферы и прогноз конечных результатов</w:t>
      </w:r>
      <w:r w:rsidR="00D7085E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794FC4" w:rsidRPr="00794FC4" w:rsidRDefault="00794FC4" w:rsidP="00D7085E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94FC4">
        <w:rPr>
          <w:rFonts w:ascii="Times New Roman" w:hAnsi="Times New Roman" w:cs="Times New Roman"/>
          <w:b/>
          <w:bCs/>
          <w:sz w:val="28"/>
          <w:szCs w:val="28"/>
        </w:rPr>
        <w:t>Глава 5. Повышение энергоэффективности в жилищном (фонде) секторе и прогноз конечных результатов</w:t>
      </w:r>
      <w:r w:rsidR="00D7085E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794FC4" w:rsidRPr="00B575E6" w:rsidRDefault="00721268" w:rsidP="00D7085E">
      <w:pPr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57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3B7B" w:rsidRPr="00B575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4152A" w:rsidRPr="00B575E6">
        <w:rPr>
          <w:rFonts w:ascii="Times New Roman" w:hAnsi="Times New Roman" w:cs="Times New Roman"/>
          <w:sz w:val="28"/>
          <w:szCs w:val="28"/>
        </w:rPr>
        <w:t>3</w:t>
      </w:r>
      <w:r w:rsidR="004B0525" w:rsidRPr="00B575E6">
        <w:rPr>
          <w:rFonts w:ascii="Times New Roman" w:hAnsi="Times New Roman" w:cs="Times New Roman"/>
          <w:sz w:val="28"/>
          <w:szCs w:val="28"/>
        </w:rPr>
        <w:t>.</w:t>
      </w:r>
      <w:r w:rsidR="00794FC4" w:rsidRPr="00B575E6">
        <w:rPr>
          <w:rFonts w:ascii="Times New Roman" w:hAnsi="Times New Roman" w:cs="Times New Roman"/>
          <w:sz w:val="28"/>
          <w:szCs w:val="28"/>
        </w:rPr>
        <w:t>Дополнить Программу следующим</w:t>
      </w:r>
      <w:r w:rsidR="00C67BA6">
        <w:rPr>
          <w:rFonts w:ascii="Times New Roman" w:hAnsi="Times New Roman" w:cs="Times New Roman"/>
          <w:sz w:val="28"/>
          <w:szCs w:val="28"/>
        </w:rPr>
        <w:t>и</w:t>
      </w:r>
      <w:r w:rsidR="00794FC4" w:rsidRPr="00B575E6">
        <w:rPr>
          <w:rFonts w:ascii="Times New Roman" w:hAnsi="Times New Roman" w:cs="Times New Roman"/>
          <w:sz w:val="28"/>
          <w:szCs w:val="28"/>
        </w:rPr>
        <w:t xml:space="preserve"> разделами:</w:t>
      </w:r>
    </w:p>
    <w:p w:rsidR="00794FC4" w:rsidRPr="00B575E6" w:rsidRDefault="00794FC4" w:rsidP="00794FC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75E6">
        <w:rPr>
          <w:rFonts w:ascii="Times New Roman" w:hAnsi="Times New Roman" w:cs="Times New Roman"/>
          <w:b/>
          <w:bCs/>
          <w:sz w:val="28"/>
          <w:szCs w:val="28"/>
        </w:rPr>
        <w:t xml:space="preserve"> Раздел 4.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794FC4" w:rsidRPr="00794FC4" w:rsidRDefault="00794FC4" w:rsidP="00794F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794FC4" w:rsidRPr="00794FC4" w:rsidRDefault="00794FC4" w:rsidP="00794FC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-76, горячей воды- 51, тепловой энергии -79, электрической энергии – 207. Оснащенность индивидуальными приборами учета жилых помещений в многоквартирных домах составляет по холодной воде-86%, по горячей воде – 100%, по электроэнергии –100%.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794FC4" w:rsidRPr="00794FC4" w:rsidRDefault="00794FC4" w:rsidP="00794FC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Проведены работы по модернизации системы горячего водоснабжения в теплопунктах п.Комсомольский.  Для резервного источника водоснабжения в котельных №№1,3,6 были оборудованы колодцы, позволяющие обеспечить бесперебойное теплоснабжение в случае отключения системы центрального водоснабжения и экономить 30% покупной воды. На котельных были установлены приборы учета отпускаемой в сеть тепловой энергии стоимостью 713 тыс.руб., которые позволили выявить фактические потери тепловой энергии в сетях и рассчитать фактический удельный расход топлива на отпуск 1 Гкал. </w:t>
      </w:r>
    </w:p>
    <w:p w:rsidR="00794FC4" w:rsidRPr="00794FC4" w:rsidRDefault="00794FC4" w:rsidP="00794FC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энергетических ресурсов в многоквартирных домах :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электрическая энергия (кВт.ч на 1 проживающего) 560,  на последующие годы планируется  понижение - довести в 2020 г.-до 511;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1кв.м общей площади) 0,188.  На последующие годы планируется понижение: в 2020г.- до 0,165;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(куб.м на 1 проживающего) 14,75. На последующие годы планируется понижение в 2020г. довести до 13,1;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холодная вода (куб.м на 1 проживающего) 25. На последующие годы планируется  понижение - в 2020г. довести до -22,3;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природный газ</w:t>
      </w:r>
      <w:r w:rsidR="00D7085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(куб.м на 1 проживающего) 268. Н</w:t>
      </w: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а последующие годы планируется дальнейшее понижение в 2020г.-241.</w:t>
      </w:r>
    </w:p>
    <w:p w:rsidR="00794FC4" w:rsidRPr="00794FC4" w:rsidRDefault="00794FC4" w:rsidP="00794FC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(кВт.ч на 1 человека населения) 33,8. На последующие годы планируется дальнейшее понижение - в 2020.- до 30,2;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1кв.м общей площади) 0,24.  На последующие годы планируется понижение: в 2020 г.-0,206;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(куб.м на 1человека населения) 0,18.  На последующие годы планируется понижение: в 2020 г. — до 0,152;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холодная вода (куб.м на 1человека населения) 1,15. На последующие годы планируется понижение: в 2020 .г — 1,01;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природный газ (куб.м на 1 человека населения) 25.  На последующие годы планируется дальнейшее понижение: к 2020 г. до 23,1.</w:t>
      </w:r>
    </w:p>
    <w:p w:rsidR="00794FC4" w:rsidRPr="00794FC4" w:rsidRDefault="00794FC4" w:rsidP="00794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94FC4" w:rsidRPr="00794FC4" w:rsidRDefault="00794FC4" w:rsidP="0079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4FC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</w:p>
    <w:p w:rsidR="00794FC4" w:rsidRPr="00794FC4" w:rsidRDefault="00794FC4" w:rsidP="0079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4FC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Таблица 1</w:t>
      </w:r>
    </w:p>
    <w:p w:rsidR="00794FC4" w:rsidRPr="00794FC4" w:rsidRDefault="00794FC4" w:rsidP="00794F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целевых показателей </w:t>
      </w:r>
    </w:p>
    <w:p w:rsidR="00794FC4" w:rsidRPr="00794FC4" w:rsidRDefault="00794FC4" w:rsidP="00794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418"/>
        <w:gridCol w:w="1134"/>
        <w:gridCol w:w="1134"/>
        <w:gridCol w:w="992"/>
        <w:gridCol w:w="1134"/>
        <w:gridCol w:w="1134"/>
      </w:tblGrid>
      <w:tr w:rsidR="00794FC4" w:rsidRPr="00794FC4" w:rsidTr="006823CE">
        <w:trPr>
          <w:tblHeader/>
        </w:trPr>
        <w:tc>
          <w:tcPr>
            <w:tcW w:w="3403" w:type="dxa"/>
            <w:vMerge w:val="restart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</w:t>
            </w:r>
          </w:p>
          <w:p w:rsidR="00794FC4" w:rsidRPr="00794FC4" w:rsidRDefault="00794FC4" w:rsidP="00794FC4">
            <w:pPr>
              <w:tabs>
                <w:tab w:val="left" w:pos="919"/>
                <w:tab w:val="left" w:pos="114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5528" w:type="dxa"/>
            <w:gridSpan w:val="5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Планируемый период</w:t>
            </w:r>
          </w:p>
        </w:tc>
      </w:tr>
      <w:tr w:rsidR="00794FC4" w:rsidRPr="00794FC4" w:rsidTr="006823CE">
        <w:trPr>
          <w:tblHeader/>
        </w:trPr>
        <w:tc>
          <w:tcPr>
            <w:tcW w:w="3403" w:type="dxa"/>
            <w:vMerge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4FC4" w:rsidRPr="00794FC4" w:rsidRDefault="00794FC4" w:rsidP="00794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4FC4" w:rsidRPr="00794FC4" w:rsidTr="006823CE">
        <w:trPr>
          <w:trHeight w:val="451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кВт·ч на 1 проживаю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щего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527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511</w:t>
            </w: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506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501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501</w:t>
            </w:r>
          </w:p>
        </w:tc>
      </w:tr>
      <w:tr w:rsidR="00794FC4" w:rsidRPr="00794FC4" w:rsidTr="006823CE">
        <w:trPr>
          <w:trHeight w:val="507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тепловая энергия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Гкал на 1 кв. метр общей площади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0,177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0,168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0,166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0,165</w:t>
            </w:r>
          </w:p>
        </w:tc>
      </w:tr>
      <w:tr w:rsidR="00794FC4" w:rsidRPr="00794FC4" w:rsidTr="006823CE">
        <w:trPr>
          <w:trHeight w:val="1847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куб. метров на 1 проживаю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щего 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13,5</w:t>
            </w: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13,37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13,23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13,10</w:t>
            </w:r>
          </w:p>
        </w:tc>
      </w:tr>
      <w:tr w:rsidR="00794FC4" w:rsidRPr="00794FC4" w:rsidTr="006823CE">
        <w:trPr>
          <w:trHeight w:val="285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куб. метров на 1 проживаю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щего 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22,9</w:t>
            </w: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22,7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22,5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22,3</w:t>
            </w:r>
          </w:p>
        </w:tc>
      </w:tr>
      <w:tr w:rsidR="00794FC4" w:rsidRPr="00794FC4" w:rsidTr="006823CE">
        <w:trPr>
          <w:trHeight w:val="29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куб. метров на 1 проживаю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щего 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262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254</w:t>
            </w:r>
          </w:p>
        </w:tc>
        <w:tc>
          <w:tcPr>
            <w:tcW w:w="992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</w:t>
            </w: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кВт·ч на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31,8</w:t>
            </w: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30,2</w:t>
            </w: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тепловая энергия</w:t>
            </w:r>
          </w:p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Гкал на</w:t>
            </w:r>
          </w:p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1 кв. метр общей площади 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0,207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0,206</w:t>
            </w: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0,16</w:t>
            </w: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0,155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0,153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0,152</w:t>
            </w:r>
          </w:p>
        </w:tc>
      </w:tr>
      <w:tr w:rsidR="00794FC4" w:rsidRPr="00794FC4" w:rsidTr="006823CE">
        <w:trPr>
          <w:trHeight w:val="57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 xml:space="preserve">куб. метров на 1 человека </w:t>
            </w: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lastRenderedPageBreak/>
              <w:t>населения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lastRenderedPageBreak/>
              <w:t>1,12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1,08</w:t>
            </w: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1,010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1,010</w:t>
            </w:r>
          </w:p>
        </w:tc>
      </w:tr>
      <w:tr w:rsidR="00794FC4" w:rsidRPr="00794FC4" w:rsidTr="00671D16">
        <w:trPr>
          <w:trHeight w:val="1104"/>
        </w:trPr>
        <w:tc>
          <w:tcPr>
            <w:tcW w:w="3403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24,3</w:t>
            </w:r>
          </w:p>
        </w:tc>
        <w:tc>
          <w:tcPr>
            <w:tcW w:w="992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23,4</w:t>
            </w:r>
          </w:p>
        </w:tc>
        <w:tc>
          <w:tcPr>
            <w:tcW w:w="1134" w:type="dxa"/>
          </w:tcPr>
          <w:p w:rsidR="00794FC4" w:rsidRPr="00794FC4" w:rsidRDefault="00794FC4" w:rsidP="00794FC4">
            <w:pPr>
              <w:spacing w:after="0" w:line="240" w:lineRule="auto"/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</w:pPr>
            <w:r w:rsidRPr="00794FC4">
              <w:rPr>
                <w:rFonts w:ascii="Times New Roman" w:eastAsia="Times New Roman" w:hAnsi="Times New Roman" w:cs="Verdana"/>
                <w:sz w:val="28"/>
                <w:szCs w:val="28"/>
                <w:lang w:eastAsia="ru-RU"/>
              </w:rPr>
              <w:t>23,1</w:t>
            </w:r>
          </w:p>
        </w:tc>
      </w:tr>
    </w:tbl>
    <w:p w:rsidR="00794FC4" w:rsidRPr="00794FC4" w:rsidRDefault="00794FC4" w:rsidP="0079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4FC4" w:rsidRPr="00794FC4" w:rsidRDefault="00794FC4" w:rsidP="00794FC4">
      <w:pPr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bidi="hi-IN"/>
        </w:rPr>
        <w:t>Раздел 9. Методика оценки эффективности муниципальной программы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СРМ = МВ/М, где: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СРМ - степень реализации основных мероприятий;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М - общее количество мероприятий, запланированных к реализации в отчетном году;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ССУЗ = ФФ/ ФП, где: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ССУЗ - уровень финансирования реализации муниципальной программы;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lastRenderedPageBreak/>
        <w:t>ФФ - фактический объем финансовых ресурсов, направленный на реализацию муниципальной программы;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ФП - плановый объем финансовых ресурсов на соответствующий отчетный период;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ЭС = СРМ/ССУЗ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3) степени достижения целей и решения задач муниципальной программы.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СДЦ = (СДП1 + СДП2 + СДПn) / n, где: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СДЦ - степень достижения целей (решения задач);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СДП - степень достижения показателя (индикатора) муниципальной программы;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n - количество показателей (индикаторов) муниципальной программы.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СДП = ЗФ/ЗП, где: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ЗФ - фактическое значение показателя (индикатора) муниципальной программы (подпрограммы);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794FC4" w:rsidRPr="00794FC4" w:rsidRDefault="00794FC4" w:rsidP="00794FC4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794FC4">
        <w:rPr>
          <w:rFonts w:ascii="Times New Roman" w:hAnsi="Times New Roman" w:cs="Times New Roman"/>
          <w:kern w:val="1"/>
          <w:sz w:val="28"/>
          <w:szCs w:val="28"/>
          <w:lang w:bidi="hi-IN"/>
        </w:rPr>
        <w:t>ЭРП = СДЦ x ЭС.</w:t>
      </w:r>
    </w:p>
    <w:p w:rsidR="00794FC4" w:rsidRPr="00794FC4" w:rsidRDefault="00794FC4" w:rsidP="0079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794FC4" w:rsidRPr="00794FC4" w:rsidTr="00682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794FC4" w:rsidRPr="00794FC4" w:rsidTr="00682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менее 0,5</w:t>
            </w:r>
          </w:p>
        </w:tc>
      </w:tr>
      <w:tr w:rsidR="00794FC4" w:rsidRPr="00794FC4" w:rsidTr="00682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0,5 - 0,79</w:t>
            </w:r>
          </w:p>
        </w:tc>
      </w:tr>
      <w:tr w:rsidR="00794FC4" w:rsidRPr="00794FC4" w:rsidTr="00682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0,8 - 1</w:t>
            </w:r>
          </w:p>
        </w:tc>
      </w:tr>
      <w:tr w:rsidR="00794FC4" w:rsidRPr="00794FC4" w:rsidTr="00682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FC4" w:rsidRPr="00794FC4" w:rsidRDefault="00794FC4" w:rsidP="00794F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FC4"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</w:p>
        </w:tc>
      </w:tr>
    </w:tbl>
    <w:p w:rsidR="00794FC4" w:rsidRPr="00794FC4" w:rsidRDefault="00D7085E" w:rsidP="00B575E6">
      <w:pPr>
        <w:pageBreakBefore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575E6">
        <w:rPr>
          <w:rFonts w:ascii="Times New Roman" w:hAnsi="Times New Roman" w:cs="Times New Roman"/>
          <w:sz w:val="28"/>
          <w:szCs w:val="28"/>
        </w:rPr>
        <w:t>.</w:t>
      </w:r>
      <w:r w:rsidR="00794FC4" w:rsidRPr="00B575E6">
        <w:rPr>
          <w:rFonts w:ascii="Times New Roman" w:hAnsi="Times New Roman" w:cs="Times New Roman"/>
          <w:sz w:val="28"/>
          <w:szCs w:val="28"/>
        </w:rPr>
        <w:t xml:space="preserve"> Приложение1</w:t>
      </w:r>
      <w:r w:rsidR="00B575E6" w:rsidRPr="00B575E6">
        <w:rPr>
          <w:rFonts w:ascii="Times New Roman" w:hAnsi="Times New Roman" w:cs="Times New Roman"/>
          <w:sz w:val="28"/>
          <w:szCs w:val="28"/>
        </w:rPr>
        <w:t xml:space="preserve"> </w:t>
      </w:r>
      <w:r w:rsidR="00794FC4" w:rsidRPr="00794FC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="00794FC4" w:rsidRPr="00794FC4">
          <w:rPr>
            <w:rFonts w:ascii="Times New Roman" w:eastAsiaTheme="minorEastAsia" w:hAnsi="Times New Roman" w:cs="Times New Roman"/>
            <w:bCs/>
            <w:sz w:val="28"/>
            <w:szCs w:val="28"/>
            <w:lang w:eastAsia="ru-RU"/>
          </w:rPr>
          <w:t>муниципальной программе</w:t>
        </w:r>
      </w:hyperlink>
      <w:r w:rsidR="00794FC4" w:rsidRPr="00794FC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«Энергосбережение и</w:t>
      </w:r>
      <w:r w:rsidR="00B575E6" w:rsidRPr="00B575E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794FC4" w:rsidRPr="00794FC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повышение энергетической эффективности в Чамзинском муниципальном районе Республике Мордовия» на 2016 – 2020 годы</w:t>
      </w:r>
      <w:r w:rsidR="00794FC4" w:rsidRPr="00794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94FC4" w:rsidRDefault="00794FC4" w:rsidP="00B575E6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794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75E6" w:rsidRPr="00B575E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94F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м</w:t>
      </w:r>
      <w:r w:rsidR="00C6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ероприятий муниципальной </w:t>
      </w:r>
      <w:r w:rsidRPr="00794F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«Энергосбережение и повышение энергетической эффективности в Чамзинском муниципальном районе» на 2016-2020 годы по источникам финансирования и по годам</w:t>
      </w:r>
      <w:r w:rsidR="00B575E6" w:rsidRPr="00B5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575E6" w:rsidRPr="00B575E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изложить в новой редакции.</w:t>
      </w:r>
    </w:p>
    <w:p w:rsidR="009D46EA" w:rsidRPr="009D46EA" w:rsidRDefault="009D46EA" w:rsidP="009D46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6CC5" w:rsidRDefault="0008414E" w:rsidP="00441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75E6">
        <w:rPr>
          <w:rFonts w:ascii="Times New Roman" w:hAnsi="Times New Roman" w:cs="Times New Roman"/>
          <w:sz w:val="28"/>
          <w:szCs w:val="28"/>
        </w:rPr>
        <w:t>5</w:t>
      </w:r>
      <w:r w:rsidR="0044152A">
        <w:rPr>
          <w:rFonts w:ascii="Times New Roman" w:hAnsi="Times New Roman" w:cs="Times New Roman"/>
          <w:sz w:val="28"/>
          <w:szCs w:val="28"/>
        </w:rPr>
        <w:t>.</w:t>
      </w:r>
      <w:r w:rsidR="00C66C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10DF3" w:rsidRDefault="00410DF3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46EA" w:rsidRDefault="009D46EA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671D16">
      <w:headerReference w:type="even" r:id="rId8"/>
      <w:headerReference w:type="default" r:id="rId9"/>
      <w:headerReference w:type="first" r:id="rId10"/>
      <w:pgSz w:w="11906" w:h="16838"/>
      <w:pgMar w:top="284" w:right="566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809" w:rsidRDefault="00D01809">
      <w:pPr>
        <w:spacing w:after="0" w:line="240" w:lineRule="auto"/>
      </w:pPr>
      <w:r>
        <w:separator/>
      </w:r>
    </w:p>
  </w:endnote>
  <w:endnote w:type="continuationSeparator" w:id="0">
    <w:p w:rsidR="00D01809" w:rsidRDefault="00D01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809" w:rsidRDefault="00D01809">
      <w:pPr>
        <w:spacing w:after="0" w:line="240" w:lineRule="auto"/>
      </w:pPr>
      <w:r>
        <w:separator/>
      </w:r>
    </w:p>
  </w:footnote>
  <w:footnote w:type="continuationSeparator" w:id="0">
    <w:p w:rsidR="00D01809" w:rsidRDefault="00D01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B63DBC" w:rsidP="00991E36">
    <w:pPr>
      <w:pStyle w:val="a9"/>
      <w:framePr w:wrap="around" w:vAnchor="text" w:hAnchor="margin" w:xAlign="right" w:y="1"/>
      <w:rPr>
        <w:rStyle w:val="a8"/>
        <w:rFonts w:eastAsia="Calibri"/>
      </w:rPr>
    </w:pPr>
    <w:r>
      <w:rPr>
        <w:rStyle w:val="a8"/>
        <w:rFonts w:eastAsia="Calibri"/>
      </w:rPr>
      <w:fldChar w:fldCharType="begin"/>
    </w:r>
    <w:r>
      <w:rPr>
        <w:rStyle w:val="a8"/>
        <w:rFonts w:eastAsia="Calibri"/>
      </w:rPr>
      <w:instrText xml:space="preserve">PAGE  </w:instrText>
    </w:r>
    <w:r>
      <w:rPr>
        <w:rStyle w:val="a8"/>
        <w:rFonts w:eastAsia="Calibri"/>
      </w:rPr>
      <w:fldChar w:fldCharType="separate"/>
    </w:r>
    <w:r w:rsidR="00671D16">
      <w:rPr>
        <w:rStyle w:val="a8"/>
        <w:rFonts w:eastAsia="Calibri"/>
        <w:noProof/>
      </w:rPr>
      <w:t>8</w:t>
    </w:r>
    <w:r>
      <w:rPr>
        <w:rStyle w:val="a8"/>
        <w:rFonts w:eastAsia="Calibri"/>
      </w:rPr>
      <w:fldChar w:fldCharType="end"/>
    </w:r>
  </w:p>
  <w:p w:rsidR="0058625E" w:rsidRDefault="00D01809" w:rsidP="006A13AA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2188155"/>
      <w:docPartObj>
        <w:docPartGallery w:val="Page Numbers (Top of Page)"/>
        <w:docPartUnique/>
      </w:docPartObj>
    </w:sdtPr>
    <w:sdtEndPr/>
    <w:sdtContent>
      <w:p w:rsidR="0058625E" w:rsidRDefault="00B63DB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A5E">
          <w:rPr>
            <w:noProof/>
          </w:rPr>
          <w:t>2</w:t>
        </w:r>
        <w:r>
          <w:fldChar w:fldCharType="end"/>
        </w:r>
      </w:p>
    </w:sdtContent>
  </w:sdt>
  <w:p w:rsidR="0058625E" w:rsidRDefault="00D01809" w:rsidP="006A13AA">
    <w:pPr>
      <w:pStyle w:val="a9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25E" w:rsidRDefault="00B63DBC">
    <w:pPr>
      <w:pStyle w:val="a9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58625E" w:rsidRDefault="00D0180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52A5E"/>
    <w:rsid w:val="0008414E"/>
    <w:rsid w:val="00102FB9"/>
    <w:rsid w:val="00125613"/>
    <w:rsid w:val="001F0033"/>
    <w:rsid w:val="00271E75"/>
    <w:rsid w:val="002A078D"/>
    <w:rsid w:val="002E084A"/>
    <w:rsid w:val="00374CBD"/>
    <w:rsid w:val="0039313B"/>
    <w:rsid w:val="00410DF3"/>
    <w:rsid w:val="0044152A"/>
    <w:rsid w:val="004B0525"/>
    <w:rsid w:val="005432FF"/>
    <w:rsid w:val="005F68CA"/>
    <w:rsid w:val="00671D16"/>
    <w:rsid w:val="00687175"/>
    <w:rsid w:val="00711E90"/>
    <w:rsid w:val="00721268"/>
    <w:rsid w:val="00736769"/>
    <w:rsid w:val="00794FC4"/>
    <w:rsid w:val="007C3FD4"/>
    <w:rsid w:val="00853743"/>
    <w:rsid w:val="00895732"/>
    <w:rsid w:val="008B4C54"/>
    <w:rsid w:val="0093323F"/>
    <w:rsid w:val="009D1A14"/>
    <w:rsid w:val="009D46EA"/>
    <w:rsid w:val="00A36452"/>
    <w:rsid w:val="00AB3B7B"/>
    <w:rsid w:val="00B575E6"/>
    <w:rsid w:val="00B63DBC"/>
    <w:rsid w:val="00BC6D3E"/>
    <w:rsid w:val="00C66CC5"/>
    <w:rsid w:val="00C67BA6"/>
    <w:rsid w:val="00C758EF"/>
    <w:rsid w:val="00C85773"/>
    <w:rsid w:val="00D01809"/>
    <w:rsid w:val="00D02A87"/>
    <w:rsid w:val="00D7085E"/>
    <w:rsid w:val="00DC675F"/>
    <w:rsid w:val="00ED1687"/>
    <w:rsid w:val="00F32619"/>
    <w:rsid w:val="00F90638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38832-6481-47E3-B10B-E3FD0FD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page number"/>
    <w:rsid w:val="00794FC4"/>
    <w:rPr>
      <w:rFonts w:cs="Times New Roman"/>
    </w:rPr>
  </w:style>
  <w:style w:type="paragraph" w:styleId="a9">
    <w:name w:val="header"/>
    <w:basedOn w:val="a"/>
    <w:link w:val="aa"/>
    <w:uiPriority w:val="99"/>
    <w:rsid w:val="00794F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794F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87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4BDD1-645F-4575-B973-56E5252D9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2</cp:revision>
  <cp:lastPrinted>2016-03-20T08:29:00Z</cp:lastPrinted>
  <dcterms:created xsi:type="dcterms:W3CDTF">2016-03-20T08:30:00Z</dcterms:created>
  <dcterms:modified xsi:type="dcterms:W3CDTF">2016-03-20T08:30:00Z</dcterms:modified>
</cp:coreProperties>
</file>