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B55" w:rsidRDefault="002D7B55" w:rsidP="002D7B5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СПРАВКА</w:t>
      </w:r>
    </w:p>
    <w:p w:rsidR="002D7B55" w:rsidRDefault="002D7B55" w:rsidP="002D7B5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2D7B55" w:rsidRDefault="002D7B55" w:rsidP="002D7B5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результатах публичных консультаций по проекту </w:t>
      </w:r>
    </w:p>
    <w:p w:rsidR="002D7B55" w:rsidRPr="002D7B55" w:rsidRDefault="002D7B55" w:rsidP="002D7B55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постановления администрации Чамзинского муниципального района «</w:t>
      </w:r>
      <w:r w:rsidRPr="002D7B55">
        <w:rPr>
          <w:sz w:val="28"/>
          <w:szCs w:val="28"/>
        </w:rPr>
        <w:t>Об утверждении Порядка проведения проверки инвестиционных проектов на предмет эффективности использования средств районного бюджета Чамзинского муниципального района, напра</w:t>
      </w:r>
      <w:r>
        <w:rPr>
          <w:sz w:val="28"/>
          <w:szCs w:val="28"/>
        </w:rPr>
        <w:t>вляемых на капитальные вложения</w:t>
      </w:r>
      <w:r>
        <w:rPr>
          <w:sz w:val="28"/>
          <w:szCs w:val="28"/>
        </w:rPr>
        <w:t>»</w:t>
      </w:r>
    </w:p>
    <w:p w:rsidR="002D7B55" w:rsidRDefault="002D7B55" w:rsidP="002D7B5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2D7B55" w:rsidRDefault="002D7B55" w:rsidP="002D7B55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Разработчик: Юридический отдел администрации Чамзинского муниципального района.</w:t>
      </w:r>
    </w:p>
    <w:p w:rsidR="002D7B55" w:rsidRDefault="002D7B55" w:rsidP="002D7B5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 Сфера регулирования: отношения,  возникающие в сфере проведения проверки</w:t>
      </w:r>
      <w:r w:rsidRPr="002D7B55">
        <w:rPr>
          <w:sz w:val="28"/>
          <w:szCs w:val="28"/>
        </w:rPr>
        <w:t xml:space="preserve"> </w:t>
      </w:r>
      <w:bookmarkStart w:id="0" w:name="_GoBack"/>
      <w:bookmarkEnd w:id="0"/>
      <w:r w:rsidRPr="003770D6">
        <w:rPr>
          <w:sz w:val="28"/>
          <w:szCs w:val="28"/>
        </w:rPr>
        <w:t xml:space="preserve">инвестиционных проектов, предусматривающих строительство, реконструкцию объектов капитального строительства, приобретение объектов недвижимого имущества финансируемых полностью или частично за счет средств районного бюджета </w:t>
      </w:r>
      <w:r>
        <w:rPr>
          <w:sz w:val="28"/>
          <w:szCs w:val="28"/>
        </w:rPr>
        <w:t xml:space="preserve">Чамзинского </w:t>
      </w:r>
      <w:r w:rsidRPr="003770D6">
        <w:rPr>
          <w:sz w:val="28"/>
          <w:szCs w:val="28"/>
        </w:rPr>
        <w:t xml:space="preserve">муниципального района, на предмет эффективности использования средств районного бюджета </w:t>
      </w:r>
      <w:r>
        <w:rPr>
          <w:sz w:val="28"/>
          <w:szCs w:val="28"/>
        </w:rPr>
        <w:t xml:space="preserve">Чамзинского </w:t>
      </w:r>
      <w:r w:rsidRPr="003770D6">
        <w:rPr>
          <w:sz w:val="28"/>
          <w:szCs w:val="28"/>
        </w:rPr>
        <w:t>муниципального района, направляемых на капитальные вложения</w:t>
      </w:r>
      <w:r>
        <w:rPr>
          <w:sz w:val="28"/>
          <w:szCs w:val="28"/>
        </w:rPr>
        <w:t>.</w:t>
      </w:r>
    </w:p>
    <w:p w:rsidR="002D7B55" w:rsidRDefault="002D7B55" w:rsidP="002D7B55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Круг лиц, на которых распространяется регулирование: юридические лица и индивидуальные предприниматели,  являющихся застройщиками (заказчиками) объектов капитального строительства. </w:t>
      </w:r>
    </w:p>
    <w:p w:rsidR="002D7B55" w:rsidRDefault="002D7B55" w:rsidP="002D7B55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Сроки проведения публичных консультаций</w:t>
      </w:r>
    </w:p>
    <w:p w:rsidR="002D7B55" w:rsidRDefault="002D7B55" w:rsidP="002D7B55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Начало « 27 » июня 2016 г.</w:t>
      </w:r>
    </w:p>
    <w:p w:rsidR="002D7B55" w:rsidRDefault="002D7B55" w:rsidP="002D7B55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Окончание «07» июля 2016 г.</w:t>
      </w:r>
    </w:p>
    <w:p w:rsidR="002D7B55" w:rsidRDefault="002D7B55" w:rsidP="002D7B55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Проведенные публичные консультации по проекту правового акта</w:t>
      </w:r>
    </w:p>
    <w:p w:rsidR="002D7B55" w:rsidRDefault="002D7B55" w:rsidP="002D7B55">
      <w:pPr>
        <w:pStyle w:val="ConsPlusNormal"/>
        <w:jc w:val="both"/>
      </w:pPr>
    </w:p>
    <w:tbl>
      <w:tblPr>
        <w:tblW w:w="952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4082"/>
        <w:gridCol w:w="1984"/>
        <w:gridCol w:w="2835"/>
      </w:tblGrid>
      <w:tr w:rsidR="002D7B55" w:rsidTr="002D7B55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B55" w:rsidRDefault="002D7B55">
            <w:pPr>
              <w:pStyle w:val="ConsPlusNormal"/>
              <w:spacing w:line="276" w:lineRule="auto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B55" w:rsidRDefault="002D7B55">
            <w:pPr>
              <w:pStyle w:val="ConsPlusNormal"/>
              <w:spacing w:line="276" w:lineRule="auto"/>
              <w:jc w:val="center"/>
            </w:pPr>
            <w:r>
              <w:t>Наименование формы проведения публичных консультаций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B55" w:rsidRDefault="002D7B55">
            <w:pPr>
              <w:pStyle w:val="ConsPlusNormal"/>
              <w:spacing w:line="276" w:lineRule="auto"/>
              <w:jc w:val="center"/>
            </w:pPr>
            <w:r>
              <w:t>Срок (дата) проведения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B55" w:rsidRDefault="002D7B55">
            <w:pPr>
              <w:pStyle w:val="ConsPlusNormal"/>
              <w:spacing w:line="276" w:lineRule="auto"/>
              <w:jc w:val="center"/>
            </w:pPr>
            <w:r>
              <w:t>Количество участников публичных консультаций (человек)</w:t>
            </w:r>
          </w:p>
        </w:tc>
      </w:tr>
      <w:tr w:rsidR="002D7B55" w:rsidTr="002D7B55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B55" w:rsidRDefault="002D7B55">
            <w:pPr>
              <w:pStyle w:val="ConsPlusNormal"/>
              <w:spacing w:line="276" w:lineRule="auto"/>
              <w:jc w:val="center"/>
            </w:pPr>
            <w:r>
              <w:t>-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B55" w:rsidRDefault="002D7B55">
            <w:pPr>
              <w:pStyle w:val="ConsPlusNormal"/>
              <w:spacing w:line="276" w:lineRule="auto"/>
              <w:jc w:val="center"/>
            </w:pPr>
            <w: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B55" w:rsidRDefault="002D7B55">
            <w:pPr>
              <w:pStyle w:val="ConsPlusNormal"/>
              <w:spacing w:line="276" w:lineRule="auto"/>
              <w:jc w:val="center"/>
            </w:pPr>
            <w: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B55" w:rsidRDefault="002D7B55">
            <w:pPr>
              <w:pStyle w:val="ConsPlusNormal"/>
              <w:spacing w:line="276" w:lineRule="auto"/>
              <w:jc w:val="center"/>
            </w:pPr>
            <w:r>
              <w:t>-</w:t>
            </w:r>
          </w:p>
        </w:tc>
      </w:tr>
    </w:tbl>
    <w:p w:rsidR="002D7B55" w:rsidRDefault="002D7B55" w:rsidP="002D7B55">
      <w:pPr>
        <w:pStyle w:val="ConsPlusNormal"/>
        <w:jc w:val="both"/>
      </w:pPr>
    </w:p>
    <w:p w:rsidR="002D7B55" w:rsidRDefault="002D7B55" w:rsidP="002D7B55">
      <w:pPr>
        <w:pStyle w:val="ConsPlusNormal"/>
        <w:ind w:firstLine="540"/>
        <w:jc w:val="both"/>
      </w:pPr>
      <w:r>
        <w:t>5. Состав участников публичных консультаций</w:t>
      </w:r>
    </w:p>
    <w:p w:rsidR="002D7B55" w:rsidRDefault="002D7B55" w:rsidP="002D7B55">
      <w:pPr>
        <w:pStyle w:val="ConsPlusNormal"/>
        <w:jc w:val="both"/>
      </w:pPr>
    </w:p>
    <w:tbl>
      <w:tblPr>
        <w:tblW w:w="952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9"/>
        <w:gridCol w:w="3458"/>
        <w:gridCol w:w="2693"/>
        <w:gridCol w:w="2665"/>
      </w:tblGrid>
      <w:tr w:rsidR="002D7B55" w:rsidTr="002D7B5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B55" w:rsidRDefault="002D7B55">
            <w:pPr>
              <w:pStyle w:val="ConsPlusNormal"/>
              <w:spacing w:line="276" w:lineRule="auto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B55" w:rsidRDefault="002D7B55">
            <w:pPr>
              <w:pStyle w:val="ConsPlusNormal"/>
              <w:spacing w:line="276" w:lineRule="auto"/>
              <w:jc w:val="center"/>
            </w:pPr>
            <w:r>
              <w:t>Наименование целевой группы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B55" w:rsidRDefault="002D7B55">
            <w:pPr>
              <w:pStyle w:val="ConsPlusNormal"/>
              <w:spacing w:line="276" w:lineRule="auto"/>
              <w:jc w:val="center"/>
            </w:pPr>
            <w:r>
              <w:t>Количество участников целевой группы (человек)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B55" w:rsidRDefault="002D7B55">
            <w:pPr>
              <w:pStyle w:val="ConsPlusNormal"/>
              <w:spacing w:line="276" w:lineRule="auto"/>
              <w:jc w:val="center"/>
            </w:pPr>
            <w:r>
              <w:t>Доля от общего количества участников</w:t>
            </w:r>
            <w:proofErr w:type="gramStart"/>
            <w:r>
              <w:t xml:space="preserve"> (%)</w:t>
            </w:r>
            <w:proofErr w:type="gramEnd"/>
          </w:p>
        </w:tc>
      </w:tr>
      <w:tr w:rsidR="002D7B55" w:rsidTr="002D7B5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B55" w:rsidRDefault="002D7B55">
            <w:pPr>
              <w:pStyle w:val="ConsPlusNormal"/>
              <w:spacing w:line="276" w:lineRule="auto"/>
              <w:jc w:val="center"/>
            </w:pPr>
            <w:r>
              <w:t>-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B55" w:rsidRDefault="002D7B55">
            <w:pPr>
              <w:pStyle w:val="ConsPlusNormal"/>
              <w:spacing w:line="276" w:lineRule="auto"/>
              <w:jc w:val="center"/>
            </w:pPr>
            <w: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B55" w:rsidRDefault="002D7B55">
            <w:pPr>
              <w:pStyle w:val="ConsPlusNormal"/>
              <w:spacing w:line="276" w:lineRule="auto"/>
              <w:jc w:val="center"/>
            </w:pPr>
            <w:r>
              <w:t>-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B55" w:rsidRDefault="002D7B55">
            <w:pPr>
              <w:pStyle w:val="ConsPlusNormal"/>
              <w:spacing w:line="276" w:lineRule="auto"/>
              <w:jc w:val="center"/>
            </w:pPr>
            <w:r>
              <w:t>-</w:t>
            </w:r>
          </w:p>
        </w:tc>
      </w:tr>
      <w:tr w:rsidR="002D7B55" w:rsidTr="002D7B5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B55" w:rsidRDefault="002D7B55">
            <w:pPr>
              <w:pStyle w:val="ConsPlusNormal"/>
              <w:spacing w:line="276" w:lineRule="auto"/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B55" w:rsidRDefault="002D7B55">
            <w:pPr>
              <w:pStyle w:val="ConsPlusNormal"/>
              <w:spacing w:line="276" w:lineRule="auto"/>
            </w:pPr>
            <w:r>
              <w:t>ИТОГО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B55" w:rsidRDefault="002D7B55">
            <w:pPr>
              <w:pStyle w:val="ConsPlusNormal"/>
              <w:spacing w:line="276" w:lineRule="auto"/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B55" w:rsidRDefault="002D7B55">
            <w:pPr>
              <w:pStyle w:val="ConsPlusNormal"/>
              <w:spacing w:line="276" w:lineRule="auto"/>
              <w:jc w:val="center"/>
            </w:pPr>
            <w:r>
              <w:t>0</w:t>
            </w:r>
          </w:p>
        </w:tc>
      </w:tr>
    </w:tbl>
    <w:p w:rsidR="002D7B55" w:rsidRDefault="002D7B55" w:rsidP="002D7B55">
      <w:pPr>
        <w:pStyle w:val="ConsPlusNormal"/>
        <w:jc w:val="both"/>
      </w:pPr>
    </w:p>
    <w:p w:rsidR="002D7B55" w:rsidRDefault="002D7B55" w:rsidP="002D7B55">
      <w:pPr>
        <w:pStyle w:val="ConsPlusNormal"/>
        <w:ind w:firstLine="540"/>
        <w:jc w:val="both"/>
      </w:pPr>
      <w:r>
        <w:t>6. Свод предложений по результатам публичных консультаций</w:t>
      </w:r>
    </w:p>
    <w:p w:rsidR="002D7B55" w:rsidRDefault="002D7B55" w:rsidP="002D7B55">
      <w:pPr>
        <w:pStyle w:val="ConsPlusNormal"/>
        <w:jc w:val="both"/>
      </w:pPr>
    </w:p>
    <w:tbl>
      <w:tblPr>
        <w:tblW w:w="955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7"/>
        <w:gridCol w:w="3006"/>
        <w:gridCol w:w="3006"/>
        <w:gridCol w:w="2836"/>
      </w:tblGrid>
      <w:tr w:rsidR="002D7B55" w:rsidTr="002D7B5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B55" w:rsidRDefault="002D7B55">
            <w:pPr>
              <w:pStyle w:val="ConsPlusNormal"/>
              <w:spacing w:line="276" w:lineRule="auto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B55" w:rsidRDefault="002D7B55">
            <w:pPr>
              <w:pStyle w:val="ConsPlusNormal"/>
              <w:spacing w:line="276" w:lineRule="auto"/>
              <w:jc w:val="center"/>
            </w:pPr>
            <w:r>
              <w:t>Замечания и предложения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B55" w:rsidRDefault="002D7B55">
            <w:pPr>
              <w:pStyle w:val="ConsPlusNormal"/>
              <w:spacing w:line="276" w:lineRule="auto"/>
              <w:jc w:val="center"/>
            </w:pPr>
            <w:r>
              <w:t>Участники консультаций, представившие замечания и предложения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B55" w:rsidRDefault="002D7B55">
            <w:pPr>
              <w:pStyle w:val="ConsPlusNormal"/>
              <w:spacing w:line="276" w:lineRule="auto"/>
              <w:jc w:val="center"/>
            </w:pPr>
            <w:r>
              <w:t>Комментарии (позиция) разработчика</w:t>
            </w:r>
          </w:p>
        </w:tc>
      </w:tr>
      <w:tr w:rsidR="002D7B55" w:rsidTr="002D7B5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B55" w:rsidRDefault="002D7B55">
            <w:pPr>
              <w:pStyle w:val="ConsPlusNormal"/>
              <w:spacing w:line="276" w:lineRule="auto"/>
              <w:jc w:val="center"/>
            </w:pPr>
            <w:r>
              <w:t>-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B55" w:rsidRDefault="002D7B55">
            <w:pPr>
              <w:pStyle w:val="ConsPlusNormal"/>
              <w:spacing w:line="276" w:lineRule="auto"/>
              <w:jc w:val="center"/>
            </w:pPr>
            <w:r>
              <w:t>-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B55" w:rsidRDefault="002D7B55">
            <w:pPr>
              <w:pStyle w:val="ConsPlusNormal"/>
              <w:spacing w:line="276" w:lineRule="auto"/>
              <w:jc w:val="center"/>
            </w:pPr>
            <w: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B55" w:rsidRDefault="002D7B55">
            <w:pPr>
              <w:pStyle w:val="ConsPlusNormal"/>
              <w:spacing w:line="276" w:lineRule="auto"/>
              <w:jc w:val="center"/>
            </w:pPr>
            <w:r>
              <w:t>-</w:t>
            </w:r>
          </w:p>
        </w:tc>
      </w:tr>
    </w:tbl>
    <w:p w:rsidR="002D7B55" w:rsidRDefault="002D7B55" w:rsidP="002D7B55">
      <w:pPr>
        <w:pStyle w:val="ConsPlusNormal"/>
        <w:jc w:val="both"/>
      </w:pPr>
    </w:p>
    <w:p w:rsidR="002D7B55" w:rsidRDefault="002D7B55" w:rsidP="002D7B55"/>
    <w:p w:rsidR="002D7B55" w:rsidRDefault="002D7B55" w:rsidP="002D7B55">
      <w:pPr>
        <w:rPr>
          <w:sz w:val="28"/>
          <w:szCs w:val="28"/>
        </w:rPr>
      </w:pPr>
    </w:p>
    <w:p w:rsidR="002D7B55" w:rsidRDefault="002D7B55" w:rsidP="002D7B55">
      <w:pPr>
        <w:ind w:left="-709"/>
        <w:rPr>
          <w:sz w:val="28"/>
          <w:szCs w:val="28"/>
        </w:rPr>
      </w:pPr>
      <w:r>
        <w:rPr>
          <w:sz w:val="28"/>
          <w:szCs w:val="28"/>
        </w:rPr>
        <w:t>Начальник юридического отдела</w:t>
      </w:r>
    </w:p>
    <w:p w:rsidR="002D7B55" w:rsidRDefault="002D7B55" w:rsidP="002D7B55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администрации Чамзинского муниципального района          </w:t>
      </w:r>
      <w:r>
        <w:rPr>
          <w:sz w:val="28"/>
          <w:szCs w:val="28"/>
        </w:rPr>
        <w:tab/>
        <w:t xml:space="preserve">       </w:t>
      </w:r>
      <w:proofErr w:type="spellStart"/>
      <w:r>
        <w:rPr>
          <w:sz w:val="28"/>
          <w:szCs w:val="28"/>
        </w:rPr>
        <w:t>С.М.</w:t>
      </w:r>
      <w:proofErr w:type="gramStart"/>
      <w:r>
        <w:rPr>
          <w:sz w:val="28"/>
          <w:szCs w:val="28"/>
        </w:rPr>
        <w:t>Настина</w:t>
      </w:r>
      <w:proofErr w:type="spellEnd"/>
      <w:proofErr w:type="gramEnd"/>
    </w:p>
    <w:p w:rsidR="0006566D" w:rsidRDefault="0006566D"/>
    <w:sectPr w:rsidR="000656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B55"/>
    <w:rsid w:val="0006566D"/>
    <w:rsid w:val="002D7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B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D7B5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2D7B55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B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D7B5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2D7B55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33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2016-07-06T12:33:00Z</dcterms:created>
  <dcterms:modified xsi:type="dcterms:W3CDTF">2016-07-06T12:42:00Z</dcterms:modified>
</cp:coreProperties>
</file>