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32D" w:rsidRDefault="0037632D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00D54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32D" w:rsidRPr="0037632D" w:rsidRDefault="0037632D" w:rsidP="003763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32D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00D54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>(</w:t>
      </w:r>
      <w:r w:rsidR="0037632D">
        <w:rPr>
          <w:rFonts w:ascii="Times New Roman" w:hAnsi="Times New Roman" w:cs="Times New Roman"/>
          <w:sz w:val="28"/>
          <w:szCs w:val="28"/>
          <w:lang w:val="en-US"/>
        </w:rPr>
        <w:t>XLVIII</w:t>
      </w:r>
      <w:r w:rsidRPr="0037632D">
        <w:rPr>
          <w:rFonts w:ascii="Times New Roman" w:hAnsi="Times New Roman" w:cs="Times New Roman"/>
          <w:sz w:val="28"/>
          <w:szCs w:val="28"/>
        </w:rPr>
        <w:t xml:space="preserve"> –я </w:t>
      </w:r>
      <w:r w:rsidR="0037632D">
        <w:rPr>
          <w:rFonts w:ascii="Times New Roman" w:hAnsi="Times New Roman" w:cs="Times New Roman"/>
          <w:sz w:val="28"/>
          <w:szCs w:val="28"/>
        </w:rPr>
        <w:t xml:space="preserve">внеочередная </w:t>
      </w:r>
      <w:r w:rsidRPr="0037632D">
        <w:rPr>
          <w:rFonts w:ascii="Times New Roman" w:hAnsi="Times New Roman" w:cs="Times New Roman"/>
          <w:sz w:val="28"/>
          <w:szCs w:val="28"/>
        </w:rPr>
        <w:t>сессия)</w:t>
      </w:r>
    </w:p>
    <w:p w:rsidR="0037632D" w:rsidRPr="0037632D" w:rsidRDefault="0037632D" w:rsidP="003763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32D">
        <w:rPr>
          <w:rFonts w:ascii="Times New Roman" w:hAnsi="Times New Roman" w:cs="Times New Roman"/>
          <w:b/>
          <w:bCs/>
          <w:sz w:val="28"/>
          <w:szCs w:val="28"/>
        </w:rPr>
        <w:t xml:space="preserve">01.06.2016г                                                                                                      № </w:t>
      </w:r>
      <w:r w:rsidR="0037632D">
        <w:rPr>
          <w:rFonts w:ascii="Times New Roman" w:hAnsi="Times New Roman" w:cs="Times New Roman"/>
          <w:b/>
          <w:bCs/>
          <w:sz w:val="28"/>
          <w:szCs w:val="28"/>
        </w:rPr>
        <w:t>316</w:t>
      </w: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37632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от 18.0.4.2013 года №115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37632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района»</w:t>
      </w:r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00D54" w:rsidRPr="0037632D" w:rsidRDefault="00800D54" w:rsidP="0037632D">
      <w:pPr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654FD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7632D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654FD7">
        <w:rPr>
          <w:rFonts w:ascii="Times New Roman" w:hAnsi="Times New Roman" w:cs="Times New Roman"/>
          <w:sz w:val="28"/>
          <w:szCs w:val="28"/>
        </w:rPr>
        <w:t>№</w:t>
      </w:r>
      <w:r w:rsidRPr="0037632D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Федерации, </w:t>
      </w:r>
    </w:p>
    <w:p w:rsidR="00800D54" w:rsidRPr="0037632D" w:rsidRDefault="00800D54" w:rsidP="0037632D">
      <w:pPr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32D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37632D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D54" w:rsidRPr="0037632D" w:rsidRDefault="00800D54" w:rsidP="0037632D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7632D">
        <w:rPr>
          <w:rFonts w:ascii="Times New Roman" w:hAnsi="Times New Roman" w:cs="Times New Roman"/>
          <w:b/>
          <w:sz w:val="28"/>
          <w:szCs w:val="28"/>
        </w:rPr>
        <w:t>1.</w:t>
      </w:r>
      <w:r w:rsidRPr="0037632D">
        <w:rPr>
          <w:rFonts w:ascii="Times New Roman" w:hAnsi="Times New Roman" w:cs="Times New Roman"/>
          <w:sz w:val="28"/>
          <w:szCs w:val="28"/>
        </w:rPr>
        <w:t xml:space="preserve"> Внести в </w:t>
      </w:r>
      <w:hyperlink w:anchor="sub_10000" w:history="1">
        <w:r w:rsidRPr="0037632D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37632D">
        <w:rPr>
          <w:rFonts w:ascii="Times New Roman" w:hAnsi="Times New Roman" w:cs="Times New Roman"/>
          <w:sz w:val="28"/>
          <w:szCs w:val="28"/>
        </w:rPr>
        <w:t xml:space="preserve"> "Об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sz w:val="28"/>
          <w:szCs w:val="28"/>
        </w:rPr>
        <w:t xml:space="preserve"> муниципального района", утвержденное решением Совета депутатов </w:t>
      </w: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sz w:val="28"/>
          <w:szCs w:val="28"/>
        </w:rPr>
        <w:t xml:space="preserve"> муниципального района от 18.04.2013 года №115 следующие изменения:</w:t>
      </w:r>
    </w:p>
    <w:p w:rsidR="00800D54" w:rsidRPr="0037632D" w:rsidRDefault="00800D54" w:rsidP="0037632D">
      <w:pPr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>Приложение №</w:t>
      </w:r>
      <w:r w:rsidR="0037632D">
        <w:rPr>
          <w:rFonts w:ascii="Times New Roman" w:hAnsi="Times New Roman" w:cs="Times New Roman"/>
          <w:sz w:val="28"/>
          <w:szCs w:val="28"/>
        </w:rPr>
        <w:t xml:space="preserve"> </w:t>
      </w:r>
      <w:r w:rsidRPr="0037632D">
        <w:rPr>
          <w:rFonts w:ascii="Times New Roman" w:hAnsi="Times New Roman" w:cs="Times New Roman"/>
          <w:sz w:val="28"/>
          <w:szCs w:val="28"/>
        </w:rPr>
        <w:t>6 изложить в следующей редакции: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 xml:space="preserve">Приложение </w:t>
      </w:r>
      <w:r w:rsidR="0037632D">
        <w:rPr>
          <w:rStyle w:val="a3"/>
          <w:rFonts w:ascii="Times New Roman" w:hAnsi="Times New Roman"/>
          <w:b w:val="0"/>
          <w:bCs w:val="0"/>
          <w:color w:val="auto"/>
        </w:rPr>
        <w:t>№</w:t>
      </w:r>
      <w:r w:rsidRPr="0037632D">
        <w:rPr>
          <w:rStyle w:val="a3"/>
          <w:rFonts w:ascii="Times New Roman" w:hAnsi="Times New Roman"/>
          <w:b w:val="0"/>
          <w:bCs w:val="0"/>
          <w:color w:val="auto"/>
        </w:rPr>
        <w:t> 6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 xml:space="preserve">к </w:t>
      </w:r>
      <w:hyperlink r:id="rId6" w:anchor="sub_10000#sub_10000" w:history="1">
        <w:r w:rsidRPr="0037632D">
          <w:rPr>
            <w:rStyle w:val="a4"/>
            <w:rFonts w:ascii="Times New Roman" w:hAnsi="Times New Roman"/>
            <w:b w:val="0"/>
            <w:bCs w:val="0"/>
            <w:color w:val="auto"/>
          </w:rPr>
          <w:t>Положению</w:t>
        </w:r>
      </w:hyperlink>
      <w:r w:rsidRPr="0037632D">
        <w:rPr>
          <w:rStyle w:val="a3"/>
          <w:rFonts w:ascii="Times New Roman" w:hAnsi="Times New Roman"/>
          <w:b w:val="0"/>
          <w:bCs w:val="0"/>
          <w:color w:val="auto"/>
        </w:rPr>
        <w:t xml:space="preserve"> "Об условиях и размерах оплаты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>труда должностных лиц местного самоуправления,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>осуществляющих свои полномочия на постоянной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 xml:space="preserve">основе, муниципальных служащих </w:t>
      </w:r>
      <w:proofErr w:type="spellStart"/>
      <w:r w:rsidRPr="0037632D">
        <w:rPr>
          <w:rStyle w:val="a3"/>
          <w:rFonts w:ascii="Times New Roman" w:hAnsi="Times New Roman"/>
          <w:b w:val="0"/>
          <w:bCs w:val="0"/>
          <w:color w:val="auto"/>
        </w:rPr>
        <w:t>Чамзинского</w:t>
      </w:r>
      <w:proofErr w:type="spellEnd"/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>муниципального района"</w:t>
      </w:r>
    </w:p>
    <w:p w:rsidR="00800D54" w:rsidRPr="0037632D" w:rsidRDefault="00800D54" w:rsidP="0037632D">
      <w:pPr>
        <w:rPr>
          <w:rFonts w:ascii="Times New Roman" w:hAnsi="Times New Roman" w:cs="Times New Roman"/>
        </w:rPr>
      </w:pPr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7632D">
        <w:rPr>
          <w:rFonts w:ascii="Times New Roman" w:hAnsi="Times New Roman" w:cs="Times New Roman"/>
          <w:color w:val="auto"/>
          <w:sz w:val="28"/>
          <w:szCs w:val="28"/>
        </w:rPr>
        <w:t>Перечень и значимость</w:t>
      </w:r>
      <w:r w:rsidRPr="0037632D">
        <w:rPr>
          <w:rFonts w:ascii="Times New Roman" w:hAnsi="Times New Roman" w:cs="Times New Roman"/>
          <w:color w:val="auto"/>
          <w:sz w:val="28"/>
          <w:szCs w:val="28"/>
        </w:rPr>
        <w:br/>
        <w:t xml:space="preserve">ежемесячных и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 w:rsidRPr="0037632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</w:t>
      </w:r>
    </w:p>
    <w:p w:rsidR="00800D54" w:rsidRDefault="00800D54" w:rsidP="00A8668F">
      <w:pPr>
        <w:rPr>
          <w:rFonts w:ascii="Times New Roman" w:hAnsi="Times New Roman" w:cs="Times New Roman"/>
        </w:rPr>
      </w:pPr>
    </w:p>
    <w:tbl>
      <w:tblPr>
        <w:tblW w:w="10206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66"/>
        <w:gridCol w:w="5920"/>
        <w:gridCol w:w="8"/>
        <w:gridCol w:w="1559"/>
        <w:gridCol w:w="21"/>
        <w:gridCol w:w="1822"/>
      </w:tblGrid>
      <w:tr w:rsidR="00800D54" w:rsidTr="00E7374B">
        <w:trPr>
          <w:trHeight w:val="526"/>
        </w:trPr>
        <w:tc>
          <w:tcPr>
            <w:tcW w:w="876" w:type="dxa"/>
            <w:gridSpan w:val="2"/>
            <w:vMerge w:val="restart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 w:val="restart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10" w:type="dxa"/>
            <w:gridSpan w:val="4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Значимость (доля) показателей для подведения итогов</w:t>
            </w:r>
          </w:p>
        </w:tc>
      </w:tr>
      <w:tr w:rsidR="00800D54" w:rsidTr="00E7374B">
        <w:trPr>
          <w:trHeight w:val="325"/>
        </w:trPr>
        <w:tc>
          <w:tcPr>
            <w:tcW w:w="876" w:type="dxa"/>
            <w:gridSpan w:val="2"/>
            <w:vMerge/>
            <w:vAlign w:val="center"/>
          </w:tcPr>
          <w:p w:rsidR="00800D54" w:rsidRDefault="00800D54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/>
            <w:vAlign w:val="center"/>
          </w:tcPr>
          <w:p w:rsidR="00800D54" w:rsidRDefault="00800D54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ежемесячные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ежеквартальные</w:t>
            </w:r>
          </w:p>
        </w:tc>
      </w:tr>
      <w:tr w:rsidR="00800D54" w:rsidTr="00E7374B">
        <w:trPr>
          <w:trHeight w:val="175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прогноза поступления собственных доходов консолидированного бюджета муниципального района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843FF6">
              <w:rPr>
                <w:rFonts w:ascii="Times New Roman" w:hAnsi="Times New Roman" w:cs="Times New Roman"/>
                <w:highlight w:val="yellow"/>
              </w:rPr>
              <w:t>20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2. 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«Обрабатывающие производства», «Производство и распределение электроэнергии, газа и воды» по муниципальному району к соответствующему периоду прошлого года (103,4%)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42CE9">
              <w:rPr>
                <w:rFonts w:ascii="Times New Roman" w:hAnsi="Times New Roman" w:cs="Times New Roman"/>
                <w:highlight w:val="yellow"/>
              </w:rPr>
              <w:t>15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843FF6">
              <w:rPr>
                <w:rFonts w:ascii="Times New Roman" w:hAnsi="Times New Roman" w:cs="Times New Roman"/>
                <w:highlight w:val="yellow"/>
              </w:rPr>
              <w:t>10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поголовья КРС в сельскохозяйственных организациях и крестьянских (фермерских) хозяйствах в пересчете на условные головы к соответствующему периоду предыдущего года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плана информационно-разъяснительной работы среди населения:</w:t>
            </w:r>
          </w:p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 необходимости участия собственников жилья в реализации программ переселения граждан из аварийного жилищного фонда, капитального ремонта многоквартирных домов и в том числе с участием </w:t>
            </w:r>
            <w:proofErr w:type="gramStart"/>
            <w:r>
              <w:rPr>
                <w:rFonts w:ascii="Times New Roman" w:hAnsi="Times New Roman" w:cs="Times New Roman"/>
              </w:rPr>
              <w:t>средств</w:t>
            </w:r>
            <w:proofErr w:type="gramEnd"/>
            <w:r>
              <w:rPr>
                <w:rFonts w:ascii="Times New Roman" w:hAnsi="Times New Roman" w:cs="Times New Roman"/>
              </w:rPr>
              <w:t xml:space="preserve"> НО «Республиканский Фонд капитального ремонта многоквартирных домов»;</w:t>
            </w:r>
          </w:p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 необходимости оплаты взносов за капитальный ремонт общего имущества многоквартирных домов и жилого фонда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прогноза реализации пива местного производства с учетом установленной доли (*)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843FF6">
              <w:rPr>
                <w:rFonts w:ascii="Times New Roman" w:hAnsi="Times New Roman" w:cs="Times New Roman"/>
                <w:highlight w:val="yellow"/>
              </w:rPr>
              <w:t>5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прогноза объема закупок скота и птицы в сельскохозяйственных организациях и крестьянских (фермерских) хозяйствах 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 роста среднемесячной номинальной начисленной заработной платы в целом по муниципальному району к соответствующему периоду прошлого года (112%)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прогноза по объему общей площади введенного в эксплуатацию жилья с учетом индивидуального жилищного строительства (1квартал -650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полугодие – 2150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 xml:space="preserve">., 9 месяцев – 5150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 xml:space="preserve">, год – 11 130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0D54" w:rsidTr="00E7374B">
        <w:trPr>
          <w:trHeight w:val="337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уровня регистрируемой безработицы среднереспубликанского значения (в среднем за период)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175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реализации Республиканской адресной </w:t>
            </w:r>
            <w:r>
              <w:rPr>
                <w:rFonts w:ascii="Times New Roman" w:hAnsi="Times New Roman" w:cs="Times New Roman"/>
              </w:rPr>
              <w:lastRenderedPageBreak/>
              <w:t>программы «Переселение граждан из аварийного жилищного фонда в Республике Мордовия» на 2013-2017 годы **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25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 **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88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 роста инвестиций в основной капитал в сопоставимых ценах к соответствующему периоду прошлого года (107%)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0D54" w:rsidTr="00E7374B">
        <w:trPr>
          <w:trHeight w:val="288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88"/>
        </w:trPr>
        <w:tc>
          <w:tcPr>
            <w:tcW w:w="10206" w:type="dxa"/>
            <w:gridSpan w:val="7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Показатели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депремирования</w:t>
            </w:r>
            <w:proofErr w:type="spellEnd"/>
          </w:p>
        </w:tc>
      </w:tr>
      <w:tr w:rsidR="00800D54" w:rsidTr="00E7374B">
        <w:trPr>
          <w:trHeight w:val="288"/>
        </w:trPr>
        <w:tc>
          <w:tcPr>
            <w:tcW w:w="81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800D54" w:rsidRDefault="00800D54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Нарушение трудовой дисциплины</w:t>
            </w:r>
          </w:p>
        </w:tc>
        <w:tc>
          <w:tcPr>
            <w:tcW w:w="1559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50</w:t>
            </w:r>
          </w:p>
        </w:tc>
        <w:tc>
          <w:tcPr>
            <w:tcW w:w="1843" w:type="dxa"/>
            <w:gridSpan w:val="2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0D54" w:rsidTr="00E7374B">
        <w:trPr>
          <w:trHeight w:val="288"/>
        </w:trPr>
        <w:tc>
          <w:tcPr>
            <w:tcW w:w="81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800D54" w:rsidRDefault="00800D54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Нарушение порядка и сроков рассмотрения обращений физических и юридических лиц</w:t>
            </w:r>
          </w:p>
        </w:tc>
        <w:tc>
          <w:tcPr>
            <w:tcW w:w="1559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50</w:t>
            </w:r>
          </w:p>
        </w:tc>
        <w:tc>
          <w:tcPr>
            <w:tcW w:w="1843" w:type="dxa"/>
            <w:gridSpan w:val="2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0D54" w:rsidTr="00E7374B">
        <w:trPr>
          <w:trHeight w:val="288"/>
        </w:trPr>
        <w:tc>
          <w:tcPr>
            <w:tcW w:w="81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800D54" w:rsidRDefault="00800D54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Нарушение исполнительской дисциплины</w:t>
            </w:r>
          </w:p>
        </w:tc>
        <w:tc>
          <w:tcPr>
            <w:tcW w:w="1559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100</w:t>
            </w:r>
          </w:p>
        </w:tc>
        <w:tc>
          <w:tcPr>
            <w:tcW w:w="1843" w:type="dxa"/>
            <w:gridSpan w:val="2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00D54" w:rsidRDefault="00800D54" w:rsidP="00A8668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800D54" w:rsidRPr="00E7374B" w:rsidRDefault="00800D54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E7374B">
        <w:rPr>
          <w:rFonts w:ascii="Times New Roman" w:hAnsi="Times New Roman" w:cs="Times New Roman"/>
          <w:sz w:val="20"/>
          <w:szCs w:val="20"/>
        </w:rPr>
        <w:t>* Значимость (доля) ежемесячного показателя для подведения итогов не рассчитывается (равна «0»), если выполнение прогноза реализации пива местного производства с учетом установленной доли составляет менее 50 процентов.</w:t>
      </w:r>
    </w:p>
    <w:p w:rsidR="00800D54" w:rsidRPr="00E7374B" w:rsidRDefault="00800D54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E7374B">
        <w:rPr>
          <w:rFonts w:ascii="Times New Roman" w:hAnsi="Times New Roman" w:cs="Times New Roman"/>
          <w:sz w:val="20"/>
          <w:szCs w:val="20"/>
        </w:rPr>
        <w:t xml:space="preserve">** </w:t>
      </w:r>
      <w:r>
        <w:rPr>
          <w:rFonts w:ascii="Times New Roman" w:hAnsi="Times New Roman" w:cs="Times New Roman"/>
          <w:sz w:val="20"/>
          <w:szCs w:val="20"/>
        </w:rPr>
        <w:t xml:space="preserve">Значимость (доля) </w:t>
      </w:r>
      <w:r w:rsidRPr="00E7374B">
        <w:rPr>
          <w:rFonts w:ascii="Times New Roman" w:hAnsi="Times New Roman" w:cs="Times New Roman"/>
          <w:sz w:val="20"/>
          <w:szCs w:val="20"/>
        </w:rPr>
        <w:t>показателя для подведения итогов не рассчитывается (равна «0»), если муниципальный район не принимает участие в реализации программы.</w:t>
      </w:r>
    </w:p>
    <w:p w:rsidR="00800D54" w:rsidRDefault="00800D54" w:rsidP="00A8668F">
      <w:pPr>
        <w:rPr>
          <w:rFonts w:ascii="Times New Roman" w:hAnsi="Times New Roman" w:cs="Times New Roman"/>
        </w:rPr>
      </w:pPr>
    </w:p>
    <w:p w:rsidR="00800D54" w:rsidRPr="0037632D" w:rsidRDefault="00800D54" w:rsidP="00A8668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7632D">
        <w:rPr>
          <w:rFonts w:ascii="Times New Roman" w:hAnsi="Times New Roman" w:cs="Times New Roman"/>
          <w:bCs w:val="0"/>
          <w:color w:val="auto"/>
          <w:sz w:val="28"/>
          <w:szCs w:val="28"/>
        </w:rPr>
        <w:t>2.</w:t>
      </w:r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Настоящее Решение вступает в силу со дня его </w:t>
      </w:r>
      <w:hyperlink r:id="rId7" w:history="1">
        <w:r w:rsidRPr="0037632D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Информационном бюллетене </w:t>
      </w:r>
      <w:proofErr w:type="spellStart"/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и распространяет свое действие на правоотношения, возникшие с 1 июля 2015 года, за исключением ежемесячных показателей (индикаторов) эффективности управленческой деятельности органов местного самоуправления </w:t>
      </w:r>
      <w:proofErr w:type="spellStart"/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на 2016 год, на которые распространяются правоотношения, возникшие с 1 апреля 2016 года.</w:t>
      </w:r>
    </w:p>
    <w:p w:rsidR="00800D54" w:rsidRDefault="00800D54" w:rsidP="00A8668F">
      <w:pPr>
        <w:rPr>
          <w:rFonts w:ascii="Times New Roman" w:hAnsi="Times New Roman" w:cs="Times New Roman"/>
          <w:sz w:val="28"/>
          <w:szCs w:val="28"/>
        </w:rPr>
      </w:pPr>
    </w:p>
    <w:p w:rsidR="0037632D" w:rsidRPr="0037632D" w:rsidRDefault="0037632D" w:rsidP="00A8668F">
      <w:pPr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A8668F">
      <w:pPr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00D54" w:rsidRDefault="00800D54" w:rsidP="00A866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</w:t>
      </w:r>
      <w:r w:rsidR="0037632D">
        <w:rPr>
          <w:rFonts w:ascii="Times New Roman" w:hAnsi="Times New Roman" w:cs="Times New Roman"/>
          <w:sz w:val="28"/>
          <w:szCs w:val="28"/>
        </w:rPr>
        <w:t xml:space="preserve">       </w:t>
      </w:r>
      <w:r w:rsidRPr="0037632D">
        <w:rPr>
          <w:rFonts w:ascii="Times New Roman" w:hAnsi="Times New Roman" w:cs="Times New Roman"/>
          <w:sz w:val="28"/>
          <w:szCs w:val="28"/>
        </w:rPr>
        <w:t xml:space="preserve">        В.Я.</w:t>
      </w:r>
      <w:r w:rsidR="0037632D">
        <w:rPr>
          <w:rFonts w:ascii="Times New Roman" w:hAnsi="Times New Roman" w:cs="Times New Roman"/>
          <w:sz w:val="28"/>
          <w:szCs w:val="28"/>
        </w:rPr>
        <w:t xml:space="preserve"> </w:t>
      </w:r>
      <w:r w:rsidRPr="0037632D">
        <w:rPr>
          <w:rFonts w:ascii="Times New Roman" w:hAnsi="Times New Roman" w:cs="Times New Roman"/>
          <w:sz w:val="28"/>
          <w:szCs w:val="28"/>
        </w:rPr>
        <w:t>Борисов</w:t>
      </w:r>
    </w:p>
    <w:p w:rsidR="0037632D" w:rsidRDefault="0037632D" w:rsidP="00A8668F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bookmarkEnd w:id="0"/>
    <w:p w:rsidR="00800D54" w:rsidRPr="0037632D" w:rsidRDefault="00800D54" w:rsidP="00A8668F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800D54" w:rsidRPr="0037632D" w:rsidSect="0037632D">
      <w:pgSz w:w="11900" w:h="16800"/>
      <w:pgMar w:top="851" w:right="701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D68"/>
    <w:rsid w:val="00091651"/>
    <w:rsid w:val="0037632D"/>
    <w:rsid w:val="003E61B6"/>
    <w:rsid w:val="00443600"/>
    <w:rsid w:val="00537AF5"/>
    <w:rsid w:val="0056226B"/>
    <w:rsid w:val="00654FD7"/>
    <w:rsid w:val="006D225C"/>
    <w:rsid w:val="007052AB"/>
    <w:rsid w:val="00710C10"/>
    <w:rsid w:val="007908A3"/>
    <w:rsid w:val="00800D54"/>
    <w:rsid w:val="00843FF6"/>
    <w:rsid w:val="008B6182"/>
    <w:rsid w:val="008F5078"/>
    <w:rsid w:val="00A3143F"/>
    <w:rsid w:val="00A8668F"/>
    <w:rsid w:val="00A8755D"/>
    <w:rsid w:val="00B80D68"/>
    <w:rsid w:val="00C60093"/>
    <w:rsid w:val="00CB0403"/>
    <w:rsid w:val="00E47F1A"/>
    <w:rsid w:val="00E7374B"/>
    <w:rsid w:val="00F4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821CE2-3199-49CA-AAF0-D7AE057D4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25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225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D225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D225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D225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D225C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6D225C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uiPriority w:val="99"/>
    <w:rsid w:val="006D225C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D225C"/>
  </w:style>
  <w:style w:type="paragraph" w:customStyle="1" w:styleId="a8">
    <w:name w:val="Внимание: недобросовестность!"/>
    <w:basedOn w:val="a6"/>
    <w:next w:val="a"/>
    <w:uiPriority w:val="99"/>
    <w:rsid w:val="006D225C"/>
  </w:style>
  <w:style w:type="character" w:customStyle="1" w:styleId="a9">
    <w:name w:val="Выделение для Базового Поиска"/>
    <w:uiPriority w:val="99"/>
    <w:rsid w:val="006D225C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D225C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D225C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D225C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D225C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D225C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D225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D225C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D225C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D225C"/>
    <w:pPr>
      <w:ind w:left="1612" w:hanging="892"/>
    </w:pPr>
  </w:style>
  <w:style w:type="character" w:customStyle="1" w:styleId="af3">
    <w:name w:val="Заголовок чужого сообщения"/>
    <w:uiPriority w:val="99"/>
    <w:rsid w:val="006D225C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D225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D225C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D225C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D225C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D225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D225C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D225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D225C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D225C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D225C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D225C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D225C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D225C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D225C"/>
  </w:style>
  <w:style w:type="paragraph" w:customStyle="1" w:styleId="aff2">
    <w:name w:val="Моноширинный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D225C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D225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D225C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D225C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D225C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D225C"/>
    <w:pPr>
      <w:ind w:left="140"/>
    </w:pPr>
  </w:style>
  <w:style w:type="character" w:customStyle="1" w:styleId="affa">
    <w:name w:val="Опечатки"/>
    <w:uiPriority w:val="99"/>
    <w:rsid w:val="006D225C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D225C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D225C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D225C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D225C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D225C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D225C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D225C"/>
  </w:style>
  <w:style w:type="paragraph" w:customStyle="1" w:styleId="afff2">
    <w:name w:val="Примечание."/>
    <w:basedOn w:val="a6"/>
    <w:next w:val="a"/>
    <w:uiPriority w:val="99"/>
    <w:rsid w:val="006D225C"/>
  </w:style>
  <w:style w:type="character" w:customStyle="1" w:styleId="afff3">
    <w:name w:val="Продолжение ссылки"/>
    <w:uiPriority w:val="99"/>
    <w:rsid w:val="006D225C"/>
    <w:rPr>
      <w:rFonts w:cs="Times New Roman"/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6D225C"/>
    <w:pPr>
      <w:ind w:right="118" w:firstLine="0"/>
    </w:pPr>
  </w:style>
  <w:style w:type="character" w:customStyle="1" w:styleId="afff5">
    <w:name w:val="Сравнение редакций"/>
    <w:uiPriority w:val="99"/>
    <w:rsid w:val="006D225C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D225C"/>
  </w:style>
  <w:style w:type="character" w:customStyle="1" w:styleId="afff9">
    <w:name w:val="Ссылка на утративший силу документ"/>
    <w:uiPriority w:val="99"/>
    <w:rsid w:val="006D225C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D225C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D225C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D225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D225C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D225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D225C"/>
    <w:pPr>
      <w:spacing w:before="300"/>
      <w:ind w:firstLine="0"/>
      <w:jc w:val="left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A8668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A8668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ffff0">
    <w:name w:val="Balloon Text"/>
    <w:basedOn w:val="a"/>
    <w:link w:val="affff1"/>
    <w:uiPriority w:val="99"/>
    <w:semiHidden/>
    <w:unhideWhenUsed/>
    <w:rsid w:val="00CB0403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link w:val="affff0"/>
    <w:uiPriority w:val="99"/>
    <w:semiHidden/>
    <w:rsid w:val="00CB04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89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Yulya\&#1052;&#1086;&#1080;%20&#1076;&#1086;&#1082;&#1091;&#1084;&#1077;&#1085;&#1090;&#1099;\&#1056;&#1077;&#1096;&#1077;&#1085;&#1080;&#1077;%20&#1089;&#1077;&#1089;&#1089;&#1080;&#1080;%202013%20&#1075;&#1086;&#1076;\&#1056;&#1077;&#1096;&#1077;&#1085;&#1080;&#1077;%20&#1089;&#1077;&#1089;&#1089;&#1080;&#1080;%20&#1085;&#1086;&#1103;&#1073;&#1088;&#1100;\&#1056;&#1077;&#1096;&#1077;&#1085;&#1080;&#1077;%20&#1080;&#1079;&#1084;.%20&#1086;&#1073;%20&#1086;&#1087;&#1083;&#1072;&#1090;&#1077;%20&#1090;&#1088;&#1091;&#1076;&#1072;.rtf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885E7-F7A9-434F-826A-7631D8D1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 Республики Мордовия от 18 апреля 2013 г</vt:lpstr>
    </vt:vector>
  </TitlesOfParts>
  <Company>НПП "Гарант-Сервис"</Company>
  <LinksUpToDate>false</LinksUpToDate>
  <CharactersWithSpaces>6212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18 апреля 2013 г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10</cp:revision>
  <cp:lastPrinted>2016-06-01T06:40:00Z</cp:lastPrinted>
  <dcterms:created xsi:type="dcterms:W3CDTF">2016-05-19T11:29:00Z</dcterms:created>
  <dcterms:modified xsi:type="dcterms:W3CDTF">2016-06-01T06:41:00Z</dcterms:modified>
</cp:coreProperties>
</file>