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32D" w:rsidRDefault="0037632D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проект</w:t>
      </w:r>
    </w:p>
    <w:p w:rsidR="0037632D" w:rsidRDefault="0037632D" w:rsidP="003763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00D54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32D" w:rsidRPr="0037632D" w:rsidRDefault="0037632D" w:rsidP="003763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32D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00D54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(</w:t>
      </w:r>
      <w:r w:rsidR="0037632D">
        <w:rPr>
          <w:rFonts w:ascii="Times New Roman" w:hAnsi="Times New Roman" w:cs="Times New Roman"/>
          <w:sz w:val="28"/>
          <w:szCs w:val="28"/>
          <w:lang w:val="en-US"/>
        </w:rPr>
        <w:t>XLVIII</w:t>
      </w:r>
      <w:r w:rsidRPr="0037632D">
        <w:rPr>
          <w:rFonts w:ascii="Times New Roman" w:hAnsi="Times New Roman" w:cs="Times New Roman"/>
          <w:sz w:val="28"/>
          <w:szCs w:val="28"/>
        </w:rPr>
        <w:t xml:space="preserve"> –я </w:t>
      </w:r>
      <w:r w:rsidR="0037632D"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 w:rsidRPr="0037632D">
        <w:rPr>
          <w:rFonts w:ascii="Times New Roman" w:hAnsi="Times New Roman" w:cs="Times New Roman"/>
          <w:sz w:val="28"/>
          <w:szCs w:val="28"/>
        </w:rPr>
        <w:t>сессия)</w:t>
      </w:r>
    </w:p>
    <w:p w:rsidR="0037632D" w:rsidRPr="0037632D" w:rsidRDefault="0037632D" w:rsidP="003763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32D">
        <w:rPr>
          <w:rFonts w:ascii="Times New Roman" w:hAnsi="Times New Roman" w:cs="Times New Roman"/>
          <w:b/>
          <w:bCs/>
          <w:sz w:val="28"/>
          <w:szCs w:val="28"/>
        </w:rPr>
        <w:t xml:space="preserve">01.06.2016г                                                                                                      № </w:t>
      </w:r>
      <w:r w:rsidR="0037632D">
        <w:rPr>
          <w:rFonts w:ascii="Times New Roman" w:hAnsi="Times New Roman" w:cs="Times New Roman"/>
          <w:b/>
          <w:bCs/>
          <w:sz w:val="28"/>
          <w:szCs w:val="28"/>
        </w:rPr>
        <w:t>316</w:t>
      </w: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37632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от 18.0.4.2013 года №115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37632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района»</w:t>
      </w: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654FD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37632D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654FD7">
        <w:rPr>
          <w:rFonts w:ascii="Times New Roman" w:hAnsi="Times New Roman" w:cs="Times New Roman"/>
          <w:sz w:val="28"/>
          <w:szCs w:val="28"/>
        </w:rPr>
        <w:t>№</w:t>
      </w:r>
      <w:bookmarkStart w:id="0" w:name="_GoBack"/>
      <w:bookmarkEnd w:id="0"/>
      <w:r w:rsidRPr="0037632D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Федерации, </w:t>
      </w: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32D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37632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800D54" w:rsidRPr="0037632D" w:rsidRDefault="00800D54" w:rsidP="003763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37632D">
        <w:rPr>
          <w:rFonts w:ascii="Times New Roman" w:hAnsi="Times New Roman" w:cs="Times New Roman"/>
          <w:b/>
          <w:sz w:val="28"/>
          <w:szCs w:val="28"/>
        </w:rPr>
        <w:t>1.</w:t>
      </w:r>
      <w:r w:rsidRPr="0037632D">
        <w:rPr>
          <w:rFonts w:ascii="Times New Roman" w:hAnsi="Times New Roman" w:cs="Times New Roman"/>
          <w:sz w:val="28"/>
          <w:szCs w:val="28"/>
        </w:rPr>
        <w:t xml:space="preserve"> Внести в </w:t>
      </w:r>
      <w:hyperlink w:anchor="sub_10000" w:history="1">
        <w:r w:rsidRPr="0037632D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37632D">
        <w:rPr>
          <w:rFonts w:ascii="Times New Roman" w:hAnsi="Times New Roman" w:cs="Times New Roman"/>
          <w:sz w:val="28"/>
          <w:szCs w:val="28"/>
        </w:rPr>
        <w:t xml:space="preserve"> "Об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района", утвержденное решением Совета депутатов </w:t>
      </w: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 от 18.04.2013 года №115 следующие изменения:</w:t>
      </w:r>
    </w:p>
    <w:p w:rsidR="00800D54" w:rsidRPr="0037632D" w:rsidRDefault="00800D54" w:rsidP="0037632D">
      <w:pPr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Приложение №</w:t>
      </w:r>
      <w:r w:rsidR="0037632D">
        <w:rPr>
          <w:rFonts w:ascii="Times New Roman" w:hAnsi="Times New Roman" w:cs="Times New Roman"/>
          <w:sz w:val="28"/>
          <w:szCs w:val="28"/>
        </w:rPr>
        <w:t xml:space="preserve"> </w:t>
      </w:r>
      <w:r w:rsidRPr="0037632D">
        <w:rPr>
          <w:rFonts w:ascii="Times New Roman" w:hAnsi="Times New Roman" w:cs="Times New Roman"/>
          <w:sz w:val="28"/>
          <w:szCs w:val="28"/>
        </w:rPr>
        <w:t>6 изложить в следующей редакции: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Приложение </w:t>
      </w:r>
      <w:r w:rsidR="0037632D">
        <w:rPr>
          <w:rStyle w:val="a3"/>
          <w:rFonts w:ascii="Times New Roman" w:hAnsi="Times New Roman"/>
          <w:b w:val="0"/>
          <w:bCs w:val="0"/>
          <w:color w:val="auto"/>
        </w:rPr>
        <w:t>№</w:t>
      </w:r>
      <w:r w:rsidRPr="0037632D">
        <w:rPr>
          <w:rStyle w:val="a3"/>
          <w:rFonts w:ascii="Times New Roman" w:hAnsi="Times New Roman"/>
          <w:b w:val="0"/>
          <w:bCs w:val="0"/>
          <w:color w:val="auto"/>
        </w:rPr>
        <w:t> 6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к </w:t>
      </w:r>
      <w:hyperlink r:id="rId6" w:anchor="sub_10000#sub_10000" w:history="1">
        <w:r w:rsidRPr="0037632D">
          <w:rPr>
            <w:rStyle w:val="a4"/>
            <w:rFonts w:ascii="Times New Roman" w:hAnsi="Times New Roman"/>
            <w:b w:val="0"/>
            <w:bCs w:val="0"/>
            <w:color w:val="auto"/>
          </w:rPr>
          <w:t>Положению</w:t>
        </w:r>
      </w:hyperlink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 "Об условиях и размерах оплаты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>труда должностных лиц местного самоуправления,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>осуществляющих свои полномочия на постоянной</w:t>
      </w:r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 xml:space="preserve">основе, муниципальных служащих </w:t>
      </w:r>
      <w:proofErr w:type="spellStart"/>
      <w:r w:rsidRPr="0037632D">
        <w:rPr>
          <w:rStyle w:val="a3"/>
          <w:rFonts w:ascii="Times New Roman" w:hAnsi="Times New Roman"/>
          <w:b w:val="0"/>
          <w:bCs w:val="0"/>
          <w:color w:val="auto"/>
        </w:rPr>
        <w:t>Чамзинского</w:t>
      </w:r>
      <w:proofErr w:type="spellEnd"/>
    </w:p>
    <w:p w:rsidR="00800D54" w:rsidRPr="0037632D" w:rsidRDefault="00800D54" w:rsidP="0037632D">
      <w:pPr>
        <w:ind w:firstLine="698"/>
        <w:jc w:val="right"/>
        <w:rPr>
          <w:rFonts w:ascii="Times New Roman" w:hAnsi="Times New Roman" w:cs="Times New Roman"/>
          <w:b/>
          <w:bCs/>
        </w:rPr>
      </w:pPr>
      <w:r w:rsidRPr="0037632D">
        <w:rPr>
          <w:rStyle w:val="a3"/>
          <w:rFonts w:ascii="Times New Roman" w:hAnsi="Times New Roman"/>
          <w:b w:val="0"/>
          <w:bCs w:val="0"/>
          <w:color w:val="auto"/>
        </w:rPr>
        <w:t>муниципального района"</w:t>
      </w:r>
    </w:p>
    <w:p w:rsidR="00800D54" w:rsidRPr="0037632D" w:rsidRDefault="00800D54" w:rsidP="0037632D">
      <w:pPr>
        <w:rPr>
          <w:rFonts w:ascii="Times New Roman" w:hAnsi="Times New Roman" w:cs="Times New Roman"/>
        </w:rPr>
      </w:pPr>
    </w:p>
    <w:p w:rsidR="00800D54" w:rsidRPr="0037632D" w:rsidRDefault="00800D54" w:rsidP="0037632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color w:val="auto"/>
          <w:sz w:val="28"/>
          <w:szCs w:val="28"/>
        </w:rPr>
        <w:t>Перечень и значимость</w:t>
      </w:r>
      <w:r w:rsidRPr="0037632D">
        <w:rPr>
          <w:rFonts w:ascii="Times New Roman" w:hAnsi="Times New Roman" w:cs="Times New Roman"/>
          <w:color w:val="auto"/>
          <w:sz w:val="28"/>
          <w:szCs w:val="28"/>
        </w:rPr>
        <w:br/>
        <w:t xml:space="preserve">ежемесячных и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37632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</w:t>
      </w:r>
    </w:p>
    <w:p w:rsidR="00800D54" w:rsidRDefault="00800D54" w:rsidP="00A8668F">
      <w:pPr>
        <w:rPr>
          <w:rFonts w:ascii="Times New Roman" w:hAnsi="Times New Roman" w:cs="Times New Roman"/>
        </w:rPr>
      </w:pPr>
    </w:p>
    <w:tbl>
      <w:tblPr>
        <w:tblW w:w="10206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66"/>
        <w:gridCol w:w="5920"/>
        <w:gridCol w:w="8"/>
        <w:gridCol w:w="1559"/>
        <w:gridCol w:w="21"/>
        <w:gridCol w:w="1822"/>
      </w:tblGrid>
      <w:tr w:rsidR="00800D54" w:rsidTr="00E7374B">
        <w:trPr>
          <w:trHeight w:val="526"/>
        </w:trPr>
        <w:tc>
          <w:tcPr>
            <w:tcW w:w="876" w:type="dxa"/>
            <w:gridSpan w:val="2"/>
            <w:vMerge w:val="restart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 w:val="restart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10" w:type="dxa"/>
            <w:gridSpan w:val="4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Значимость (доля) показателей для подведения итогов</w:t>
            </w:r>
          </w:p>
        </w:tc>
      </w:tr>
      <w:tr w:rsidR="00800D54" w:rsidTr="00E7374B">
        <w:trPr>
          <w:trHeight w:val="325"/>
        </w:trPr>
        <w:tc>
          <w:tcPr>
            <w:tcW w:w="876" w:type="dxa"/>
            <w:gridSpan w:val="2"/>
            <w:vMerge/>
            <w:vAlign w:val="center"/>
          </w:tcPr>
          <w:p w:rsidR="00800D54" w:rsidRDefault="00800D54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920" w:type="dxa"/>
            <w:vMerge/>
            <w:vAlign w:val="center"/>
          </w:tcPr>
          <w:p w:rsidR="00800D54" w:rsidRDefault="00800D54" w:rsidP="0056226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ежемесячные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ежеквартальные</w:t>
            </w:r>
          </w:p>
        </w:tc>
      </w:tr>
      <w:tr w:rsidR="00800D54" w:rsidTr="00E7374B">
        <w:trPr>
          <w:trHeight w:val="175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прогноза поступления собственных доходов консолидированного бюджета </w:t>
            </w:r>
            <w:r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843FF6">
              <w:rPr>
                <w:rFonts w:ascii="Times New Roman" w:hAnsi="Times New Roman" w:cs="Times New Roman"/>
                <w:highlight w:val="yellow"/>
              </w:rPr>
              <w:t>20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«Производство и распределение электроэнергии, газа и воды» по муниципальному району к соответствующему периоду прошлого года (103,4%)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F42CE9">
              <w:rPr>
                <w:rFonts w:ascii="Times New Roman" w:hAnsi="Times New Roman" w:cs="Times New Roman"/>
                <w:highlight w:val="yellow"/>
              </w:rPr>
              <w:t>15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843FF6">
              <w:rPr>
                <w:rFonts w:ascii="Times New Roman" w:hAnsi="Times New Roman" w:cs="Times New Roman"/>
                <w:highlight w:val="yellow"/>
              </w:rPr>
              <w:t>10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поголовья КРС в сельскохозяйственных организациях и крестьянских (фермерских) хозяйствах в пересчете на условные головы к соответствующему периоду предыдущего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плана информационно-разъяснительной работы среди населения:</w:t>
            </w:r>
          </w:p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 необходимости участия собственников жилья в реализации программ переселения граждан из аварийного жилищного фонда, капитального ремонта многоквартирных домов и в том числе с участием </w:t>
            </w:r>
            <w:proofErr w:type="gramStart"/>
            <w:r>
              <w:rPr>
                <w:rFonts w:ascii="Times New Roman" w:hAnsi="Times New Roman" w:cs="Times New Roman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</w:rPr>
              <w:t xml:space="preserve"> НО «Республиканский Фонд капитального ремонта многоквартирных домов»;</w:t>
            </w:r>
          </w:p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 необходимости оплаты взносов за капитальный ремонт общего имущества многоквартирных домов и жилого фонда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прогноза реализации пива местного производства с учетом установленной доли (*)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 w:rsidRPr="00843FF6">
              <w:rPr>
                <w:rFonts w:ascii="Times New Roman" w:hAnsi="Times New Roman" w:cs="Times New Roman"/>
                <w:highlight w:val="yellow"/>
              </w:rPr>
              <w:t>5</w:t>
            </w: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прогноза объема закупок скота и птицы в сельскохозяйственных организациях и крестьянских (фермерских) хозяйствах 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 роста среднемесячной номинальной начисленной заработной платы в целом по муниципальному району к соответствующему периоду прошлого года (112%)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50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прогноза по объему общей площади введенного в эксплуатацию жилья с учетом индивидуального жилищного строительства (1квартал -650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полугодие – 2150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 xml:space="preserve">., 9 месяцев – 5150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 xml:space="preserve">, год – 11 130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337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уровня регистрируемой безработицы среднереспубликанского значения (в среднем за период)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175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реализации Республиканской адресной программы «Переселение граждан из аварийного жилищного фонда в Республике Мордовия» на 2013-2017 годы **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25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 **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88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Темп роста инвестиций в основной капитал в сопоставимых ценах к соответствующему периоду прошлого года (107%)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0D54" w:rsidTr="00E7374B">
        <w:trPr>
          <w:trHeight w:val="288"/>
        </w:trPr>
        <w:tc>
          <w:tcPr>
            <w:tcW w:w="876" w:type="dxa"/>
            <w:gridSpan w:val="2"/>
          </w:tcPr>
          <w:p w:rsidR="00800D54" w:rsidRDefault="00800D54" w:rsidP="0056226B">
            <w:pPr>
              <w:pStyle w:val="ConsNonformat"/>
              <w:ind w:left="360"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92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588" w:type="dxa"/>
            <w:gridSpan w:val="3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00D54" w:rsidTr="00E7374B">
        <w:trPr>
          <w:trHeight w:val="288"/>
        </w:trPr>
        <w:tc>
          <w:tcPr>
            <w:tcW w:w="10206" w:type="dxa"/>
            <w:gridSpan w:val="7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Показатели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депремирования</w:t>
            </w:r>
            <w:proofErr w:type="spellEnd"/>
          </w:p>
        </w:tc>
      </w:tr>
      <w:tr w:rsidR="00800D54" w:rsidTr="00E7374B">
        <w:trPr>
          <w:trHeight w:val="288"/>
        </w:trPr>
        <w:tc>
          <w:tcPr>
            <w:tcW w:w="81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800D54" w:rsidRDefault="00800D54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Нарушение трудовой дисциплины</w:t>
            </w:r>
          </w:p>
        </w:tc>
        <w:tc>
          <w:tcPr>
            <w:tcW w:w="1559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843" w:type="dxa"/>
            <w:gridSpan w:val="2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0D54" w:rsidTr="00E7374B">
        <w:trPr>
          <w:trHeight w:val="288"/>
        </w:trPr>
        <w:tc>
          <w:tcPr>
            <w:tcW w:w="81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800D54" w:rsidRDefault="00800D54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Нарушение порядка и сроков рассмотрения обращений физических и юридических лиц</w:t>
            </w:r>
          </w:p>
        </w:tc>
        <w:tc>
          <w:tcPr>
            <w:tcW w:w="1559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50</w:t>
            </w:r>
          </w:p>
        </w:tc>
        <w:tc>
          <w:tcPr>
            <w:tcW w:w="1843" w:type="dxa"/>
            <w:gridSpan w:val="2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0D54" w:rsidTr="00E7374B">
        <w:trPr>
          <w:trHeight w:val="288"/>
        </w:trPr>
        <w:tc>
          <w:tcPr>
            <w:tcW w:w="810" w:type="dxa"/>
          </w:tcPr>
          <w:p w:rsidR="00800D54" w:rsidRDefault="00800D54" w:rsidP="0056226B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4" w:type="dxa"/>
            <w:gridSpan w:val="3"/>
          </w:tcPr>
          <w:p w:rsidR="00800D54" w:rsidRDefault="00800D54" w:rsidP="0056226B">
            <w:pPr>
              <w:pStyle w:val="ConsNonformat"/>
              <w:ind w:righ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Нарушение исполнительской дисциплины</w:t>
            </w:r>
          </w:p>
        </w:tc>
        <w:tc>
          <w:tcPr>
            <w:tcW w:w="1559" w:type="dxa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100</w:t>
            </w:r>
          </w:p>
        </w:tc>
        <w:tc>
          <w:tcPr>
            <w:tcW w:w="1843" w:type="dxa"/>
            <w:gridSpan w:val="2"/>
          </w:tcPr>
          <w:p w:rsidR="00800D54" w:rsidRDefault="00800D54" w:rsidP="0056226B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00D54" w:rsidRDefault="00800D54" w:rsidP="00A8668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800D54" w:rsidRPr="00E7374B" w:rsidRDefault="00800D54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E7374B">
        <w:rPr>
          <w:rFonts w:ascii="Times New Roman" w:hAnsi="Times New Roman" w:cs="Times New Roman"/>
          <w:sz w:val="20"/>
          <w:szCs w:val="20"/>
        </w:rPr>
        <w:t>* Значимость (доля) ежемесячного показателя для подведения итогов не рассчитывается (равна «0»), если выполнение прогноза реализации пива местного производства с учетом установленной доли составляет менее 50 процентов.</w:t>
      </w:r>
    </w:p>
    <w:p w:rsidR="00800D54" w:rsidRPr="00E7374B" w:rsidRDefault="00800D54" w:rsidP="00E7374B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E7374B">
        <w:rPr>
          <w:rFonts w:ascii="Times New Roman" w:hAnsi="Times New Roman" w:cs="Times New Roman"/>
          <w:sz w:val="20"/>
          <w:szCs w:val="20"/>
        </w:rPr>
        <w:t xml:space="preserve">** </w:t>
      </w:r>
      <w:r>
        <w:rPr>
          <w:rFonts w:ascii="Times New Roman" w:hAnsi="Times New Roman" w:cs="Times New Roman"/>
          <w:sz w:val="20"/>
          <w:szCs w:val="20"/>
        </w:rPr>
        <w:t xml:space="preserve">Значимость (доля) </w:t>
      </w:r>
      <w:r w:rsidRPr="00E7374B">
        <w:rPr>
          <w:rFonts w:ascii="Times New Roman" w:hAnsi="Times New Roman" w:cs="Times New Roman"/>
          <w:sz w:val="20"/>
          <w:szCs w:val="20"/>
        </w:rPr>
        <w:t>показателя для подведения итогов не рассчитывается (равна «0»), если муниципальный район не принимает участие в реализации программы.</w:t>
      </w:r>
    </w:p>
    <w:p w:rsidR="00800D54" w:rsidRDefault="00800D54" w:rsidP="00A8668F">
      <w:pPr>
        <w:rPr>
          <w:rFonts w:ascii="Times New Roman" w:hAnsi="Times New Roman" w:cs="Times New Roman"/>
        </w:rPr>
      </w:pPr>
    </w:p>
    <w:p w:rsidR="00800D54" w:rsidRPr="0037632D" w:rsidRDefault="00800D54" w:rsidP="00A8668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7632D">
        <w:rPr>
          <w:rFonts w:ascii="Times New Roman" w:hAnsi="Times New Roman" w:cs="Times New Roman"/>
          <w:bCs w:val="0"/>
          <w:color w:val="auto"/>
          <w:sz w:val="28"/>
          <w:szCs w:val="28"/>
        </w:rPr>
        <w:t>2.</w:t>
      </w:r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Настоящее Решение вступает в силу со дня его </w:t>
      </w:r>
      <w:hyperlink r:id="rId7" w:history="1">
        <w:r w:rsidRPr="0037632D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Информационном бюллетене </w:t>
      </w:r>
      <w:proofErr w:type="spellStart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и распространяет свое действие на правоотношения, возникшие с 1 июля 2015 года, за исключением ежемесячных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на 2016 год, на которые распространяются правоотношения, возникшие с 1 апреля 2016 года.</w:t>
      </w:r>
    </w:p>
    <w:p w:rsidR="00800D54" w:rsidRDefault="00800D54" w:rsidP="00A8668F">
      <w:pPr>
        <w:rPr>
          <w:rFonts w:ascii="Times New Roman" w:hAnsi="Times New Roman" w:cs="Times New Roman"/>
          <w:sz w:val="28"/>
          <w:szCs w:val="28"/>
        </w:rPr>
      </w:pPr>
    </w:p>
    <w:p w:rsidR="0037632D" w:rsidRPr="0037632D" w:rsidRDefault="0037632D" w:rsidP="00A8668F">
      <w:pPr>
        <w:rPr>
          <w:rFonts w:ascii="Times New Roman" w:hAnsi="Times New Roman" w:cs="Times New Roman"/>
          <w:sz w:val="28"/>
          <w:szCs w:val="28"/>
        </w:rPr>
      </w:pPr>
    </w:p>
    <w:p w:rsidR="00800D54" w:rsidRPr="0037632D" w:rsidRDefault="00800D54" w:rsidP="00A8668F">
      <w:pPr>
        <w:rPr>
          <w:rFonts w:ascii="Times New Roman" w:hAnsi="Times New Roman" w:cs="Times New Roman"/>
          <w:sz w:val="28"/>
          <w:szCs w:val="28"/>
        </w:rPr>
      </w:pPr>
      <w:r w:rsidRPr="0037632D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800D54" w:rsidRDefault="00800D54" w:rsidP="00A866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7632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7632D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</w:t>
      </w:r>
      <w:r w:rsidR="0037632D">
        <w:rPr>
          <w:rFonts w:ascii="Times New Roman" w:hAnsi="Times New Roman" w:cs="Times New Roman"/>
          <w:sz w:val="28"/>
          <w:szCs w:val="28"/>
        </w:rPr>
        <w:t xml:space="preserve">       </w:t>
      </w:r>
      <w:r w:rsidRPr="0037632D">
        <w:rPr>
          <w:rFonts w:ascii="Times New Roman" w:hAnsi="Times New Roman" w:cs="Times New Roman"/>
          <w:sz w:val="28"/>
          <w:szCs w:val="28"/>
        </w:rPr>
        <w:t xml:space="preserve">        В.Я.</w:t>
      </w:r>
      <w:r w:rsidR="0037632D">
        <w:rPr>
          <w:rFonts w:ascii="Times New Roman" w:hAnsi="Times New Roman" w:cs="Times New Roman"/>
          <w:sz w:val="28"/>
          <w:szCs w:val="28"/>
        </w:rPr>
        <w:t xml:space="preserve"> </w:t>
      </w:r>
      <w:r w:rsidRPr="0037632D">
        <w:rPr>
          <w:rFonts w:ascii="Times New Roman" w:hAnsi="Times New Roman" w:cs="Times New Roman"/>
          <w:sz w:val="28"/>
          <w:szCs w:val="28"/>
        </w:rPr>
        <w:t>Борисов</w:t>
      </w:r>
    </w:p>
    <w:p w:rsidR="0037632D" w:rsidRDefault="0037632D" w:rsidP="00A8668F">
      <w:pPr>
        <w:rPr>
          <w:rFonts w:ascii="Times New Roman" w:hAnsi="Times New Roman" w:cs="Times New Roman"/>
          <w:sz w:val="28"/>
          <w:szCs w:val="28"/>
        </w:rPr>
      </w:pPr>
    </w:p>
    <w:p w:rsidR="0037632D" w:rsidRDefault="0037632D" w:rsidP="00A8668F">
      <w:pPr>
        <w:rPr>
          <w:rFonts w:ascii="Times New Roman" w:hAnsi="Times New Roman" w:cs="Times New Roman"/>
          <w:sz w:val="28"/>
          <w:szCs w:val="28"/>
        </w:rPr>
      </w:pPr>
    </w:p>
    <w:p w:rsidR="0037632D" w:rsidRPr="0037632D" w:rsidRDefault="0037632D" w:rsidP="00A8668F">
      <w:pPr>
        <w:rPr>
          <w:rFonts w:ascii="Times New Roman" w:hAnsi="Times New Roman" w:cs="Times New Roman"/>
          <w:b/>
          <w:sz w:val="22"/>
          <w:szCs w:val="22"/>
        </w:rPr>
      </w:pPr>
      <w:r w:rsidRPr="0037632D">
        <w:rPr>
          <w:rFonts w:ascii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bookmarkEnd w:id="1"/>
    <w:p w:rsidR="00800D54" w:rsidRPr="0037632D" w:rsidRDefault="00800D54" w:rsidP="00A8668F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800D54" w:rsidRPr="0037632D" w:rsidSect="0037632D">
      <w:pgSz w:w="11900" w:h="16800"/>
      <w:pgMar w:top="851" w:right="701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D68"/>
    <w:rsid w:val="00091651"/>
    <w:rsid w:val="0037632D"/>
    <w:rsid w:val="003E61B6"/>
    <w:rsid w:val="00443600"/>
    <w:rsid w:val="00537AF5"/>
    <w:rsid w:val="0056226B"/>
    <w:rsid w:val="00654FD7"/>
    <w:rsid w:val="006D225C"/>
    <w:rsid w:val="007052AB"/>
    <w:rsid w:val="00710C10"/>
    <w:rsid w:val="007908A3"/>
    <w:rsid w:val="00800D54"/>
    <w:rsid w:val="00843FF6"/>
    <w:rsid w:val="008B6182"/>
    <w:rsid w:val="008F5078"/>
    <w:rsid w:val="00A3143F"/>
    <w:rsid w:val="00A8668F"/>
    <w:rsid w:val="00A8755D"/>
    <w:rsid w:val="00B80D68"/>
    <w:rsid w:val="00C60093"/>
    <w:rsid w:val="00E47F1A"/>
    <w:rsid w:val="00E7374B"/>
    <w:rsid w:val="00F4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821CE2-3199-49CA-AAF0-D7AE057D4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25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225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D225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D225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D225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D225C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6D225C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6D225C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D225C"/>
  </w:style>
  <w:style w:type="paragraph" w:customStyle="1" w:styleId="a8">
    <w:name w:val="Внимание: недобросовестность!"/>
    <w:basedOn w:val="a6"/>
    <w:next w:val="a"/>
    <w:uiPriority w:val="99"/>
    <w:rsid w:val="006D225C"/>
  </w:style>
  <w:style w:type="character" w:customStyle="1" w:styleId="a9">
    <w:name w:val="Выделение для Базового Поиска"/>
    <w:uiPriority w:val="99"/>
    <w:rsid w:val="006D225C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D225C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D225C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D225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D225C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D225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D225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D225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D225C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D225C"/>
    <w:pPr>
      <w:ind w:left="1612" w:hanging="892"/>
    </w:pPr>
  </w:style>
  <w:style w:type="character" w:customStyle="1" w:styleId="af3">
    <w:name w:val="Заголовок чужого сообщения"/>
    <w:uiPriority w:val="99"/>
    <w:rsid w:val="006D225C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D225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D225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D225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D225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D225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D225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D225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D225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D225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D225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D225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D225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D225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D225C"/>
  </w:style>
  <w:style w:type="paragraph" w:customStyle="1" w:styleId="aff2">
    <w:name w:val="Моноширинный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D225C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D225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D225C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D225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D225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D225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D225C"/>
    <w:pPr>
      <w:ind w:left="140"/>
    </w:pPr>
  </w:style>
  <w:style w:type="character" w:customStyle="1" w:styleId="affa">
    <w:name w:val="Опечатки"/>
    <w:uiPriority w:val="99"/>
    <w:rsid w:val="006D225C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D225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D225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D225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D225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D225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D225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D225C"/>
  </w:style>
  <w:style w:type="paragraph" w:customStyle="1" w:styleId="afff2">
    <w:name w:val="Примечание."/>
    <w:basedOn w:val="a6"/>
    <w:next w:val="a"/>
    <w:uiPriority w:val="99"/>
    <w:rsid w:val="006D225C"/>
  </w:style>
  <w:style w:type="character" w:customStyle="1" w:styleId="afff3">
    <w:name w:val="Продолжение ссылки"/>
    <w:uiPriority w:val="99"/>
    <w:rsid w:val="006D225C"/>
    <w:rPr>
      <w:rFonts w:cs="Times New Roman"/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6D225C"/>
    <w:pPr>
      <w:ind w:right="118" w:firstLine="0"/>
    </w:pPr>
  </w:style>
  <w:style w:type="character" w:customStyle="1" w:styleId="afff5">
    <w:name w:val="Сравнение редакций"/>
    <w:uiPriority w:val="99"/>
    <w:rsid w:val="006D225C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D225C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D225C"/>
  </w:style>
  <w:style w:type="character" w:customStyle="1" w:styleId="afff9">
    <w:name w:val="Ссылка на утративший силу документ"/>
    <w:uiPriority w:val="99"/>
    <w:rsid w:val="006D225C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D225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D225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D225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D225C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D225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D225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D225C"/>
    <w:pPr>
      <w:spacing w:before="300"/>
      <w:ind w:firstLine="0"/>
      <w:jc w:val="left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A8668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A8668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89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Yulya\&#1052;&#1086;&#1080;%20&#1076;&#1086;&#1082;&#1091;&#1084;&#1077;&#1085;&#1090;&#1099;\&#1056;&#1077;&#1096;&#1077;&#1085;&#1080;&#1077;%20&#1089;&#1077;&#1089;&#1089;&#1080;&#1080;%202013%20&#1075;&#1086;&#1076;\&#1056;&#1077;&#1096;&#1077;&#1085;&#1080;&#1077;%20&#1089;&#1077;&#1089;&#1089;&#1080;&#1080;%20&#1085;&#1086;&#1103;&#1073;&#1088;&#1100;\&#1056;&#1077;&#1096;&#1077;&#1085;&#1080;&#1077;%20&#1080;&#1079;&#1084;.%20&#1086;&#1073;%20&#1086;&#1087;&#1083;&#1072;&#1090;&#1077;%20&#1090;&#1088;&#1091;&#1076;&#1072;.rtf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E8387-7345-4742-9078-A1305DE9D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948</Words>
  <Characters>5406</Characters>
  <Application>Microsoft Office Word</Application>
  <DocSecurity>0</DocSecurity>
  <Lines>45</Lines>
  <Paragraphs>12</Paragraphs>
  <ScaleCrop>false</ScaleCrop>
  <Company>НПП "Гарант-Сервис"</Company>
  <LinksUpToDate>false</LinksUpToDate>
  <CharactersWithSpaces>6342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18 апреля 2013 г</dc:title>
  <dc:subject/>
  <dc:creator>НПП "Гарант-Сервис"</dc:creator>
  <cp:keywords/>
  <dc:description>Документ экспортирован из системы ГАРАНТ</dc:description>
  <cp:lastModifiedBy>Козырева Наталья Вас</cp:lastModifiedBy>
  <cp:revision>8</cp:revision>
  <dcterms:created xsi:type="dcterms:W3CDTF">2016-05-19T11:29:00Z</dcterms:created>
  <dcterms:modified xsi:type="dcterms:W3CDTF">2016-05-26T09:15:00Z</dcterms:modified>
</cp:coreProperties>
</file>