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CBC" w:rsidRDefault="00E75CBC">
      <w:pPr>
        <w:pStyle w:val="Standard"/>
        <w:jc w:val="center"/>
        <w:rPr>
          <w:rStyle w:val="FontStyle55"/>
          <w:b w:val="0"/>
          <w:szCs w:val="26"/>
        </w:rPr>
      </w:pPr>
      <w:r>
        <w:rPr>
          <w:rStyle w:val="FontStyle55"/>
          <w:b w:val="0"/>
          <w:sz w:val="28"/>
          <w:szCs w:val="28"/>
        </w:rPr>
        <w:t>Республика Мордовия</w:t>
      </w:r>
      <w:r>
        <w:rPr>
          <w:rStyle w:val="FontStyle55"/>
          <w:b w:val="0"/>
          <w:szCs w:val="26"/>
        </w:rPr>
        <w:tab/>
      </w:r>
    </w:p>
    <w:p w:rsidR="00E75CBC" w:rsidRDefault="00E75CBC">
      <w:pPr>
        <w:pStyle w:val="Standard"/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ab/>
        <w:t>Чамзинский муниципальный район</w:t>
      </w:r>
    </w:p>
    <w:p w:rsidR="00E75CBC" w:rsidRDefault="00E75CB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Большеремезенского сельского поселения</w:t>
      </w:r>
    </w:p>
    <w:p w:rsidR="00E75CBC" w:rsidRDefault="00E75CBC">
      <w:pPr>
        <w:pStyle w:val="Standard"/>
        <w:jc w:val="center"/>
        <w:rPr>
          <w:sz w:val="28"/>
          <w:szCs w:val="28"/>
        </w:rPr>
      </w:pPr>
    </w:p>
    <w:p w:rsidR="00E75CBC" w:rsidRDefault="00E75CBC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75CBC" w:rsidRDefault="00E75CBC">
      <w:pPr>
        <w:pStyle w:val="Standard"/>
        <w:rPr>
          <w:sz w:val="28"/>
          <w:szCs w:val="28"/>
        </w:rPr>
      </w:pPr>
    </w:p>
    <w:p w:rsidR="00E75CBC" w:rsidRDefault="00E75CB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13.10.2015г.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85</w:t>
      </w:r>
    </w:p>
    <w:p w:rsidR="00E75CBC" w:rsidRDefault="00E75CBC">
      <w:pPr>
        <w:pStyle w:val="Standard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с. Большие Ремезенки</w:t>
      </w:r>
    </w:p>
    <w:p w:rsidR="00E75CBC" w:rsidRDefault="00E75CBC">
      <w:pPr>
        <w:jc w:val="center"/>
      </w:pPr>
    </w:p>
    <w:p w:rsidR="00E75CBC" w:rsidRDefault="00E75CBC">
      <w:pPr>
        <w:jc w:val="center"/>
        <w:rPr>
          <w:rStyle w:val="FontStyle55"/>
          <w:bCs/>
          <w:sz w:val="28"/>
          <w:szCs w:val="26"/>
        </w:rPr>
      </w:pPr>
      <w:r>
        <w:rPr>
          <w:rStyle w:val="FontStyle55"/>
          <w:bCs/>
          <w:sz w:val="28"/>
          <w:szCs w:val="26"/>
        </w:rPr>
        <w:t>Об утверждении муниципальной программы «Развитие муниципальной службы в Большеремезенском сельском поселении Чамзинского муниципального района Республики Мордовия (2015-2018годы)»</w:t>
      </w:r>
    </w:p>
    <w:p w:rsidR="00E75CBC" w:rsidRDefault="00E75CBC">
      <w:pPr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  <w:r>
        <w:rPr>
          <w:rFonts w:ascii="Times New Roman" w:hAnsi="Times New Roman"/>
          <w:sz w:val="28"/>
        </w:rPr>
        <w:tab/>
        <w:t xml:space="preserve">В соответствии с </w:t>
      </w:r>
      <w:hyperlink r:id="rId5" w:history="1">
        <w:r>
          <w:rPr>
            <w:rStyle w:val="Hyperlink"/>
            <w:rFonts w:ascii="Times New Roman" w:hAnsi="Times New Roman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02.03.2007 г. N 25-ФЗ "О муниципальной службе в Российской Федерации", </w:t>
      </w:r>
      <w:hyperlink r:id="rId6" w:history="1">
        <w:r>
          <w:rPr>
            <w:rStyle w:val="Hyperlink"/>
            <w:rFonts w:ascii="Times New Roman" w:hAnsi="Times New Roman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Республики Мордовия от 08.06.2007г. N48-З "О регулировании отношений в сфере муниципальной службы", Указом Главы Республики Мордовия от 31.08.2015года №305-УГ «О Программе Республики Мордовия «Развитие муниципальной службы в республике Мордовия (2015-2018года)» и в целях развития муниципальной службы в Большеремезенском сельском поселении, администрация Большеремезенского сельского поселения  Чамзинского муниципального района </w:t>
      </w:r>
    </w:p>
    <w:p w:rsidR="00E75CBC" w:rsidRDefault="00E75CB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5CBC" w:rsidRDefault="00E75CB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прилагаемую </w:t>
      </w:r>
      <w:hyperlink w:anchor="sub_1000" w:history="1">
        <w:r>
          <w:rPr>
            <w:rStyle w:val="Hyperlink"/>
            <w:rFonts w:ascii="Times New Roman" w:hAnsi="Times New Roman"/>
          </w:rPr>
          <w:t>муниципальную программу</w:t>
        </w:r>
      </w:hyperlink>
      <w:r>
        <w:rPr>
          <w:rFonts w:ascii="Times New Roman" w:hAnsi="Times New Roman"/>
          <w:sz w:val="28"/>
          <w:szCs w:val="28"/>
        </w:rPr>
        <w:t xml:space="preserve"> "Развитие муниципальной службы в Большеремезенском  сельском поселении (2015-2018годы)".</w:t>
      </w: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bookmarkEnd w:id="0"/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</w:t>
      </w:r>
      <w:hyperlink r:id="rId7" w:history="1">
        <w:r>
          <w:rPr>
            <w:rStyle w:val="Hyperlink"/>
            <w:rFonts w:ascii="Times New Roman" w:hAnsi="Times New Roman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 xml:space="preserve"> в Информационно-аналитическом вестнике администрации Большеремезенского сельского поселения.</w:t>
      </w: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</w:p>
    <w:p w:rsidR="00E75CBC" w:rsidRDefault="00E75CB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Большеремезенского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В.П. Куторкин</w:t>
      </w: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75CBC" w:rsidRDefault="00E75CBC">
      <w:pPr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E75CBC" w:rsidRDefault="00E75CBC">
      <w:pPr>
        <w:pStyle w:val="Style11"/>
        <w:spacing w:before="161" w:line="200" w:lineRule="atLeast"/>
        <w:jc w:val="right"/>
        <w:rPr>
          <w:rStyle w:val="FontStyle55"/>
          <w:bCs/>
          <w:szCs w:val="26"/>
        </w:rPr>
      </w:pP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  <w:t xml:space="preserve">   </w:t>
      </w:r>
      <w:r>
        <w:rPr>
          <w:rStyle w:val="FontStyle55"/>
          <w:bCs/>
          <w:szCs w:val="26"/>
        </w:rPr>
        <w:t>Приложение</w:t>
      </w:r>
    </w:p>
    <w:p w:rsidR="00E75CBC" w:rsidRDefault="00E75CBC">
      <w:pPr>
        <w:pStyle w:val="Style11"/>
        <w:spacing w:before="161" w:line="200" w:lineRule="atLeast"/>
        <w:jc w:val="right"/>
        <w:rPr>
          <w:rStyle w:val="FontStyle55"/>
          <w:bCs/>
          <w:szCs w:val="26"/>
        </w:rPr>
      </w:pP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</w:r>
      <w:r>
        <w:rPr>
          <w:rStyle w:val="FontStyle55"/>
          <w:bCs/>
          <w:sz w:val="28"/>
          <w:szCs w:val="28"/>
        </w:rPr>
        <w:tab/>
        <w:t xml:space="preserve">   </w:t>
      </w:r>
      <w:r>
        <w:rPr>
          <w:rStyle w:val="FontStyle55"/>
          <w:bCs/>
          <w:szCs w:val="26"/>
        </w:rPr>
        <w:t>к постановлению администрации</w:t>
      </w:r>
    </w:p>
    <w:p w:rsidR="00E75CBC" w:rsidRDefault="00E75CBC">
      <w:pPr>
        <w:pStyle w:val="Style11"/>
        <w:spacing w:before="161" w:line="200" w:lineRule="atLeast"/>
        <w:jc w:val="righ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  <w:t>Большеремезенского сельского      поселения</w:t>
      </w:r>
    </w:p>
    <w:p w:rsidR="00E75CBC" w:rsidRDefault="00E75CBC">
      <w:pPr>
        <w:pStyle w:val="Style11"/>
        <w:spacing w:before="161" w:line="200" w:lineRule="atLeast"/>
        <w:jc w:val="righ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</w:r>
      <w:r>
        <w:rPr>
          <w:rStyle w:val="FontStyle55"/>
          <w:bCs/>
          <w:szCs w:val="26"/>
        </w:rPr>
        <w:tab/>
        <w:t>от  13.10.2015 года  № 85</w:t>
      </w:r>
    </w:p>
    <w:p w:rsidR="00E75CBC" w:rsidRDefault="00E75CBC">
      <w:pPr>
        <w:pStyle w:val="Style11"/>
        <w:spacing w:before="161" w:line="302" w:lineRule="exact"/>
        <w:jc w:val="right"/>
      </w:pPr>
    </w:p>
    <w:p w:rsidR="00E75CBC" w:rsidRDefault="00E75CBC">
      <w:pPr>
        <w:pStyle w:val="Style11"/>
        <w:spacing w:before="161" w:line="302" w:lineRule="exac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МУНИЦИПАЛЬНАЯ ПРОГРАММА</w:t>
      </w:r>
    </w:p>
    <w:p w:rsidR="00E75CBC" w:rsidRDefault="00E75CBC">
      <w:pPr>
        <w:pStyle w:val="Style19"/>
        <w:spacing w:line="302" w:lineRule="exact"/>
        <w:ind w:left="1627"/>
        <w:rPr>
          <w:rStyle w:val="FontStyle56"/>
          <w:sz w:val="28"/>
          <w:szCs w:val="26"/>
        </w:rPr>
      </w:pPr>
      <w:r>
        <w:rPr>
          <w:rStyle w:val="FontStyle56"/>
          <w:sz w:val="28"/>
          <w:szCs w:val="26"/>
        </w:rPr>
        <w:t>«Развитие муниципальной службы в Большеремезенском сельском поселении Чамзинского муниципального района Республики Мордовия</w:t>
      </w:r>
    </w:p>
    <w:p w:rsidR="00E75CBC" w:rsidRDefault="00E75CBC">
      <w:pPr>
        <w:pStyle w:val="Style19"/>
        <w:spacing w:line="302" w:lineRule="exact"/>
        <w:ind w:left="1627"/>
        <w:rPr>
          <w:rStyle w:val="FontStyle56"/>
          <w:sz w:val="28"/>
          <w:szCs w:val="26"/>
        </w:rPr>
      </w:pPr>
      <w:r>
        <w:rPr>
          <w:rStyle w:val="FontStyle56"/>
          <w:sz w:val="28"/>
          <w:szCs w:val="26"/>
        </w:rPr>
        <w:t>(2015- 2018 годы)»</w:t>
      </w:r>
    </w:p>
    <w:p w:rsidR="00E75CBC" w:rsidRDefault="00E75CBC">
      <w:pPr>
        <w:pStyle w:val="Style20"/>
        <w:spacing w:line="240" w:lineRule="exact"/>
        <w:jc w:val="center"/>
        <w:rPr>
          <w:sz w:val="20"/>
          <w:szCs w:val="20"/>
        </w:rPr>
      </w:pPr>
    </w:p>
    <w:p w:rsidR="00E75CBC" w:rsidRDefault="00E75CBC">
      <w:pPr>
        <w:pStyle w:val="Style20"/>
        <w:spacing w:before="26" w:line="302" w:lineRule="exact"/>
        <w:jc w:val="center"/>
        <w:rPr>
          <w:rStyle w:val="FontStyle56"/>
          <w:szCs w:val="26"/>
        </w:rPr>
      </w:pPr>
      <w:r>
        <w:rPr>
          <w:rStyle w:val="FontStyle56"/>
          <w:szCs w:val="26"/>
        </w:rPr>
        <w:t>Паспорт</w:t>
      </w:r>
    </w:p>
    <w:p w:rsidR="00E75CBC" w:rsidRDefault="00E75CBC">
      <w:pPr>
        <w:jc w:val="center"/>
        <w:rPr>
          <w:rStyle w:val="FontStyle56"/>
          <w:szCs w:val="26"/>
        </w:rPr>
      </w:pPr>
      <w:r>
        <w:rPr>
          <w:rStyle w:val="FontStyle56"/>
          <w:szCs w:val="26"/>
        </w:rPr>
        <w:t>муниципальной программы «Развитие муниципальной службы в Большеремезенском сельском поселении Чамзинского муниципального района Республики Мордовия (2015 —2018 годы)»</w:t>
      </w:r>
    </w:p>
    <w:p w:rsidR="00E75CBC" w:rsidRDefault="00E75CBC"/>
    <w:tbl>
      <w:tblPr>
        <w:tblW w:w="0" w:type="auto"/>
        <w:tblInd w:w="-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53"/>
        <w:gridCol w:w="7509"/>
      </w:tblGrid>
      <w:tr w:rsidR="00E75CBC">
        <w:tc>
          <w:tcPr>
            <w:tcW w:w="2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ind w:left="36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Наименование программы</w:t>
            </w:r>
          </w:p>
        </w:tc>
        <w:tc>
          <w:tcPr>
            <w:tcW w:w="7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spacing w:line="310" w:lineRule="exact"/>
              <w:ind w:left="7" w:hanging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Муниципальная программа «Развитие муниципальной службы в Большеремезенском сельском поселении Чамзинского муниципального района Республики Мордовия (2015 —2018 годы)»</w:t>
            </w: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02" w:lineRule="exact"/>
              <w:ind w:firstLine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Основания для разработки 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Федеральный закон от 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rStyle w:val="FontStyle56"/>
                  <w:szCs w:val="26"/>
                </w:rPr>
                <w:t>2007 г</w:t>
              </w:r>
            </w:smartTag>
            <w:r>
              <w:rPr>
                <w:rStyle w:val="FontStyle56"/>
                <w:szCs w:val="26"/>
              </w:rPr>
              <w:t xml:space="preserve">. № 25-ФЗ «О муниципальной службе в Российской Федерации»; Закон Республики Мордовия от 8 июня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rStyle w:val="FontStyle56"/>
                  <w:szCs w:val="26"/>
                </w:rPr>
                <w:t>2007 г</w:t>
              </w:r>
            </w:smartTag>
            <w:r>
              <w:rPr>
                <w:rStyle w:val="FontStyle56"/>
                <w:szCs w:val="26"/>
              </w:rPr>
              <w:t>. № 48-3 «О регулировании отношений в сфере муниципальной службы в Республике Мордовия», Указ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      </w: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Муниципальный заказчик 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 Чамзинского муниципального района Республики Мордовия</w:t>
            </w: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Разработчик</w:t>
            </w:r>
          </w:p>
          <w:p w:rsidR="00E75CBC" w:rsidRDefault="00E75CBC">
            <w:pPr>
              <w:pStyle w:val="Style22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проекта</w:t>
            </w:r>
          </w:p>
          <w:p w:rsidR="00E75CBC" w:rsidRDefault="00E75CBC">
            <w:pPr>
              <w:pStyle w:val="Style22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 Чамзинского муниципального Республики Мордовия</w:t>
            </w: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Исполнители 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Администрация Большеремезенского сельского поселения Чамзинского муниципального района Республики Мордовия </w:t>
            </w:r>
          </w:p>
          <w:p w:rsidR="00E75CBC" w:rsidRDefault="00E75CBC">
            <w:pPr>
              <w:pStyle w:val="Style22"/>
              <w:autoSpaceDE/>
              <w:spacing w:line="310" w:lineRule="exact"/>
              <w:jc w:val="both"/>
            </w:pP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Цель 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Создание системы эффективной и профессиональной муниципальной службы в администрации Большеремезенского сельского поселения, ориентированной на обеспечение актуальных потребностей общества и развитие экономики</w:t>
            </w:r>
          </w:p>
        </w:tc>
      </w:tr>
      <w:tr w:rsidR="00E75CBC">
        <w:tc>
          <w:tcPr>
            <w:tcW w:w="275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Задачи программы</w:t>
            </w:r>
          </w:p>
        </w:tc>
        <w:tc>
          <w:tcPr>
            <w:tcW w:w="7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E75CBC" w:rsidRDefault="00E75CBC">
            <w:pPr>
              <w:pStyle w:val="Style22"/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E75CBC" w:rsidRDefault="00E75CBC">
            <w:pPr>
              <w:pStyle w:val="Style27"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E75CBC" w:rsidRDefault="00E75CBC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-внедрение детализированной системы квалификационных требований, ориентированной на эффективное достижение целей и выполнение задач администрации Большеремезенского сельского поселения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E75CBC" w:rsidRDefault="00E75CBC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E75CBC" w:rsidRDefault="00E75CBC">
            <w:pPr>
              <w:pStyle w:val="Style27"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E75CBC" w:rsidRDefault="00E75CBC">
            <w:pPr>
              <w:pStyle w:val="Style27"/>
              <w:tabs>
                <w:tab w:val="left" w:pos="288"/>
              </w:tabs>
              <w:spacing w:line="302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>
              <w:rPr>
                <w:rStyle w:val="FontStyle56"/>
                <w:szCs w:val="26"/>
              </w:rPr>
              <w:t>повышение эффективности работы с кадровым резервом в органах местного самоуправления;</w:t>
            </w:r>
          </w:p>
          <w:p w:rsidR="00E75CBC" w:rsidRDefault="00E75CBC">
            <w:pPr>
              <w:pStyle w:val="Style27"/>
              <w:tabs>
                <w:tab w:val="left" w:pos="7"/>
                <w:tab w:val="left" w:pos="418"/>
              </w:tabs>
              <w:spacing w:line="302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E75CBC" w:rsidRDefault="00E75CBC">
            <w:pPr>
              <w:pStyle w:val="Style22"/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</w:t>
            </w:r>
          </w:p>
          <w:p w:rsidR="00E75CBC" w:rsidRDefault="00E75CBC">
            <w:pPr>
              <w:pStyle w:val="Style23"/>
              <w:autoSpaceDE/>
              <w:spacing w:line="302" w:lineRule="exact"/>
            </w:pPr>
          </w:p>
        </w:tc>
      </w:tr>
      <w:tr w:rsidR="00E75CBC">
        <w:tc>
          <w:tcPr>
            <w:tcW w:w="274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02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Целевые индикаторы и показатели программы</w:t>
            </w:r>
          </w:p>
        </w:tc>
        <w:tc>
          <w:tcPr>
            <w:tcW w:w="7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02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E75CBC" w:rsidRDefault="00E75CBC">
            <w:pPr>
              <w:pStyle w:val="Style22"/>
              <w:spacing w:line="302" w:lineRule="exact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E75CBC" w:rsidRDefault="00E75CBC">
            <w:pPr>
              <w:pStyle w:val="Style32"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</w:t>
            </w:r>
            <w:r>
              <w:rPr>
                <w:rStyle w:val="FontStyle56"/>
                <w:szCs w:val="26"/>
              </w:rPr>
              <w:tab/>
              <w:t>количество муниципальных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E75CBC" w:rsidRDefault="00E75CBC">
            <w:pPr>
              <w:pStyle w:val="Style32"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2)</w:t>
            </w:r>
            <w:r>
              <w:rPr>
                <w:rStyle w:val="FontStyle56"/>
                <w:szCs w:val="26"/>
              </w:rPr>
              <w:tab/>
              <w:t>уровень укомплектованности кадрового состава органов</w:t>
            </w:r>
            <w:r>
              <w:rPr>
                <w:rStyle w:val="FontStyle56"/>
                <w:szCs w:val="26"/>
              </w:rPr>
              <w:br/>
              <w:t>местного самоуправления:</w:t>
            </w:r>
          </w:p>
          <w:p w:rsidR="00E75CBC" w:rsidRDefault="00E75CBC">
            <w:pPr>
              <w:pStyle w:val="Style32"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</w:t>
            </w:r>
            <w:r>
              <w:rPr>
                <w:rStyle w:val="FontStyle56"/>
                <w:szCs w:val="26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E75CBC" w:rsidRDefault="00E75CBC">
            <w:pPr>
              <w:pStyle w:val="Style32"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</w:t>
            </w:r>
            <w:r>
              <w:rPr>
                <w:rStyle w:val="FontStyle56"/>
                <w:szCs w:val="26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E75CBC" w:rsidRDefault="00E75CBC">
            <w:pPr>
              <w:pStyle w:val="Style32"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</w:t>
            </w:r>
            <w:r>
              <w:rPr>
                <w:rStyle w:val="FontStyle56"/>
                <w:szCs w:val="26"/>
              </w:rPr>
              <w:tab/>
              <w:t>доля муниципальных служащих в возрасте до 30 лет, имеющих стаж муниципальной службы более трех лет;</w:t>
            </w:r>
          </w:p>
          <w:p w:rsidR="00E75CBC" w:rsidRDefault="00E75CBC">
            <w:pPr>
              <w:pStyle w:val="Style32"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3)динамика (снижение) нарушений на муниципальной</w:t>
            </w:r>
            <w:r>
              <w:rPr>
                <w:rStyle w:val="FontStyle56"/>
                <w:szCs w:val="26"/>
              </w:rPr>
              <w:br/>
              <w:t>службе, в том числе коррупционной направленности;</w:t>
            </w:r>
          </w:p>
          <w:p w:rsidR="00E75CBC" w:rsidRDefault="00E75CBC">
            <w:pPr>
              <w:pStyle w:val="Style32"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4)доля граждан, которые удовлетворены деятельностью</w:t>
            </w:r>
            <w:r>
              <w:rPr>
                <w:rStyle w:val="FontStyle56"/>
                <w:szCs w:val="26"/>
              </w:rPr>
              <w:br/>
              <w:t>органов местного самоуправления;</w:t>
            </w:r>
          </w:p>
          <w:p w:rsidR="00E75CBC" w:rsidRDefault="00E75CBC">
            <w:pPr>
              <w:pStyle w:val="Style26"/>
              <w:autoSpaceDE/>
              <w:spacing w:line="302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5) доля 'граждан, которые удовлетворены качеством</w:t>
            </w:r>
            <w:r>
              <w:rPr>
                <w:rStyle w:val="FontStyle56"/>
                <w:szCs w:val="26"/>
              </w:rPr>
              <w:br/>
              <w:t>муниципальных услуг</w:t>
            </w:r>
          </w:p>
        </w:tc>
      </w:tr>
      <w:tr w:rsidR="00E75CBC">
        <w:tc>
          <w:tcPr>
            <w:tcW w:w="2746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Сроки реализации программы</w:t>
            </w:r>
          </w:p>
        </w:tc>
        <w:tc>
          <w:tcPr>
            <w:tcW w:w="7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</w:tr>
      <w:tr w:rsidR="00E75CBC">
        <w:tc>
          <w:tcPr>
            <w:tcW w:w="2746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310" w:lineRule="exact"/>
              <w:ind w:firstLine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Источники финансирования программы</w:t>
            </w:r>
          </w:p>
        </w:tc>
        <w:tc>
          <w:tcPr>
            <w:tcW w:w="7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2"/>
              <w:autoSpaceDE/>
              <w:snapToGrid w:val="0"/>
              <w:spacing w:line="310" w:lineRule="exact"/>
              <w:ind w:left="7" w:hanging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Мероприятия Программы реализуются за счет средств республиканского бюджета Республики Мордовия и средств бюджета Большеремезенского сельского поселения.</w:t>
            </w:r>
          </w:p>
        </w:tc>
      </w:tr>
      <w:tr w:rsidR="00E75CBC">
        <w:tc>
          <w:tcPr>
            <w:tcW w:w="2746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2"/>
              <w:snapToGrid w:val="0"/>
              <w:spacing w:line="200" w:lineRule="atLeast"/>
              <w:ind w:firstLine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Ожидаемые результаты реализации программы</w:t>
            </w:r>
          </w:p>
        </w:tc>
        <w:tc>
          <w:tcPr>
            <w:tcW w:w="7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2"/>
              <w:snapToGrid w:val="0"/>
              <w:spacing w:line="200" w:lineRule="atLeast"/>
              <w:ind w:left="73" w:hanging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E75CBC" w:rsidRDefault="00E75CBC">
            <w:pPr>
              <w:pStyle w:val="Style32"/>
              <w:tabs>
                <w:tab w:val="left" w:pos="7"/>
                <w:tab w:val="left" w:pos="511"/>
              </w:tabs>
              <w:spacing w:line="200" w:lineRule="atLeast"/>
              <w:ind w:left="7" w:hanging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E75CBC" w:rsidRDefault="00E75CBC">
            <w:pPr>
              <w:pStyle w:val="Style32"/>
              <w:tabs>
                <w:tab w:val="left" w:pos="7"/>
                <w:tab w:val="left" w:pos="511"/>
              </w:tabs>
              <w:spacing w:line="200" w:lineRule="atLeast"/>
              <w:ind w:left="7" w:hanging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E75CBC" w:rsidRDefault="00E75CBC">
            <w:pPr>
              <w:pStyle w:val="Style36"/>
              <w:ind w:left="73" w:firstLine="426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-обеспечение равного доступа граждан к муниципальной службе, с учетом уровня  квалификации, их профессиональных и   личностных качеств, а также мотивации, посредством внедрения детализированной системы квалификационных требований;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E75CBC" w:rsidRDefault="00E75CBC">
            <w:pPr>
              <w:pStyle w:val="Style36"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создание системы профессионального развития</w:t>
            </w:r>
            <w:r>
              <w:rPr>
                <w:rStyle w:val="FontStyle56"/>
                <w:szCs w:val="26"/>
              </w:rPr>
              <w:br/>
              <w:t>муниципальных служащих, включающей разнообразные</w:t>
            </w:r>
            <w:r>
              <w:rPr>
                <w:rStyle w:val="FontStyle56"/>
                <w:szCs w:val="26"/>
              </w:rPr>
              <w:br/>
              <w:t>формы и методы повышения уровня их компетентности и</w:t>
            </w:r>
            <w:r>
              <w:rPr>
                <w:rStyle w:val="FontStyle56"/>
                <w:szCs w:val="26"/>
              </w:rPr>
              <w:br/>
              <w:t>профессионализма, обеспечивающих целевое профессиональное развитие кадрового состава, и планирование должностного роста;</w:t>
            </w:r>
          </w:p>
          <w:p w:rsidR="00E75CBC" w:rsidRDefault="00E75CBC">
            <w:pPr>
              <w:pStyle w:val="Style36"/>
              <w:ind w:left="73" w:firstLine="49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E75CBC" w:rsidRDefault="00E75CBC">
            <w:pPr>
              <w:pStyle w:val="Style37"/>
              <w:tabs>
                <w:tab w:val="left" w:pos="3053"/>
              </w:tabs>
              <w:ind w:left="73" w:firstLine="426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E75CBC" w:rsidRDefault="00E75CBC">
            <w:pPr>
              <w:pStyle w:val="Style32"/>
              <w:tabs>
                <w:tab w:val="left" w:pos="324"/>
              </w:tabs>
              <w:autoSpaceDE/>
              <w:spacing w:line="200" w:lineRule="atLeast"/>
              <w:ind w:left="22" w:firstLine="47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заявителями.</w:t>
            </w:r>
          </w:p>
        </w:tc>
      </w:tr>
    </w:tbl>
    <w:p w:rsidR="00E75CBC" w:rsidRDefault="00E75CBC">
      <w:pPr>
        <w:pStyle w:val="Style11"/>
        <w:spacing w:before="185" w:line="200" w:lineRule="atLeast"/>
      </w:pPr>
      <w:r>
        <w:t>1. Содержание проблемы и обоснование необходимости ее решения</w:t>
      </w:r>
    </w:p>
    <w:p w:rsidR="00E75CBC" w:rsidRDefault="00E75CBC">
      <w:pPr>
        <w:pStyle w:val="Style11"/>
        <w:spacing w:line="200" w:lineRule="atLeas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программными методами</w:t>
      </w:r>
    </w:p>
    <w:p w:rsidR="00E75CBC" w:rsidRDefault="00E75CBC">
      <w:pPr>
        <w:pStyle w:val="Style12"/>
        <w:spacing w:line="240" w:lineRule="exact"/>
        <w:ind w:firstLine="698"/>
        <w:rPr>
          <w:sz w:val="20"/>
          <w:szCs w:val="20"/>
        </w:rPr>
      </w:pPr>
    </w:p>
    <w:p w:rsidR="00E75CBC" w:rsidRDefault="00E75CBC">
      <w:pPr>
        <w:pStyle w:val="Style12"/>
        <w:spacing w:before="149" w:line="302" w:lineRule="exact"/>
        <w:ind w:firstLine="698"/>
        <w:rPr>
          <w:rStyle w:val="FontStyle56"/>
          <w:szCs w:val="26"/>
        </w:rPr>
      </w:pPr>
      <w:r>
        <w:rPr>
          <w:rStyle w:val="FontStyle56"/>
          <w:szCs w:val="26"/>
        </w:rPr>
        <w:t>В Большеремезенском сельском поселении  Чамзинского муниципального района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E75CBC" w:rsidRDefault="00E75CBC">
      <w:pPr>
        <w:pStyle w:val="Style12"/>
        <w:spacing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На основе Федерального закона от 2 марта 2007 г. № 25-ФЗ «О муниципальной службе в Российской Федерации» (далее -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</w:r>
    </w:p>
    <w:p w:rsidR="00E75CBC" w:rsidRDefault="00E75CBC">
      <w:pPr>
        <w:pStyle w:val="Style12"/>
        <w:spacing w:line="302" w:lineRule="exact"/>
        <w:ind w:firstLine="742"/>
        <w:rPr>
          <w:rStyle w:val="FontStyle56"/>
          <w:szCs w:val="26"/>
        </w:rPr>
      </w:pPr>
      <w:r>
        <w:rPr>
          <w:rStyle w:val="FontStyle56"/>
          <w:szCs w:val="26"/>
        </w:rPr>
        <w:t>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E75CBC" w:rsidRDefault="00E75CBC">
      <w:pPr>
        <w:pStyle w:val="Style12"/>
        <w:spacing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2011 г. № 24-УГ была утверждена Программа Республики Мордовия «Развитие муниципальной службы в Республике Мордовия (2011 — 2014 годы)», на уровне поселения также были приняты соответствующие муниципальные программы развития муниципальной службы.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В результате реализации в 2011 - 2014 годах Программы Республики Мордовия «Развитие муниципальной службы в Республике Мордовия (2011 - 2014 годы)»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 Однако не все идеи и подходы, заложенные в программах, удалось реализовать на практике до настоящего времени.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E75CBC" w:rsidRDefault="00E75CBC">
      <w:pPr>
        <w:pStyle w:val="Style12"/>
        <w:spacing w:before="7" w:line="302" w:lineRule="exact"/>
        <w:ind w:firstLine="698"/>
        <w:rPr>
          <w:rStyle w:val="FontStyle56"/>
          <w:szCs w:val="26"/>
        </w:rPr>
      </w:pPr>
      <w:r>
        <w:rPr>
          <w:rStyle w:val="FontStyle56"/>
          <w:szCs w:val="26"/>
        </w:rPr>
        <w:t>По состоянию на 1 января 2015 г. общая численность муниципальных служащих в Большеремезенском сельском поселении составляла 3 человека.</w:t>
      </w:r>
    </w:p>
    <w:p w:rsidR="00E75CBC" w:rsidRDefault="00E75CBC">
      <w:pPr>
        <w:pStyle w:val="Style12"/>
        <w:spacing w:line="310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Доля служащих в возрасте от 31 года до 50 лет, имеющих практический опыт для качественной реализации должностных полномочий, составляет 67% от общего количества муниципальных служащих, количество муниципальных служащих, имеющих опыт работы на должностях муниципальной службы свыше 10 лет, составляет 33%. Количество муниципальных служащих, имеющих стаж работы в органах местного самоуправления до 5 лет, 67%.</w:t>
      </w:r>
    </w:p>
    <w:p w:rsidR="00E75CBC" w:rsidRDefault="00E75CBC">
      <w:pPr>
        <w:pStyle w:val="Style12"/>
        <w:spacing w:line="310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 xml:space="preserve">В республике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67% служащих, из них: муниципальных служащих, имеющих управленческое образование; экономическое, юридическое, бухгалтерское образование, 33%. Два и более высших образования имеют 0%  муниципальных служащих. </w:t>
      </w:r>
    </w:p>
    <w:p w:rsidR="00E75CBC" w:rsidRDefault="00E75CBC">
      <w:pPr>
        <w:pStyle w:val="Style12"/>
        <w:spacing w:line="310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В рамках реализации Программы Республики Мордовия «Развитие муниципальной службы в Республике Мордовия (2011 — 2014 годы)» и муниципальной программы развития муниципальной службы в 2011 — 2014 гг. Большеремезенского сельского поселения Чамзинского муниципального района прошли обучение 3 муниципальных служащих.</w:t>
      </w:r>
    </w:p>
    <w:p w:rsidR="00E75CBC" w:rsidRDefault="00E75CBC">
      <w:pPr>
        <w:pStyle w:val="Style12"/>
        <w:spacing w:line="310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E75CBC" w:rsidRDefault="00E75CBC">
      <w:pPr>
        <w:pStyle w:val="Style12"/>
        <w:spacing w:line="310" w:lineRule="exact"/>
        <w:rPr>
          <w:rStyle w:val="FontStyle56"/>
          <w:szCs w:val="26"/>
        </w:rPr>
      </w:pPr>
      <w:r>
        <w:rPr>
          <w:rStyle w:val="FontStyle56"/>
          <w:szCs w:val="26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E75CBC" w:rsidRDefault="00E75CBC">
      <w:pPr>
        <w:pStyle w:val="Style12"/>
        <w:spacing w:line="310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Мордовия.</w:t>
      </w:r>
    </w:p>
    <w:p w:rsidR="00E75CBC" w:rsidRDefault="00E75CBC">
      <w:pPr>
        <w:pStyle w:val="Style12"/>
        <w:spacing w:before="65" w:line="302" w:lineRule="exact"/>
        <w:ind w:firstLine="706"/>
        <w:rPr>
          <w:rStyle w:val="FontStyle56"/>
          <w:szCs w:val="26"/>
        </w:rPr>
      </w:pPr>
      <w:bookmarkStart w:id="1" w:name="_GoBack1"/>
      <w:bookmarkEnd w:id="1"/>
      <w:r>
        <w:rPr>
          <w:rStyle w:val="FontStyle56"/>
          <w:szCs w:val="26"/>
        </w:rPr>
        <w:t>В органах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E75CBC" w:rsidRDefault="00E75CBC">
      <w:pPr>
        <w:pStyle w:val="Style12"/>
        <w:spacing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района.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E75CBC" w:rsidRDefault="00E75CBC">
      <w:pPr>
        <w:pStyle w:val="Style12"/>
        <w:spacing w:line="302" w:lineRule="exact"/>
        <w:ind w:left="720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Применение программно-целевого метода позволит:</w:t>
      </w:r>
    </w:p>
    <w:p w:rsidR="00E75CBC" w:rsidRDefault="00E75CBC">
      <w:pPr>
        <w:pStyle w:val="Style12"/>
        <w:spacing w:line="302" w:lineRule="exact"/>
        <w:ind w:left="734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обеспечить системный подход к решению поставленных задач;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осуществлять контроль за выполнением мероприятий Программы и оценку их результатов;</w:t>
      </w:r>
    </w:p>
    <w:p w:rsidR="00E75CBC" w:rsidRDefault="00E75CBC">
      <w:pPr>
        <w:pStyle w:val="Style12"/>
        <w:spacing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E75CBC" w:rsidRDefault="00E75CBC">
      <w:pPr>
        <w:pStyle w:val="Style11"/>
        <w:spacing w:before="108" w:line="200" w:lineRule="atLeas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2. Основная цель, задачи и сроки реализации Программы</w:t>
      </w:r>
    </w:p>
    <w:p w:rsidR="00E75CBC" w:rsidRDefault="00E75CBC">
      <w:pPr>
        <w:pStyle w:val="Style14"/>
        <w:spacing w:before="108" w:line="200" w:lineRule="atLeast"/>
        <w:rPr>
          <w:rStyle w:val="FontStyle56"/>
          <w:szCs w:val="26"/>
        </w:rPr>
      </w:pPr>
      <w:r>
        <w:rPr>
          <w:rStyle w:val="FontStyle56"/>
          <w:szCs w:val="26"/>
        </w:rPr>
        <w:tab/>
        <w:t>Основной целью Программы является создание системы эффективной и профессиональной муниципальной службы в Большеремезенском сельском поселении Чамзинского муниципального района посредством внедрения эффективных кадровых технологий,формированиявысококвалифицированного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E75CBC" w:rsidRDefault="00E75CBC">
      <w:pPr>
        <w:pStyle w:val="Style12"/>
        <w:spacing w:line="331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Для достижения программной цели необходимо решение следующих основных задач: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Большеремезенского сельского поселения Чамзинского муниципального района передовых технологий управления персоналом, а также взаимосвязь с государственной гражданской службой Российской Федерации;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Республике Мордовия;</w:t>
      </w:r>
    </w:p>
    <w:p w:rsidR="00E75CBC" w:rsidRDefault="00E75CBC">
      <w:pPr>
        <w:pStyle w:val="Style12"/>
        <w:spacing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E75CBC" w:rsidRDefault="00E75CBC">
      <w:pPr>
        <w:pStyle w:val="Style12"/>
        <w:spacing w:before="7"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внедрение детализированной системы квалификационных требований,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E75CBC" w:rsidRDefault="00E75CBC">
      <w:pPr>
        <w:pStyle w:val="Style12"/>
        <w:spacing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E75CBC" w:rsidRDefault="00E75CBC">
      <w:pPr>
        <w:pStyle w:val="Style12"/>
        <w:spacing w:before="7"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E75CBC" w:rsidRDefault="00E75CBC">
      <w:pPr>
        <w:pStyle w:val="Style12"/>
        <w:spacing w:before="7"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участию.</w:t>
      </w:r>
    </w:p>
    <w:p w:rsidR="00E75CBC" w:rsidRDefault="00E75CBC">
      <w:pPr>
        <w:pStyle w:val="Style12"/>
        <w:spacing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Программа  носит среднесрочный характер и будет реализовываться в течение 2015-2018 годов.</w:t>
      </w:r>
    </w:p>
    <w:p w:rsidR="00E75CBC" w:rsidRDefault="00E75CBC">
      <w:pPr>
        <w:pStyle w:val="Style11"/>
        <w:spacing w:line="240" w:lineRule="exact"/>
        <w:ind w:left="1354"/>
        <w:jc w:val="left"/>
        <w:rPr>
          <w:sz w:val="20"/>
          <w:szCs w:val="20"/>
        </w:rPr>
      </w:pPr>
    </w:p>
    <w:p w:rsidR="00E75CBC" w:rsidRDefault="00E75CBC">
      <w:pPr>
        <w:pStyle w:val="Style11"/>
        <w:spacing w:before="62" w:line="200" w:lineRule="atLeast"/>
        <w:ind w:left="1354"/>
        <w:jc w:val="lef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3. Направления реализации основных мероприятий Программы</w:t>
      </w:r>
    </w:p>
    <w:p w:rsidR="00E75CBC" w:rsidRDefault="00E75CBC">
      <w:pPr>
        <w:pStyle w:val="Style12"/>
        <w:spacing w:line="240" w:lineRule="exact"/>
        <w:ind w:left="713" w:firstLine="0"/>
        <w:jc w:val="left"/>
        <w:rPr>
          <w:sz w:val="20"/>
          <w:szCs w:val="20"/>
        </w:rPr>
      </w:pPr>
    </w:p>
    <w:p w:rsidR="00E75CBC" w:rsidRDefault="00E75CBC">
      <w:pPr>
        <w:pStyle w:val="Style12"/>
        <w:spacing w:before="26" w:line="200" w:lineRule="atLeast"/>
        <w:ind w:left="713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Основными направлениями реализации Программы являются:</w:t>
      </w:r>
    </w:p>
    <w:p w:rsidR="00E75CBC" w:rsidRDefault="00E75CBC">
      <w:pPr>
        <w:pStyle w:val="Style12"/>
        <w:spacing w:before="65"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дальнейшее внедрение современных принципов организации муниципальной службы;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E75CBC" w:rsidRDefault="00E75CBC">
      <w:pPr>
        <w:pStyle w:val="Style12"/>
        <w:spacing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повышение качества отбора граждан, претендующих на замещение должностей муниципальной службы;</w:t>
      </w:r>
    </w:p>
    <w:p w:rsidR="00E75CBC" w:rsidRDefault="00E75CBC">
      <w:pPr>
        <w:pStyle w:val="Style12"/>
        <w:spacing w:before="7" w:line="302" w:lineRule="exact"/>
        <w:ind w:left="806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внедрение комплексной оценки муниципальных служащих;</w:t>
      </w:r>
    </w:p>
    <w:p w:rsidR="00E75CBC" w:rsidRDefault="00E75CBC">
      <w:pPr>
        <w:pStyle w:val="Style12"/>
        <w:spacing w:before="7"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обеспечение непрерывного профессионального развития муниципальных служащих;</w:t>
      </w:r>
    </w:p>
    <w:p w:rsidR="00E75CBC" w:rsidRDefault="00E75CBC">
      <w:pPr>
        <w:pStyle w:val="Style12"/>
        <w:spacing w:line="302" w:lineRule="exact"/>
        <w:ind w:left="792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развитие многофакторной системы мотивации муниципальных служащих;</w:t>
      </w:r>
    </w:p>
    <w:p w:rsidR="00E75CBC" w:rsidRDefault="00E75CBC">
      <w:pPr>
        <w:pStyle w:val="Style12"/>
        <w:spacing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дальнейшее внедрение антикоррупционных кадровых технологий на муниципальной службе;</w:t>
      </w:r>
    </w:p>
    <w:p w:rsidR="00E75CBC" w:rsidRDefault="00E75CBC">
      <w:pPr>
        <w:pStyle w:val="Style12"/>
        <w:spacing w:before="7" w:line="302" w:lineRule="exact"/>
        <w:ind w:firstLine="742"/>
        <w:rPr>
          <w:rStyle w:val="FontStyle56"/>
          <w:szCs w:val="26"/>
        </w:rPr>
      </w:pPr>
      <w:r>
        <w:rPr>
          <w:rStyle w:val="FontStyle56"/>
          <w:szCs w:val="26"/>
        </w:rPr>
        <w:t>обеспечение открытости муниципальной службы, расширение общественного участия.</w:t>
      </w:r>
    </w:p>
    <w:p w:rsidR="00E75CBC" w:rsidRDefault="00E75CBC">
      <w:pPr>
        <w:pStyle w:val="Style13"/>
        <w:tabs>
          <w:tab w:val="left" w:pos="1008"/>
        </w:tabs>
        <w:spacing w:before="7" w:line="302" w:lineRule="exact"/>
        <w:ind w:firstLine="756"/>
        <w:rPr>
          <w:rStyle w:val="FontStyle56"/>
          <w:szCs w:val="26"/>
        </w:rPr>
      </w:pPr>
      <w:r>
        <w:rPr>
          <w:rStyle w:val="FontStyle56"/>
          <w:szCs w:val="26"/>
        </w:rPr>
        <w:t>1.</w:t>
      </w:r>
      <w:r>
        <w:rPr>
          <w:rStyle w:val="FontStyle56"/>
          <w:sz w:val="20"/>
          <w:szCs w:val="20"/>
        </w:rPr>
        <w:tab/>
      </w:r>
      <w:r>
        <w:rPr>
          <w:rStyle w:val="FontStyle56"/>
          <w:szCs w:val="26"/>
        </w:rPr>
        <w:t>В целях совершенствования правового обеспечения муниципальной службы</w:t>
      </w:r>
      <w:r>
        <w:rPr>
          <w:rStyle w:val="FontStyle56"/>
          <w:szCs w:val="26"/>
        </w:rPr>
        <w:br/>
        <w:t>в Республике Мордовия необходимо:</w:t>
      </w:r>
    </w:p>
    <w:p w:rsidR="00E75CBC" w:rsidRDefault="00E75CBC">
      <w:pPr>
        <w:pStyle w:val="Style12"/>
        <w:spacing w:before="7" w:line="302" w:lineRule="exact"/>
        <w:ind w:firstLine="742"/>
        <w:rPr>
          <w:rStyle w:val="FontStyle56"/>
          <w:szCs w:val="26"/>
        </w:rPr>
      </w:pPr>
      <w:r>
        <w:rPr>
          <w:rStyle w:val="FontStyle56"/>
          <w:szCs w:val="2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E75CBC" w:rsidRDefault="00E75CBC">
      <w:pPr>
        <w:pStyle w:val="Style13"/>
        <w:tabs>
          <w:tab w:val="left" w:pos="1267"/>
        </w:tabs>
        <w:spacing w:before="7"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2.Формирование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E75CBC" w:rsidRDefault="00E75CBC">
      <w:pPr>
        <w:pStyle w:val="Style12"/>
        <w:spacing w:before="7"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E75CBC" w:rsidRDefault="00E75CBC">
      <w:pPr>
        <w:pStyle w:val="Style12"/>
        <w:spacing w:before="7"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E75CBC" w:rsidRDefault="00E75CBC">
      <w:pPr>
        <w:pStyle w:val="Style12"/>
        <w:spacing w:before="7"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E75CBC" w:rsidRDefault="00E75CBC">
      <w:pPr>
        <w:pStyle w:val="Style12"/>
        <w:spacing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основе;</w:t>
      </w:r>
    </w:p>
    <w:p w:rsidR="00E75CBC" w:rsidRDefault="00E75CBC">
      <w:pPr>
        <w:pStyle w:val="Style12"/>
        <w:spacing w:before="65"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E75CBC" w:rsidRDefault="00E75CBC">
      <w:pPr>
        <w:pStyle w:val="Style12"/>
        <w:spacing w:line="302" w:lineRule="exact"/>
        <w:ind w:firstLine="742"/>
        <w:rPr>
          <w:rStyle w:val="FontStyle56"/>
          <w:szCs w:val="26"/>
        </w:rPr>
      </w:pPr>
      <w:r>
        <w:rPr>
          <w:rStyle w:val="FontStyle56"/>
          <w:szCs w:val="26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E75CBC" w:rsidRDefault="00E75CBC">
      <w:pPr>
        <w:pStyle w:val="Style12"/>
        <w:spacing w:before="7"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E75CBC" w:rsidRDefault="00E75CBC">
      <w:pPr>
        <w:pStyle w:val="Style12"/>
        <w:spacing w:before="7" w:line="302" w:lineRule="exact"/>
        <w:ind w:firstLine="742"/>
        <w:rPr>
          <w:rStyle w:val="FontStyle56"/>
          <w:szCs w:val="26"/>
        </w:rPr>
      </w:pPr>
      <w:r>
        <w:rPr>
          <w:rStyle w:val="FontStyle56"/>
          <w:szCs w:val="2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E75CBC" w:rsidRDefault="00E75CBC">
      <w:pPr>
        <w:pStyle w:val="Style12"/>
        <w:spacing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E75CBC" w:rsidRDefault="00E75CBC">
      <w:pPr>
        <w:pStyle w:val="Style12"/>
        <w:spacing w:line="302" w:lineRule="exact"/>
        <w:ind w:firstLine="720"/>
        <w:rPr>
          <w:rStyle w:val="FontStyle56"/>
          <w:szCs w:val="26"/>
        </w:rPr>
      </w:pPr>
      <w:r>
        <w:rPr>
          <w:rStyle w:val="FontStyle56"/>
          <w:szCs w:val="26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E75CBC" w:rsidRDefault="00E75CBC">
      <w:pPr>
        <w:pStyle w:val="Style12"/>
        <w:spacing w:line="302" w:lineRule="exact"/>
        <w:ind w:left="749" w:firstLine="0"/>
        <w:jc w:val="left"/>
        <w:rPr>
          <w:rStyle w:val="FontStyle56"/>
          <w:szCs w:val="26"/>
        </w:rPr>
      </w:pPr>
      <w:r>
        <w:rPr>
          <w:rStyle w:val="FontStyle56"/>
          <w:szCs w:val="26"/>
        </w:rPr>
        <w:t>внедрить институт наставничества на муниципальной службе;</w:t>
      </w:r>
    </w:p>
    <w:p w:rsidR="00E75CBC" w:rsidRDefault="00E75CBC">
      <w:pPr>
        <w:pStyle w:val="Style12"/>
        <w:spacing w:before="7"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совершенствовать механизм установления испытания при поступлении на муниципальную службу.</w:t>
      </w:r>
    </w:p>
    <w:p w:rsidR="00E75CBC" w:rsidRDefault="00E75CBC">
      <w:pPr>
        <w:pStyle w:val="Style12"/>
        <w:spacing w:before="7"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E75CBC" w:rsidRDefault="00E75CBC">
      <w:pPr>
        <w:pStyle w:val="Style12"/>
        <w:spacing w:line="302" w:lineRule="exact"/>
        <w:rPr>
          <w:rStyle w:val="FontStyle56"/>
          <w:szCs w:val="26"/>
        </w:rPr>
      </w:pPr>
      <w:r>
        <w:rPr>
          <w:rStyle w:val="FontStyle56"/>
          <w:szCs w:val="26"/>
        </w:rPr>
        <w:t>совершенствовать методы информирования населения о деятельности органов местного самоуправления Чамзинского муниципального района в целях повышения престижа муниципальной службы;</w:t>
      </w:r>
    </w:p>
    <w:p w:rsidR="00E75CBC" w:rsidRDefault="00E75CBC">
      <w:pPr>
        <w:pStyle w:val="Style12"/>
        <w:spacing w:line="302" w:lineRule="exact"/>
        <w:ind w:firstLine="706"/>
        <w:rPr>
          <w:rStyle w:val="FontStyle56"/>
          <w:szCs w:val="26"/>
        </w:rPr>
      </w:pPr>
      <w:r>
        <w:rPr>
          <w:rStyle w:val="FontStyle56"/>
          <w:szCs w:val="26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E75CBC" w:rsidRDefault="00E75CBC">
      <w:pPr>
        <w:pStyle w:val="Style12"/>
        <w:spacing w:line="302" w:lineRule="exact"/>
        <w:ind w:firstLine="713"/>
        <w:rPr>
          <w:rStyle w:val="FontStyle56"/>
          <w:szCs w:val="26"/>
        </w:rPr>
      </w:pPr>
      <w:r>
        <w:rPr>
          <w:rStyle w:val="FontStyle56"/>
          <w:szCs w:val="2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E75CBC" w:rsidRDefault="00E75CBC">
      <w:pPr>
        <w:pStyle w:val="Style12"/>
        <w:spacing w:before="7" w:line="302" w:lineRule="exact"/>
        <w:ind w:firstLine="727"/>
        <w:rPr>
          <w:rStyle w:val="FontStyle56"/>
          <w:szCs w:val="26"/>
        </w:rPr>
      </w:pPr>
      <w:r>
        <w:rPr>
          <w:rStyle w:val="FontStyle56"/>
          <w:szCs w:val="26"/>
        </w:rPr>
        <w:t>обеспечить работу в администрациях муниципального района, поселений «горячих линий», «телефонов доверия» для приема сообщений о фактах коррупционных и иных правонарушений;</w:t>
      </w:r>
    </w:p>
    <w:p w:rsidR="00E75CBC" w:rsidRDefault="00E75CBC">
      <w:pPr>
        <w:pStyle w:val="Style12"/>
        <w:spacing w:line="302" w:lineRule="exact"/>
        <w:ind w:firstLine="0"/>
        <w:rPr>
          <w:rStyle w:val="FontStyle56"/>
          <w:szCs w:val="26"/>
        </w:rPr>
      </w:pPr>
      <w:r>
        <w:rPr>
          <w:rStyle w:val="FontStyle56"/>
          <w:szCs w:val="26"/>
        </w:rPr>
        <w:tab/>
        <w:t>сформировать систему контроля за соблюдением ограничений, запретов, обязанностей, установленных в целях противодействия коррупции федеральными законами.</w:t>
      </w:r>
    </w:p>
    <w:p w:rsidR="00E75CBC" w:rsidRDefault="00E75CBC">
      <w:pPr>
        <w:pStyle w:val="Style18"/>
        <w:spacing w:before="180"/>
        <w:ind w:left="4104" w:right="1958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4. Целевые индикаторы и показатели реализации Программы</w:t>
      </w:r>
    </w:p>
    <w:p w:rsidR="00E75CBC" w:rsidRDefault="00E75CBC">
      <w:pPr>
        <w:pStyle w:val="Style36"/>
        <w:spacing w:before="187" w:line="302" w:lineRule="exact"/>
        <w:ind w:firstLine="540"/>
        <w:rPr>
          <w:rStyle w:val="FontStyle56"/>
          <w:szCs w:val="26"/>
        </w:rPr>
      </w:pPr>
      <w:r>
        <w:rPr>
          <w:rStyle w:val="FontStyle56"/>
          <w:szCs w:val="2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E75CBC" w:rsidRDefault="00E75CBC">
      <w:pPr>
        <w:spacing w:after="310" w:line="1" w:lineRule="exact"/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61"/>
        <w:gridCol w:w="4313"/>
        <w:gridCol w:w="33"/>
        <w:gridCol w:w="1515"/>
        <w:gridCol w:w="31"/>
        <w:gridCol w:w="871"/>
        <w:gridCol w:w="22"/>
        <w:gridCol w:w="867"/>
        <w:gridCol w:w="25"/>
        <w:gridCol w:w="978"/>
        <w:gridCol w:w="15"/>
        <w:gridCol w:w="927"/>
      </w:tblGrid>
      <w:tr w:rsidR="00E75CBC">
        <w:tc>
          <w:tcPr>
            <w:tcW w:w="658" w:type="dxa"/>
            <w:tcBorders>
              <w:top w:val="single" w:sz="2" w:space="0" w:color="000000"/>
              <w:left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№ п/п</w:t>
            </w:r>
          </w:p>
        </w:tc>
        <w:tc>
          <w:tcPr>
            <w:tcW w:w="4313" w:type="dxa"/>
            <w:tcBorders>
              <w:top w:val="single" w:sz="2" w:space="0" w:color="000000"/>
              <w:left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ind w:left="439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48" w:type="dxa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310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. Единица измерения</w:t>
            </w:r>
          </w:p>
        </w:tc>
        <w:tc>
          <w:tcPr>
            <w:tcW w:w="373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spacing w:line="310" w:lineRule="exact"/>
              <w:ind w:left="727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Годы реализации программы</w:t>
            </w:r>
          </w:p>
        </w:tc>
      </w:tr>
      <w:tr w:rsidR="00E75CBC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</w:pPr>
          </w:p>
          <w:p w:rsidR="00E75CBC" w:rsidRDefault="00E75CBC"/>
        </w:tc>
        <w:tc>
          <w:tcPr>
            <w:tcW w:w="431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</w:pPr>
          </w:p>
          <w:p w:rsidR="00E75CBC" w:rsidRDefault="00E75CBC"/>
        </w:tc>
        <w:tc>
          <w:tcPr>
            <w:tcW w:w="154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</w:pPr>
          </w:p>
          <w:p w:rsidR="00E75CBC" w:rsidRDefault="00E75CBC"/>
        </w:tc>
        <w:tc>
          <w:tcPr>
            <w:tcW w:w="90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2016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2017</w:t>
            </w:r>
          </w:p>
        </w:tc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2018</w:t>
            </w:r>
          </w:p>
        </w:tc>
      </w:tr>
      <w:tr w:rsidR="00E75CBC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431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</w:t>
            </w:r>
          </w:p>
        </w:tc>
        <w:tc>
          <w:tcPr>
            <w:tcW w:w="154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</w:t>
            </w:r>
          </w:p>
        </w:tc>
        <w:tc>
          <w:tcPr>
            <w:tcW w:w="90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4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5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6</w:t>
            </w:r>
          </w:p>
        </w:tc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7</w:t>
            </w:r>
          </w:p>
        </w:tc>
      </w:tr>
      <w:tr w:rsidR="00E75CBC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1.</w:t>
            </w:r>
          </w:p>
        </w:tc>
        <w:tc>
          <w:tcPr>
            <w:tcW w:w="431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310" w:lineRule="exact"/>
              <w:ind w:firstLine="14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Количество муниципальных служащих и лиц, замещающих муниципальные должности на постоянной основе, направленных                        на профессиональную перепод-готовку (не менее) повышение квалификации</w:t>
            </w:r>
          </w:p>
        </w:tc>
        <w:tc>
          <w:tcPr>
            <w:tcW w:w="154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человек</w:t>
            </w:r>
          </w:p>
        </w:tc>
        <w:tc>
          <w:tcPr>
            <w:tcW w:w="90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</w:tr>
      <w:tr w:rsidR="00E75CBC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2.</w:t>
            </w:r>
          </w:p>
        </w:tc>
        <w:tc>
          <w:tcPr>
            <w:tcW w:w="431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ind w:firstLine="22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профессионального обучения (не менее)</w:t>
            </w:r>
          </w:p>
        </w:tc>
        <w:tc>
          <w:tcPr>
            <w:tcW w:w="154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0"/>
              <w:tabs>
                <w:tab w:val="left" w:leader="underscore" w:pos="720"/>
                <w:tab w:val="left" w:leader="underscore" w:pos="979"/>
              </w:tabs>
              <w:snapToGrid w:val="0"/>
              <w:jc w:val="center"/>
              <w:rPr>
                <w:rStyle w:val="FontStyle57"/>
                <w:rFonts w:cs="Cambria"/>
                <w:bCs/>
                <w:szCs w:val="10"/>
              </w:rPr>
            </w:pPr>
            <w:r>
              <w:rPr>
                <w:rStyle w:val="FontStyle57"/>
                <w:rFonts w:cs="Cambria"/>
                <w:bCs/>
                <w:szCs w:val="10"/>
              </w:rPr>
              <w:tab/>
              <w:t>II</w:t>
            </w:r>
            <w:r>
              <w:rPr>
                <w:rStyle w:val="FontStyle57"/>
                <w:rFonts w:cs="Cambria"/>
                <w:bCs/>
                <w:szCs w:val="10"/>
              </w:rPr>
              <w:tab/>
            </w:r>
          </w:p>
        </w:tc>
        <w:tc>
          <w:tcPr>
            <w:tcW w:w="90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</w:tr>
      <w:tr w:rsidR="00E75CBC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3.</w:t>
            </w:r>
          </w:p>
        </w:tc>
        <w:tc>
          <w:tcPr>
            <w:tcW w:w="4313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ind w:firstLine="7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4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процентов</w:t>
            </w:r>
          </w:p>
        </w:tc>
        <w:tc>
          <w:tcPr>
            <w:tcW w:w="90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-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31"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31"/>
              <w:autoSpaceDE/>
              <w:snapToGrid w:val="0"/>
              <w:spacing w:line="200" w:lineRule="atLeas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</w:tr>
      <w:tr w:rsidR="00E75CBC">
        <w:tc>
          <w:tcPr>
            <w:tcW w:w="661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4.</w:t>
            </w:r>
          </w:p>
        </w:tc>
        <w:tc>
          <w:tcPr>
            <w:tcW w:w="43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10" w:lineRule="exact"/>
              <w:ind w:firstLine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89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autoSpaceDE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</w:tr>
      <w:tr w:rsidR="00E75CBC">
        <w:tc>
          <w:tcPr>
            <w:tcW w:w="661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5.</w:t>
            </w:r>
          </w:p>
        </w:tc>
        <w:tc>
          <w:tcPr>
            <w:tcW w:w="43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02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40"/>
              <w:tabs>
                <w:tab w:val="left" w:leader="underscore" w:pos="734"/>
                <w:tab w:val="left" w:leader="underscore" w:pos="994"/>
              </w:tabs>
              <w:snapToGrid w:val="0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89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autoSpaceDE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          2</w:t>
            </w:r>
          </w:p>
        </w:tc>
      </w:tr>
      <w:tr w:rsidR="00E75CBC">
        <w:tc>
          <w:tcPr>
            <w:tcW w:w="661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6.</w:t>
            </w:r>
          </w:p>
        </w:tc>
        <w:tc>
          <w:tcPr>
            <w:tcW w:w="43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40"/>
              <w:snapToGrid w:val="0"/>
              <w:jc w:val="center"/>
              <w:rPr>
                <w:rStyle w:val="FontStyle60"/>
                <w:szCs w:val="10"/>
              </w:rPr>
            </w:pPr>
            <w:r>
              <w:rPr>
                <w:rStyle w:val="FontStyle60"/>
                <w:szCs w:val="10"/>
              </w:rPr>
              <w:t>1</w:t>
            </w:r>
            <w:r>
              <w:rPr>
                <w:rStyle w:val="FontStyle56"/>
                <w:szCs w:val="26"/>
              </w:rPr>
              <w:t xml:space="preserve"> процентов</w:t>
            </w:r>
            <w:r>
              <w:rPr>
                <w:rStyle w:val="FontStyle60"/>
                <w:szCs w:val="10"/>
              </w:rPr>
              <w:t>1</w:t>
            </w:r>
          </w:p>
        </w:tc>
        <w:tc>
          <w:tcPr>
            <w:tcW w:w="8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89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autoSpaceDE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0</w:t>
            </w:r>
          </w:p>
        </w:tc>
      </w:tr>
      <w:tr w:rsidR="00E75CBC">
        <w:tc>
          <w:tcPr>
            <w:tcW w:w="661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7.</w:t>
            </w:r>
          </w:p>
        </w:tc>
        <w:tc>
          <w:tcPr>
            <w:tcW w:w="43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10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40"/>
              <w:tabs>
                <w:tab w:val="left" w:leader="underscore" w:pos="720"/>
                <w:tab w:val="left" w:leader="underscore" w:pos="979"/>
              </w:tabs>
              <w:snapToGrid w:val="0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28</w:t>
            </w:r>
          </w:p>
        </w:tc>
        <w:tc>
          <w:tcPr>
            <w:tcW w:w="89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30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32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autoSpaceDE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34</w:t>
            </w:r>
          </w:p>
        </w:tc>
      </w:tr>
      <w:tr w:rsidR="00E75CBC">
        <w:tc>
          <w:tcPr>
            <w:tcW w:w="661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8.</w:t>
            </w:r>
          </w:p>
        </w:tc>
        <w:tc>
          <w:tcPr>
            <w:tcW w:w="43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310" w:lineRule="exact"/>
              <w:ind w:left="22" w:hanging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40"/>
              <w:tabs>
                <w:tab w:val="left" w:leader="underscore" w:pos="713"/>
                <w:tab w:val="left" w:leader="underscore" w:pos="972"/>
              </w:tabs>
              <w:snapToGrid w:val="0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30</w:t>
            </w:r>
          </w:p>
        </w:tc>
        <w:tc>
          <w:tcPr>
            <w:tcW w:w="89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35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pStyle w:val="Style26"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40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pStyle w:val="Style26"/>
              <w:autoSpaceDE/>
              <w:snapToGrid w:val="0"/>
              <w:spacing w:line="200" w:lineRule="atLeast"/>
              <w:jc w:val="righ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50</w:t>
            </w:r>
          </w:p>
        </w:tc>
      </w:tr>
    </w:tbl>
    <w:p w:rsidR="00E75CBC" w:rsidRDefault="00E75CBC"/>
    <w:p w:rsidR="00E75CBC" w:rsidRDefault="00E75CBC">
      <w:pPr>
        <w:pStyle w:val="Style11"/>
        <w:spacing w:before="149" w:line="200" w:lineRule="atLeast"/>
        <w:ind w:left="3197"/>
        <w:jc w:val="lef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5. Ресурсное обеспечение Программы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4315,7 тыс. рублей.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75CBC" w:rsidRDefault="00E75CBC" w:rsidP="00FF798A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год – 1153,0 т.р.</w:t>
      </w:r>
    </w:p>
    <w:p w:rsidR="00E75CBC" w:rsidRDefault="00E75CBC" w:rsidP="00FF798A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год – 1022,1 т.р.</w:t>
      </w:r>
    </w:p>
    <w:p w:rsidR="00E75CBC" w:rsidRDefault="00E75CBC" w:rsidP="00FF798A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год – 1070,3 т.р.</w:t>
      </w:r>
    </w:p>
    <w:p w:rsidR="00E75CBC" w:rsidRDefault="00E75CBC" w:rsidP="00FF798A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год – 1070,3 т.р.</w:t>
      </w:r>
    </w:p>
    <w:p w:rsidR="00E75CBC" w:rsidRDefault="00E75CBC" w:rsidP="00BD0B07">
      <w:pPr>
        <w:pStyle w:val="Style31"/>
        <w:widowControl/>
        <w:snapToGrid w:val="0"/>
        <w:spacing w:line="317" w:lineRule="exact"/>
        <w:ind w:left="288"/>
        <w:rPr>
          <w:rStyle w:val="FontStyle56"/>
          <w:szCs w:val="26"/>
          <w:shd w:val="clear" w:color="auto" w:fill="FFFF00"/>
        </w:rPr>
      </w:pPr>
    </w:p>
    <w:p w:rsidR="00E75CBC" w:rsidRDefault="00E75CBC" w:rsidP="00BD0B07">
      <w:pPr>
        <w:pStyle w:val="Style31"/>
        <w:widowControl/>
        <w:snapToGrid w:val="0"/>
        <w:spacing w:line="317" w:lineRule="exact"/>
        <w:ind w:left="288"/>
        <w:rPr>
          <w:rStyle w:val="FontStyle56"/>
          <w:szCs w:val="26"/>
          <w:shd w:val="clear" w:color="auto" w:fill="FFFF00"/>
        </w:rPr>
      </w:pPr>
    </w:p>
    <w:p w:rsidR="00E75CBC" w:rsidRDefault="00E75CBC" w:rsidP="00BD0B07">
      <w:pPr>
        <w:pStyle w:val="Style31"/>
        <w:widowControl/>
        <w:snapToGrid w:val="0"/>
        <w:spacing w:line="317" w:lineRule="exact"/>
        <w:ind w:left="288"/>
        <w:rPr>
          <w:rStyle w:val="FontStyle56"/>
          <w:szCs w:val="26"/>
          <w:shd w:val="clear" w:color="auto" w:fill="FFFF00"/>
        </w:rPr>
      </w:pP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spacing w:before="108" w:after="108"/>
        <w:jc w:val="center"/>
        <w:rPr>
          <w:rFonts w:ascii="Times New Roman" w:hAnsi="Times New Roman"/>
          <w:b/>
          <w:bCs/>
          <w:color w:val="26282F"/>
        </w:rPr>
      </w:pPr>
      <w:r>
        <w:rPr>
          <w:rFonts w:ascii="Times New Roman" w:hAnsi="Times New Roman"/>
          <w:b/>
          <w:bCs/>
          <w:color w:val="26282F"/>
        </w:rPr>
        <w:t>6. Оценка социально-экономической эффективности Программы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Результатом реализации программы должно стать повышение показателей эффективности муниципальной службы, а также оценки населением муниципального района эффективности деятельности органов местного самоуправления </w:t>
      </w:r>
      <w:bookmarkStart w:id="2" w:name="DDE_LINK2"/>
      <w:r>
        <w:rPr>
          <w:rFonts w:ascii="Times New Roman" w:hAnsi="Times New Roman"/>
        </w:rPr>
        <w:t>Большеремезенского сельского поселения</w:t>
      </w:r>
      <w:bookmarkEnd w:id="2"/>
      <w:r>
        <w:rPr>
          <w:rFonts w:ascii="Times New Roman" w:hAnsi="Times New Roman"/>
        </w:rPr>
        <w:t xml:space="preserve"> Чамзинского муниципального района.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Последовательная реализация программы позволит: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совершенствовать нормативно-правовую базу органов местного самоуправления Большеремезенского сельского поселения Чамзинского муниципального района в соответствии с действующим законодательством;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достигнуть качественного уровня исполнения муниципальными служащими должностных обязанностей;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повысить профессиональный уровень муниципальных служащих.</w:t>
      </w:r>
    </w:p>
    <w:p w:rsidR="00E75CBC" w:rsidRDefault="00E75CBC">
      <w:pPr>
        <w:spacing w:before="108" w:after="108"/>
        <w:jc w:val="center"/>
        <w:rPr>
          <w:rFonts w:ascii="Times New Roman" w:hAnsi="Times New Roman"/>
          <w:b/>
          <w:bCs/>
          <w:color w:val="26282F"/>
        </w:rPr>
      </w:pPr>
      <w:bookmarkStart w:id="3" w:name="sub_700"/>
      <w:r>
        <w:rPr>
          <w:rFonts w:ascii="Times New Roman" w:hAnsi="Times New Roman"/>
          <w:b/>
          <w:bCs/>
          <w:color w:val="26282F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3"/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рисками программы являются: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риски недостижения конечных результатов Программы;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риски недофинансирования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Риски недостижения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E75CBC" w:rsidRDefault="00E75CBC">
      <w:pPr>
        <w:pStyle w:val="Style15"/>
        <w:spacing w:line="240" w:lineRule="exact"/>
        <w:ind w:left="2484" w:right="1678"/>
      </w:pPr>
    </w:p>
    <w:p w:rsidR="00E75CBC" w:rsidRDefault="00E75CBC">
      <w:pPr>
        <w:spacing w:before="108" w:after="108"/>
        <w:jc w:val="center"/>
        <w:rPr>
          <w:rFonts w:ascii="Times New Roman" w:hAnsi="Times New Roman"/>
          <w:b/>
          <w:bCs/>
          <w:color w:val="26282F"/>
        </w:rPr>
      </w:pPr>
      <w:r>
        <w:rPr>
          <w:rFonts w:ascii="Times New Roman" w:hAnsi="Times New Roman"/>
          <w:b/>
          <w:bCs/>
          <w:color w:val="26282F"/>
        </w:rPr>
        <w:t>8. Методика оценки эффективности муниципальной программы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СРМ = МВ/М, где: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СРМ - степень реализации основных мероприятий;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 - общее количество мероприятий, запланированных к реализации в отчетном году;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ССУЗ = ФФ/ ФП, где: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ССУЗ - уровень финансирования реализации муниципальной программы;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ФФ - фактический объем финансовых ресурсов, направленный на реализацию муниципальной программы;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ФП - плановый объем финансовых ресурсов на соответствующий отчетный период;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ЭС = СРМ/ССУЗ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степени достижения целей и решения задач муниципальной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СДЦ = (СДП1 + СДП2 + СДПn) / n, где: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СДЦ - степень достижения целей (решения задач);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СДП - степень достижения показателя (индикатора) муниципальной программы;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 - количество показателей (индикаторов) муниципальной программы.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СДП = ЗФ/ЗП, где: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ЗФ - фактическое значение показателя (индикатора) муниципальной программы (подпрограммы);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ЭРП = СДЦ x ЭС.</w:t>
      </w:r>
    </w:p>
    <w:p w:rsidR="00E75CBC" w:rsidRDefault="00E75CBC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415"/>
        <w:gridCol w:w="4908"/>
      </w:tblGrid>
      <w:tr w:rsidR="00E75CBC">
        <w:tc>
          <w:tcPr>
            <w:tcW w:w="5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Вывод об эффективности реализации муниципальной программы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Критерий оценки эффективности ЭГП</w:t>
            </w:r>
          </w:p>
        </w:tc>
      </w:tr>
      <w:tr w:rsidR="00E75CBC">
        <w:tc>
          <w:tcPr>
            <w:tcW w:w="5415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Неэффективная</w:t>
            </w:r>
          </w:p>
        </w:tc>
        <w:tc>
          <w:tcPr>
            <w:tcW w:w="4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менее 0,5</w:t>
            </w:r>
          </w:p>
        </w:tc>
      </w:tr>
      <w:tr w:rsidR="00E75CBC">
        <w:tc>
          <w:tcPr>
            <w:tcW w:w="5415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эффективности удовлетворительный</w:t>
            </w:r>
          </w:p>
        </w:tc>
        <w:tc>
          <w:tcPr>
            <w:tcW w:w="4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0,5 - 0,79</w:t>
            </w:r>
          </w:p>
        </w:tc>
      </w:tr>
      <w:tr w:rsidR="00E75CBC">
        <w:tc>
          <w:tcPr>
            <w:tcW w:w="5415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Эффективная</w:t>
            </w:r>
          </w:p>
        </w:tc>
        <w:tc>
          <w:tcPr>
            <w:tcW w:w="4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0,8 - 1</w:t>
            </w:r>
          </w:p>
        </w:tc>
      </w:tr>
      <w:tr w:rsidR="00E75CBC">
        <w:tc>
          <w:tcPr>
            <w:tcW w:w="5415" w:type="dxa"/>
            <w:tcBorders>
              <w:left w:val="single" w:sz="2" w:space="0" w:color="000000"/>
              <w:bottom w:val="single" w:sz="2" w:space="0" w:color="000000"/>
            </w:tcBorders>
          </w:tcPr>
          <w:p w:rsidR="00E75CBC" w:rsidRDefault="00E75CBC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Высокоэффективная</w:t>
            </w:r>
          </w:p>
        </w:tc>
        <w:tc>
          <w:tcPr>
            <w:tcW w:w="49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5CBC" w:rsidRDefault="00E75CBC">
            <w:pPr>
              <w:autoSpaceDE/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более 1</w:t>
            </w:r>
          </w:p>
        </w:tc>
      </w:tr>
    </w:tbl>
    <w:p w:rsidR="00E75CBC" w:rsidRDefault="00E75CBC">
      <w:pPr>
        <w:pStyle w:val="Style15"/>
        <w:spacing w:before="19" w:line="310" w:lineRule="exact"/>
        <w:ind w:left="2484" w:right="1678"/>
        <w:jc w:val="center"/>
      </w:pPr>
    </w:p>
    <w:p w:rsidR="00E75CBC" w:rsidRDefault="00E75CBC">
      <w:pPr>
        <w:pStyle w:val="Style15"/>
        <w:spacing w:before="19" w:line="310" w:lineRule="exact"/>
        <w:ind w:left="2484" w:right="1678"/>
        <w:jc w:val="center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9. Механизм реализации Программы и контроль за ходом выполнения ее основных мероприятий</w:t>
      </w:r>
    </w:p>
    <w:p w:rsidR="00E75CBC" w:rsidRDefault="00E75CBC">
      <w:pPr>
        <w:ind w:firstLine="720"/>
        <w:jc w:val="both"/>
        <w:rPr>
          <w:rFonts w:ascii="Arial" w:hAnsi="Arial" w:cs="Arial"/>
        </w:rPr>
      </w:pPr>
    </w:p>
    <w:p w:rsidR="00E75CBC" w:rsidRDefault="00E75CBC">
      <w:pPr>
        <w:widowControl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Программа реализуется через план мероприятий по развитию муниципальной службы в Большеремезенском</w:t>
      </w:r>
      <w:r>
        <w:rPr>
          <w:rStyle w:val="FontStyle56"/>
          <w:sz w:val="24"/>
        </w:rPr>
        <w:t xml:space="preserve"> сельском поселении</w:t>
      </w:r>
      <w:r>
        <w:rPr>
          <w:rFonts w:ascii="Times New Roman" w:hAnsi="Times New Roman"/>
        </w:rPr>
        <w:t xml:space="preserve"> Чамзинского муниципального района на 2015 - 2018 годы.</w:t>
      </w:r>
    </w:p>
    <w:p w:rsidR="00E75CBC" w:rsidRDefault="00E75CBC">
      <w:pPr>
        <w:widowControl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Контроль за реализацией Программы осуществляет Глава  Большеремезенского</w:t>
      </w:r>
      <w:r>
        <w:rPr>
          <w:rStyle w:val="FontStyle56"/>
          <w:sz w:val="24"/>
        </w:rPr>
        <w:t xml:space="preserve"> сельского поселения</w:t>
      </w:r>
      <w:r>
        <w:rPr>
          <w:rFonts w:ascii="Times New Roman" w:hAnsi="Times New Roman"/>
        </w:rPr>
        <w:t xml:space="preserve"> Чамзинского муниципального района, контроль за целевым использованием бюджетных средств осуществляет Финансовое управление Администрации Чамзинского муниципального района.</w:t>
      </w:r>
    </w:p>
    <w:p w:rsidR="00E75CBC" w:rsidRDefault="00E75CBC">
      <w:pPr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Исполнителем Программы является Глава Большеремезенского</w:t>
      </w:r>
      <w:r>
        <w:rPr>
          <w:rStyle w:val="FontStyle56"/>
          <w:sz w:val="24"/>
        </w:rPr>
        <w:t xml:space="preserve"> сельского поселения</w:t>
      </w:r>
      <w:r>
        <w:rPr>
          <w:rFonts w:ascii="Times New Roman" w:hAnsi="Times New Roman"/>
        </w:rPr>
        <w:t xml:space="preserve"> Чамзинского муниципального района.</w:t>
      </w:r>
    </w:p>
    <w:p w:rsidR="00E75CBC" w:rsidRDefault="00E75CBC">
      <w:pPr>
        <w:widowControl/>
        <w:ind w:firstLine="720"/>
        <w:jc w:val="both"/>
        <w:rPr>
          <w:rFonts w:ascii="Times New Roman" w:hAnsi="Times New Roman"/>
        </w:rPr>
      </w:pPr>
    </w:p>
    <w:p w:rsidR="00E75CBC" w:rsidRDefault="00E75CBC">
      <w:pPr>
        <w:widowControl/>
        <w:ind w:firstLine="720"/>
        <w:jc w:val="both"/>
        <w:rPr>
          <w:rFonts w:ascii="Times New Roman" w:hAnsi="Times New Roman"/>
        </w:rPr>
      </w:pPr>
    </w:p>
    <w:p w:rsidR="00E75CBC" w:rsidRDefault="00E75CBC">
      <w:pPr>
        <w:ind w:right="-143"/>
        <w:jc w:val="both"/>
        <w:rPr>
          <w:rFonts w:ascii="Times New Roman" w:hAnsi="Times New Roman"/>
        </w:rPr>
      </w:pPr>
    </w:p>
    <w:p w:rsidR="00E75CBC" w:rsidRDefault="00E75CBC">
      <w:pPr>
        <w:sectPr w:rsidR="00E75CBC">
          <w:pgSz w:w="11906" w:h="16838"/>
          <w:pgMar w:top="1134" w:right="850" w:bottom="1134" w:left="851" w:header="720" w:footer="720" w:gutter="0"/>
          <w:cols w:space="720"/>
          <w:docGrid w:linePitch="360"/>
        </w:sectPr>
      </w:pPr>
    </w:p>
    <w:p w:rsidR="00E75CBC" w:rsidRDefault="00E75CBC">
      <w:pPr>
        <w:pStyle w:val="Style11"/>
        <w:widowControl/>
        <w:spacing w:before="65" w:line="317" w:lineRule="exact"/>
        <w:ind w:left="11844"/>
        <w:jc w:val="lef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Приложение</w:t>
      </w:r>
    </w:p>
    <w:p w:rsidR="00E75CBC" w:rsidRDefault="00E75CBC">
      <w:pPr>
        <w:pStyle w:val="Style17"/>
        <w:widowControl/>
        <w:spacing w:line="317" w:lineRule="exact"/>
        <w:ind w:left="9331"/>
        <w:rPr>
          <w:rStyle w:val="FontStyle56"/>
          <w:szCs w:val="26"/>
        </w:rPr>
      </w:pPr>
      <w:r>
        <w:rPr>
          <w:rStyle w:val="FontStyle56"/>
          <w:szCs w:val="26"/>
        </w:rPr>
        <w:t>к муниципальной программе « Развитие муниципальной службы в Большеремезенском сельском поселении Чамзинского муниципального района Республики Мордовия (2015- 2018 годы)»</w:t>
      </w:r>
    </w:p>
    <w:p w:rsidR="00E75CBC" w:rsidRDefault="00E75CBC">
      <w:pPr>
        <w:pStyle w:val="Style11"/>
        <w:widowControl/>
        <w:spacing w:line="240" w:lineRule="exact"/>
        <w:rPr>
          <w:sz w:val="20"/>
          <w:szCs w:val="20"/>
        </w:rPr>
      </w:pPr>
    </w:p>
    <w:p w:rsidR="00E75CBC" w:rsidRDefault="00E75CBC">
      <w:pPr>
        <w:pStyle w:val="Style11"/>
        <w:widowControl/>
        <w:spacing w:line="240" w:lineRule="exact"/>
        <w:rPr>
          <w:sz w:val="20"/>
          <w:szCs w:val="20"/>
        </w:rPr>
      </w:pPr>
    </w:p>
    <w:p w:rsidR="00E75CBC" w:rsidRDefault="00E75CBC">
      <w:pPr>
        <w:pStyle w:val="Style11"/>
        <w:widowControl/>
        <w:spacing w:before="60" w:line="317" w:lineRule="exact"/>
        <w:rPr>
          <w:rStyle w:val="FontStyle55"/>
          <w:bCs/>
          <w:szCs w:val="26"/>
        </w:rPr>
      </w:pPr>
      <w:r>
        <w:rPr>
          <w:rStyle w:val="FontStyle55"/>
          <w:bCs/>
          <w:szCs w:val="26"/>
        </w:rPr>
        <w:t>ПЛАН МЕРОПРИЯТИЙ</w:t>
      </w:r>
    </w:p>
    <w:p w:rsidR="00E75CBC" w:rsidRDefault="00E75CBC">
      <w:pPr>
        <w:pStyle w:val="Style19"/>
        <w:widowControl/>
        <w:spacing w:line="317" w:lineRule="exact"/>
        <w:ind w:left="3190" w:right="3247"/>
        <w:rPr>
          <w:rStyle w:val="FontStyle56"/>
          <w:szCs w:val="26"/>
        </w:rPr>
      </w:pPr>
      <w:r>
        <w:rPr>
          <w:rStyle w:val="FontStyle56"/>
          <w:szCs w:val="26"/>
        </w:rPr>
        <w:t>муниципальной программы «Развитие муниципальной службы в Большеремезенском сельском поселении Чамзинского муниципального района Республики Мордовия (2015 - 2018 годы)»</w:t>
      </w:r>
    </w:p>
    <w:p w:rsidR="00E75CBC" w:rsidRDefault="00E75CBC">
      <w:pPr>
        <w:pStyle w:val="Style19"/>
        <w:widowControl/>
        <w:spacing w:line="317" w:lineRule="exact"/>
        <w:ind w:left="3190" w:right="3247"/>
      </w:pPr>
    </w:p>
    <w:tbl>
      <w:tblPr>
        <w:tblW w:w="0" w:type="auto"/>
        <w:tblInd w:w="-7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1"/>
        <w:gridCol w:w="6"/>
        <w:gridCol w:w="8"/>
        <w:gridCol w:w="59"/>
        <w:gridCol w:w="7"/>
        <w:gridCol w:w="3144"/>
        <w:gridCol w:w="16"/>
        <w:gridCol w:w="6"/>
        <w:gridCol w:w="9"/>
        <w:gridCol w:w="1526"/>
        <w:gridCol w:w="36"/>
        <w:gridCol w:w="7"/>
        <w:gridCol w:w="15"/>
        <w:gridCol w:w="2520"/>
        <w:gridCol w:w="58"/>
        <w:gridCol w:w="28"/>
        <w:gridCol w:w="3283"/>
        <w:gridCol w:w="58"/>
        <w:gridCol w:w="3203"/>
        <w:gridCol w:w="47"/>
        <w:gridCol w:w="12"/>
        <w:gridCol w:w="22"/>
      </w:tblGrid>
      <w:tr w:rsidR="00E75CBC">
        <w:trPr>
          <w:gridAfter w:val="2"/>
          <w:wAfter w:w="29" w:type="dxa"/>
          <w:trHeight w:val="95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№ п/п</w:t>
            </w:r>
          </w:p>
        </w:tc>
        <w:tc>
          <w:tcPr>
            <w:tcW w:w="3249" w:type="dxa"/>
            <w:gridSpan w:val="7"/>
            <w:tcBorders>
              <w:top w:val="single" w:sz="4" w:space="0" w:color="000000"/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ind w:left="641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Наименование мероприятия</w:t>
            </w:r>
          </w:p>
        </w:tc>
        <w:tc>
          <w:tcPr>
            <w:tcW w:w="1577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Срок исполнения</w:t>
            </w:r>
          </w:p>
        </w:tc>
        <w:tc>
          <w:tcPr>
            <w:tcW w:w="257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ind w:left="310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Ответственные исполнители</w:t>
            </w:r>
          </w:p>
        </w:tc>
        <w:tc>
          <w:tcPr>
            <w:tcW w:w="336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Источники и объем финансирования (тыс. рублей)</w:t>
            </w:r>
          </w:p>
          <w:p w:rsidR="00E75CBC" w:rsidRDefault="00E75CBC">
            <w:pPr>
              <w:pStyle w:val="Style31"/>
              <w:widowControl/>
              <w:spacing w:line="240" w:lineRule="auto"/>
              <w:ind w:left="274"/>
              <w:jc w:val="left"/>
            </w:pPr>
          </w:p>
        </w:tc>
        <w:tc>
          <w:tcPr>
            <w:tcW w:w="3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Ожидаемый результат</w:t>
            </w:r>
          </w:p>
        </w:tc>
      </w:tr>
      <w:tr w:rsidR="00E75CBC">
        <w:trPr>
          <w:gridAfter w:val="2"/>
          <w:wAfter w:w="29" w:type="dxa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1.</w:t>
            </w:r>
          </w:p>
        </w:tc>
        <w:tc>
          <w:tcPr>
            <w:tcW w:w="3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Анализ    муниципальной нормативной    правовой базы на предмет своевременного устранения выявленных  нарушений действующего законодательства</w:t>
            </w:r>
          </w:p>
        </w:tc>
        <w:tc>
          <w:tcPr>
            <w:tcW w:w="15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firstLine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</w:pPr>
          </w:p>
        </w:tc>
        <w:tc>
          <w:tcPr>
            <w:tcW w:w="3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firstLine="7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правового обеспечения деятельности органа местного самоуправления Большеремезенского сельского поселения</w:t>
            </w:r>
          </w:p>
        </w:tc>
      </w:tr>
      <w:tr w:rsidR="00E75CBC">
        <w:trPr>
          <w:gridAfter w:val="2"/>
          <w:wAfter w:w="29" w:type="dxa"/>
        </w:trPr>
        <w:tc>
          <w:tcPr>
            <w:tcW w:w="567" w:type="dxa"/>
            <w:gridSpan w:val="2"/>
            <w:tcBorders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2.</w:t>
            </w:r>
          </w:p>
        </w:tc>
        <w:tc>
          <w:tcPr>
            <w:tcW w:w="3249" w:type="dxa"/>
            <w:gridSpan w:val="7"/>
            <w:tcBorders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577" w:type="dxa"/>
            <w:gridSpan w:val="4"/>
            <w:tcBorders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31"/>
              <w:widowControl/>
              <w:spacing w:line="240" w:lineRule="auto"/>
              <w:ind w:left="547"/>
              <w:jc w:val="left"/>
            </w:pPr>
          </w:p>
        </w:tc>
        <w:tc>
          <w:tcPr>
            <w:tcW w:w="32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firstLine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социальной защищенности муниципальных служащих</w:t>
            </w:r>
          </w:p>
        </w:tc>
      </w:tr>
      <w:tr w:rsidR="00E75CBC">
        <w:trPr>
          <w:gridAfter w:val="1"/>
          <w:wAfter w:w="22" w:type="dxa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3.</w:t>
            </w:r>
          </w:p>
        </w:tc>
        <w:tc>
          <w:tcPr>
            <w:tcW w:w="32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17" w:lineRule="exact"/>
              <w:ind w:left="22" w:hanging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  <w:ind w:left="14" w:hanging="14"/>
            </w:pPr>
          </w:p>
        </w:tc>
        <w:tc>
          <w:tcPr>
            <w:tcW w:w="3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правового обеспечения деятельности органа мест</w:t>
            </w:r>
            <w:r>
              <w:rPr>
                <w:rStyle w:val="FontStyle56"/>
                <w:szCs w:val="26"/>
              </w:rPr>
              <w:softHyphen/>
              <w:t>ного самоуправления</w:t>
            </w:r>
          </w:p>
        </w:tc>
      </w:tr>
      <w:tr w:rsidR="00E75CBC">
        <w:trPr>
          <w:gridAfter w:val="1"/>
          <w:wAfter w:w="22" w:type="dxa"/>
        </w:trPr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4.</w:t>
            </w:r>
          </w:p>
        </w:tc>
        <w:tc>
          <w:tcPr>
            <w:tcW w:w="321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Разработка и внедрение методик оценки профес-сиональных, деловых и моральных качеств кадров при проведении конкурсов, аттестации и ква-лификационных экзаменов с целью повышения профессионального уровня кадров</w:t>
            </w:r>
          </w:p>
        </w:tc>
        <w:tc>
          <w:tcPr>
            <w:tcW w:w="160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40"/>
              <w:widowControl/>
              <w:tabs>
                <w:tab w:val="left" w:leader="underscore" w:pos="742"/>
              </w:tabs>
              <w:snapToGrid w:val="0"/>
              <w:ind w:left="475"/>
            </w:pPr>
          </w:p>
          <w:p w:rsidR="00E75CBC" w:rsidRDefault="00E75CBC">
            <w:pPr>
              <w:pStyle w:val="Style22"/>
              <w:widowControl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6"/>
              <w:widowControl/>
              <w:spacing w:line="240" w:lineRule="auto"/>
              <w:ind w:left="389"/>
              <w:jc w:val="left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профессио</w:t>
            </w:r>
            <w:r>
              <w:rPr>
                <w:rStyle w:val="FontStyle56"/>
                <w:szCs w:val="26"/>
              </w:rPr>
              <w:softHyphen/>
              <w:t>нального уровня муници</w:t>
            </w:r>
            <w:r>
              <w:rPr>
                <w:rStyle w:val="FontStyle56"/>
                <w:szCs w:val="26"/>
              </w:rPr>
              <w:softHyphen/>
              <w:t>пальных служащих</w:t>
            </w:r>
          </w:p>
        </w:tc>
      </w:tr>
      <w:tr w:rsidR="00E75CBC">
        <w:trPr>
          <w:gridAfter w:val="1"/>
          <w:wAfter w:w="22" w:type="dxa"/>
        </w:trPr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5.</w:t>
            </w:r>
          </w:p>
        </w:tc>
        <w:tc>
          <w:tcPr>
            <w:tcW w:w="3218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24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рабо-ты, направленной на при-оритетное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60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 за счет средств текущего финансирования</w:t>
            </w:r>
          </w:p>
          <w:p w:rsidR="00E75CBC" w:rsidRDefault="00E75CBC">
            <w:pPr>
              <w:pStyle w:val="Style40"/>
              <w:widowControl/>
              <w:ind w:left="641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снижение уровня коррупционных прояв</w:t>
            </w:r>
            <w:r>
              <w:rPr>
                <w:rStyle w:val="FontStyle56"/>
                <w:szCs w:val="26"/>
              </w:rPr>
              <w:softHyphen/>
              <w:t>лений на муниципальной службе</w:t>
            </w:r>
          </w:p>
        </w:tc>
      </w:tr>
      <w:tr w:rsidR="00E75CBC">
        <w:trPr>
          <w:gridAfter w:val="1"/>
          <w:wAfter w:w="22" w:type="dxa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6.</w:t>
            </w:r>
          </w:p>
        </w:tc>
        <w:tc>
          <w:tcPr>
            <w:tcW w:w="3224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7"/>
              <w:widowControl/>
              <w:tabs>
                <w:tab w:val="left" w:pos="878"/>
              </w:tabs>
              <w:snapToGrid w:val="0"/>
              <w:spacing w:line="324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2015год</w:t>
            </w:r>
          </w:p>
          <w:p w:rsidR="00E75CBC" w:rsidRDefault="00E75CBC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2016год</w:t>
            </w:r>
          </w:p>
          <w:p w:rsidR="00E75CBC" w:rsidRDefault="00E75CBC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2017год</w:t>
            </w:r>
          </w:p>
          <w:p w:rsidR="00E75CBC" w:rsidRDefault="00E75CBC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2018год</w:t>
            </w:r>
          </w:p>
        </w:tc>
        <w:tc>
          <w:tcPr>
            <w:tcW w:w="259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22" w:hanging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  <w:ind w:left="14" w:hanging="14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29" w:hanging="29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материальных и моральных стимулов для муниципальных служащих</w:t>
            </w:r>
          </w:p>
        </w:tc>
      </w:tr>
      <w:tr w:rsidR="00E75CBC">
        <w:trPr>
          <w:gridAfter w:val="1"/>
          <w:wAfter w:w="22" w:type="dxa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7.</w:t>
            </w:r>
          </w:p>
        </w:tc>
        <w:tc>
          <w:tcPr>
            <w:tcW w:w="3224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24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Автоматизация кадровых процедур, повышение ка-чества и эффективности муниципальной службы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внедрение ин-формационно-коммуникационных техно-логий в систему управления персоналом</w:t>
            </w:r>
          </w:p>
        </w:tc>
      </w:tr>
      <w:tr w:rsidR="00E75CBC">
        <w:trPr>
          <w:gridAfter w:val="1"/>
          <w:wAfter w:w="22" w:type="dxa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8.</w:t>
            </w:r>
          </w:p>
        </w:tc>
        <w:tc>
          <w:tcPr>
            <w:tcW w:w="3224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Разработка на основе кад-рового мониторинга плана обучения муниципальных служащих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4"/>
              <w:widowControl/>
              <w:ind w:left="461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профессио-нального уровня муници-пальных служащих</w:t>
            </w:r>
          </w:p>
        </w:tc>
      </w:tr>
      <w:tr w:rsidR="00E75CBC">
        <w:trPr>
          <w:gridAfter w:val="1"/>
          <w:wAfter w:w="22" w:type="dxa"/>
        </w:trPr>
        <w:tc>
          <w:tcPr>
            <w:tcW w:w="561" w:type="dxa"/>
            <w:tcBorders>
              <w:left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9.</w:t>
            </w:r>
          </w:p>
        </w:tc>
        <w:tc>
          <w:tcPr>
            <w:tcW w:w="3224" w:type="dxa"/>
            <w:gridSpan w:val="5"/>
            <w:tcBorders>
              <w:left w:val="single" w:sz="4" w:space="0" w:color="000000"/>
            </w:tcBorders>
          </w:tcPr>
          <w:p w:rsidR="00E75CBC" w:rsidRDefault="00E75CBC">
            <w:pPr>
              <w:pStyle w:val="Style33"/>
              <w:widowControl/>
              <w:snapToGrid w:val="0"/>
              <w:spacing w:line="324" w:lineRule="exact"/>
              <w:ind w:firstLine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6"/>
              <w:widowControl/>
              <w:spacing w:line="240" w:lineRule="auto"/>
              <w:ind w:left="641"/>
              <w:jc w:val="left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5"/>
              <w:widowControl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профессио-нального уровня муници-пальных служащих</w:t>
            </w:r>
          </w:p>
        </w:tc>
      </w:tr>
      <w:tr w:rsidR="00E75CBC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5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10.</w:t>
            </w:r>
          </w:p>
        </w:tc>
        <w:tc>
          <w:tcPr>
            <w:tcW w:w="3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Проведение аттестации муниципальных служащих</w:t>
            </w:r>
          </w:p>
        </w:tc>
        <w:tc>
          <w:tcPr>
            <w:tcW w:w="1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Аттестационная комиссия Администрации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22" w:hanging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59" w:type="dxa"/>
            <w:gridSpan w:val="2"/>
            <w:tcBorders>
              <w:left w:val="single" w:sz="4" w:space="0" w:color="000000"/>
            </w:tcBorders>
          </w:tcPr>
          <w:p w:rsidR="00E75CBC" w:rsidRDefault="00E75CBC">
            <w:pPr>
              <w:snapToGrid w:val="0"/>
            </w:pPr>
          </w:p>
        </w:tc>
      </w:tr>
      <w:tr w:rsidR="00E75CBC">
        <w:trPr>
          <w:gridAfter w:val="1"/>
          <w:wAfter w:w="22" w:type="dxa"/>
        </w:trPr>
        <w:tc>
          <w:tcPr>
            <w:tcW w:w="634" w:type="dxa"/>
            <w:gridSpan w:val="4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11.</w:t>
            </w:r>
          </w:p>
        </w:tc>
        <w:tc>
          <w:tcPr>
            <w:tcW w:w="3166" w:type="dxa"/>
            <w:gridSpan w:val="3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ме-ханизма формирования, подготовки и использова-ния кадрового резерва для замещения вакантных должностей муниципаль-ной службы</w:t>
            </w:r>
          </w:p>
        </w:tc>
        <w:tc>
          <w:tcPr>
            <w:tcW w:w="1593" w:type="dxa"/>
            <w:gridSpan w:val="6"/>
            <w:tcBorders>
              <w:lef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25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29" w:hanging="29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формирование качественного состава кадрового резерва для замещения вакантных должностей муниципаль-ной службы</w:t>
            </w:r>
          </w:p>
        </w:tc>
      </w:tr>
      <w:tr w:rsidR="00E75CBC">
        <w:tc>
          <w:tcPr>
            <w:tcW w:w="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12.</w:t>
            </w:r>
          </w:p>
        </w:tc>
        <w:tc>
          <w:tcPr>
            <w:tcW w:w="3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Совершенствование средств и методов ин-формирования населения о деятельности органов местного самоуправления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годы</w:t>
            </w:r>
          </w:p>
        </w:tc>
        <w:tc>
          <w:tcPr>
            <w:tcW w:w="2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2"/>
              <w:widowControl/>
              <w:spacing w:line="324" w:lineRule="exact"/>
              <w:ind w:left="14" w:hanging="14"/>
            </w:pPr>
          </w:p>
        </w:tc>
        <w:tc>
          <w:tcPr>
            <w:tcW w:w="3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открытости деятельности органов местного самоуправления</w:t>
            </w:r>
          </w:p>
        </w:tc>
      </w:tr>
      <w:tr w:rsidR="00E75CBC">
        <w:tc>
          <w:tcPr>
            <w:tcW w:w="634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13.</w:t>
            </w:r>
          </w:p>
        </w:tc>
        <w:tc>
          <w:tcPr>
            <w:tcW w:w="318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14" w:hanging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резуль-тативности работы органов местного самоуправления поселений</w:t>
            </w:r>
          </w:p>
        </w:tc>
        <w:tc>
          <w:tcPr>
            <w:tcW w:w="157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гг.</w:t>
            </w:r>
          </w:p>
        </w:tc>
        <w:tc>
          <w:tcPr>
            <w:tcW w:w="260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</w:pPr>
          </w:p>
          <w:p w:rsidR="00E75CBC" w:rsidRDefault="00E75CBC">
            <w:pPr>
              <w:pStyle w:val="Style22"/>
              <w:widowControl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25"/>
              <w:widowControl/>
            </w:pPr>
          </w:p>
        </w:tc>
        <w:tc>
          <w:tcPr>
            <w:tcW w:w="327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получение информации    об эффективности и результативности   работы органов   местного       самоуправления  в целях   дальнейшего  совершенствования их дея-тельности</w:t>
            </w:r>
          </w:p>
        </w:tc>
      </w:tr>
      <w:tr w:rsidR="00E75CBC">
        <w:tc>
          <w:tcPr>
            <w:tcW w:w="634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240" w:lineRule="auto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14.</w:t>
            </w:r>
          </w:p>
        </w:tc>
        <w:tc>
          <w:tcPr>
            <w:tcW w:w="318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firstLine="22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7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24" w:lineRule="exact"/>
              <w:ind w:left="403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2015-2016 гг.</w:t>
            </w:r>
          </w:p>
        </w:tc>
        <w:tc>
          <w:tcPr>
            <w:tcW w:w="260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4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5"/>
              <w:widowControl/>
              <w:snapToGrid w:val="0"/>
              <w:ind w:left="482"/>
              <w:jc w:val="left"/>
            </w:pPr>
          </w:p>
          <w:p w:rsidR="00E75CBC" w:rsidRDefault="00E75CBC">
            <w:pPr>
              <w:pStyle w:val="Style22"/>
              <w:widowControl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40"/>
              <w:widowControl/>
              <w:ind w:left="569"/>
            </w:pPr>
          </w:p>
        </w:tc>
        <w:tc>
          <w:tcPr>
            <w:tcW w:w="327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17" w:lineRule="exact"/>
              <w:ind w:firstLine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E75CBC">
        <w:trPr>
          <w:gridAfter w:val="2"/>
          <w:wAfter w:w="29" w:type="dxa"/>
        </w:trPr>
        <w:tc>
          <w:tcPr>
            <w:tcW w:w="641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15.</w:t>
            </w:r>
          </w:p>
        </w:tc>
        <w:tc>
          <w:tcPr>
            <w:tcW w:w="31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Получение дополнительного профессионального обра-зования (профессиональной переподготовки и по-вышения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гг.</w:t>
            </w:r>
          </w:p>
          <w:p w:rsidR="00E75CBC" w:rsidRDefault="00E75CB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31"/>
              <w:widowControl/>
              <w:snapToGrid w:val="0"/>
              <w:spacing w:line="317" w:lineRule="exact"/>
              <w:ind w:left="209"/>
              <w:jc w:val="lef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          2015- 0,5 т.р.</w:t>
            </w:r>
          </w:p>
          <w:p w:rsidR="00E75CBC" w:rsidRDefault="00E75CBC">
            <w:pPr>
              <w:pStyle w:val="Style31"/>
              <w:widowControl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2016 - 6,5 т .р.</w:t>
            </w:r>
          </w:p>
          <w:p w:rsidR="00E75CBC" w:rsidRDefault="00E75CBC">
            <w:pPr>
              <w:pStyle w:val="Style31"/>
              <w:widowControl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2017 – 3,5 т.р.</w:t>
            </w:r>
          </w:p>
          <w:p w:rsidR="00E75CBC" w:rsidRDefault="00E75CBC" w:rsidP="00EE1268">
            <w:pPr>
              <w:pStyle w:val="Style31"/>
              <w:widowControl/>
              <w:spacing w:line="317" w:lineRule="exact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2018 – 3,5 т.р.</w:t>
            </w:r>
          </w:p>
        </w:tc>
        <w:tc>
          <w:tcPr>
            <w:tcW w:w="32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14" w:hanging="14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профессиональная   пере-подготовка    и повышение квалификации муниципальных служащих и   лиц,   замещающих муниципальные должности   на постоянной основе</w:t>
            </w:r>
          </w:p>
        </w:tc>
      </w:tr>
      <w:tr w:rsidR="00E75CBC">
        <w:trPr>
          <w:gridAfter w:val="2"/>
          <w:wAfter w:w="29" w:type="dxa"/>
        </w:trPr>
        <w:tc>
          <w:tcPr>
            <w:tcW w:w="641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16.</w:t>
            </w:r>
          </w:p>
        </w:tc>
        <w:tc>
          <w:tcPr>
            <w:tcW w:w="31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widowControl/>
              <w:snapToGrid w:val="0"/>
              <w:ind w:firstLine="28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Участие должностных лиц, осуществляющих свои полномочия на постоянной основе, муниципальных служащих органов местного самоуправления Большеремезенского</w:t>
            </w:r>
            <w:r>
              <w:rPr>
                <w:rStyle w:val="FontStyle56"/>
                <w:sz w:val="24"/>
              </w:rPr>
              <w:t xml:space="preserve"> сельского поселения</w:t>
            </w:r>
            <w:r>
              <w:rPr>
                <w:rStyle w:val="FontStyle56"/>
                <w:szCs w:val="26"/>
              </w:rPr>
              <w:t xml:space="preserve">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</w:t>
            </w:r>
          </w:p>
          <w:p w:rsidR="00E75CBC" w:rsidRDefault="00E75CBC">
            <w:pPr>
              <w:pStyle w:val="Style26"/>
              <w:widowControl/>
              <w:spacing w:line="324" w:lineRule="exact"/>
            </w:pP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гг.</w:t>
            </w:r>
          </w:p>
          <w:p w:rsidR="00E75CBC" w:rsidRDefault="00E75CB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spacing w:line="324" w:lineRule="exact"/>
              <w:ind w:left="14" w:hanging="14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за счет средств текущего финансирования</w:t>
            </w:r>
          </w:p>
          <w:p w:rsidR="00E75CBC" w:rsidRDefault="00E75CBC">
            <w:pPr>
              <w:pStyle w:val="Style31"/>
              <w:widowControl/>
              <w:spacing w:line="317" w:lineRule="exact"/>
              <w:ind w:left="288"/>
            </w:pPr>
          </w:p>
        </w:tc>
        <w:tc>
          <w:tcPr>
            <w:tcW w:w="32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повышение профессио-нального уровня муници-пальных служащих и лиц, замещающих муниципаль-ные должности на постоянной основе</w:t>
            </w:r>
          </w:p>
        </w:tc>
      </w:tr>
      <w:tr w:rsidR="00E75CBC">
        <w:trPr>
          <w:gridAfter w:val="2"/>
          <w:wAfter w:w="29" w:type="dxa"/>
        </w:trPr>
        <w:tc>
          <w:tcPr>
            <w:tcW w:w="641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17.</w:t>
            </w:r>
          </w:p>
        </w:tc>
        <w:tc>
          <w:tcPr>
            <w:tcW w:w="31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widowControl/>
              <w:snapToGrid w:val="0"/>
              <w:ind w:firstLine="28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  <w:p w:rsidR="00E75CBC" w:rsidRDefault="00E75CBC">
            <w:pPr>
              <w:pStyle w:val="Style26"/>
              <w:widowControl/>
              <w:spacing w:line="324" w:lineRule="exact"/>
            </w:pP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гг.</w:t>
            </w:r>
          </w:p>
          <w:p w:rsidR="00E75CBC" w:rsidRDefault="00E75CB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</w:p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>2015 год – 571,4 т.р.</w:t>
            </w:r>
          </w:p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>2016 год – 757,9 т.р.</w:t>
            </w:r>
          </w:p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>2017 год – 803,5 т.р.</w:t>
            </w:r>
          </w:p>
          <w:p w:rsidR="00E75CBC" w:rsidRPr="00241EC7" w:rsidRDefault="00E75CBC" w:rsidP="00241EC7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24"/>
                <w:shd w:val="clear" w:color="auto" w:fill="FFFF00"/>
              </w:rPr>
            </w:pPr>
            <w:r w:rsidRPr="00241EC7">
              <w:rPr>
                <w:rStyle w:val="FontStyle56"/>
                <w:sz w:val="24"/>
              </w:rPr>
              <w:t>2018 год – 803,5 т.р.</w:t>
            </w:r>
          </w:p>
          <w:p w:rsidR="00E75CBC" w:rsidRDefault="00E75CBC">
            <w:pPr>
              <w:pStyle w:val="Style31"/>
              <w:widowControl/>
              <w:snapToGrid w:val="0"/>
              <w:spacing w:line="317" w:lineRule="exact"/>
              <w:ind w:left="288"/>
              <w:rPr>
                <w:rStyle w:val="FontStyle56"/>
                <w:szCs w:val="26"/>
                <w:shd w:val="clear" w:color="auto" w:fill="FFFF00"/>
              </w:rPr>
            </w:pPr>
          </w:p>
          <w:p w:rsidR="00E75CBC" w:rsidRDefault="00E75CBC">
            <w:pPr>
              <w:pStyle w:val="Style31"/>
              <w:widowControl/>
              <w:snapToGrid w:val="0"/>
              <w:spacing w:line="317" w:lineRule="exact"/>
              <w:ind w:left="288"/>
              <w:rPr>
                <w:rStyle w:val="FontStyle56"/>
                <w:szCs w:val="26"/>
                <w:shd w:val="clear" w:color="auto" w:fill="FFFF00"/>
              </w:rPr>
            </w:pPr>
          </w:p>
          <w:p w:rsidR="00E75CBC" w:rsidRPr="007F7C21" w:rsidRDefault="00E75CBC" w:rsidP="00241EC7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Cs w:val="26"/>
                <w:shd w:val="clear" w:color="auto" w:fill="FFFF00"/>
              </w:rPr>
            </w:pPr>
          </w:p>
        </w:tc>
        <w:tc>
          <w:tcPr>
            <w:tcW w:w="32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widowControl/>
              <w:snapToGrid w:val="0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E75CBC" w:rsidRDefault="00E75CBC">
            <w:pPr>
              <w:pStyle w:val="Style22"/>
              <w:widowControl/>
            </w:pPr>
          </w:p>
        </w:tc>
      </w:tr>
      <w:tr w:rsidR="00E75CBC">
        <w:trPr>
          <w:gridAfter w:val="2"/>
          <w:wAfter w:w="29" w:type="dxa"/>
        </w:trPr>
        <w:tc>
          <w:tcPr>
            <w:tcW w:w="641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18.</w:t>
            </w:r>
          </w:p>
        </w:tc>
        <w:tc>
          <w:tcPr>
            <w:tcW w:w="31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widowControl/>
              <w:snapToGrid w:val="0"/>
              <w:ind w:firstLine="28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  <w:tc>
          <w:tcPr>
            <w:tcW w:w="15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2015-2018 гг.</w:t>
            </w:r>
          </w:p>
          <w:p w:rsidR="00E75CBC" w:rsidRDefault="00E75CB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</w:pPr>
          </w:p>
        </w:tc>
        <w:tc>
          <w:tcPr>
            <w:tcW w:w="257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75CBC" w:rsidRDefault="00E75CBC">
            <w:pPr>
              <w:pStyle w:val="Style22"/>
              <w:widowControl/>
              <w:snapToGrid w:val="0"/>
              <w:ind w:left="7" w:hanging="7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Администрация Большеремезенского сельского поселения</w:t>
            </w:r>
          </w:p>
        </w:tc>
        <w:tc>
          <w:tcPr>
            <w:tcW w:w="336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>2015 год – 5</w:t>
            </w:r>
            <w:r>
              <w:rPr>
                <w:rStyle w:val="FontStyle56"/>
                <w:sz w:val="24"/>
              </w:rPr>
              <w:t>8</w:t>
            </w:r>
            <w:r w:rsidRPr="00241EC7">
              <w:rPr>
                <w:rStyle w:val="FontStyle56"/>
                <w:sz w:val="24"/>
              </w:rPr>
              <w:t>1,</w:t>
            </w:r>
            <w:r>
              <w:rPr>
                <w:rStyle w:val="FontStyle56"/>
                <w:sz w:val="24"/>
              </w:rPr>
              <w:t>6</w:t>
            </w:r>
            <w:r w:rsidRPr="00241EC7">
              <w:rPr>
                <w:rStyle w:val="FontStyle56"/>
                <w:sz w:val="24"/>
              </w:rPr>
              <w:t xml:space="preserve"> т.р.</w:t>
            </w:r>
          </w:p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 xml:space="preserve">2016 год – </w:t>
            </w:r>
            <w:r>
              <w:rPr>
                <w:rStyle w:val="FontStyle56"/>
                <w:sz w:val="24"/>
              </w:rPr>
              <w:t>264,2</w:t>
            </w:r>
            <w:r w:rsidRPr="00241EC7">
              <w:rPr>
                <w:rStyle w:val="FontStyle56"/>
                <w:sz w:val="24"/>
              </w:rPr>
              <w:t xml:space="preserve"> т.р.</w:t>
            </w:r>
          </w:p>
          <w:p w:rsidR="00E75CBC" w:rsidRPr="00241EC7" w:rsidRDefault="00E75CBC" w:rsidP="00241EC7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24"/>
              </w:rPr>
            </w:pPr>
            <w:r w:rsidRPr="00241EC7">
              <w:rPr>
                <w:rStyle w:val="FontStyle56"/>
                <w:sz w:val="24"/>
              </w:rPr>
              <w:t xml:space="preserve">2017 год – </w:t>
            </w:r>
            <w:r>
              <w:rPr>
                <w:rStyle w:val="FontStyle56"/>
                <w:sz w:val="24"/>
              </w:rPr>
              <w:t>266,8</w:t>
            </w:r>
            <w:r w:rsidRPr="00241EC7">
              <w:rPr>
                <w:rStyle w:val="FontStyle56"/>
                <w:sz w:val="24"/>
              </w:rPr>
              <w:t xml:space="preserve"> т.р.</w:t>
            </w:r>
          </w:p>
          <w:p w:rsidR="00E75CBC" w:rsidRPr="00241EC7" w:rsidRDefault="00E75CBC" w:rsidP="00241EC7">
            <w:pPr>
              <w:pStyle w:val="Style31"/>
              <w:widowControl/>
              <w:spacing w:line="317" w:lineRule="exact"/>
              <w:jc w:val="left"/>
              <w:rPr>
                <w:shd w:val="clear" w:color="auto" w:fill="FFFF00"/>
              </w:rPr>
            </w:pPr>
            <w:r w:rsidRPr="00241EC7">
              <w:rPr>
                <w:rStyle w:val="FontStyle56"/>
                <w:sz w:val="24"/>
              </w:rPr>
              <w:t xml:space="preserve">2018 год – </w:t>
            </w:r>
            <w:r>
              <w:rPr>
                <w:rStyle w:val="FontStyle56"/>
                <w:sz w:val="24"/>
              </w:rPr>
              <w:t>266,8</w:t>
            </w:r>
            <w:r w:rsidRPr="00241EC7">
              <w:rPr>
                <w:rStyle w:val="FontStyle56"/>
                <w:sz w:val="24"/>
              </w:rPr>
              <w:t xml:space="preserve"> т.р.</w:t>
            </w:r>
          </w:p>
          <w:p w:rsidR="00E75CBC" w:rsidRPr="007F7C21" w:rsidRDefault="00E75CBC">
            <w:pPr>
              <w:pStyle w:val="Style31"/>
              <w:widowControl/>
              <w:spacing w:line="317" w:lineRule="exact"/>
              <w:ind w:left="288"/>
              <w:rPr>
                <w:shd w:val="clear" w:color="auto" w:fill="FFFF00"/>
              </w:rPr>
            </w:pPr>
          </w:p>
          <w:p w:rsidR="00E75CBC" w:rsidRPr="007F7C21" w:rsidRDefault="00E75CBC">
            <w:pPr>
              <w:pStyle w:val="Style31"/>
              <w:widowControl/>
              <w:spacing w:line="317" w:lineRule="exact"/>
              <w:ind w:left="288"/>
              <w:rPr>
                <w:shd w:val="clear" w:color="auto" w:fill="FFFF00"/>
              </w:rPr>
            </w:pPr>
          </w:p>
        </w:tc>
        <w:tc>
          <w:tcPr>
            <w:tcW w:w="32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5CBC" w:rsidRDefault="00E75CBC">
            <w:pPr>
              <w:widowControl/>
              <w:snapToGrid w:val="0"/>
              <w:jc w:val="both"/>
              <w:rPr>
                <w:rStyle w:val="FontStyle56"/>
                <w:szCs w:val="26"/>
              </w:rPr>
            </w:pPr>
            <w:r>
              <w:rPr>
                <w:rStyle w:val="FontStyle56"/>
                <w:szCs w:val="2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</w:tbl>
    <w:p w:rsidR="00E75CBC" w:rsidRDefault="00E75CBC">
      <w:pPr>
        <w:ind w:right="-143"/>
      </w:pPr>
    </w:p>
    <w:p w:rsidR="00E75CBC" w:rsidRDefault="00E75CBC">
      <w:bookmarkStart w:id="4" w:name="_GoBack"/>
      <w:bookmarkEnd w:id="4"/>
    </w:p>
    <w:p w:rsidR="00E75CBC" w:rsidRDefault="00E75CBC">
      <w:pPr>
        <w:sectPr w:rsidR="00E75CBC">
          <w:pgSz w:w="16838" w:h="11906" w:orient="landscape"/>
          <w:pgMar w:top="851" w:right="1134" w:bottom="851" w:left="1134" w:header="720" w:footer="720" w:gutter="0"/>
          <w:cols w:space="720"/>
          <w:docGrid w:linePitch="360"/>
        </w:sectPr>
      </w:pPr>
    </w:p>
    <w:p w:rsidR="00E75CBC" w:rsidRDefault="00E75CBC">
      <w:pPr>
        <w:pStyle w:val="Style11"/>
        <w:widowControl/>
        <w:spacing w:before="65" w:line="317" w:lineRule="exact"/>
        <w:ind w:left="11844"/>
        <w:jc w:val="left"/>
      </w:pPr>
    </w:p>
    <w:sectPr w:rsidR="00E75CBC" w:rsidSect="006210EA">
      <w:pgSz w:w="11906" w:h="16838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E7F"/>
    <w:rsid w:val="00241EC7"/>
    <w:rsid w:val="00355A87"/>
    <w:rsid w:val="004062E2"/>
    <w:rsid w:val="00490E59"/>
    <w:rsid w:val="0059339F"/>
    <w:rsid w:val="005A5D00"/>
    <w:rsid w:val="006210EA"/>
    <w:rsid w:val="006B59F2"/>
    <w:rsid w:val="007F7C21"/>
    <w:rsid w:val="008A0712"/>
    <w:rsid w:val="008F033C"/>
    <w:rsid w:val="0094764D"/>
    <w:rsid w:val="009713AB"/>
    <w:rsid w:val="00A62837"/>
    <w:rsid w:val="00BC3E7F"/>
    <w:rsid w:val="00BD0B07"/>
    <w:rsid w:val="00D76075"/>
    <w:rsid w:val="00E75CBC"/>
    <w:rsid w:val="00EC23D4"/>
    <w:rsid w:val="00EE1268"/>
    <w:rsid w:val="00F521FE"/>
    <w:rsid w:val="00FF7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0EA"/>
    <w:pPr>
      <w:widowControl w:val="0"/>
      <w:suppressAutoHyphens/>
      <w:autoSpaceDE w:val="0"/>
    </w:pPr>
    <w:rPr>
      <w:rFonts w:ascii="Cambria" w:hAnsi="Cambria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210EA"/>
    <w:pPr>
      <w:widowControl/>
      <w:numPr>
        <w:numId w:val="1"/>
      </w:numPr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Absatz-Standardschriftart">
    <w:name w:val="Absatz-Standardschriftart"/>
    <w:uiPriority w:val="99"/>
    <w:rsid w:val="006210EA"/>
  </w:style>
  <w:style w:type="character" w:customStyle="1" w:styleId="WW-Absatz-Standardschriftart">
    <w:name w:val="WW-Absatz-Standardschriftart"/>
    <w:uiPriority w:val="99"/>
    <w:rsid w:val="006210EA"/>
  </w:style>
  <w:style w:type="character" w:customStyle="1" w:styleId="WW-Absatz-Standardschriftart1">
    <w:name w:val="WW-Absatz-Standardschriftart1"/>
    <w:uiPriority w:val="99"/>
    <w:rsid w:val="006210EA"/>
  </w:style>
  <w:style w:type="character" w:customStyle="1" w:styleId="WW-Absatz-Standardschriftart11">
    <w:name w:val="WW-Absatz-Standardschriftart11"/>
    <w:uiPriority w:val="99"/>
    <w:rsid w:val="006210EA"/>
  </w:style>
  <w:style w:type="character" w:customStyle="1" w:styleId="WW-Absatz-Standardschriftart111">
    <w:name w:val="WW-Absatz-Standardschriftart111"/>
    <w:uiPriority w:val="99"/>
    <w:rsid w:val="006210EA"/>
  </w:style>
  <w:style w:type="character" w:customStyle="1" w:styleId="WW8Num2z0">
    <w:name w:val="WW8Num2z0"/>
    <w:uiPriority w:val="99"/>
    <w:rsid w:val="006210EA"/>
    <w:rPr>
      <w:rFonts w:ascii="Times New Roman" w:hAnsi="Times New Roman"/>
    </w:rPr>
  </w:style>
  <w:style w:type="character" w:customStyle="1" w:styleId="WW8NumSt1z0">
    <w:name w:val="WW8NumSt1z0"/>
    <w:uiPriority w:val="99"/>
    <w:rsid w:val="006210EA"/>
    <w:rPr>
      <w:rFonts w:ascii="Times New Roman" w:hAnsi="Times New Roman"/>
    </w:rPr>
  </w:style>
  <w:style w:type="character" w:customStyle="1" w:styleId="1">
    <w:name w:val="Основной шрифт абзаца1"/>
    <w:uiPriority w:val="99"/>
    <w:rsid w:val="006210EA"/>
  </w:style>
  <w:style w:type="character" w:customStyle="1" w:styleId="FontStyle55">
    <w:name w:val="Font Style55"/>
    <w:uiPriority w:val="99"/>
    <w:rsid w:val="006210EA"/>
    <w:rPr>
      <w:rFonts w:ascii="Times New Roman" w:hAnsi="Times New Roman"/>
      <w:b/>
      <w:sz w:val="26"/>
    </w:rPr>
  </w:style>
  <w:style w:type="character" w:customStyle="1" w:styleId="FontStyle56">
    <w:name w:val="Font Style56"/>
    <w:uiPriority w:val="99"/>
    <w:rsid w:val="006210EA"/>
    <w:rPr>
      <w:rFonts w:ascii="Times New Roman" w:hAnsi="Times New Roman"/>
      <w:sz w:val="26"/>
    </w:rPr>
  </w:style>
  <w:style w:type="character" w:customStyle="1" w:styleId="a">
    <w:name w:val="Гипертекстовая ссылка"/>
    <w:basedOn w:val="1"/>
    <w:uiPriority w:val="99"/>
    <w:rsid w:val="006210EA"/>
    <w:rPr>
      <w:rFonts w:cs="Times New Roman"/>
      <w:color w:val="106BBE"/>
    </w:rPr>
  </w:style>
  <w:style w:type="character" w:customStyle="1" w:styleId="FontStyle57">
    <w:name w:val="Font Style57"/>
    <w:uiPriority w:val="99"/>
    <w:rsid w:val="006210EA"/>
    <w:rPr>
      <w:rFonts w:ascii="Cambria" w:hAnsi="Cambria"/>
      <w:b/>
      <w:spacing w:val="10"/>
      <w:sz w:val="10"/>
    </w:rPr>
  </w:style>
  <w:style w:type="character" w:customStyle="1" w:styleId="FontStyle60">
    <w:name w:val="Font Style60"/>
    <w:uiPriority w:val="99"/>
    <w:rsid w:val="006210EA"/>
    <w:rPr>
      <w:rFonts w:ascii="Times New Roman" w:hAnsi="Times New Roman"/>
      <w:sz w:val="10"/>
    </w:rPr>
  </w:style>
  <w:style w:type="character" w:customStyle="1" w:styleId="FontStyle59">
    <w:name w:val="Font Style59"/>
    <w:uiPriority w:val="99"/>
    <w:rsid w:val="006210EA"/>
    <w:rPr>
      <w:rFonts w:ascii="Times New Roman" w:hAnsi="Times New Roman"/>
      <w:spacing w:val="-10"/>
      <w:sz w:val="16"/>
    </w:rPr>
  </w:style>
  <w:style w:type="character" w:customStyle="1" w:styleId="FontStyle61">
    <w:name w:val="Font Style61"/>
    <w:uiPriority w:val="99"/>
    <w:rsid w:val="006210EA"/>
    <w:rPr>
      <w:rFonts w:ascii="Times New Roman" w:hAnsi="Times New Roman"/>
      <w:sz w:val="16"/>
    </w:rPr>
  </w:style>
  <w:style w:type="character" w:customStyle="1" w:styleId="FontStyle62">
    <w:name w:val="Font Style62"/>
    <w:uiPriority w:val="99"/>
    <w:rsid w:val="006210EA"/>
    <w:rPr>
      <w:rFonts w:ascii="Times New Roman" w:hAnsi="Times New Roman"/>
      <w:b/>
      <w:sz w:val="8"/>
    </w:rPr>
  </w:style>
  <w:style w:type="character" w:customStyle="1" w:styleId="FontStyle63">
    <w:name w:val="Font Style63"/>
    <w:uiPriority w:val="99"/>
    <w:rsid w:val="006210EA"/>
    <w:rPr>
      <w:rFonts w:ascii="Calibri" w:hAnsi="Calibri"/>
      <w:sz w:val="28"/>
    </w:rPr>
  </w:style>
  <w:style w:type="character" w:customStyle="1" w:styleId="FontStyle64">
    <w:name w:val="Font Style64"/>
    <w:uiPriority w:val="99"/>
    <w:rsid w:val="006210EA"/>
    <w:rPr>
      <w:rFonts w:ascii="Consolas" w:hAnsi="Consolas"/>
      <w:b/>
      <w:sz w:val="16"/>
    </w:rPr>
  </w:style>
  <w:style w:type="character" w:customStyle="1" w:styleId="FontStyle65">
    <w:name w:val="Font Style65"/>
    <w:uiPriority w:val="99"/>
    <w:rsid w:val="006210EA"/>
    <w:rPr>
      <w:rFonts w:ascii="Times New Roman" w:hAnsi="Times New Roman"/>
      <w:b/>
      <w:sz w:val="18"/>
    </w:rPr>
  </w:style>
  <w:style w:type="character" w:customStyle="1" w:styleId="FontStyle66">
    <w:name w:val="Font Style66"/>
    <w:uiPriority w:val="99"/>
    <w:rsid w:val="006210EA"/>
    <w:rPr>
      <w:rFonts w:ascii="Times New Roman" w:hAnsi="Times New Roman"/>
      <w:b/>
      <w:spacing w:val="20"/>
      <w:sz w:val="24"/>
    </w:rPr>
  </w:style>
  <w:style w:type="character" w:customStyle="1" w:styleId="a0">
    <w:name w:val="Текст выноски Знак"/>
    <w:basedOn w:val="1"/>
    <w:uiPriority w:val="99"/>
    <w:rsid w:val="006210E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1"/>
    <w:uiPriority w:val="99"/>
    <w:rsid w:val="006210EA"/>
    <w:rPr>
      <w:rFonts w:ascii="Arial" w:hAnsi="Arial" w:cs="Arial"/>
      <w:b/>
      <w:bCs/>
      <w:color w:val="26282F"/>
      <w:sz w:val="24"/>
      <w:szCs w:val="24"/>
    </w:rPr>
  </w:style>
  <w:style w:type="character" w:styleId="Hyperlink">
    <w:name w:val="Hyperlink"/>
    <w:basedOn w:val="DefaultParagraphFont"/>
    <w:uiPriority w:val="99"/>
    <w:rsid w:val="006210EA"/>
    <w:rPr>
      <w:rFonts w:cs="Times New Roman"/>
      <w:color w:val="000080"/>
      <w:u w:val="single"/>
    </w:rPr>
  </w:style>
  <w:style w:type="paragraph" w:customStyle="1" w:styleId="a1">
    <w:name w:val="Заголовок"/>
    <w:basedOn w:val="Normal"/>
    <w:next w:val="BodyText"/>
    <w:uiPriority w:val="99"/>
    <w:rsid w:val="006210E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210E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Cambria" w:hAnsi="Cambria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6210EA"/>
    <w:rPr>
      <w:rFonts w:cs="Tahoma"/>
    </w:rPr>
  </w:style>
  <w:style w:type="paragraph" w:customStyle="1" w:styleId="11">
    <w:name w:val="Название1"/>
    <w:basedOn w:val="Normal"/>
    <w:uiPriority w:val="99"/>
    <w:rsid w:val="006210E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Normal"/>
    <w:uiPriority w:val="99"/>
    <w:rsid w:val="006210EA"/>
    <w:pPr>
      <w:suppressLineNumbers/>
    </w:pPr>
    <w:rPr>
      <w:rFonts w:cs="Tahoma"/>
    </w:rPr>
  </w:style>
  <w:style w:type="paragraph" w:customStyle="1" w:styleId="Style11">
    <w:name w:val="Style11"/>
    <w:basedOn w:val="Normal"/>
    <w:uiPriority w:val="99"/>
    <w:rsid w:val="006210EA"/>
    <w:pPr>
      <w:spacing w:line="310" w:lineRule="exact"/>
      <w:jc w:val="center"/>
    </w:pPr>
  </w:style>
  <w:style w:type="paragraph" w:customStyle="1" w:styleId="Style19">
    <w:name w:val="Style19"/>
    <w:basedOn w:val="Normal"/>
    <w:uiPriority w:val="99"/>
    <w:rsid w:val="006210EA"/>
    <w:pPr>
      <w:spacing w:line="310" w:lineRule="exact"/>
      <w:jc w:val="center"/>
    </w:pPr>
  </w:style>
  <w:style w:type="paragraph" w:customStyle="1" w:styleId="Style20">
    <w:name w:val="Style20"/>
    <w:basedOn w:val="Normal"/>
    <w:uiPriority w:val="99"/>
    <w:rsid w:val="006210EA"/>
  </w:style>
  <w:style w:type="paragraph" w:customStyle="1" w:styleId="Style22">
    <w:name w:val="Style22"/>
    <w:basedOn w:val="Normal"/>
    <w:uiPriority w:val="99"/>
    <w:rsid w:val="006210EA"/>
    <w:pPr>
      <w:spacing w:line="317" w:lineRule="exact"/>
    </w:pPr>
  </w:style>
  <w:style w:type="paragraph" w:customStyle="1" w:styleId="Style23">
    <w:name w:val="Style23"/>
    <w:basedOn w:val="Normal"/>
    <w:uiPriority w:val="99"/>
    <w:rsid w:val="006210EA"/>
    <w:pPr>
      <w:spacing w:line="317" w:lineRule="exact"/>
      <w:ind w:firstLine="569"/>
    </w:pPr>
  </w:style>
  <w:style w:type="paragraph" w:customStyle="1" w:styleId="Style25">
    <w:name w:val="Style25"/>
    <w:basedOn w:val="Normal"/>
    <w:uiPriority w:val="99"/>
    <w:rsid w:val="006210EA"/>
  </w:style>
  <w:style w:type="paragraph" w:customStyle="1" w:styleId="Style26">
    <w:name w:val="Style26"/>
    <w:basedOn w:val="Normal"/>
    <w:uiPriority w:val="99"/>
    <w:rsid w:val="006210EA"/>
    <w:pPr>
      <w:spacing w:line="306" w:lineRule="exact"/>
      <w:jc w:val="both"/>
    </w:pPr>
  </w:style>
  <w:style w:type="paragraph" w:customStyle="1" w:styleId="Style27">
    <w:name w:val="Style27"/>
    <w:basedOn w:val="Normal"/>
    <w:uiPriority w:val="99"/>
    <w:rsid w:val="006210EA"/>
    <w:pPr>
      <w:spacing w:line="313" w:lineRule="exact"/>
      <w:jc w:val="both"/>
    </w:pPr>
  </w:style>
  <w:style w:type="paragraph" w:customStyle="1" w:styleId="Style28">
    <w:name w:val="Style28"/>
    <w:basedOn w:val="Normal"/>
    <w:uiPriority w:val="99"/>
    <w:rsid w:val="006210EA"/>
    <w:pPr>
      <w:spacing w:line="308" w:lineRule="exact"/>
      <w:ind w:firstLine="454"/>
      <w:jc w:val="both"/>
    </w:pPr>
  </w:style>
  <w:style w:type="paragraph" w:customStyle="1" w:styleId="Style32">
    <w:name w:val="Style32"/>
    <w:basedOn w:val="Normal"/>
    <w:uiPriority w:val="99"/>
    <w:rsid w:val="006210EA"/>
    <w:pPr>
      <w:spacing w:line="305" w:lineRule="exact"/>
    </w:pPr>
  </w:style>
  <w:style w:type="paragraph" w:customStyle="1" w:styleId="Style34">
    <w:name w:val="Style34"/>
    <w:basedOn w:val="Normal"/>
    <w:uiPriority w:val="99"/>
    <w:rsid w:val="006210EA"/>
    <w:pPr>
      <w:spacing w:line="305" w:lineRule="exact"/>
      <w:ind w:firstLine="662"/>
    </w:pPr>
  </w:style>
  <w:style w:type="paragraph" w:customStyle="1" w:styleId="Standard">
    <w:name w:val="Standard"/>
    <w:uiPriority w:val="99"/>
    <w:rsid w:val="006210EA"/>
    <w:pPr>
      <w:suppressAutoHyphens/>
    </w:pPr>
    <w:rPr>
      <w:kern w:val="1"/>
      <w:sz w:val="24"/>
      <w:szCs w:val="24"/>
      <w:lang w:eastAsia="ar-SA"/>
    </w:rPr>
  </w:style>
  <w:style w:type="paragraph" w:customStyle="1" w:styleId="Style14">
    <w:name w:val="Style14"/>
    <w:basedOn w:val="Normal"/>
    <w:uiPriority w:val="99"/>
    <w:rsid w:val="006210EA"/>
    <w:pPr>
      <w:spacing w:line="338" w:lineRule="exact"/>
      <w:jc w:val="both"/>
    </w:pPr>
  </w:style>
  <w:style w:type="paragraph" w:customStyle="1" w:styleId="Style36">
    <w:name w:val="Style36"/>
    <w:basedOn w:val="Normal"/>
    <w:uiPriority w:val="99"/>
    <w:rsid w:val="006210EA"/>
    <w:pPr>
      <w:spacing w:line="310" w:lineRule="exact"/>
      <w:ind w:firstLine="511"/>
      <w:jc w:val="both"/>
    </w:pPr>
  </w:style>
  <w:style w:type="paragraph" w:customStyle="1" w:styleId="Style37">
    <w:name w:val="Style37"/>
    <w:basedOn w:val="Normal"/>
    <w:uiPriority w:val="99"/>
    <w:rsid w:val="006210EA"/>
    <w:pPr>
      <w:spacing w:line="310" w:lineRule="exact"/>
      <w:jc w:val="both"/>
    </w:pPr>
  </w:style>
  <w:style w:type="paragraph" w:customStyle="1" w:styleId="Style17">
    <w:name w:val="Style17"/>
    <w:basedOn w:val="Normal"/>
    <w:uiPriority w:val="99"/>
    <w:rsid w:val="006210EA"/>
    <w:pPr>
      <w:spacing w:line="302" w:lineRule="exact"/>
      <w:jc w:val="right"/>
    </w:pPr>
  </w:style>
  <w:style w:type="paragraph" w:customStyle="1" w:styleId="Style12">
    <w:name w:val="Style12"/>
    <w:basedOn w:val="Normal"/>
    <w:uiPriority w:val="99"/>
    <w:rsid w:val="006210EA"/>
    <w:pPr>
      <w:spacing w:line="311" w:lineRule="exact"/>
      <w:ind w:firstLine="734"/>
      <w:jc w:val="both"/>
    </w:pPr>
  </w:style>
  <w:style w:type="paragraph" w:customStyle="1" w:styleId="Style13">
    <w:name w:val="Style13"/>
    <w:basedOn w:val="Normal"/>
    <w:uiPriority w:val="99"/>
    <w:rsid w:val="006210EA"/>
    <w:pPr>
      <w:spacing w:line="306" w:lineRule="exact"/>
      <w:ind w:firstLine="742"/>
      <w:jc w:val="both"/>
    </w:pPr>
  </w:style>
  <w:style w:type="paragraph" w:customStyle="1" w:styleId="Style18">
    <w:name w:val="Style18"/>
    <w:basedOn w:val="Normal"/>
    <w:uiPriority w:val="99"/>
    <w:rsid w:val="006210EA"/>
    <w:pPr>
      <w:spacing w:line="302" w:lineRule="exact"/>
      <w:ind w:hanging="850"/>
    </w:pPr>
  </w:style>
  <w:style w:type="paragraph" w:customStyle="1" w:styleId="Style30">
    <w:name w:val="Style30"/>
    <w:basedOn w:val="Normal"/>
    <w:uiPriority w:val="99"/>
    <w:rsid w:val="006210EA"/>
  </w:style>
  <w:style w:type="paragraph" w:customStyle="1" w:styleId="Style31">
    <w:name w:val="Style31"/>
    <w:basedOn w:val="Normal"/>
    <w:uiPriority w:val="99"/>
    <w:rsid w:val="006210EA"/>
    <w:pPr>
      <w:spacing w:line="302" w:lineRule="exact"/>
      <w:jc w:val="center"/>
    </w:pPr>
  </w:style>
  <w:style w:type="paragraph" w:customStyle="1" w:styleId="Style40">
    <w:name w:val="Style40"/>
    <w:basedOn w:val="Normal"/>
    <w:uiPriority w:val="99"/>
    <w:rsid w:val="006210EA"/>
  </w:style>
  <w:style w:type="paragraph" w:customStyle="1" w:styleId="Style15">
    <w:name w:val="Style15"/>
    <w:basedOn w:val="Normal"/>
    <w:uiPriority w:val="99"/>
    <w:rsid w:val="006210EA"/>
    <w:pPr>
      <w:jc w:val="both"/>
    </w:pPr>
  </w:style>
  <w:style w:type="paragraph" w:customStyle="1" w:styleId="Style2">
    <w:name w:val="Style2"/>
    <w:basedOn w:val="Normal"/>
    <w:uiPriority w:val="99"/>
    <w:rsid w:val="006210EA"/>
  </w:style>
  <w:style w:type="paragraph" w:customStyle="1" w:styleId="Style24">
    <w:name w:val="Style24"/>
    <w:basedOn w:val="Normal"/>
    <w:uiPriority w:val="99"/>
    <w:rsid w:val="006210EA"/>
  </w:style>
  <w:style w:type="paragraph" w:customStyle="1" w:styleId="Style33">
    <w:name w:val="Style33"/>
    <w:basedOn w:val="Normal"/>
    <w:uiPriority w:val="99"/>
    <w:rsid w:val="006210EA"/>
    <w:pPr>
      <w:spacing w:line="328" w:lineRule="exact"/>
      <w:ind w:firstLine="691"/>
      <w:jc w:val="both"/>
    </w:pPr>
  </w:style>
  <w:style w:type="paragraph" w:customStyle="1" w:styleId="Style35">
    <w:name w:val="Style35"/>
    <w:basedOn w:val="Normal"/>
    <w:uiPriority w:val="99"/>
    <w:rsid w:val="006210EA"/>
    <w:pPr>
      <w:jc w:val="center"/>
    </w:pPr>
  </w:style>
  <w:style w:type="paragraph" w:customStyle="1" w:styleId="Style38">
    <w:name w:val="Style38"/>
    <w:basedOn w:val="Normal"/>
    <w:uiPriority w:val="99"/>
    <w:rsid w:val="006210EA"/>
  </w:style>
  <w:style w:type="paragraph" w:customStyle="1" w:styleId="Style41">
    <w:name w:val="Style41"/>
    <w:basedOn w:val="Normal"/>
    <w:uiPriority w:val="99"/>
    <w:rsid w:val="006210EA"/>
  </w:style>
  <w:style w:type="paragraph" w:customStyle="1" w:styleId="Style42">
    <w:name w:val="Style42"/>
    <w:basedOn w:val="Normal"/>
    <w:uiPriority w:val="99"/>
    <w:rsid w:val="006210EA"/>
  </w:style>
  <w:style w:type="paragraph" w:customStyle="1" w:styleId="Style43">
    <w:name w:val="Style43"/>
    <w:basedOn w:val="Normal"/>
    <w:uiPriority w:val="99"/>
    <w:rsid w:val="006210EA"/>
  </w:style>
  <w:style w:type="paragraph" w:customStyle="1" w:styleId="Style44">
    <w:name w:val="Style44"/>
    <w:basedOn w:val="Normal"/>
    <w:uiPriority w:val="99"/>
    <w:rsid w:val="006210EA"/>
  </w:style>
  <w:style w:type="paragraph" w:styleId="BalloonText">
    <w:name w:val="Balloon Text"/>
    <w:basedOn w:val="Normal"/>
    <w:link w:val="BalloonTextChar"/>
    <w:uiPriority w:val="99"/>
    <w:rsid w:val="006210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ar-SA" w:bidi="ar-SA"/>
    </w:rPr>
  </w:style>
  <w:style w:type="paragraph" w:customStyle="1" w:styleId="a2">
    <w:name w:val="Нормальный (таблица)"/>
    <w:basedOn w:val="Normal"/>
    <w:next w:val="Normal"/>
    <w:uiPriority w:val="99"/>
    <w:rsid w:val="006210EA"/>
    <w:pPr>
      <w:widowControl/>
      <w:jc w:val="both"/>
    </w:pPr>
    <w:rPr>
      <w:rFonts w:ascii="Arial" w:hAnsi="Arial" w:cs="Arial"/>
    </w:rPr>
  </w:style>
  <w:style w:type="paragraph" w:customStyle="1" w:styleId="a3">
    <w:name w:val="Содержимое таблицы"/>
    <w:basedOn w:val="Normal"/>
    <w:uiPriority w:val="99"/>
    <w:rsid w:val="006210EA"/>
    <w:pPr>
      <w:suppressLineNumbers/>
    </w:pPr>
  </w:style>
  <w:style w:type="paragraph" w:customStyle="1" w:styleId="a4">
    <w:name w:val="Заголовок таблицы"/>
    <w:basedOn w:val="a3"/>
    <w:uiPriority w:val="99"/>
    <w:rsid w:val="006210E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" TargetMode="External"/><Relationship Id="rId5" Type="http://schemas.openxmlformats.org/officeDocument/2006/relationships/hyperlink" Target="garantf1://12052272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21</Pages>
  <Words>5889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Admin</cp:lastModifiedBy>
  <cp:revision>2</cp:revision>
  <cp:lastPrinted>2015-10-21T11:35:00Z</cp:lastPrinted>
  <dcterms:created xsi:type="dcterms:W3CDTF">2015-10-21T11:37:00Z</dcterms:created>
  <dcterms:modified xsi:type="dcterms:W3CDTF">2015-10-21T11:37:00Z</dcterms:modified>
</cp:coreProperties>
</file>