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78F" w:rsidRPr="008E578F" w:rsidRDefault="008E578F" w:rsidP="008E578F">
      <w:pPr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8E578F">
        <w:rPr>
          <w:rFonts w:ascii="Times New Roman" w:hAnsi="Times New Roman" w:cs="Times New Roman"/>
          <w:sz w:val="24"/>
          <w:szCs w:val="24"/>
        </w:rPr>
        <w:t>Как формируется страховая пенсия по старости?</w:t>
      </w:r>
      <w:r w:rsidRPr="008E578F">
        <w:rPr>
          <w:rFonts w:ascii="Times New Roman" w:hAnsi="Times New Roman" w:cs="Times New Roman"/>
          <w:sz w:val="24"/>
          <w:szCs w:val="24"/>
        </w:rPr>
        <w:cr/>
      </w:r>
    </w:p>
    <w:p w:rsidR="008E578F" w:rsidRPr="008E578F" w:rsidRDefault="008E578F" w:rsidP="008E578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578F">
        <w:rPr>
          <w:rFonts w:ascii="Times New Roman" w:hAnsi="Times New Roman" w:cs="Times New Roman"/>
          <w:sz w:val="24"/>
          <w:szCs w:val="24"/>
        </w:rPr>
        <w:t>Страховая пенсия формируется с применением индивидуальных пенсионных коэффициентов (баллов), которые начисляются за каждый год трудовой деятельности. В основе вычисления количества пенсионных баллов за год лежат страховые взносы, которые работодатель платит за своего сотрудника в Пенсионный фонд России по установленному государством тарифу.</w:t>
      </w:r>
      <w:r w:rsidRPr="008E578F">
        <w:rPr>
          <w:rFonts w:ascii="Times New Roman" w:hAnsi="Times New Roman" w:cs="Times New Roman"/>
          <w:sz w:val="24"/>
          <w:szCs w:val="24"/>
        </w:rPr>
        <w:cr/>
      </w:r>
    </w:p>
    <w:tbl>
      <w:tblPr>
        <w:tblStyle w:val="a3"/>
        <w:tblW w:w="0" w:type="auto"/>
        <w:tblLook w:val="04A0"/>
      </w:tblPr>
      <w:tblGrid>
        <w:gridCol w:w="5210"/>
        <w:gridCol w:w="5211"/>
      </w:tblGrid>
      <w:tr w:rsidR="008E578F" w:rsidTr="002D582A">
        <w:trPr>
          <w:trHeight w:val="1196"/>
        </w:trPr>
        <w:tc>
          <w:tcPr>
            <w:tcW w:w="10421" w:type="dxa"/>
            <w:gridSpan w:val="2"/>
            <w:tcBorders>
              <w:bottom w:val="single" w:sz="4" w:space="0" w:color="000000" w:themeColor="text1"/>
            </w:tcBorders>
          </w:tcPr>
          <w:p w:rsidR="008E578F" w:rsidRPr="008E578F" w:rsidRDefault="008E578F" w:rsidP="008E578F">
            <w:pPr>
              <w:ind w:left="709" w:right="8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578F">
              <w:rPr>
                <w:rFonts w:ascii="Times New Roman" w:hAnsi="Times New Roman" w:cs="Times New Roman"/>
                <w:sz w:val="24"/>
                <w:szCs w:val="24"/>
              </w:rPr>
              <w:t>РАБОТОДАТЕЛЬ*</w:t>
            </w:r>
          </w:p>
          <w:p w:rsidR="008E578F" w:rsidRDefault="008E578F" w:rsidP="008E578F">
            <w:pPr>
              <w:ind w:left="709" w:right="84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78F">
              <w:rPr>
                <w:rFonts w:ascii="Times New Roman" w:hAnsi="Times New Roman" w:cs="Times New Roman"/>
                <w:sz w:val="24"/>
                <w:szCs w:val="24"/>
              </w:rPr>
              <w:t>ежемесячно делает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тчисления в Пенсионный фонд Рос</w:t>
            </w:r>
            <w:r w:rsidRPr="008E578F">
              <w:rPr>
                <w:rFonts w:ascii="Times New Roman" w:hAnsi="Times New Roman" w:cs="Times New Roman"/>
                <w:sz w:val="24"/>
                <w:szCs w:val="24"/>
              </w:rPr>
              <w:t>сии на вашу будущую пенсию. Их размер рассчитывается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E578F">
              <w:rPr>
                <w:rFonts w:ascii="Times New Roman" w:hAnsi="Times New Roman" w:cs="Times New Roman"/>
                <w:sz w:val="24"/>
                <w:szCs w:val="24"/>
              </w:rPr>
              <w:t>исходя из размера вашег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годового заработка, но эти от</w:t>
            </w:r>
            <w:r w:rsidRPr="008E578F">
              <w:rPr>
                <w:rFonts w:ascii="Times New Roman" w:hAnsi="Times New Roman" w:cs="Times New Roman"/>
                <w:sz w:val="24"/>
                <w:szCs w:val="24"/>
              </w:rPr>
              <w:t>числения удерживаются не из зарплаты.</w:t>
            </w:r>
          </w:p>
        </w:tc>
      </w:tr>
      <w:tr w:rsidR="008E578F" w:rsidTr="002D582A">
        <w:trPr>
          <w:trHeight w:val="561"/>
        </w:trPr>
        <w:tc>
          <w:tcPr>
            <w:tcW w:w="5210" w:type="dxa"/>
            <w:tcBorders>
              <w:left w:val="nil"/>
              <w:right w:val="nil"/>
            </w:tcBorders>
          </w:tcPr>
          <w:p w:rsidR="008E578F" w:rsidRPr="008E578F" w:rsidRDefault="00EB5182" w:rsidP="008E5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_x0000_s1029" type="#_x0000_t67" style="position:absolute;left:0;text-align:left;margin-left:130.8pt;margin-top:-.5pt;width:17.25pt;height:26.25pt;z-index:251660288;mso-position-horizontal-relative:text;mso-position-vertical-relative:text">
                  <v:textbox style="layout-flow:vertical-ideographic"/>
                </v:shape>
              </w:pict>
            </w:r>
          </w:p>
        </w:tc>
        <w:tc>
          <w:tcPr>
            <w:tcW w:w="5211" w:type="dxa"/>
            <w:tcBorders>
              <w:left w:val="nil"/>
              <w:right w:val="nil"/>
            </w:tcBorders>
          </w:tcPr>
          <w:p w:rsidR="008E578F" w:rsidRPr="008E578F" w:rsidRDefault="00EB5182" w:rsidP="008E5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28" type="#_x0000_t67" style="position:absolute;left:0;text-align:left;margin-left:103.55pt;margin-top:-.5pt;width:17.25pt;height:26.25pt;z-index:251659264;mso-position-horizontal-relative:text;mso-position-vertical-relative:text">
                  <v:textbox style="layout-flow:vertical-ideographic"/>
                </v:shape>
              </w:pict>
            </w:r>
          </w:p>
        </w:tc>
      </w:tr>
      <w:tr w:rsidR="008E578F" w:rsidTr="002D582A">
        <w:tc>
          <w:tcPr>
            <w:tcW w:w="5210" w:type="dxa"/>
            <w:tcBorders>
              <w:bottom w:val="single" w:sz="4" w:space="0" w:color="000000" w:themeColor="text1"/>
            </w:tcBorders>
          </w:tcPr>
          <w:p w:rsidR="008E578F" w:rsidRPr="008E578F" w:rsidRDefault="008E578F" w:rsidP="008E5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578F">
              <w:rPr>
                <w:rFonts w:ascii="Times New Roman" w:hAnsi="Times New Roman" w:cs="Times New Roman"/>
                <w:sz w:val="24"/>
                <w:szCs w:val="24"/>
              </w:rPr>
              <w:t>РАБОТНИК</w:t>
            </w:r>
          </w:p>
          <w:p w:rsidR="008E578F" w:rsidRPr="008E578F" w:rsidRDefault="008E578F" w:rsidP="008E5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78F">
              <w:rPr>
                <w:rFonts w:ascii="Times New Roman" w:hAnsi="Times New Roman" w:cs="Times New Roman"/>
                <w:sz w:val="24"/>
                <w:szCs w:val="24"/>
              </w:rPr>
              <w:t xml:space="preserve">Допустим, годовой фонд оплаты труда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 одного  работника – 360 тыс.  руб</w:t>
            </w:r>
            <w:r w:rsidRPr="008E578F">
              <w:rPr>
                <w:rFonts w:ascii="Times New Roman" w:hAnsi="Times New Roman" w:cs="Times New Roman"/>
                <w:sz w:val="24"/>
                <w:szCs w:val="24"/>
              </w:rPr>
              <w:t xml:space="preserve">лей, то есть </w:t>
            </w:r>
          </w:p>
          <w:p w:rsidR="008E578F" w:rsidRDefault="008E578F" w:rsidP="008E5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78F">
              <w:rPr>
                <w:rFonts w:ascii="Times New Roman" w:hAnsi="Times New Roman" w:cs="Times New Roman"/>
                <w:sz w:val="24"/>
                <w:szCs w:val="24"/>
              </w:rPr>
              <w:t xml:space="preserve">30 000 рублей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месяц, включая зар</w:t>
            </w:r>
            <w:r w:rsidRPr="008E578F">
              <w:rPr>
                <w:rFonts w:ascii="Times New Roman" w:hAnsi="Times New Roman" w:cs="Times New Roman"/>
                <w:sz w:val="24"/>
                <w:szCs w:val="24"/>
              </w:rPr>
              <w:t>плату, премии, НДФЛ и т. д.</w:t>
            </w:r>
          </w:p>
        </w:tc>
        <w:tc>
          <w:tcPr>
            <w:tcW w:w="5211" w:type="dxa"/>
            <w:tcBorders>
              <w:bottom w:val="single" w:sz="4" w:space="0" w:color="000000" w:themeColor="text1"/>
            </w:tcBorders>
          </w:tcPr>
          <w:p w:rsidR="008E578F" w:rsidRPr="008E578F" w:rsidRDefault="008E578F" w:rsidP="008E5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78F">
              <w:rPr>
                <w:rFonts w:ascii="Times New Roman" w:hAnsi="Times New Roman" w:cs="Times New Roman"/>
                <w:sz w:val="24"/>
                <w:szCs w:val="24"/>
              </w:rPr>
              <w:t>ВЗНОСЫ В ПЕНСИОННЫЙ ФОНД РОССИИ</w:t>
            </w:r>
          </w:p>
          <w:p w:rsidR="008E578F" w:rsidRPr="008E578F" w:rsidRDefault="008E578F" w:rsidP="008E5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78F">
              <w:rPr>
                <w:rFonts w:ascii="Times New Roman" w:hAnsi="Times New Roman" w:cs="Times New Roman"/>
                <w:sz w:val="24"/>
                <w:szCs w:val="24"/>
              </w:rPr>
              <w:t>22% от размера фонда оплаты 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уда  на  работника,  но  в  пре</w:t>
            </w:r>
            <w:r w:rsidRPr="008E578F">
              <w:rPr>
                <w:rFonts w:ascii="Times New Roman" w:hAnsi="Times New Roman" w:cs="Times New Roman"/>
                <w:sz w:val="24"/>
                <w:szCs w:val="24"/>
              </w:rPr>
              <w:t xml:space="preserve">делах  максимального  размера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годового заработка, установ</w:t>
            </w:r>
            <w:r w:rsidRPr="008E578F">
              <w:rPr>
                <w:rFonts w:ascii="Times New Roman" w:hAnsi="Times New Roman" w:cs="Times New Roman"/>
                <w:sz w:val="24"/>
                <w:szCs w:val="24"/>
              </w:rPr>
              <w:t xml:space="preserve">ленного законодательством (в 2016 году – 796 тыс. </w:t>
            </w:r>
            <w:proofErr w:type="spellStart"/>
            <w:r w:rsidRPr="008E578F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Pr="008E578F">
              <w:rPr>
                <w:rFonts w:ascii="Times New Roman" w:hAnsi="Times New Roman" w:cs="Times New Roman"/>
                <w:sz w:val="24"/>
                <w:szCs w:val="24"/>
              </w:rPr>
              <w:t xml:space="preserve"> лей)**:</w:t>
            </w:r>
          </w:p>
          <w:p w:rsidR="008E578F" w:rsidRDefault="008E578F" w:rsidP="008E5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78F">
              <w:rPr>
                <w:rFonts w:ascii="Times New Roman" w:hAnsi="Times New Roman" w:cs="Times New Roman"/>
                <w:sz w:val="24"/>
                <w:szCs w:val="24"/>
              </w:rPr>
              <w:t>22% от 30 000 рублей = 6 600 рублей ежемесячно</w:t>
            </w:r>
          </w:p>
        </w:tc>
      </w:tr>
      <w:tr w:rsidR="008E578F" w:rsidTr="002D582A">
        <w:trPr>
          <w:trHeight w:val="601"/>
        </w:trPr>
        <w:tc>
          <w:tcPr>
            <w:tcW w:w="5210" w:type="dxa"/>
            <w:tcBorders>
              <w:left w:val="nil"/>
              <w:right w:val="nil"/>
            </w:tcBorders>
          </w:tcPr>
          <w:p w:rsidR="008E578F" w:rsidRPr="008E578F" w:rsidRDefault="00EB5182" w:rsidP="008E5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90" coordsize="21600,21600" o:spt="90" adj="9257,18514,7200" path="m@4,l@0@2@5@2@5@12,0@12,,21600@1,21600@1@2,21600@2xe">
                  <v:stroke joinstyle="miter"/>
                  <v:formulas>
                    <v:f eqn="val #0"/>
                    <v:f eqn="val #1"/>
                    <v:f eqn="val #2"/>
                    <v:f eqn="prod #0 1 2"/>
                    <v:f eqn="sum @3 10800 0"/>
                    <v:f eqn="sum 21600 #0 #1"/>
                    <v:f eqn="sum #1 #2 0"/>
                    <v:f eqn="prod @6 1 2"/>
                    <v:f eqn="prod #1 2 1"/>
                    <v:f eqn="sum @8 0 21600"/>
                    <v:f eqn="prod 21600 @0 @1"/>
                    <v:f eqn="prod 21600 @4 @1"/>
                    <v:f eqn="prod 21600 @5 @1"/>
                    <v:f eqn="prod 21600 @7 @1"/>
                    <v:f eqn="prod #1 1 2"/>
                    <v:f eqn="sum @5 0 @4"/>
                    <v:f eqn="sum @0 0 @4"/>
                    <v:f eqn="prod @2 @15 @16"/>
                  </v:formulas>
                  <v:path o:connecttype="custom" o:connectlocs="@4,0;@0,@2;0,@11;@14,21600;@1,@13;21600,@2" o:connectangles="270,180,180,90,0,0" textboxrect="0,@12,@1,21600;@5,@17,@1,21600"/>
                  <v:handles>
                    <v:h position="#0,topLeft" xrange="@2,@9"/>
                    <v:h position="#1,#2" xrange="@4,21600" yrange="0,@0"/>
                  </v:handles>
                </v:shapetype>
                <v:shape id="_x0000_s1039" type="#_x0000_t90" style="position:absolute;left:0;text-align:left;margin-left:188.95pt;margin-top:3.35pt;width:86.6pt;height:16.5pt;rotation:180;z-index:251662336;mso-position-horizontal-relative:text;mso-position-vertical-relative:text"/>
              </w:pict>
            </w:r>
          </w:p>
        </w:tc>
        <w:tc>
          <w:tcPr>
            <w:tcW w:w="5211" w:type="dxa"/>
            <w:tcBorders>
              <w:left w:val="nil"/>
              <w:right w:val="nil"/>
            </w:tcBorders>
          </w:tcPr>
          <w:p w:rsidR="008E578F" w:rsidRPr="008E578F" w:rsidRDefault="00EB5182" w:rsidP="008E5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0" type="#_x0000_t67" style="position:absolute;left:0;text-align:left;margin-left:24.05pt;margin-top:3.35pt;width:17.25pt;height:26.25pt;z-index:251661312;mso-position-horizontal-relative:text;mso-position-vertical-relative:text">
                  <v:textbox style="layout-flow:vertical-ideographic"/>
                </v:shape>
              </w:pict>
            </w:r>
          </w:p>
        </w:tc>
      </w:tr>
      <w:tr w:rsidR="008E578F" w:rsidTr="002D582A">
        <w:tc>
          <w:tcPr>
            <w:tcW w:w="5210" w:type="dxa"/>
            <w:tcBorders>
              <w:bottom w:val="single" w:sz="4" w:space="0" w:color="000000" w:themeColor="text1"/>
            </w:tcBorders>
          </w:tcPr>
          <w:p w:rsidR="008E578F" w:rsidRDefault="008E578F" w:rsidP="008E5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78F">
              <w:rPr>
                <w:rFonts w:ascii="Times New Roman" w:hAnsi="Times New Roman" w:cs="Times New Roman"/>
                <w:sz w:val="24"/>
                <w:szCs w:val="24"/>
              </w:rPr>
              <w:t>Из них 16% – 4 800 рублей – поступают на формирование страховой пенсии</w:t>
            </w:r>
          </w:p>
        </w:tc>
        <w:tc>
          <w:tcPr>
            <w:tcW w:w="5211" w:type="dxa"/>
            <w:vMerge w:val="restart"/>
          </w:tcPr>
          <w:p w:rsidR="008E578F" w:rsidRPr="008E578F" w:rsidRDefault="008E578F" w:rsidP="008E5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78F">
              <w:rPr>
                <w:rFonts w:ascii="Times New Roman" w:hAnsi="Times New Roman" w:cs="Times New Roman"/>
                <w:sz w:val="24"/>
                <w:szCs w:val="24"/>
              </w:rPr>
              <w:t xml:space="preserve">Еще 6% – 1 800 рублей – </w:t>
            </w:r>
            <w:proofErr w:type="gramStart"/>
            <w:r w:rsidRPr="008E578F">
              <w:rPr>
                <w:rFonts w:ascii="Times New Roman" w:hAnsi="Times New Roman" w:cs="Times New Roman"/>
                <w:sz w:val="24"/>
                <w:szCs w:val="24"/>
              </w:rPr>
              <w:t>предназначены</w:t>
            </w:r>
            <w:proofErr w:type="gramEnd"/>
            <w:r w:rsidRPr="008E578F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</w:p>
          <w:p w:rsidR="008E578F" w:rsidRDefault="008E578F" w:rsidP="008E5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78F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формирования в бюджете денежных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средств, необходимых для финансирования фиксиро</w:t>
            </w:r>
            <w:r w:rsidRPr="008E578F">
              <w:rPr>
                <w:rFonts w:ascii="Times New Roman" w:hAnsi="Times New Roman" w:cs="Times New Roman"/>
                <w:sz w:val="24"/>
                <w:szCs w:val="24"/>
              </w:rPr>
              <w:t xml:space="preserve">ванной  выплаты  к страховой пенсии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нынешним  пенсио</w:t>
            </w:r>
            <w:r w:rsidRPr="008E578F">
              <w:rPr>
                <w:rFonts w:ascii="Times New Roman" w:hAnsi="Times New Roman" w:cs="Times New Roman"/>
                <w:sz w:val="24"/>
                <w:szCs w:val="24"/>
              </w:rPr>
              <w:t>нерам</w:t>
            </w:r>
          </w:p>
        </w:tc>
      </w:tr>
      <w:tr w:rsidR="008E578F" w:rsidTr="002D582A">
        <w:trPr>
          <w:trHeight w:val="561"/>
        </w:trPr>
        <w:tc>
          <w:tcPr>
            <w:tcW w:w="5210" w:type="dxa"/>
            <w:tcBorders>
              <w:left w:val="nil"/>
            </w:tcBorders>
          </w:tcPr>
          <w:p w:rsidR="008E578F" w:rsidRPr="008E578F" w:rsidRDefault="00EB5182" w:rsidP="008E5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40" type="#_x0000_t67" style="position:absolute;left:0;text-align:left;margin-left:84.3pt;margin-top:.2pt;width:17.25pt;height:26.25pt;z-index:251663360;mso-position-horizontal-relative:text;mso-position-vertical-relative:text">
                  <v:textbox style="layout-flow:vertical-ideographic"/>
                </v:shape>
              </w:pict>
            </w:r>
          </w:p>
        </w:tc>
        <w:tc>
          <w:tcPr>
            <w:tcW w:w="5211" w:type="dxa"/>
            <w:vMerge/>
          </w:tcPr>
          <w:p w:rsidR="008E578F" w:rsidRDefault="008E578F" w:rsidP="008E5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578F" w:rsidTr="002D582A">
        <w:tc>
          <w:tcPr>
            <w:tcW w:w="5210" w:type="dxa"/>
            <w:tcBorders>
              <w:bottom w:val="single" w:sz="4" w:space="0" w:color="000000" w:themeColor="text1"/>
            </w:tcBorders>
          </w:tcPr>
          <w:p w:rsidR="008E578F" w:rsidRDefault="008E578F" w:rsidP="008E5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78F">
              <w:rPr>
                <w:rFonts w:ascii="Times New Roman" w:hAnsi="Times New Roman" w:cs="Times New Roman"/>
                <w:sz w:val="24"/>
                <w:szCs w:val="24"/>
              </w:rPr>
              <w:t xml:space="preserve">Эта  сумма  страховых  взносов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фиксируется  на  индивидуальном лицевом счете в Пенсион</w:t>
            </w:r>
            <w:r w:rsidRPr="008E578F">
              <w:rPr>
                <w:rFonts w:ascii="Times New Roman" w:hAnsi="Times New Roman" w:cs="Times New Roman"/>
                <w:sz w:val="24"/>
                <w:szCs w:val="24"/>
              </w:rPr>
              <w:t xml:space="preserve">ном фонде России и ежегодно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пересчитывается  в  индивиду</w:t>
            </w:r>
            <w:r w:rsidRPr="008E578F">
              <w:rPr>
                <w:rFonts w:ascii="Times New Roman" w:hAnsi="Times New Roman" w:cs="Times New Roman"/>
                <w:sz w:val="24"/>
                <w:szCs w:val="24"/>
              </w:rPr>
              <w:t>альные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енсионные коэффици</w:t>
            </w:r>
            <w:r w:rsidRPr="008E578F">
              <w:rPr>
                <w:rFonts w:ascii="Times New Roman" w:hAnsi="Times New Roman" w:cs="Times New Roman"/>
                <w:sz w:val="24"/>
                <w:szCs w:val="24"/>
              </w:rPr>
              <w:t>енты (баллы)</w:t>
            </w:r>
          </w:p>
        </w:tc>
        <w:tc>
          <w:tcPr>
            <w:tcW w:w="5211" w:type="dxa"/>
            <w:vMerge/>
            <w:tcBorders>
              <w:bottom w:val="single" w:sz="4" w:space="0" w:color="000000" w:themeColor="text1"/>
            </w:tcBorders>
          </w:tcPr>
          <w:p w:rsidR="008E578F" w:rsidRDefault="008E578F" w:rsidP="008E5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578F" w:rsidTr="002D582A">
        <w:trPr>
          <w:trHeight w:val="589"/>
        </w:trPr>
        <w:tc>
          <w:tcPr>
            <w:tcW w:w="10421" w:type="dxa"/>
            <w:gridSpan w:val="2"/>
            <w:tcBorders>
              <w:left w:val="nil"/>
              <w:right w:val="nil"/>
            </w:tcBorders>
          </w:tcPr>
          <w:p w:rsidR="008E578F" w:rsidRPr="008E578F" w:rsidRDefault="00EB5182" w:rsidP="008E5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41" type="#_x0000_t67" style="position:absolute;left:0;text-align:left;margin-left:84.3pt;margin-top:-.35pt;width:17.25pt;height:26.25pt;z-index:251664384;mso-position-horizontal-relative:text;mso-position-vertical-relative:text">
                  <v:textbox style="layout-flow:vertical-ideographic"/>
                </v:shape>
              </w:pict>
            </w:r>
          </w:p>
        </w:tc>
      </w:tr>
      <w:tr w:rsidR="008E578F" w:rsidTr="00FA6EF6">
        <w:tc>
          <w:tcPr>
            <w:tcW w:w="10421" w:type="dxa"/>
            <w:gridSpan w:val="2"/>
          </w:tcPr>
          <w:p w:rsidR="008E578F" w:rsidRPr="008E578F" w:rsidRDefault="008E578F" w:rsidP="008E5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78F">
              <w:rPr>
                <w:rFonts w:ascii="Times New Roman" w:hAnsi="Times New Roman" w:cs="Times New Roman"/>
                <w:sz w:val="24"/>
                <w:szCs w:val="24"/>
              </w:rPr>
              <w:t>В 2016 году индивидуальный пенсионный коэффициент рассчитывается так:</w:t>
            </w:r>
          </w:p>
          <w:p w:rsidR="008E578F" w:rsidRPr="008E578F" w:rsidRDefault="008E578F" w:rsidP="008E5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E578F">
              <w:rPr>
                <w:rFonts w:ascii="Times New Roman" w:hAnsi="Times New Roman" w:cs="Times New Roman"/>
                <w:sz w:val="24"/>
                <w:szCs w:val="24"/>
              </w:rPr>
              <w:t>СВ</w:t>
            </w:r>
            <w:proofErr w:type="gramEnd"/>
            <w:r w:rsidRPr="008E578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8E578F">
              <w:rPr>
                <w:rFonts w:ascii="Times New Roman" w:hAnsi="Times New Roman" w:cs="Times New Roman"/>
                <w:sz w:val="24"/>
                <w:szCs w:val="24"/>
              </w:rPr>
              <w:t>СВmax</w:t>
            </w:r>
            <w:proofErr w:type="spellEnd"/>
            <w:r w:rsidRPr="008E578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8E578F">
              <w:rPr>
                <w:rFonts w:ascii="Times New Roman" w:hAnsi="Times New Roman" w:cs="Times New Roman"/>
                <w:sz w:val="24"/>
                <w:szCs w:val="24"/>
              </w:rPr>
              <w:t xml:space="preserve"> 10 </w:t>
            </w:r>
          </w:p>
          <w:p w:rsidR="008E578F" w:rsidRPr="008E578F" w:rsidRDefault="008E578F" w:rsidP="008E5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E578F">
              <w:rPr>
                <w:rFonts w:ascii="Times New Roman" w:hAnsi="Times New Roman" w:cs="Times New Roman"/>
                <w:sz w:val="24"/>
                <w:szCs w:val="24"/>
              </w:rPr>
              <w:t>СВ</w:t>
            </w:r>
            <w:proofErr w:type="gramEnd"/>
            <w:r w:rsidRPr="008E578F">
              <w:rPr>
                <w:rFonts w:ascii="Times New Roman" w:hAnsi="Times New Roman" w:cs="Times New Roman"/>
                <w:sz w:val="24"/>
                <w:szCs w:val="24"/>
              </w:rPr>
              <w:t xml:space="preserve"> – размер страховых взносов, которые работодатель уплачивает за вас по тарифу 16% </w:t>
            </w:r>
          </w:p>
          <w:p w:rsidR="008E578F" w:rsidRPr="008E578F" w:rsidRDefault="008E578F" w:rsidP="008E5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E578F">
              <w:rPr>
                <w:rFonts w:ascii="Times New Roman" w:hAnsi="Times New Roman" w:cs="Times New Roman"/>
                <w:sz w:val="24"/>
                <w:szCs w:val="24"/>
              </w:rPr>
              <w:t>СВ</w:t>
            </w:r>
            <w:proofErr w:type="gramEnd"/>
            <w:r w:rsidRPr="008E578F">
              <w:rPr>
                <w:rFonts w:ascii="Times New Roman" w:hAnsi="Times New Roman" w:cs="Times New Roman"/>
                <w:sz w:val="24"/>
                <w:szCs w:val="24"/>
              </w:rPr>
              <w:t>max</w:t>
            </w:r>
            <w:proofErr w:type="spellEnd"/>
            <w:r w:rsidRPr="008E578F">
              <w:rPr>
                <w:rFonts w:ascii="Times New Roman" w:hAnsi="Times New Roman" w:cs="Times New Roman"/>
                <w:sz w:val="24"/>
                <w:szCs w:val="24"/>
              </w:rPr>
              <w:t xml:space="preserve"> – сумма страховых взносов, которые уплачивает работодатель по тариф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16% с максимальной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взносообла</w:t>
            </w:r>
            <w:r w:rsidRPr="008E578F">
              <w:rPr>
                <w:rFonts w:ascii="Times New Roman" w:hAnsi="Times New Roman" w:cs="Times New Roman"/>
                <w:sz w:val="24"/>
                <w:szCs w:val="24"/>
              </w:rPr>
              <w:t>гаемой</w:t>
            </w:r>
            <w:proofErr w:type="spellEnd"/>
            <w:r w:rsidRPr="008E578F">
              <w:rPr>
                <w:rFonts w:ascii="Times New Roman" w:hAnsi="Times New Roman" w:cs="Times New Roman"/>
                <w:sz w:val="24"/>
                <w:szCs w:val="24"/>
              </w:rPr>
              <w:t xml:space="preserve"> базы (в 2016 году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796 тыс. рублей, соответствен</w:t>
            </w:r>
            <w:r w:rsidRPr="008E578F">
              <w:rPr>
                <w:rFonts w:ascii="Times New Roman" w:hAnsi="Times New Roman" w:cs="Times New Roman"/>
                <w:sz w:val="24"/>
                <w:szCs w:val="24"/>
              </w:rPr>
              <w:t>но сумма страховых взно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сов по тарифу 16% – 127 360 руб</w:t>
            </w:r>
            <w:r w:rsidRPr="008E578F">
              <w:rPr>
                <w:rFonts w:ascii="Times New Roman" w:hAnsi="Times New Roman" w:cs="Times New Roman"/>
                <w:sz w:val="24"/>
                <w:szCs w:val="24"/>
              </w:rPr>
              <w:t>лей)</w:t>
            </w:r>
          </w:p>
          <w:p w:rsidR="008E578F" w:rsidRPr="008E578F" w:rsidRDefault="008E578F" w:rsidP="008E5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78F">
              <w:rPr>
                <w:rFonts w:ascii="Times New Roman" w:hAnsi="Times New Roman" w:cs="Times New Roman"/>
                <w:sz w:val="24"/>
                <w:szCs w:val="24"/>
              </w:rPr>
              <w:t>10 – это постоянная величина в формуле</w:t>
            </w:r>
          </w:p>
          <w:p w:rsidR="008E578F" w:rsidRDefault="008E578F" w:rsidP="008E57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78F">
              <w:rPr>
                <w:rFonts w:ascii="Times New Roman" w:hAnsi="Times New Roman" w:cs="Times New Roman"/>
                <w:sz w:val="24"/>
                <w:szCs w:val="24"/>
              </w:rPr>
              <w:t xml:space="preserve">(4 800 рублей </w:t>
            </w:r>
            <w:proofErr w:type="spellStart"/>
            <w:r w:rsidRPr="008E578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8E578F">
              <w:rPr>
                <w:rFonts w:ascii="Times New Roman" w:hAnsi="Times New Roman" w:cs="Times New Roman"/>
                <w:sz w:val="24"/>
                <w:szCs w:val="24"/>
              </w:rPr>
              <w:t xml:space="preserve"> 12 месяцев) / 127 360 рублей </w:t>
            </w:r>
            <w:proofErr w:type="spellStart"/>
            <w:r w:rsidRPr="008E578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8E578F">
              <w:rPr>
                <w:rFonts w:ascii="Times New Roman" w:hAnsi="Times New Roman" w:cs="Times New Roman"/>
                <w:sz w:val="24"/>
                <w:szCs w:val="24"/>
              </w:rPr>
              <w:t xml:space="preserve"> 10 = 4,523 балла в 2016 году</w:t>
            </w:r>
          </w:p>
        </w:tc>
      </w:tr>
    </w:tbl>
    <w:p w:rsidR="008E578F" w:rsidRDefault="008E578F" w:rsidP="008E578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B5182" w:rsidRDefault="00EB5182" w:rsidP="008E578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B5182" w:rsidRDefault="00EB5182" w:rsidP="008E578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:rsidR="00EB5182" w:rsidRPr="00EB5182" w:rsidRDefault="00EB5182" w:rsidP="00EB5182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B5182">
        <w:rPr>
          <w:rFonts w:ascii="Times New Roman" w:hAnsi="Times New Roman" w:cs="Times New Roman"/>
          <w:sz w:val="24"/>
          <w:szCs w:val="24"/>
        </w:rPr>
        <w:t>*</w:t>
      </w:r>
      <w:r w:rsidR="006C0E03">
        <w:rPr>
          <w:rFonts w:ascii="Times New Roman" w:hAnsi="Times New Roman" w:cs="Times New Roman"/>
          <w:sz w:val="24"/>
          <w:szCs w:val="24"/>
        </w:rPr>
        <w:t xml:space="preserve"> </w:t>
      </w:r>
      <w:r w:rsidRPr="00EB5182">
        <w:rPr>
          <w:rFonts w:ascii="Times New Roman" w:hAnsi="Times New Roman" w:cs="Times New Roman"/>
          <w:sz w:val="24"/>
          <w:szCs w:val="24"/>
        </w:rPr>
        <w:t>Работодателей может быть несколько</w:t>
      </w:r>
    </w:p>
    <w:p w:rsidR="00EB5182" w:rsidRPr="008E578F" w:rsidRDefault="00EB5182" w:rsidP="00EB5182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B5182">
        <w:rPr>
          <w:rFonts w:ascii="Times New Roman" w:hAnsi="Times New Roman" w:cs="Times New Roman"/>
          <w:sz w:val="24"/>
          <w:szCs w:val="24"/>
        </w:rPr>
        <w:t xml:space="preserve">**  </w:t>
      </w:r>
      <w:proofErr w:type="spellStart"/>
      <w:r w:rsidRPr="00EB5182">
        <w:rPr>
          <w:rFonts w:ascii="Times New Roman" w:hAnsi="Times New Roman" w:cs="Times New Roman"/>
          <w:sz w:val="24"/>
          <w:szCs w:val="24"/>
        </w:rPr>
        <w:t>Самозанятое</w:t>
      </w:r>
      <w:proofErr w:type="spellEnd"/>
      <w:r w:rsidRPr="00EB5182">
        <w:rPr>
          <w:rFonts w:ascii="Times New Roman" w:hAnsi="Times New Roman" w:cs="Times New Roman"/>
          <w:sz w:val="24"/>
          <w:szCs w:val="24"/>
        </w:rPr>
        <w:t xml:space="preserve"> население уплачивает страховые взносы за себя с применением другой формулы и тарифа</w:t>
      </w:r>
      <w:r w:rsidRPr="00EB5182">
        <w:rPr>
          <w:rFonts w:ascii="Times New Roman" w:hAnsi="Times New Roman" w:cs="Times New Roman"/>
          <w:sz w:val="24"/>
          <w:szCs w:val="24"/>
        </w:rPr>
        <w:cr/>
      </w:r>
    </w:p>
    <w:sectPr w:rsidR="00EB5182" w:rsidRPr="008E578F" w:rsidSect="008E578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E578F"/>
    <w:rsid w:val="001C473F"/>
    <w:rsid w:val="002D582A"/>
    <w:rsid w:val="006C0E03"/>
    <w:rsid w:val="008E578F"/>
    <w:rsid w:val="00EB51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7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57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C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Чибирева МГ.</dc:creator>
  <cp:lastModifiedBy>Чибирева МГ.</cp:lastModifiedBy>
  <cp:revision>3</cp:revision>
  <dcterms:created xsi:type="dcterms:W3CDTF">2016-04-27T13:16:00Z</dcterms:created>
  <dcterms:modified xsi:type="dcterms:W3CDTF">2016-04-27T13:43:00Z</dcterms:modified>
</cp:coreProperties>
</file>