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262" w:rsidRDefault="004D3262" w:rsidP="004D3262">
      <w:pPr>
        <w:ind w:firstLine="284"/>
        <w:jc w:val="center"/>
        <w:rPr>
          <w:lang w:val="en-US"/>
        </w:rPr>
      </w:pPr>
      <w:r>
        <w:t>Будущим пенсионерам</w:t>
      </w:r>
      <w:r w:rsidRPr="004D3262">
        <w:t xml:space="preserve"> </w:t>
      </w:r>
      <w:r>
        <w:t>о страховой пенсии</w:t>
      </w:r>
      <w:r>
        <w:cr/>
      </w:r>
    </w:p>
    <w:p w:rsidR="004D3262" w:rsidRPr="004D3262" w:rsidRDefault="004D3262" w:rsidP="004D3262">
      <w:pPr>
        <w:ind w:firstLine="284"/>
        <w:jc w:val="both"/>
        <w:rPr>
          <w:b/>
        </w:rPr>
      </w:pPr>
      <w:r>
        <w:t>С 1 января 2015 года страховая пенсия – основной вид пенсии в России. Устанавливаются следующие виды страховой пенсии:</w:t>
      </w:r>
      <w:r>
        <w:cr/>
      </w:r>
      <w:r w:rsidRPr="004D3262">
        <w:rPr>
          <w:b/>
        </w:rPr>
        <w:t xml:space="preserve">Страховая пенсия по старости </w:t>
      </w:r>
    </w:p>
    <w:p w:rsidR="004D3262" w:rsidRDefault="004D3262" w:rsidP="004D3262">
      <w:pPr>
        <w:ind w:firstLine="284"/>
        <w:jc w:val="both"/>
      </w:pPr>
      <w:r>
        <w:t xml:space="preserve"> </w:t>
      </w:r>
      <w:r w:rsidRPr="004D3262">
        <w:t>-</w:t>
      </w:r>
      <w:r>
        <w:t>назначается при достижении общеустановленного возраста: 55 лет для женщин, 60 лет для мужчин или возраста, дающего право на досрочное назначение пенсии. Важным условием  является  наличие  минимально  требуемого  страхового стажа (требования  к минимальному  стажу  будут  поэтапно  увеличиваться с 6 лет в 2015 году до 15 лет в 2024 году) и минимальной суммы пенсионных баллов (в 2015 году  она  составляет 6,6 баллов с последующим ежегодным увеличением до 30 баллов в 2025 году).</w:t>
      </w:r>
    </w:p>
    <w:p w:rsidR="004D3262" w:rsidRPr="004D3262" w:rsidRDefault="004D3262" w:rsidP="004D3262">
      <w:pPr>
        <w:jc w:val="both"/>
        <w:rPr>
          <w:b/>
        </w:rPr>
      </w:pPr>
      <w:r w:rsidRPr="004D3262">
        <w:rPr>
          <w:b/>
        </w:rPr>
        <w:t xml:space="preserve">Страховая пенсия по инвалидности </w:t>
      </w:r>
    </w:p>
    <w:p w:rsidR="004D3262" w:rsidRDefault="004D3262" w:rsidP="004D3262">
      <w:pPr>
        <w:ind w:firstLine="284"/>
        <w:jc w:val="both"/>
      </w:pPr>
      <w:r>
        <w:t xml:space="preserve"> </w:t>
      </w:r>
      <w:r w:rsidRPr="004D3262">
        <w:t>-</w:t>
      </w:r>
      <w:r>
        <w:t>назначается инвалидам I, II, III групп при наличии  страхового  стажа,  продолжительность которого не имеет значения, и независимо от причины инвалидности и времени ее наступления. Также неважно, работает в данный момент инвалид или нет. Если стаж отсутствует полностью, то назначается социальная пенсия по инвалидности.</w:t>
      </w:r>
    </w:p>
    <w:p w:rsidR="004D3262" w:rsidRPr="004D3262" w:rsidRDefault="004D3262" w:rsidP="004D3262">
      <w:pPr>
        <w:jc w:val="both"/>
        <w:rPr>
          <w:b/>
        </w:rPr>
      </w:pPr>
      <w:r w:rsidRPr="004D3262">
        <w:rPr>
          <w:b/>
        </w:rPr>
        <w:t xml:space="preserve">Страховая пенсия по случаю потери кормильца </w:t>
      </w:r>
    </w:p>
    <w:p w:rsidR="004D3262" w:rsidRDefault="004D3262" w:rsidP="004D3262">
      <w:pPr>
        <w:ind w:firstLine="284"/>
        <w:jc w:val="both"/>
        <w:rPr>
          <w:lang w:val="en-US"/>
        </w:rPr>
      </w:pPr>
      <w:r w:rsidRPr="004D3262">
        <w:t>-</w:t>
      </w:r>
      <w:r>
        <w:t>назначается нетрудоспособным членам семьи, которые состояли на иждивении умершего кормильца, независимо от причины и времени  наступления  его  смерти.  Для  назначения этого вида пенс</w:t>
      </w:r>
      <w:proofErr w:type="gramStart"/>
      <w:r>
        <w:t>ии у у</w:t>
      </w:r>
      <w:proofErr w:type="gramEnd"/>
      <w:r>
        <w:t xml:space="preserve">мершего кормильца  должен  быть  страховой  стаж.  Продолжительность стажа не имеет значения. </w:t>
      </w:r>
    </w:p>
    <w:p w:rsidR="004D3262" w:rsidRDefault="004D3262" w:rsidP="004D3262">
      <w:pPr>
        <w:ind w:firstLine="284"/>
        <w:jc w:val="both"/>
        <w:rPr>
          <w:lang w:val="en-US"/>
        </w:rPr>
      </w:pPr>
      <w:r>
        <w:t>Те, кому до 2015 года уже была назначена страховая часть трудовой пенсии по старости, по инвалидности или по случаю потери кормильца, получают пенсию, которая теперь называется «страховая пенсия».</w:t>
      </w:r>
      <w:r>
        <w:cr/>
      </w:r>
      <w:r w:rsidR="00373516" w:rsidRPr="00373516">
        <w:t xml:space="preserve">       </w:t>
      </w:r>
      <w:r w:rsidRPr="004D3262">
        <w:t>Новые правила</w:t>
      </w:r>
      <w:r w:rsidRPr="004D3262">
        <w:cr/>
      </w:r>
      <w:r>
        <w:t>С 2015 года пенсионные права граждан за каждый трудовой год фиксируются в пенсионных баллах – индивидуальных пенсионных коэффициентах. В рубли сформированные баллы переводятся при назначении пенсии. На момент выхода на пенсию баллы за каждый год суммируются и умножаются на стоимость одного балла в году назначения пенсии. Пенсионные права граждан, сформированные до 2015 года, также переведены в баллы и сохранены в полном объеме. При этом размер назначенной пенсии у нынешних пенсионеров не уменьшился.</w:t>
      </w:r>
      <w:r>
        <w:cr/>
      </w:r>
    </w:p>
    <w:p w:rsidR="004D3262" w:rsidRDefault="004D3262" w:rsidP="004D3262">
      <w:pPr>
        <w:ind w:firstLine="284"/>
        <w:jc w:val="both"/>
      </w:pPr>
      <w:r>
        <w:t>ОСНОВНЫЕ ДОКУМЕНТЫ ДЛЯ ВЫХОДА НА ПЕНСИЮ</w:t>
      </w:r>
    </w:p>
    <w:p w:rsidR="004D3262" w:rsidRDefault="004D3262" w:rsidP="004D3262">
      <w:pPr>
        <w:ind w:firstLine="284"/>
        <w:jc w:val="both"/>
      </w:pPr>
      <w:r>
        <w:t xml:space="preserve">Для подтверждения стажа </w:t>
      </w:r>
    </w:p>
    <w:p w:rsidR="004D3262" w:rsidRDefault="004D3262" w:rsidP="004D3262">
      <w:pPr>
        <w:ind w:firstLine="284"/>
        <w:jc w:val="both"/>
      </w:pPr>
      <w:r>
        <w:t xml:space="preserve">Периоды работы подтверждаются на основании сведений  индивидуального (персонифицированного) учета – базы ПФР, которая сформирована по данным работодателей.  Если  в  ней  содержатся  неполные сведения о периодах </w:t>
      </w:r>
      <w:proofErr w:type="gramStart"/>
      <w:r>
        <w:t>работы</w:t>
      </w:r>
      <w:proofErr w:type="gramEnd"/>
      <w:r>
        <w:t xml:space="preserve"> либо какая-то информация отсутствует, периоды работы по трудовому договору подтверждаются трудовой книжкой установленного образца. Если трудовой книжки нет или в ней содержатся неправильные, неточные или не полные сведения, в подтверждение принимаются:</w:t>
      </w:r>
    </w:p>
    <w:p w:rsidR="004D3262" w:rsidRPr="004D3262" w:rsidRDefault="004D3262" w:rsidP="004D3262">
      <w:pPr>
        <w:ind w:firstLine="284"/>
        <w:jc w:val="both"/>
      </w:pPr>
      <w:r>
        <w:t xml:space="preserve"> </w:t>
      </w:r>
      <w:r w:rsidRPr="004D3262">
        <w:t>-</w:t>
      </w:r>
      <w:r>
        <w:t>письменные трудовые договоры, оформленные в соответствии с трудовым законодательством, действовавшим  на  день  возникновения  соответствующих правоотношений;</w:t>
      </w:r>
      <w:r>
        <w:cr/>
      </w:r>
      <w:r w:rsidR="00373516" w:rsidRPr="00373516">
        <w:t xml:space="preserve">     </w:t>
      </w:r>
      <w:r w:rsidRPr="004D3262">
        <w:t>-</w:t>
      </w:r>
      <w:r>
        <w:t xml:space="preserve"> трудовые книжки колхозников;</w:t>
      </w:r>
    </w:p>
    <w:p w:rsidR="004D3262" w:rsidRDefault="004D3262" w:rsidP="004D3262">
      <w:pPr>
        <w:ind w:firstLine="284"/>
        <w:jc w:val="both"/>
      </w:pPr>
      <w:r w:rsidRPr="004D3262">
        <w:t>-</w:t>
      </w:r>
      <w:r>
        <w:t xml:space="preserve"> с правки, которые выдают работодатели или соответствующие  государственные (муниципальные) органы;</w:t>
      </w:r>
    </w:p>
    <w:p w:rsidR="004D3262" w:rsidRDefault="004D3262" w:rsidP="004D3262">
      <w:pPr>
        <w:ind w:firstLine="284"/>
        <w:jc w:val="both"/>
      </w:pPr>
      <w:r w:rsidRPr="004D3262">
        <w:t>-</w:t>
      </w:r>
      <w:r>
        <w:t xml:space="preserve"> выписки из приказов;</w:t>
      </w:r>
    </w:p>
    <w:p w:rsidR="004D3262" w:rsidRDefault="004D3262" w:rsidP="004D3262">
      <w:pPr>
        <w:ind w:firstLine="284"/>
        <w:jc w:val="both"/>
      </w:pPr>
      <w:r w:rsidRPr="004D3262">
        <w:t>-</w:t>
      </w:r>
      <w:r>
        <w:t xml:space="preserve"> лицевые счета и ведомости на выдачу заработной платы.</w:t>
      </w:r>
    </w:p>
    <w:p w:rsidR="004D3262" w:rsidRDefault="004D3262" w:rsidP="004D3262">
      <w:pPr>
        <w:ind w:firstLine="284"/>
        <w:jc w:val="both"/>
      </w:pPr>
      <w:r>
        <w:t>О заработке</w:t>
      </w:r>
    </w:p>
    <w:p w:rsidR="004D3262" w:rsidRDefault="004D3262" w:rsidP="004D3262">
      <w:pPr>
        <w:ind w:firstLine="284"/>
        <w:jc w:val="both"/>
      </w:pPr>
      <w:r>
        <w:t xml:space="preserve">Действующим пенсионным законодательством предусмотрены два варианта исчисления среднемесячного  заработка.  Первый  вариант:  берется  среднемесячный  заработок  за 2000–2001  годы.  Причем  полученная  в  эти  годы заработная  плата  учитывается  по  сведениям персонифицированного учета, т. е. все сведения  хранятся  в  Пенсионном  фонде  России,  а значит, никакой справки за этот период представлять не нужно. Второй вариант: если зарплата в 2000–2001 годах была не самой высокой  либо  Вы  в  этот  период  не  работали (или работали неофициально), то следует представить справку за любые 60 месяцев работы подряд до 1 января 2002 года. </w:t>
      </w:r>
    </w:p>
    <w:p w:rsidR="004D3262" w:rsidRDefault="004D3262" w:rsidP="004D3262">
      <w:pPr>
        <w:ind w:firstLine="284"/>
        <w:jc w:val="both"/>
      </w:pPr>
      <w:r>
        <w:lastRenderedPageBreak/>
        <w:t xml:space="preserve">Полный перечень документов для каждого из видов страховой пенсии можно найти на сайте Пенсионного фонда России </w:t>
      </w:r>
      <w:proofErr w:type="spellStart"/>
      <w:r>
        <w:t>www.pfrf.ru</w:t>
      </w:r>
      <w:proofErr w:type="spellEnd"/>
      <w:r>
        <w:t xml:space="preserve"> в разделе «Жизненные ситуации». </w:t>
      </w:r>
    </w:p>
    <w:p w:rsidR="004D3262" w:rsidRDefault="004D3262" w:rsidP="004D3262">
      <w:pPr>
        <w:ind w:firstLine="284"/>
        <w:jc w:val="both"/>
        <w:rPr>
          <w:lang w:val="en-US"/>
        </w:rPr>
      </w:pPr>
    </w:p>
    <w:p w:rsidR="004D3262" w:rsidRDefault="004D3262" w:rsidP="004D3262">
      <w:pPr>
        <w:ind w:firstLine="284"/>
        <w:jc w:val="both"/>
        <w:rPr>
          <w:lang w:val="en-US"/>
        </w:rPr>
      </w:pPr>
      <w:r>
        <w:t>ПОДГОТОВЬТЕ ДОКУМЕНТЫ ЗАБЛАГОВРЕМЕННО</w:t>
      </w:r>
    </w:p>
    <w:p w:rsidR="004D3262" w:rsidRDefault="004D3262" w:rsidP="004D3262">
      <w:pPr>
        <w:ind w:firstLine="284"/>
        <w:jc w:val="both"/>
      </w:pPr>
      <w:r>
        <w:t xml:space="preserve">ШАГ 1 </w:t>
      </w:r>
    </w:p>
    <w:p w:rsidR="004D3262" w:rsidRDefault="004D3262" w:rsidP="004D3262">
      <w:pPr>
        <w:ind w:firstLine="284"/>
        <w:jc w:val="both"/>
      </w:pPr>
      <w:r>
        <w:t xml:space="preserve">Проверьте трудовую книжку </w:t>
      </w:r>
    </w:p>
    <w:p w:rsidR="004D3262" w:rsidRDefault="004D3262" w:rsidP="004D3262">
      <w:pPr>
        <w:ind w:firstLine="284"/>
        <w:jc w:val="both"/>
      </w:pPr>
      <w:r>
        <w:t>Внимательно  просмотрите,  нет  ли  в  трудовой книжке помарок, подчисток, хорошо ли читаются записи, в том числе в печатях при увольнении, имеется ли отметка об изменении фамилии (если менялась), заверены ли печатью исправления. Все записи в трудовой книжке должны быть занесены с обязательным указанием основания их внесения (дата, номер приказа, распоряжения и т. д.).</w:t>
      </w:r>
      <w:r>
        <w:cr/>
      </w:r>
      <w:r w:rsidR="00373516" w:rsidRPr="00373516">
        <w:t xml:space="preserve">     </w:t>
      </w:r>
      <w:r>
        <w:t xml:space="preserve">ШАГ 2 </w:t>
      </w:r>
    </w:p>
    <w:p w:rsidR="00A2506A" w:rsidRDefault="004D3262" w:rsidP="004D3262">
      <w:pPr>
        <w:ind w:firstLine="284"/>
        <w:jc w:val="both"/>
        <w:rPr>
          <w:lang w:val="en-US"/>
        </w:rPr>
      </w:pPr>
      <w:r>
        <w:t xml:space="preserve">Соберите документы, подтверждающие стаж и заработок </w:t>
      </w:r>
    </w:p>
    <w:p w:rsidR="004D3262" w:rsidRPr="004D3262" w:rsidRDefault="004D3262" w:rsidP="004D3262">
      <w:pPr>
        <w:ind w:firstLine="284"/>
        <w:jc w:val="both"/>
      </w:pPr>
      <w:r>
        <w:t>Если  в  трудовой  книжке  нет  подтверждающих Ваш стаж записей, то в первую очередь обратитесь именно в ту организацию, где Вы работали, или к ее правопреемнику. Если же предприятие прекратило свое существование (было ликвидировано), то следует обратиться в вышестоящую организацию или архивную организацию.</w:t>
      </w:r>
    </w:p>
    <w:p w:rsidR="004D3262" w:rsidRDefault="004D3262" w:rsidP="004D3262">
      <w:pPr>
        <w:ind w:firstLine="284"/>
        <w:jc w:val="both"/>
      </w:pPr>
      <w:r>
        <w:t xml:space="preserve">ШАГ 3 </w:t>
      </w:r>
    </w:p>
    <w:p w:rsidR="00A2506A" w:rsidRDefault="004D3262" w:rsidP="004D3262">
      <w:pPr>
        <w:ind w:firstLine="284"/>
        <w:jc w:val="both"/>
        <w:rPr>
          <w:lang w:val="en-US"/>
        </w:rPr>
      </w:pPr>
      <w:r>
        <w:t>Приходите в Пенсионный фонд России заранее</w:t>
      </w:r>
      <w:r w:rsidRPr="004D3262">
        <w:t xml:space="preserve"> </w:t>
      </w:r>
    </w:p>
    <w:p w:rsidR="004D3262" w:rsidRDefault="004D3262" w:rsidP="004D3262">
      <w:pPr>
        <w:ind w:firstLine="284"/>
        <w:jc w:val="both"/>
      </w:pPr>
      <w:r>
        <w:t xml:space="preserve">Обратитесь </w:t>
      </w:r>
      <w:r w:rsidR="00A2506A">
        <w:t>заранее с имеющимися у Вас доку</w:t>
      </w:r>
      <w:r>
        <w:t>ментами  в  те</w:t>
      </w:r>
      <w:r w:rsidR="00A2506A">
        <w:t>рриториальный  орган  Пенсионно</w:t>
      </w:r>
      <w:r>
        <w:t>го фонда Росси</w:t>
      </w:r>
      <w:r w:rsidR="00A2506A">
        <w:t>и по месту жительства. Это необ</w:t>
      </w:r>
      <w:r>
        <w:t>ходимо, чтобы специалисты Пенсионного фонда дали  им  оценку  и  разъяснили  необходимость представления</w:t>
      </w:r>
      <w:r w:rsidR="00A2506A">
        <w:t xml:space="preserve"> дополнительных документов в за</w:t>
      </w:r>
      <w:r>
        <w:t xml:space="preserve">висимости от вида устанавливаемой пенсии. При этом обращение в указанных целях не является обращением за назначением страховой пенсии. </w:t>
      </w:r>
    </w:p>
    <w:p w:rsidR="004D3262" w:rsidRDefault="004D3262" w:rsidP="004D3262">
      <w:pPr>
        <w:ind w:firstLine="284"/>
        <w:jc w:val="both"/>
      </w:pPr>
      <w:r>
        <w:t xml:space="preserve"> </w:t>
      </w:r>
    </w:p>
    <w:p w:rsidR="004D3262" w:rsidRDefault="004D3262" w:rsidP="004D3262">
      <w:pPr>
        <w:ind w:firstLine="284"/>
        <w:jc w:val="both"/>
      </w:pPr>
      <w:r>
        <w:t xml:space="preserve">ОБРАЩЕНИЕ ЗА СТРАХОВОЙ ПЕНСИЕЙ </w:t>
      </w:r>
    </w:p>
    <w:p w:rsidR="004D3262" w:rsidRPr="00A2506A" w:rsidRDefault="004D3262" w:rsidP="004D3262">
      <w:pPr>
        <w:ind w:firstLine="284"/>
        <w:jc w:val="both"/>
      </w:pPr>
      <w:r>
        <w:t>Граждане могут обра</w:t>
      </w:r>
      <w:r w:rsidR="00A2506A">
        <w:t>титься за назначением пен</w:t>
      </w:r>
      <w:r>
        <w:t>сии в любое время после возникновения права на нее, без каких-</w:t>
      </w:r>
      <w:r w:rsidR="00A2506A">
        <w:t>либо ограничений по времени. За</w:t>
      </w:r>
      <w:r>
        <w:t>явление о наз</w:t>
      </w:r>
      <w:r w:rsidR="00A2506A">
        <w:t>начении страховой пенсии подает</w:t>
      </w:r>
      <w:r>
        <w:t xml:space="preserve">ся в территориальный орган Пенсионного фонда России по месту регистрации (в том числе </w:t>
      </w:r>
      <w:r w:rsidR="00A2506A">
        <w:t>вре</w:t>
      </w:r>
      <w:r>
        <w:t>менной) либо по месту фактического проживания гражданина. Его можно подать:</w:t>
      </w:r>
      <w:r w:rsidR="00A2506A" w:rsidRPr="00A2506A">
        <w:t xml:space="preserve"> </w:t>
      </w:r>
    </w:p>
    <w:p w:rsidR="004D3262" w:rsidRDefault="00A2506A" w:rsidP="004D3262">
      <w:pPr>
        <w:ind w:firstLine="284"/>
        <w:jc w:val="both"/>
      </w:pPr>
      <w:r w:rsidRPr="00A2506A">
        <w:t>-</w:t>
      </w:r>
      <w:r w:rsidR="004D3262">
        <w:t xml:space="preserve"> лично или через доверенное лицо;</w:t>
      </w:r>
    </w:p>
    <w:p w:rsidR="004D3262" w:rsidRDefault="00A2506A" w:rsidP="004D3262">
      <w:pPr>
        <w:ind w:firstLine="284"/>
        <w:jc w:val="both"/>
      </w:pPr>
      <w:r w:rsidRPr="00A2506A">
        <w:t>-</w:t>
      </w:r>
      <w:r w:rsidR="004D3262">
        <w:t xml:space="preserve"> по почте;</w:t>
      </w:r>
    </w:p>
    <w:p w:rsidR="004D3262" w:rsidRPr="00A2506A" w:rsidRDefault="00A2506A" w:rsidP="004D3262">
      <w:pPr>
        <w:ind w:firstLine="284"/>
        <w:jc w:val="both"/>
      </w:pPr>
      <w:r w:rsidRPr="00A2506A">
        <w:t>-</w:t>
      </w:r>
      <w:r w:rsidR="004D3262">
        <w:t xml:space="preserve"> через работодателя с письменного согласия заявителя.</w:t>
      </w:r>
    </w:p>
    <w:p w:rsidR="00A2506A" w:rsidRPr="00A2506A" w:rsidRDefault="00A2506A" w:rsidP="004D3262">
      <w:pPr>
        <w:ind w:firstLine="284"/>
        <w:jc w:val="both"/>
      </w:pPr>
    </w:p>
    <w:p w:rsidR="00A2506A" w:rsidRDefault="004D3262" w:rsidP="004D3262">
      <w:pPr>
        <w:ind w:firstLine="284"/>
        <w:jc w:val="both"/>
        <w:rPr>
          <w:lang w:val="en-US"/>
        </w:rPr>
      </w:pPr>
      <w:r>
        <w:t>Также  заявление  можно  подать  через  многофункциональный центр пре</w:t>
      </w:r>
      <w:r w:rsidR="00A2506A">
        <w:t>доставления государ</w:t>
      </w:r>
      <w:r>
        <w:t>ственных и муниципальных услуг (МФЦ) по месту жительства в т</w:t>
      </w:r>
      <w:r w:rsidR="00A2506A">
        <w:t>ом случае, если между территори</w:t>
      </w:r>
      <w:r>
        <w:t>альным орг</w:t>
      </w:r>
      <w:r w:rsidR="00A2506A">
        <w:t>аном Пенсионного фонда и МФЦ за</w:t>
      </w:r>
      <w:r>
        <w:t xml:space="preserve">ключено соответствующее соглашение. </w:t>
      </w:r>
      <w:r>
        <w:cr/>
      </w:r>
    </w:p>
    <w:p w:rsidR="004D3262" w:rsidRDefault="004D3262" w:rsidP="004D3262">
      <w:pPr>
        <w:ind w:firstLine="284"/>
        <w:jc w:val="both"/>
      </w:pPr>
      <w:r>
        <w:t xml:space="preserve">О ПЕНСИОННЫХ ПРАВАХ ОНЛАЙН </w:t>
      </w:r>
    </w:p>
    <w:p w:rsidR="004D3262" w:rsidRDefault="004D3262" w:rsidP="004D3262">
      <w:pPr>
        <w:ind w:firstLine="284"/>
        <w:jc w:val="both"/>
      </w:pPr>
      <w:r>
        <w:t xml:space="preserve">На  официальном  сайте  Пенсионного  фонда  России  </w:t>
      </w:r>
      <w:proofErr w:type="spellStart"/>
      <w:r>
        <w:t>www.pfrf.ru</w:t>
      </w:r>
      <w:proofErr w:type="spellEnd"/>
      <w:r>
        <w:t xml:space="preserve">  </w:t>
      </w:r>
      <w:r w:rsidR="00A2506A">
        <w:t>с  помощью  электронного  серви</w:t>
      </w:r>
      <w:r>
        <w:t>са «Личный кабинет застрахованного лица» можно проверить полн</w:t>
      </w:r>
      <w:r w:rsidR="00A2506A">
        <w:t>оту данных о сформированных пен</w:t>
      </w:r>
      <w:r>
        <w:t>сионных правах и о стаже. Все представленные в Личном кабине</w:t>
      </w:r>
      <w:r w:rsidR="00A2506A">
        <w:t>те сведения сформированы на ос</w:t>
      </w:r>
      <w:r>
        <w:t>нове  данных,  которые  Пенсионный  фонд  России получил от рабо</w:t>
      </w:r>
      <w:r w:rsidR="00A2506A">
        <w:t>тодателей. Поэтому, если Вы счи</w:t>
      </w:r>
      <w:r>
        <w:t>таете, что какие-л</w:t>
      </w:r>
      <w:r w:rsidR="00A2506A">
        <w:t>ибо сведения не учтены или учте</w:t>
      </w:r>
      <w:r>
        <w:t>ны не в полном объеме, обратитесь к работодателю для уточнения данных и пр</w:t>
      </w:r>
      <w:r w:rsidR="00A2506A">
        <w:t>едставьте их в Пенсион</w:t>
      </w:r>
      <w:r>
        <w:t xml:space="preserve">ный фонд заблаговременно. </w:t>
      </w:r>
    </w:p>
    <w:p w:rsidR="004D3262" w:rsidRDefault="004D3262" w:rsidP="004D3262">
      <w:pPr>
        <w:ind w:firstLine="284"/>
        <w:jc w:val="both"/>
      </w:pPr>
      <w:r>
        <w:t>В настоящее вр</w:t>
      </w:r>
      <w:r w:rsidR="00A2506A">
        <w:t>емя большинство отделений Пенси</w:t>
      </w:r>
      <w:r>
        <w:t xml:space="preserve">онного фонда России реализуют </w:t>
      </w:r>
      <w:proofErr w:type="spellStart"/>
      <w:r>
        <w:t>пилотный</w:t>
      </w:r>
      <w:proofErr w:type="spellEnd"/>
      <w:r>
        <w:t xml:space="preserve"> проект по приему заявле</w:t>
      </w:r>
      <w:r w:rsidR="00A2506A">
        <w:t>ний о назначении и доставке пен</w:t>
      </w:r>
      <w:r>
        <w:t xml:space="preserve">сии через электронный сервис «Подать заявление» в Личном кабинете на сайте ПФР. </w:t>
      </w:r>
    </w:p>
    <w:p w:rsidR="00A2506A" w:rsidRDefault="004D3262" w:rsidP="004D3262">
      <w:pPr>
        <w:ind w:firstLine="284"/>
        <w:jc w:val="both"/>
        <w:rPr>
          <w:lang w:val="en-US"/>
        </w:rPr>
      </w:pPr>
      <w:r>
        <w:t>Войти в Кабинет можно, используя Ваш логин и пароль для Портала государственных услуг.</w:t>
      </w:r>
      <w:r>
        <w:cr/>
      </w:r>
    </w:p>
    <w:p w:rsidR="00CE2E12" w:rsidRPr="00A2506A" w:rsidRDefault="004D3262" w:rsidP="004D3262">
      <w:pPr>
        <w:ind w:firstLine="284"/>
        <w:jc w:val="both"/>
      </w:pPr>
      <w:r w:rsidRPr="004D3262">
        <w:t>Правило</w:t>
      </w:r>
    </w:p>
    <w:p w:rsidR="004D3262" w:rsidRPr="004D3262" w:rsidRDefault="004D3262" w:rsidP="004D3262">
      <w:pPr>
        <w:ind w:firstLine="284"/>
        <w:jc w:val="both"/>
      </w:pPr>
      <w:r w:rsidRPr="004D3262">
        <w:t>За каждый год более позднего обращения за назначением пенсии фиксированная вып</w:t>
      </w:r>
      <w:r w:rsidR="00A2506A">
        <w:t>лата и страховая пенсия увеличи</w:t>
      </w:r>
      <w:r w:rsidRPr="004D3262">
        <w:t xml:space="preserve">ваются на определенные коэффициенты. </w:t>
      </w:r>
    </w:p>
    <w:p w:rsidR="004D3262" w:rsidRPr="00373516" w:rsidRDefault="004D3262" w:rsidP="004D3262">
      <w:pPr>
        <w:ind w:firstLine="284"/>
        <w:jc w:val="both"/>
      </w:pPr>
      <w:r w:rsidRPr="004D3262">
        <w:t>Эти премиальные коэффициенты имеют разны</w:t>
      </w:r>
      <w:r w:rsidR="00A2506A">
        <w:t>е значения для фиксированной вы</w:t>
      </w:r>
      <w:r w:rsidRPr="00373516">
        <w:t>платы и страховой пенсии.</w:t>
      </w:r>
      <w:r w:rsidRPr="00373516">
        <w:cr/>
      </w:r>
    </w:p>
    <w:sectPr w:rsidR="004D3262" w:rsidRPr="00373516" w:rsidSect="00373516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3262"/>
    <w:rsid w:val="00201EB0"/>
    <w:rsid w:val="00373516"/>
    <w:rsid w:val="004D3262"/>
    <w:rsid w:val="00995862"/>
    <w:rsid w:val="00A2506A"/>
    <w:rsid w:val="00CE2E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E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1038</Words>
  <Characters>5921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0811</dc:creator>
  <cp:keywords/>
  <dc:description/>
  <cp:lastModifiedBy>0811</cp:lastModifiedBy>
  <cp:revision>2</cp:revision>
  <dcterms:created xsi:type="dcterms:W3CDTF">2015-12-14T08:41:00Z</dcterms:created>
  <dcterms:modified xsi:type="dcterms:W3CDTF">2015-12-14T08:54:00Z</dcterms:modified>
</cp:coreProperties>
</file>