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7AC" w:rsidRPr="00C44F9E" w:rsidRDefault="00DE1C18" w:rsidP="00DE1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F9E">
        <w:rPr>
          <w:rFonts w:ascii="Times New Roman" w:hAnsi="Times New Roman" w:cs="Times New Roman"/>
          <w:b/>
          <w:sz w:val="28"/>
          <w:szCs w:val="28"/>
        </w:rPr>
        <w:t>Перечень  земельных участков для инвесторов</w:t>
      </w:r>
    </w:p>
    <w:p w:rsidR="0027192B" w:rsidRPr="00C44F9E" w:rsidRDefault="00DE1C18" w:rsidP="00DE1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F9E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Pr="00C44F9E">
        <w:rPr>
          <w:rFonts w:ascii="Times New Roman" w:hAnsi="Times New Roman" w:cs="Times New Roman"/>
          <w:b/>
          <w:sz w:val="28"/>
          <w:szCs w:val="28"/>
        </w:rPr>
        <w:t>Чамзинскому</w:t>
      </w:r>
      <w:proofErr w:type="spellEnd"/>
      <w:r w:rsidR="007667AC" w:rsidRPr="00C44F9E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</w:t>
      </w:r>
    </w:p>
    <w:p w:rsidR="007667AC" w:rsidRPr="00C44F9E" w:rsidRDefault="007667AC" w:rsidP="00DE1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C44F9E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C44F9E">
        <w:rPr>
          <w:rFonts w:ascii="Times New Roman" w:hAnsi="Times New Roman" w:cs="Times New Roman"/>
          <w:sz w:val="24"/>
          <w:szCs w:val="24"/>
        </w:rPr>
        <w:t>01.08.</w:t>
      </w:r>
      <w:r w:rsidRPr="00C44F9E">
        <w:rPr>
          <w:rFonts w:ascii="Times New Roman" w:hAnsi="Times New Roman" w:cs="Times New Roman"/>
          <w:sz w:val="24"/>
          <w:szCs w:val="24"/>
        </w:rPr>
        <w:t>2015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8"/>
        <w:gridCol w:w="5811"/>
      </w:tblGrid>
      <w:tr w:rsidR="00DE1C18" w:rsidRPr="00C44F9E" w:rsidTr="00C44F9E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F45306" w:rsidRDefault="00C44F9E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4530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highlight w:val="lightGray"/>
                <w:lang w:eastAsia="ru-RU"/>
              </w:rPr>
              <w:t>1.</w:t>
            </w:r>
            <w:r w:rsidR="00DE1C18" w:rsidRPr="00F4530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highlight w:val="lightGray"/>
                <w:lang w:eastAsia="ru-RU"/>
              </w:rPr>
              <w:t>Сведения о земельном участке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Название площадки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Промышленная  площадка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/ Поселение /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Чамзинский муниципальный район /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Чамзинское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городское поселение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Адрес площадки / адресный ориентир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Местоположение установлено относительно ориентира, расположенного за пределами участка. Ориентир административное здание ЗАО "Мордовский Бекон". Участок находится в 240м от ориентира по направлению на юго-восток. Адрес ориентира: Республика Мордовия, Чамзинский район,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рп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амзинка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, ул. Лесная, 3Б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Га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2,3 га / 23 000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Площадь свободная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Га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2,3га / 23 000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увеличения площадки, на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Га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номер земельного участка (случае отсутствия земельного участка поставленного на государственный кадастровый учет указать номер кадастрового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квартала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пределах которого расположен земельный участок).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13:22:0114003: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Кадастровая стоимость земельного участка (руб. за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Не определена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Статус земельного участка (учтённый, ранее учтённый, временный).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Ранее учтенный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Правообладатель земельного участка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собственность не разграничена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Вид права (правообладатель)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собственность не разграничена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Государственный орган исполнительной власти или орган местного самоуправления,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уполномоченный на распоряжение земельными участками, находящимися в государственной или муниципальной собственности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Чамзинский муниципальный район  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Категория земель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 пунктов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Вид разрешённого использования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Для размещения промышленной площадки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Фактическое использование земельного участка (в настоящее время)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Не используется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Способ предоставления (возможные варианты)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в аренду, в собственность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Удаленность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Расстояние до административного центра муниципального района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)/м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Расстояние до г. Саранск,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/м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 км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53 км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Расстояние до ближайшего аэропорта,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/м. (указать название аэропорта)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аранск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- 68 км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Расстояние до ближайшего железнодорожного узла,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/м. (название железнодорожного узла)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7667AC"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="007667AC"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амзинка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 1</w:t>
            </w:r>
            <w:r w:rsidR="007667AC"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,5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км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Расстояние до ближайшей автомобильной дороги,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/м. (указать название автомобильной дороги и ее категорию)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1000 м; автодорога "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амзинка-р.п.Комсомольский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р.п.Атяшево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г.Ардатов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р.п.Тургенево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граница Чувашии";  3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технич.категория</w:t>
            </w:r>
            <w:proofErr w:type="spellEnd"/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Расстояние до ближайшей автомобильной федеральной трассы,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/м. (указать название федеральной трассы и ее категорию)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1 км;  автомобильная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федер.трасса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"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аранск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с.Сурское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г.Ульяновск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"; 2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технич.категория</w:t>
            </w:r>
            <w:proofErr w:type="spellEnd"/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Удаленность от жилой застройки (км)/(м)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азвание жилой застройки).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1 км -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амзинка</w:t>
            </w:r>
            <w:proofErr w:type="spellEnd"/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Удалённость от детского сада (км)/(м)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азвание  детского сада).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2,0 км  - МБОУ ДОД "Детский сад "Золушка"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Удалённость от учреждений здравоохранения (км)/(м)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азвание 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учреждений здравоохранения).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7,0 км -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Комсомольская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ЦРБ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Удаленность от школы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)/м. (название школы)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2,0 км - МБОУ "Чамзинская СОШ № 2"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Удаленность до ближайшей пожарной части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)/ м. (название пожарной части).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3,0  км - ПЧ № 26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Удаленность до ближайшей свалки отходов ТБО (км)/м.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7 км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Инженерная инфраструктура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Электроэнергия.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Максимальная свободная мощность (кВт),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 требуемым ресурсом,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,у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ровень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напряжения, сечение, класс,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категорийность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, степень загрузки существующих сетей, балансодержатель сетей, ориентировочная стоимость технологического присоединения)/ тех. возможность подачи дополнительной мощности (кВт), ориентировочные технические мероприятия для создания тех. возможности/ удаленность от точки подключения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),  стоимость технологического присоединения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Удаленность от площадки до ПС   - 0,5 км;  1МГВ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аксимальная свободная  мощность. Остальные данные - в зависимости от запрашиваемой мощности  к предлагаемому проекту.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Газоснабжение.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Максимальная свободный объём (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./час)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 требуемым ресурсом,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авление,диаметр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категорийность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существующих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сетей, степень загрузки и балансодержатель сетей)/ тех. возможность подачи дополнительной мощности (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./час), ориентировочные технические мероприятия требуемые для создания тех. возможности/ удаленность от точки подключения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), стоимость технологического присоединения.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Удаленность от площадки до АГРС "Комсомольский" - 0,3 км. Ориентир. - 1,5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./час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 xml:space="preserve">Водоснабжение.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Максимальная свободная мощность (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сут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)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 требуемым ресурсом, материал, давление, диаметр,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категорийность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существующих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сетей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,с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тепень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загрузки и балансодержатель сетей)), если водоснабжение осуществляется от водопроводных скважин, указать мощность насосов, возможность замены на более мощные, наличие станций 2 и 3 подъемов / тех. возможность подачи дополнительной мощности (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сут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), ориентировочные технические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требуемые для создания тех. возможности / удаленность от точки подключения (км), стоимость услуги.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Удаленность площадки до     водовода -0,5 км; диаметр трубы 500мм. Ориентир.  - 1500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./сутки.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Водоотведение.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(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сут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)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требуемым ресурсом, материал, диаметр, тип канализации (самотечная, напорная, если есть характеристика канализационно-насосной станции)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пропускная способность, балансодержатель сетей, наличие очистных сооружений и их пропускная способность,) / тех. возможность подключения к другим канализационным сетя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м(</w:t>
            </w:r>
            <w:proofErr w:type="spellStart"/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сут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, их балансодержатель), ориентировочные технические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требуемые для создания тех. возможности / удаленность от точки подключения (км), стоимость услуги.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Удаленность от площадки до существующего канализационного коллектора -2,0 км. Рассмотреть вопрос строительства собственных очистных сооружений.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Ливневая канализация.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Наличие / возможность сброса на рельеф/ удаленность от водоемов (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Отсутствует.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Автомобильная дорога.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Категория существующей автомобильной дороги в районе земельного участка, сумма её реконструкции (руб.)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  3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технич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атегория</w:t>
            </w:r>
            <w:proofErr w:type="spellEnd"/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Телекоммуникации. 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телефонной связи (диаметр и материал существующих сетей с указанием графических ориентиров (привязка к местности), состояние) / удаленность до точки подключения (км), возможность подключения к сети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Internet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(характеристика, поддержка протоколов (указать протоколы), удаленность от точки подключения (км)</w:t>
            </w:r>
            <w:proofErr w:type="gramEnd"/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телефонной связи, интернета - возможность имеется. Существующие сети - 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оптико-волокно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. Интернет протокол - IP . Удаленность от точки подключения - 1000м.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Класс опасности. 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Указать класс опасности производства возможного для размещения на земельном участке.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Охранные зоны, особо охраняемые природные территории, кладбища, сады, охранные зоны существующих инженерных сетей.</w:t>
            </w: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При наличии указать размеры в метрах.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Существует охранная зона газопровода  25-250м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Дополнительные сведения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Обременения (аренда, сервитуты)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Отсутствует.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Наличие зданий и сооружений (наименование, площадь застройки, состояние, этажность, площадь в кв. м.)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Инженерная инфраструктура объектов (описание)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Отсутствует.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Предложения по использованию площадки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Промышленное 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Предварительный размер арендной платы земельного участка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По отчету независимой оценки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Ориентировочная стоимость продажи/выкупа земельного участка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По отчету независимой оценки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0D08AB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08AB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Ориентировочная стоимость сноса существующих сооружений (если таковые имеются)</w:t>
            </w:r>
          </w:p>
          <w:p w:rsidR="00DE1C18" w:rsidRPr="000D08AB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0D08AB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08AB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Отсутствует.</w:t>
            </w:r>
          </w:p>
          <w:p w:rsidR="00DE1C18" w:rsidRPr="000D08AB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Ориентировочная стоимость выноса существующих инженерных сетей, общая информация по объемам выноса существующих инженерных сетей с земельного участка, балансодержатель земельного участка)</w:t>
            </w:r>
            <w:proofErr w:type="gramEnd"/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Примечания и дополнительная информация 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F45306" w:rsidRDefault="00CB621C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45306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>2</w:t>
            </w:r>
            <w:r w:rsidR="00C44F9E" w:rsidRPr="00F45306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>.</w:t>
            </w:r>
            <w:r w:rsidR="00DE1C18" w:rsidRPr="00F45306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 xml:space="preserve">Сведения  </w:t>
            </w:r>
            <w:r w:rsidR="00F45306" w:rsidRPr="00F45306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 xml:space="preserve">об </w:t>
            </w:r>
            <w:r w:rsidR="00DE1C18" w:rsidRPr="00F45306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>инвестиционн</w:t>
            </w:r>
            <w:r w:rsidR="00DE1C18" w:rsidRPr="00F45306">
              <w:rPr>
                <w:rFonts w:ascii="Times New Roman" w:eastAsiaTheme="minorEastAsia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 xml:space="preserve">ой </w:t>
            </w:r>
            <w:r w:rsidR="00DE1C18" w:rsidRPr="00F45306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 xml:space="preserve"> площад</w:t>
            </w:r>
            <w:r w:rsidR="00DE1C18" w:rsidRPr="00F45306">
              <w:rPr>
                <w:rFonts w:ascii="Times New Roman" w:eastAsiaTheme="minorEastAsia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>к</w:t>
            </w:r>
            <w:r w:rsidR="00F45306" w:rsidRPr="00F45306">
              <w:rPr>
                <w:rFonts w:ascii="Times New Roman" w:eastAsiaTheme="minorEastAsia" w:hAnsi="Times New Roman" w:cs="Times New Roman"/>
                <w:b/>
                <w:sz w:val="28"/>
                <w:szCs w:val="28"/>
                <w:highlight w:val="lightGray"/>
                <w:lang w:eastAsia="ru-RU"/>
              </w:rPr>
              <w:t>е</w:t>
            </w:r>
          </w:p>
          <w:p w:rsidR="00F45306" w:rsidRPr="000D08AB" w:rsidRDefault="00F45306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расположение</w:t>
            </w:r>
            <w:proofErr w:type="gramEnd"/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Чамзинский район,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Чамзинка, ул. Республиканская, д. 29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Пользователь (при наличии), ФИО полностью, адрес, телефон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ГУП Республики Мордовия «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Лисма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начальник цеха № 29 Михеев Владимир Иванович, тел. 8-83437-21160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Площадь,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33 637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6039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3412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зданий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Объекты недвижимости в кол-ве 12ед. располагаются на земельном участке площадью 33637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., в кол-ве 1ед. - на земельном участке площадью 3412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., в кол-ве 2ед</w:t>
            </w:r>
            <w:proofErr w:type="gramStart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земельном участке площадью 6039 </w:t>
            </w:r>
            <w:proofErr w:type="spellStart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44F9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земель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разрешенного использования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эксплуатации производственной базы, для размещения и эксплуатации водозаборной башни, для размещения и эксплуатации 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артскважины</w:t>
            </w:r>
            <w:proofErr w:type="spellEnd"/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передачи инвестору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Аренда/продажа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Наличие инфраструктуры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Газоснабжение – газифицирована котельная и здание производственного корпуса. Имеется ГРП. Диаметр подводящего газопровода 138 мм.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Водоснабжение осуществляется от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артскважины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установленным насосом ЭЦВ6-16-185 производительностью 16 куб. м. в час, водонапорная  башня емкостью 100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водопровод диаметр труб 100 мм.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Теплоснабжение – собственная котельная с водогрейными котлами НР – 19 – 2 шт.,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теплопроизводительностью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1,2 Гкал/час.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Электроснабжение осуществляется по линии 10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протяженностью 100 м, 2 трансформатора мощностью 400 </w:t>
            </w:r>
            <w:proofErr w:type="spell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Канализация  диаметр 150 мм.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Удаленность площадки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Производственные площадки расположены в районном центре на расстоянии 1,5 км до автотрассы Ульяновск – Саранск, до ближайшей ж/д станции 1,2 км</w:t>
            </w:r>
            <w:proofErr w:type="gramStart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км до г. Саранск.</w:t>
            </w:r>
          </w:p>
        </w:tc>
      </w:tr>
      <w:tr w:rsidR="00DE1C18" w:rsidRPr="00C44F9E" w:rsidTr="00C44F9E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Контактное лицо  (ФИО полностью, телефон)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C44F9E" w:rsidRDefault="00DE1C18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цеха № 29 Михеев Владимир Иванович, тел. 8-83437-21160, Денисова Наталья Викторовна, тел. 8-8342-777-110.</w:t>
            </w:r>
          </w:p>
        </w:tc>
      </w:tr>
      <w:tr w:rsidR="00DE1C18" w:rsidRPr="00C44F9E" w:rsidTr="00C44F9E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C18" w:rsidRPr="00F45306" w:rsidRDefault="00C44F9E" w:rsidP="00DE1C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4530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highlight w:val="lightGray"/>
                <w:lang w:eastAsia="ru-RU"/>
              </w:rPr>
              <w:t>3.</w:t>
            </w:r>
            <w:r w:rsidR="00DE1C18" w:rsidRPr="00F4530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highlight w:val="lightGray"/>
                <w:lang w:eastAsia="ru-RU"/>
              </w:rPr>
              <w:t>Сведения о земельном участке</w:t>
            </w:r>
          </w:p>
          <w:p w:rsidR="00DE1C18" w:rsidRPr="00C44F9E" w:rsidRDefault="00DE1C18" w:rsidP="00DE1C18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Название площадки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Промышленная площадка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 район / Поселение /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Чамзинский муниципальный район /Сабур-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Мачкасское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площадки / адресный ориентир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абур-Мачкасы, ул. Школьная, д.1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Общая площадь </w:t>
            </w:r>
            <w:proofErr w:type="gram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</w:t>
            </w:r>
            <w:proofErr w:type="gram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11,8 га / 117818 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Площадь свободная </w:t>
            </w:r>
            <w:proofErr w:type="gram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</w:t>
            </w:r>
            <w:proofErr w:type="gram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11,8 га / 117818 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Возможность увеличения площадки, на </w:t>
            </w:r>
            <w:proofErr w:type="gram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</w:t>
            </w:r>
            <w:proofErr w:type="gram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Кадастровый номер земельного участка (случае отсутствия земельного участка поставленного на государственный кадастровый учет указать номер кадастрового </w:t>
            </w:r>
            <w:proofErr w:type="gram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квартала</w:t>
            </w:r>
            <w:proofErr w:type="gram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пределах которого расположен земельный участок).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13:22:0213001:244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Кадастровая стоимость земельного участка (руб. за </w:t>
            </w:r>
            <w:proofErr w:type="spellStart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230,05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Статус земельного участка (учтённый, ранее учтённый, временный).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Ранее учтенный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Правообладатель земельного участка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собственность не разграничена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права (правообладатель)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собственность не разграничена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Государственный орган исполнительной власти или орган местного самоуправления, уполномоченный на распоряжение земельными участками, находящимися в государственной или муниципальной собственности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Чамзинский муниципальный район  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Категория земель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Земли населенных пунктов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разрешённого использования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ведения деятельности</w:t>
            </w:r>
            <w:r w:rsidR="00976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bookmarkStart w:id="0" w:name="_GoBack"/>
            <w:bookmarkEnd w:id="0"/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противоречащей действующему законодательству 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использование земельного участка (в настоящее время)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используется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 предоставления (возможные варианты)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F45306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аренду, в собственность</w:t>
            </w:r>
          </w:p>
        </w:tc>
      </w:tr>
      <w:tr w:rsidR="00A5628A" w:rsidRPr="00C44F9E" w:rsidTr="00A5628A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28A" w:rsidRPr="00C44F9E" w:rsidRDefault="00A5628A" w:rsidP="00A56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Удаленность</w:t>
            </w:r>
          </w:p>
          <w:p w:rsidR="00A5628A" w:rsidRPr="00C44F9E" w:rsidRDefault="00A5628A" w:rsidP="00A5628A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Расстояние до административного центра муниципального района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)/м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км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Расстояние до г. Саранск,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 км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Расстояние до ближайшего аэропорта,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/м. (указать название аэропорта)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аранск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68 км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Расстояние до ближайшего железнодорожного узла,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/м. (название железнодорожного узла)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уя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 9,1 км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Расстояние до ближайшей автомобильной дороги,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/м. (указать название автомобильной дороги и ее категорию)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 м; автодорога "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р.п.Атяшево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г.Ардатов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р.п.Тургенево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граница Чувашии";  3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технич.категория</w:t>
            </w:r>
            <w:proofErr w:type="spellEnd"/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Расстояние до ближайшей автомобильной федеральной трассы,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/м. (указать название федеральной трассы и ее категорию)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 км;  автомобильная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федер.трасса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аранск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с.Сурское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г.Ульяновск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"; 2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технич.категория</w:t>
            </w:r>
            <w:proofErr w:type="spellEnd"/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Удаленность от жилой застройки (км)/(м)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азвание жилой застройки).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6,5 км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Удалённость от детского сада (км)/(м)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азвание  детского сада).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6,9км  - МБОУ ДОД "Детский сад "Красная шапочка"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Удалённость от учреждений здравоохранения (км)/(м)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азвание  учреждений здравоохранения).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7,0 км -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ЦРБ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Удаленность от школы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)/м. (название школы)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7,0км - МБОУ "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 1"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Удаленность до ближайшей пожарной части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)/ м. (название пожарной части).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7,1  км - ПЧ № 26</w:t>
            </w:r>
          </w:p>
        </w:tc>
      </w:tr>
      <w:tr w:rsidR="000D08AB" w:rsidRPr="00C44F9E" w:rsidTr="00A62671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08AB" w:rsidRPr="007B0D1A" w:rsidRDefault="000D08AB" w:rsidP="00616A49">
            <w:r w:rsidRPr="007B0D1A">
              <w:t>Удаленность до ближайшей свалки отходов ТБО (км)/м.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08AB" w:rsidRDefault="000D08AB" w:rsidP="00616A49">
            <w:r w:rsidRPr="007B0D1A">
              <w:t>18км</w:t>
            </w:r>
          </w:p>
        </w:tc>
      </w:tr>
      <w:tr w:rsidR="00A5628A" w:rsidRPr="00C44F9E" w:rsidTr="00A5628A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28A" w:rsidRPr="00C44F9E" w:rsidRDefault="00A5628A" w:rsidP="00A56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Инженерная инфраструктура</w:t>
            </w:r>
          </w:p>
          <w:p w:rsidR="00A5628A" w:rsidRPr="00C44F9E" w:rsidRDefault="00A5628A" w:rsidP="00A5628A">
            <w:pPr>
              <w:autoSpaceDE w:val="0"/>
              <w:autoSpaceDN w:val="0"/>
              <w:adjustRightInd w:val="0"/>
              <w:spacing w:after="0" w:line="274" w:lineRule="exact"/>
              <w:ind w:left="5" w:hanging="5"/>
              <w:rPr>
                <w:rFonts w:ascii="Times New Roman" w:eastAsiaTheme="minorEastAsia" w:hAnsi="Times New Roman" w:cs="Times New Roman"/>
                <w:sz w:val="24"/>
                <w:szCs w:val="24"/>
                <w:highlight w:val="cyan"/>
                <w:lang w:eastAsia="ru-RU"/>
              </w:rPr>
            </w:pP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Электроэнергия.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Максимальная свободная мощность (кВт),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 требуемым ресурсом,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,у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ровень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напряжения, сечение, класс,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категорийность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степень загрузки существующих сетей, балансодержатель сетей, ориентировочная стоимость технологического присоединения)/ тех. возможность подачи дополнительной мощности (кВт),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ориентировочные технические мероприятия для создания тех. возможности/ удаленность от точки подключения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 стоимость технологического присоединения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Удаленность  площадки до ПС  - 0 км;  100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аксимальная свободная  мощность. Остальные данные - в зависимости от запрашиваемой мощности  к предлагаемому проекту.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 xml:space="preserve">Газоснабжение.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Максимальная свободный объём (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./час)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 требуемым ресурсом,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,д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авление,диаметр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категорийность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существующих сетей, степень загрузки и балансодержатель сетей)/ тех. возможность подачи дополнительной мощности (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./час), ориентировочные технические мероприятия требуемые для создания тех. возможности/ удаленность от точки подключения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стоимость технологического присоединения.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Удаленность от площадки до АГРС "Комсомольский" - газопровод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низного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давления - 0,1 км. Среднего давления 50м.  Ориентир. - 1,5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./час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Водоснабжение.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Максимальная свободная мощность (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 требуемым ресурсом, материал, давление, диаметр,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категорийность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существующих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,с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тепень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загрузки и балансодержатель сетей)), если водоснабжение осуществляется от водопроводных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скважин, указать мощность насосов, возможность замены на более мощные, наличие станций 2 и 3 подъемов / тех. возможность подачи дополнительной мощности (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ориентировочные технические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требуемые для создания тех. возможности / удаленность от точки подключения (км), стоимость услуги.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Удаленность площадки до  сетей водоснабжения - 100м 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 xml:space="preserve">Водоотведение.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(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которую можно взять без реконструкции существующих сетей (ориентировочные точки присоединения с указанием графических ориентиров (привязка к местности), ориентировочные технические мероприятия для обеспечения площадки требуемым ресурсом, материал, диаметр, тип канализации (самотечная, напорная, если есть характеристика канализационно-насосной станции) пропускная способность, балансодержатель сетей, наличие очистных сооружений и их пропускная способность,) / тех. возможность подключения к другим канализационным сетя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м(</w:t>
            </w:r>
            <w:proofErr w:type="spellStart"/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куб.м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их балансодержатель), ориентировочные технические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требуемые для создания тех. возможности / удаленность от точки подключения (км), стоимость услуги.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Удаленность от площадки до существующего канализационного коллектора -10 км. Рассмотреть вопрос строительства собственных очистных сооружений.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Ливневая канализация.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Наличие / возможность сброса на рельеф/ удаленность от водоемов (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Отсутствует.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Автомобильная дорога.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Категория существующей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автомобильной дороги в районе земельного участка, сумма её реконструкции (руб.)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800 м; автодорога "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р.п.Атяшево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г.Ардатов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р.п.Тургенево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граница Чувашии";  3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технич.категория</w:t>
            </w:r>
            <w:proofErr w:type="spellEnd"/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 xml:space="preserve">Телекоммуникации. 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Наличие телефонной связи (диаметр и материал существующих сетей с указанием графических ориентиров (привязка к местности), состояние) / удаленность до точки подключения (км), возможность подключения к сети </w:t>
            </w:r>
            <w:proofErr w:type="spell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Internet</w:t>
            </w:r>
            <w:proofErr w:type="spell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(характеристика, поддержка протоколов (указать протоколы), удаленность от точки подключения (км)</w:t>
            </w:r>
            <w:proofErr w:type="gramEnd"/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Наличие телефонной связи, интернета - возможность имеется. Существующие сети - </w:t>
            </w: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оптико-волокно</w:t>
            </w:r>
            <w:proofErr w:type="gramEnd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Интернет протокол - IP . Удаленность от точки подключения - 80м.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Класс опасности.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Указать класс опасности производства возможного для размещения на земельном участке.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5628A" w:rsidRPr="00C44F9E" w:rsidTr="00A5628A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Охранные зоны, особо охраняемые природные территории, кладбища, сады, охранные зоны существующих инженерных сетей.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При наличии указать размеры в метрах.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28A" w:rsidRPr="000D08AB" w:rsidRDefault="00A5628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Существует охранная зона газопровода  25-250м</w:t>
            </w:r>
          </w:p>
        </w:tc>
      </w:tr>
      <w:tr w:rsidR="00A5628A" w:rsidRPr="00C44F9E" w:rsidTr="00A5628A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28A" w:rsidRPr="00C44F9E" w:rsidRDefault="00A5628A" w:rsidP="00A56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  <w:r w:rsidRPr="00C44F9E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Дополнительные сведения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Обременения (аренда, сервитуты)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Отсутствует.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зданий и сооружений (наименование, площадь застройки, состояние, этажность, площадь в кв. м.)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Отсутствуют.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Инженерная инфраструктура объектов (описание)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Отсутствует.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Предложения по использованию площадки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 w:rsidP="00F453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объектов общественно-делового </w:t>
            </w:r>
            <w:r w:rsidR="00F453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начения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Предварительный размер арендной платы земельного участка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отчету независимой оценки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Ориентировочная стоимость продажи/выкупа земельного </w:t>
            </w: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участка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отчету независимой оценки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Ориентировочная стоимость сноса существующих сооружений (если таковые имеются)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Отсутствует.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Ориентировочная стоимость выноса существующих инженерных сетей, общая информация по объемам выноса существующих инженерных сетей с земельного участка, балансодержатель земельного участка)</w:t>
            </w:r>
            <w:proofErr w:type="gramEnd"/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D08AB" w:rsidRPr="00C44F9E" w:rsidTr="00CA2300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Примечания и дополнительная информация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8AB" w:rsidRPr="000D08AB" w:rsidRDefault="000D08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08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5306" w:rsidRPr="00C44F9E" w:rsidTr="003279A2"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5306" w:rsidRDefault="00F45306" w:rsidP="00F4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4530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highlight w:val="lightGray"/>
                <w:lang w:eastAsia="ru-RU"/>
              </w:rPr>
              <w:t>4.Сведения о земельном участке</w:t>
            </w:r>
          </w:p>
          <w:p w:rsidR="00F45306" w:rsidRPr="00F45306" w:rsidRDefault="00F45306" w:rsidP="00F45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Место расположения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F45306" w:rsidRDefault="00F45306" w:rsidP="003B3155">
            <w:pPr>
              <w:rPr>
                <w:rFonts w:ascii="Times New Roman" w:hAnsi="Times New Roman" w:cs="Times New Roman"/>
                <w:sz w:val="26"/>
              </w:rPr>
            </w:pPr>
            <w:r w:rsidRPr="00F45306">
              <w:rPr>
                <w:rFonts w:ascii="Times New Roman" w:hAnsi="Times New Roman" w:cs="Times New Roman"/>
              </w:rPr>
              <w:t xml:space="preserve">Республика Мордовия , Чамзинский район, </w:t>
            </w:r>
            <w:proofErr w:type="spellStart"/>
            <w:r w:rsidRPr="00F45306">
              <w:rPr>
                <w:rFonts w:ascii="Times New Roman" w:hAnsi="Times New Roman" w:cs="Times New Roman"/>
              </w:rPr>
              <w:t>п</w:t>
            </w:r>
            <w:proofErr w:type="gramStart"/>
            <w:r w:rsidRPr="00F45306">
              <w:rPr>
                <w:rFonts w:ascii="Times New Roman" w:hAnsi="Times New Roman" w:cs="Times New Roman"/>
              </w:rPr>
              <w:t>.Ч</w:t>
            </w:r>
            <w:proofErr w:type="gramEnd"/>
            <w:r w:rsidRPr="00F45306">
              <w:rPr>
                <w:rFonts w:ascii="Times New Roman" w:hAnsi="Times New Roman" w:cs="Times New Roman"/>
              </w:rPr>
              <w:t>амзинка</w:t>
            </w:r>
            <w:proofErr w:type="spellEnd"/>
            <w:r w:rsidRPr="00F45306">
              <w:rPr>
                <w:rFonts w:ascii="Times New Roman" w:hAnsi="Times New Roman" w:cs="Times New Roman"/>
              </w:rPr>
              <w:t xml:space="preserve">, </w:t>
            </w:r>
            <w:r w:rsidRPr="00F45306">
              <w:rPr>
                <w:rFonts w:ascii="Times New Roman" w:hAnsi="Times New Roman" w:cs="Times New Roman"/>
                <w:sz w:val="26"/>
              </w:rPr>
              <w:t>ул. Республиканская</w:t>
            </w:r>
          </w:p>
          <w:p w:rsidR="00F45306" w:rsidRPr="007376B5" w:rsidRDefault="00F45306" w:rsidP="003B3155">
            <w:pPr>
              <w:pStyle w:val="Style42"/>
              <w:widowControl/>
              <w:spacing w:line="274" w:lineRule="exact"/>
              <w:ind w:left="10" w:hanging="10"/>
              <w:rPr>
                <w:rStyle w:val="FontStyle160"/>
                <w:highlight w:val="cyan"/>
              </w:rPr>
            </w:pP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83" w:lineRule="exact"/>
              <w:ind w:right="960"/>
              <w:rPr>
                <w:rStyle w:val="FontStyle160"/>
              </w:rPr>
            </w:pPr>
            <w:r w:rsidRPr="00B61311">
              <w:rPr>
                <w:rStyle w:val="FontStyle160"/>
              </w:rPr>
              <w:t>Пользователь (при наличии), ФИО полностью, адрес, телефон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7376B5" w:rsidRDefault="00F45306" w:rsidP="003B3155">
            <w:pPr>
              <w:pStyle w:val="Style42"/>
              <w:widowControl/>
              <w:spacing w:line="274" w:lineRule="exact"/>
              <w:ind w:left="10" w:hanging="10"/>
              <w:rPr>
                <w:rStyle w:val="FontStyle160"/>
                <w:highlight w:val="cyan"/>
              </w:rPr>
            </w:pPr>
            <w:r w:rsidRPr="00B61311">
              <w:rPr>
                <w:rStyle w:val="FontStyle160"/>
              </w:rPr>
              <w:t xml:space="preserve">    нет</w:t>
            </w: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Площадь, кв. м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7376B5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  <w:highlight w:val="cyan"/>
              </w:rPr>
            </w:pPr>
            <w:r>
              <w:rPr>
                <w:sz w:val="26"/>
              </w:rPr>
              <w:t xml:space="preserve">20000 </w:t>
            </w: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Назначение зданий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Default="00F45306" w:rsidP="003B3155">
            <w:pPr>
              <w:rPr>
                <w:sz w:val="26"/>
              </w:rPr>
            </w:pP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Категория земель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7376B5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  <w:highlight w:val="cyan"/>
              </w:rPr>
            </w:pPr>
            <w:r w:rsidRPr="00B61311">
              <w:rPr>
                <w:rStyle w:val="FontStyle160"/>
              </w:rPr>
              <w:t>Земли населенных пунктов</w:t>
            </w: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Вид разрешенного пользования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7376B5" w:rsidRDefault="00F45306" w:rsidP="003B3155">
            <w:pPr>
              <w:pStyle w:val="Style42"/>
              <w:widowControl/>
              <w:spacing w:line="274" w:lineRule="exact"/>
              <w:ind w:left="5" w:hanging="5"/>
              <w:rPr>
                <w:rStyle w:val="FontStyle160"/>
                <w:highlight w:val="cyan"/>
              </w:rPr>
            </w:pP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Форма передачи инвестору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7376B5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  <w:highlight w:val="cyan"/>
              </w:rPr>
            </w:pP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Наличие инфраструктуры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7376B5" w:rsidRDefault="00F45306" w:rsidP="003B3155">
            <w:pPr>
              <w:pStyle w:val="Style42"/>
              <w:widowControl/>
              <w:spacing w:line="278" w:lineRule="exact"/>
              <w:ind w:left="10" w:hanging="10"/>
              <w:rPr>
                <w:rStyle w:val="FontStyle160"/>
                <w:highlight w:val="cyan"/>
              </w:rPr>
            </w:pPr>
            <w:r w:rsidRPr="00516F7E">
              <w:rPr>
                <w:rStyle w:val="FontStyle160"/>
              </w:rPr>
              <w:t xml:space="preserve">Расстояние до ближайшего газопровода -500 м, до ближайших источников водоснабжения -700м, до ближайшего источника электроэнергии -600м, до ближайших канализационных сетей-600м, </w:t>
            </w:r>
            <w:proofErr w:type="gramStart"/>
            <w:r w:rsidRPr="00516F7E">
              <w:rPr>
                <w:rStyle w:val="FontStyle160"/>
              </w:rPr>
              <w:t>до</w:t>
            </w:r>
            <w:proofErr w:type="gramEnd"/>
            <w:r w:rsidRPr="00516F7E">
              <w:rPr>
                <w:rStyle w:val="FontStyle160"/>
              </w:rPr>
              <w:t xml:space="preserve"> ближайшей автодороги-30м</w:t>
            </w: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B61311">
              <w:rPr>
                <w:rStyle w:val="FontStyle160"/>
              </w:rPr>
              <w:t>Удаленность площадки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F45306" w:rsidRDefault="00F45306" w:rsidP="003B3155">
            <w:pPr>
              <w:rPr>
                <w:rStyle w:val="FontStyle160"/>
                <w:highlight w:val="cyan"/>
              </w:rPr>
            </w:pPr>
            <w:r w:rsidRPr="00F45306">
              <w:rPr>
                <w:rFonts w:ascii="Times New Roman" w:hAnsi="Times New Roman" w:cs="Times New Roman"/>
                <w:bCs/>
              </w:rPr>
              <w:t>Удаленность (расстояние) от административного центра (км) -1 км</w:t>
            </w:r>
            <w:proofErr w:type="gramStart"/>
            <w:r w:rsidRPr="00F45306">
              <w:rPr>
                <w:rFonts w:ascii="Times New Roman" w:hAnsi="Times New Roman" w:cs="Times New Roman"/>
                <w:bCs/>
              </w:rPr>
              <w:t xml:space="preserve"> .</w:t>
            </w:r>
            <w:proofErr w:type="gramEnd"/>
            <w:r w:rsidRPr="00F45306">
              <w:rPr>
                <w:rFonts w:ascii="Times New Roman" w:hAnsi="Times New Roman" w:cs="Times New Roman"/>
                <w:bCs/>
              </w:rPr>
              <w:t xml:space="preserve"> Примерно в 1 км 500м Казанская железная дорога.</w:t>
            </w:r>
          </w:p>
        </w:tc>
      </w:tr>
      <w:tr w:rsidR="00F45306" w:rsidRPr="00C44F9E" w:rsidTr="00436152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B61311" w:rsidRDefault="00F45306" w:rsidP="003B3155">
            <w:pPr>
              <w:pStyle w:val="Style42"/>
              <w:widowControl/>
              <w:spacing w:line="278" w:lineRule="exact"/>
              <w:rPr>
                <w:rStyle w:val="FontStyle160"/>
              </w:rPr>
            </w:pPr>
            <w:r w:rsidRPr="00B61311">
              <w:rPr>
                <w:rStyle w:val="FontStyle160"/>
              </w:rPr>
              <w:t>Контактное лицо (ФИО полностью, телефон)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5306" w:rsidRPr="00F45306" w:rsidRDefault="00F45306" w:rsidP="003B3155">
            <w:pPr>
              <w:rPr>
                <w:rFonts w:ascii="Times New Roman" w:hAnsi="Times New Roman" w:cs="Times New Roman"/>
              </w:rPr>
            </w:pPr>
            <w:proofErr w:type="spellStart"/>
            <w:r w:rsidRPr="00F45306">
              <w:rPr>
                <w:rFonts w:ascii="Times New Roman" w:hAnsi="Times New Roman" w:cs="Times New Roman"/>
              </w:rPr>
              <w:t>Пыресева</w:t>
            </w:r>
            <w:proofErr w:type="spellEnd"/>
            <w:r w:rsidRPr="00F45306">
              <w:rPr>
                <w:rFonts w:ascii="Times New Roman" w:hAnsi="Times New Roman" w:cs="Times New Roman"/>
              </w:rPr>
              <w:t xml:space="preserve"> Антонина Васильевна, глава администрации городского поселения Чамзинка тел.2-14-93</w:t>
            </w:r>
          </w:p>
          <w:p w:rsidR="00F45306" w:rsidRPr="00F45306" w:rsidRDefault="00F45306" w:rsidP="003B3155">
            <w:pPr>
              <w:pStyle w:val="Style42"/>
              <w:widowControl/>
              <w:spacing w:line="274" w:lineRule="exact"/>
              <w:ind w:left="5" w:hanging="5"/>
              <w:rPr>
                <w:rStyle w:val="FontStyle160"/>
              </w:rPr>
            </w:pPr>
          </w:p>
        </w:tc>
      </w:tr>
    </w:tbl>
    <w:p w:rsidR="00DE1C18" w:rsidRPr="00DE1C18" w:rsidRDefault="00DE1C18" w:rsidP="00DE1C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E1C18" w:rsidRDefault="00DE1C18"/>
    <w:sectPr w:rsidR="00DE1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B08" w:rsidRDefault="00607B08" w:rsidP="00DE1C18">
      <w:pPr>
        <w:spacing w:after="0" w:line="240" w:lineRule="auto"/>
      </w:pPr>
      <w:r>
        <w:separator/>
      </w:r>
    </w:p>
  </w:endnote>
  <w:endnote w:type="continuationSeparator" w:id="0">
    <w:p w:rsidR="00607B08" w:rsidRDefault="00607B08" w:rsidP="00DE1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B08" w:rsidRDefault="00607B08" w:rsidP="00DE1C18">
      <w:pPr>
        <w:spacing w:after="0" w:line="240" w:lineRule="auto"/>
      </w:pPr>
      <w:r>
        <w:separator/>
      </w:r>
    </w:p>
  </w:footnote>
  <w:footnote w:type="continuationSeparator" w:id="0">
    <w:p w:rsidR="00607B08" w:rsidRDefault="00607B08" w:rsidP="00DE1C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C18"/>
    <w:rsid w:val="000D08AB"/>
    <w:rsid w:val="000F4B27"/>
    <w:rsid w:val="00197749"/>
    <w:rsid w:val="0027192B"/>
    <w:rsid w:val="00422DC4"/>
    <w:rsid w:val="00607B08"/>
    <w:rsid w:val="006A0C6F"/>
    <w:rsid w:val="007667AC"/>
    <w:rsid w:val="007B51FC"/>
    <w:rsid w:val="00820049"/>
    <w:rsid w:val="0097620A"/>
    <w:rsid w:val="00A5628A"/>
    <w:rsid w:val="00A74815"/>
    <w:rsid w:val="00BA5DE6"/>
    <w:rsid w:val="00BD4422"/>
    <w:rsid w:val="00C44F9E"/>
    <w:rsid w:val="00C72BC6"/>
    <w:rsid w:val="00CB621C"/>
    <w:rsid w:val="00DE1C18"/>
    <w:rsid w:val="00ED2889"/>
    <w:rsid w:val="00F4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7AC"/>
    <w:rPr>
      <w:rFonts w:ascii="Tahoma" w:hAnsi="Tahoma" w:cs="Tahoma"/>
      <w:sz w:val="16"/>
      <w:szCs w:val="16"/>
    </w:rPr>
  </w:style>
  <w:style w:type="paragraph" w:customStyle="1" w:styleId="Style42">
    <w:name w:val="Style42"/>
    <w:basedOn w:val="a"/>
    <w:uiPriority w:val="99"/>
    <w:rsid w:val="00F45306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0">
    <w:name w:val="Font Style160"/>
    <w:basedOn w:val="a0"/>
    <w:uiPriority w:val="99"/>
    <w:rsid w:val="00F45306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7AC"/>
    <w:rPr>
      <w:rFonts w:ascii="Tahoma" w:hAnsi="Tahoma" w:cs="Tahoma"/>
      <w:sz w:val="16"/>
      <w:szCs w:val="16"/>
    </w:rPr>
  </w:style>
  <w:style w:type="paragraph" w:customStyle="1" w:styleId="Style42">
    <w:name w:val="Style42"/>
    <w:basedOn w:val="a"/>
    <w:uiPriority w:val="99"/>
    <w:rsid w:val="00F45306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0">
    <w:name w:val="Font Style160"/>
    <w:basedOn w:val="a0"/>
    <w:uiPriority w:val="99"/>
    <w:rsid w:val="00F4530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9</cp:revision>
  <cp:lastPrinted>2015-07-30T13:14:00Z</cp:lastPrinted>
  <dcterms:created xsi:type="dcterms:W3CDTF">2015-07-24T06:31:00Z</dcterms:created>
  <dcterms:modified xsi:type="dcterms:W3CDTF">2015-07-31T07:09:00Z</dcterms:modified>
</cp:coreProperties>
</file>