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15D" w:rsidRPr="00EC57B9" w:rsidRDefault="004D015D" w:rsidP="004D015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200"/>
      <w:r w:rsidRPr="00EC57B9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4D015D" w:rsidRPr="00EC57B9" w:rsidRDefault="004D015D" w:rsidP="004D015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i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4D015D" w:rsidRPr="00EC57B9" w:rsidRDefault="004D015D" w:rsidP="004D015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D015D" w:rsidRPr="004D015D" w:rsidRDefault="004D015D" w:rsidP="004D01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D015D" w:rsidRPr="00EC57B9" w:rsidRDefault="009D6B05" w:rsidP="004D01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</w:t>
      </w:r>
      <w:r w:rsidR="004D015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04</w:t>
      </w:r>
      <w:r w:rsidR="004D015D">
        <w:rPr>
          <w:rFonts w:ascii="Times New Roman" w:hAnsi="Times New Roman" w:cs="Times New Roman"/>
          <w:b/>
          <w:sz w:val="28"/>
          <w:szCs w:val="28"/>
        </w:rPr>
        <w:t>.2015</w:t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>г.</w:t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ab/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ab/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ab/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ab/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ab/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ab/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ab/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ab/>
      </w:r>
      <w:r w:rsidR="004D015D" w:rsidRPr="00EC57B9">
        <w:rPr>
          <w:rFonts w:ascii="Times New Roman" w:hAnsi="Times New Roman" w:cs="Times New Roman"/>
          <w:b/>
          <w:sz w:val="28"/>
          <w:szCs w:val="28"/>
        </w:rPr>
        <w:tab/>
        <w:t xml:space="preserve">          №</w:t>
      </w:r>
      <w:r>
        <w:rPr>
          <w:rFonts w:ascii="Times New Roman" w:hAnsi="Times New Roman" w:cs="Times New Roman"/>
          <w:b/>
          <w:sz w:val="28"/>
          <w:szCs w:val="28"/>
        </w:rPr>
        <w:t>325</w:t>
      </w:r>
    </w:p>
    <w:p w:rsidR="004D015D" w:rsidRPr="00EC57B9" w:rsidRDefault="004D015D" w:rsidP="004D015D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7B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D015D" w:rsidRDefault="004D015D" w:rsidP="004D015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29 ноября 2013 г. N 1187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 Примерного положения об оплате труда работников образования в Чамзинском муниципальном районе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</w:p>
    <w:p w:rsidR="004D015D" w:rsidRPr="00C63AEE" w:rsidRDefault="004D015D" w:rsidP="004D015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015D" w:rsidRPr="00C63AEE" w:rsidRDefault="00C63AEE" w:rsidP="00C63A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3AEE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C63AEE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C63AEE">
        <w:rPr>
          <w:rFonts w:ascii="Times New Roman" w:hAnsi="Times New Roman" w:cs="Times New Roman"/>
          <w:sz w:val="28"/>
          <w:szCs w:val="28"/>
        </w:rPr>
        <w:t xml:space="preserve"> от 29 декабря 2012 года N 273-ФЗ "Об образовании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29.12.2012года №273-ФЗ «Об образовании в Российской Федерации», </w:t>
      </w:r>
      <w:hyperlink r:id="rId6" w:history="1">
        <w:r w:rsidRPr="00C63AEE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 w:rsidRPr="00C63AEE"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муниципального района Республики Мордовия </w:t>
      </w:r>
      <w:proofErr w:type="gramStart"/>
      <w:r w:rsidRPr="00C63AE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C63AEE">
        <w:rPr>
          <w:rFonts w:ascii="Times New Roman" w:hAnsi="Times New Roman" w:cs="Times New Roman"/>
          <w:sz w:val="28"/>
          <w:szCs w:val="28"/>
        </w:rPr>
        <w:t xml:space="preserve"> 21.10.2008 г. N 66 "Об оплате труда работников муниципальных учреждений Чамзинского муниципального района"</w:t>
      </w:r>
      <w:r w:rsidR="004D015D" w:rsidRPr="00EC57B9">
        <w:rPr>
          <w:rFonts w:ascii="Times New Roman" w:hAnsi="Times New Roman" w:cs="Times New Roman"/>
          <w:sz w:val="28"/>
          <w:szCs w:val="28"/>
        </w:rPr>
        <w:t xml:space="preserve">, </w:t>
      </w:r>
      <w:r w:rsidR="004D015D" w:rsidRPr="00EC57B9">
        <w:rPr>
          <w:rFonts w:ascii="Times New Roman" w:hAnsi="Times New Roman" w:cs="Times New Roman"/>
          <w:iCs/>
          <w:sz w:val="28"/>
          <w:szCs w:val="28"/>
        </w:rPr>
        <w:t xml:space="preserve">администрация Чамзинского </w:t>
      </w:r>
      <w:r w:rsidR="004D015D" w:rsidRPr="00EC57B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D015D" w:rsidRPr="00EC57B9">
        <w:rPr>
          <w:rFonts w:ascii="Times New Roman" w:hAnsi="Times New Roman" w:cs="Times New Roman"/>
          <w:iCs/>
          <w:sz w:val="28"/>
          <w:szCs w:val="28"/>
        </w:rPr>
        <w:t xml:space="preserve">муниципального района </w:t>
      </w:r>
    </w:p>
    <w:p w:rsidR="004D015D" w:rsidRPr="00C44337" w:rsidRDefault="004D015D" w:rsidP="004D015D">
      <w:pPr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4433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D015D" w:rsidRPr="004D015D" w:rsidRDefault="004D015D" w:rsidP="004D015D">
      <w:pPr>
        <w:pStyle w:val="aa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D015D">
        <w:rPr>
          <w:rFonts w:ascii="Times New Roman" w:hAnsi="Times New Roman" w:cs="Times New Roman"/>
          <w:sz w:val="28"/>
          <w:szCs w:val="28"/>
        </w:rPr>
        <w:t xml:space="preserve">1.Дополнить </w:t>
      </w:r>
      <w:r w:rsidRPr="004D015D">
        <w:rPr>
          <w:rFonts w:ascii="Times New Roman" w:hAnsi="Times New Roman" w:cs="Times New Roman"/>
          <w:bCs/>
          <w:sz w:val="28"/>
          <w:szCs w:val="28"/>
        </w:rPr>
        <w:t>Примерное положение об оплате труда работников образования в Чамзинском муниципальном районе, утвержденное постановлением администрации Чамзинского муниципального района от 29 ноября 2013 г. N 1187 разделом 2.1 следующего содержания</w:t>
      </w:r>
    </w:p>
    <w:p w:rsidR="009450DF" w:rsidRPr="009450DF" w:rsidRDefault="004D015D" w:rsidP="009450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«2.1. </w:t>
      </w:r>
      <w:r w:rsidR="009450DF" w:rsidRPr="009450DF">
        <w:rPr>
          <w:rFonts w:ascii="Times New Roman" w:hAnsi="Times New Roman" w:cs="Times New Roman"/>
          <w:b/>
          <w:bCs/>
          <w:sz w:val="28"/>
          <w:szCs w:val="28"/>
        </w:rPr>
        <w:t xml:space="preserve">Порядок и условия оплаты труда </w:t>
      </w:r>
      <w:r w:rsidR="009450DF">
        <w:rPr>
          <w:rFonts w:ascii="Times New Roman" w:hAnsi="Times New Roman" w:cs="Times New Roman"/>
          <w:b/>
          <w:bCs/>
          <w:sz w:val="28"/>
          <w:szCs w:val="28"/>
        </w:rPr>
        <w:t>медицинской сестры диетической</w:t>
      </w:r>
    </w:p>
    <w:bookmarkEnd w:id="0"/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1"/>
      <w:r w:rsidRPr="009450DF">
        <w:rPr>
          <w:rFonts w:ascii="Times New Roman" w:hAnsi="Times New Roman" w:cs="Times New Roman"/>
          <w:sz w:val="28"/>
          <w:szCs w:val="28"/>
        </w:rPr>
        <w:t>2.1.</w:t>
      </w:r>
      <w:r w:rsidR="004D015D">
        <w:rPr>
          <w:rFonts w:ascii="Times New Roman" w:hAnsi="Times New Roman" w:cs="Times New Roman"/>
          <w:sz w:val="28"/>
          <w:szCs w:val="28"/>
        </w:rPr>
        <w:t>1.</w:t>
      </w:r>
      <w:r w:rsidRPr="009450DF">
        <w:rPr>
          <w:rFonts w:ascii="Times New Roman" w:hAnsi="Times New Roman" w:cs="Times New Roman"/>
          <w:sz w:val="28"/>
          <w:szCs w:val="28"/>
        </w:rPr>
        <w:t xml:space="preserve"> Положением может быть предусмотрено установление следующих повышающих коэффициентов к базовым окладам:</w:t>
      </w:r>
    </w:p>
    <w:bookmarkEnd w:id="1"/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по занимаемой должности;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персональный повышающий коэффициент;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за продолжительность непрерывной работы;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за квалификационную категорию;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за почетное звание "Заслуженный";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за учёную степень по основному профилю профессиональной деятельности.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средствами. Размер выплат по повышающему коэффициенту к окладу определяется путем умножения размера базового оклада работника на повышающий коэффициент.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lastRenderedPageBreak/>
        <w:t>Повышающие коэффициенты устанавливаются на определенный период времени в течение соответствующего календарного года.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Применение повышающих коэффициентов не образует новый оклад и не учитывается при начислении иных стимулирующих и компенсационных выплат, устанавливаемых в процентном отношении к базовому окладу.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22"/>
      <w:r w:rsidRPr="009450DF">
        <w:rPr>
          <w:rFonts w:ascii="Times New Roman" w:hAnsi="Times New Roman" w:cs="Times New Roman"/>
          <w:sz w:val="28"/>
          <w:szCs w:val="28"/>
        </w:rPr>
        <w:t>2.</w:t>
      </w:r>
      <w:r w:rsidR="004D015D">
        <w:rPr>
          <w:rFonts w:ascii="Times New Roman" w:hAnsi="Times New Roman" w:cs="Times New Roman"/>
          <w:sz w:val="28"/>
          <w:szCs w:val="28"/>
        </w:rPr>
        <w:t>1.</w:t>
      </w:r>
      <w:r w:rsidRPr="009450DF">
        <w:rPr>
          <w:rFonts w:ascii="Times New Roman" w:hAnsi="Times New Roman" w:cs="Times New Roman"/>
          <w:sz w:val="28"/>
          <w:szCs w:val="28"/>
        </w:rPr>
        <w:t>2. Повышающий коэффициент по занимаемой должности устанавливается в зависимости от отнесения должности к квалификационному уровню ПКГ.</w:t>
      </w:r>
    </w:p>
    <w:bookmarkEnd w:id="2"/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Рекомендуемые размеры данного повышающего коэффициента по квалификационным уровням ПКГ: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615"/>
        <w:gridCol w:w="3585"/>
      </w:tblGrid>
      <w:tr w:rsidR="009450DF" w:rsidRPr="009450DF" w:rsidTr="00314209">
        <w:tc>
          <w:tcPr>
            <w:tcW w:w="102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450DF" w:rsidRPr="009450DF" w:rsidRDefault="009450DF" w:rsidP="00945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DF">
              <w:rPr>
                <w:rFonts w:ascii="Times New Roman" w:hAnsi="Times New Roman" w:cs="Times New Roman"/>
                <w:sz w:val="28"/>
                <w:szCs w:val="28"/>
              </w:rPr>
              <w:t>ПКГ "Медицинский и фармацевтический персонал первого уровня"</w:t>
            </w:r>
          </w:p>
        </w:tc>
      </w:tr>
      <w:tr w:rsidR="009450DF" w:rsidRPr="009450DF" w:rsidTr="00314209">
        <w:tc>
          <w:tcPr>
            <w:tcW w:w="661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50DF" w:rsidRPr="009450DF" w:rsidRDefault="009450DF" w:rsidP="00945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DF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50DF" w:rsidRPr="009450DF" w:rsidRDefault="009450DF" w:rsidP="009450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0DF" w:rsidRPr="009450DF" w:rsidTr="00314209">
        <w:tc>
          <w:tcPr>
            <w:tcW w:w="661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50DF" w:rsidRPr="009450DF" w:rsidRDefault="00314209" w:rsidP="009450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450DF" w:rsidRPr="009450DF">
              <w:rPr>
                <w:rFonts w:ascii="Times New Roman" w:hAnsi="Times New Roman" w:cs="Times New Roman"/>
                <w:sz w:val="28"/>
                <w:szCs w:val="28"/>
              </w:rPr>
              <w:t>едицинская сестра диетическая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50DF" w:rsidRPr="009450DF" w:rsidRDefault="009450DF" w:rsidP="00945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DF">
              <w:rPr>
                <w:rFonts w:ascii="Times New Roman" w:hAnsi="Times New Roman" w:cs="Times New Roman"/>
                <w:sz w:val="28"/>
                <w:szCs w:val="28"/>
              </w:rPr>
              <w:t>до 0,4</w:t>
            </w:r>
          </w:p>
        </w:tc>
      </w:tr>
    </w:tbl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24"/>
      <w:r w:rsidRPr="009450DF">
        <w:rPr>
          <w:rFonts w:ascii="Times New Roman" w:hAnsi="Times New Roman" w:cs="Times New Roman"/>
          <w:sz w:val="28"/>
          <w:szCs w:val="28"/>
        </w:rPr>
        <w:t>2.</w:t>
      </w:r>
      <w:r w:rsidR="004D015D">
        <w:rPr>
          <w:rFonts w:ascii="Times New Roman" w:hAnsi="Times New Roman" w:cs="Times New Roman"/>
          <w:sz w:val="28"/>
          <w:szCs w:val="28"/>
        </w:rPr>
        <w:t>1.3</w:t>
      </w:r>
      <w:r w:rsidRPr="009450DF">
        <w:rPr>
          <w:rFonts w:ascii="Times New Roman" w:hAnsi="Times New Roman" w:cs="Times New Roman"/>
          <w:sz w:val="28"/>
          <w:szCs w:val="28"/>
        </w:rPr>
        <w:t>. Применение повышающего коэффициента к базовому окладу по занимаемой должности не образует новый оклад и не учитывается при начислении иных стимулирующих и компенсационных выплат, устанавливаемых в процентном соотношении к базовому окладу.</w:t>
      </w:r>
    </w:p>
    <w:p w:rsidR="009450DF" w:rsidRPr="009450DF" w:rsidRDefault="004D015D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5"/>
      <w:bookmarkEnd w:id="3"/>
      <w:r>
        <w:rPr>
          <w:rFonts w:ascii="Times New Roman" w:hAnsi="Times New Roman" w:cs="Times New Roman"/>
          <w:sz w:val="28"/>
          <w:szCs w:val="28"/>
        </w:rPr>
        <w:t>2.1.4</w:t>
      </w:r>
      <w:r w:rsidR="009450DF" w:rsidRPr="009450DF">
        <w:rPr>
          <w:rFonts w:ascii="Times New Roman" w:hAnsi="Times New Roman" w:cs="Times New Roman"/>
          <w:sz w:val="28"/>
          <w:szCs w:val="28"/>
        </w:rPr>
        <w:t>. Персональный повышающий коэффициент к базовому окладу может быть установлен работнику с учетом уровня его профессиональной подготовки, сложности, важности выполняемой работы, степени самостоятельности и ответственности при выполнении поставленных задач, и других факторов. Решение об установлении персонального повышающего коэффициента к базовому окладу и его размерах принимается руководителем учреждения персонально в отношении конкретного работника.</w:t>
      </w:r>
    </w:p>
    <w:bookmarkEnd w:id="4"/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Рекомендуемый размер персонального повышающего коэффициента - до 3,0.</w:t>
      </w:r>
    </w:p>
    <w:p w:rsidR="009450DF" w:rsidRPr="009450DF" w:rsidRDefault="004D015D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26"/>
      <w:r>
        <w:rPr>
          <w:rFonts w:ascii="Times New Roman" w:hAnsi="Times New Roman" w:cs="Times New Roman"/>
          <w:sz w:val="28"/>
          <w:szCs w:val="28"/>
        </w:rPr>
        <w:t>2.1</w:t>
      </w:r>
      <w:r w:rsidR="009450DF" w:rsidRPr="009450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5.</w:t>
      </w:r>
      <w:r w:rsidR="009450DF" w:rsidRPr="009450DF">
        <w:rPr>
          <w:rFonts w:ascii="Times New Roman" w:hAnsi="Times New Roman" w:cs="Times New Roman"/>
          <w:sz w:val="28"/>
          <w:szCs w:val="28"/>
        </w:rPr>
        <w:t xml:space="preserve"> Повышающий коэффициент к базовому окладу за продолжительность непрерывной работы устанавливается работникам в зависимости от количества лет, проработанных в учреждениях здравоохранения. Рекомендуемые размеры повышающего коэффициента за выслугу лет определяются в соответствии с </w:t>
      </w:r>
      <w:hyperlink w:anchor="sub_1000" w:history="1">
        <w:r w:rsidR="009450DF" w:rsidRPr="009450DF">
          <w:rPr>
            <w:rFonts w:ascii="Times New Roman" w:hAnsi="Times New Roman" w:cs="Times New Roman"/>
            <w:sz w:val="28"/>
            <w:szCs w:val="28"/>
          </w:rPr>
          <w:t>приложением N 1</w:t>
        </w:r>
      </w:hyperlink>
      <w:r w:rsidR="009450DF" w:rsidRPr="009450DF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314209" w:rsidRPr="00314209" w:rsidRDefault="004D015D" w:rsidP="003142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7"/>
      <w:bookmarkEnd w:id="5"/>
      <w:r>
        <w:rPr>
          <w:rFonts w:ascii="Times New Roman" w:hAnsi="Times New Roman" w:cs="Times New Roman"/>
          <w:sz w:val="28"/>
          <w:szCs w:val="28"/>
        </w:rPr>
        <w:t>2.1.6</w:t>
      </w:r>
      <w:r w:rsidR="009450DF" w:rsidRPr="009450DF">
        <w:rPr>
          <w:rFonts w:ascii="Times New Roman" w:hAnsi="Times New Roman" w:cs="Times New Roman"/>
          <w:sz w:val="28"/>
          <w:szCs w:val="28"/>
        </w:rPr>
        <w:t xml:space="preserve">. </w:t>
      </w:r>
      <w:bookmarkEnd w:id="6"/>
      <w:r w:rsidR="00314209" w:rsidRPr="00314209">
        <w:rPr>
          <w:rFonts w:ascii="Times New Roman" w:hAnsi="Times New Roman" w:cs="Times New Roman"/>
          <w:sz w:val="28"/>
          <w:szCs w:val="28"/>
        </w:rPr>
        <w:t>Повышающий коэффициент к базовому окладу за квалификационную категорию устанавливается с целью стимулирования медицинских работников к качественному результату труда путем повышения профессиональной квалификации и компетентности.</w:t>
      </w:r>
    </w:p>
    <w:p w:rsidR="00314209" w:rsidRPr="00314209" w:rsidRDefault="00314209" w:rsidP="003142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Рекомендуемые размеры повышающего коэффициента к базовому окладу за квалификационную категорию:</w:t>
      </w:r>
    </w:p>
    <w:p w:rsidR="00314209" w:rsidRPr="00314209" w:rsidRDefault="00314209" w:rsidP="003142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при наличии высшей квалификационной категории - 0,40;</w:t>
      </w:r>
    </w:p>
    <w:p w:rsidR="00314209" w:rsidRPr="00314209" w:rsidRDefault="00314209" w:rsidP="003142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при наличии первой квалификационной категории - 0,30;</w:t>
      </w:r>
    </w:p>
    <w:p w:rsidR="00314209" w:rsidRPr="00314209" w:rsidRDefault="00314209" w:rsidP="000D3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при наличии второй квалификационной категории - 0,20.</w:t>
      </w:r>
    </w:p>
    <w:p w:rsidR="00314209" w:rsidRPr="00314209" w:rsidRDefault="004D015D" w:rsidP="000D3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1"/>
      <w:r>
        <w:rPr>
          <w:rFonts w:ascii="Times New Roman" w:hAnsi="Times New Roman" w:cs="Times New Roman"/>
          <w:sz w:val="28"/>
          <w:szCs w:val="28"/>
        </w:rPr>
        <w:t>2.1.7</w:t>
      </w:r>
      <w:r w:rsidR="00314209" w:rsidRPr="00314209">
        <w:rPr>
          <w:rFonts w:ascii="Times New Roman" w:hAnsi="Times New Roman" w:cs="Times New Roman"/>
          <w:sz w:val="28"/>
          <w:szCs w:val="28"/>
        </w:rPr>
        <w:t>. Рекомендуемые размеры повышающего коэффициента:</w:t>
      </w:r>
    </w:p>
    <w:bookmarkEnd w:id="7"/>
    <w:p w:rsidR="00314209" w:rsidRPr="00314209" w:rsidRDefault="00314209" w:rsidP="000D3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lastRenderedPageBreak/>
        <w:t>за почетное звание, название которого начинается со слова "Заслуженный", - от 0,1 до 0,2;</w:t>
      </w:r>
    </w:p>
    <w:p w:rsidR="00314209" w:rsidRPr="00314209" w:rsidRDefault="00314209" w:rsidP="000D3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за ученую степень - от 0,2 до 0,3.</w:t>
      </w:r>
      <w:r w:rsidR="004D015D">
        <w:rPr>
          <w:rFonts w:ascii="Times New Roman" w:hAnsi="Times New Roman" w:cs="Times New Roman"/>
          <w:sz w:val="28"/>
          <w:szCs w:val="28"/>
        </w:rPr>
        <w:t>».</w:t>
      </w:r>
    </w:p>
    <w:p w:rsidR="00491E4B" w:rsidRDefault="004D015D" w:rsidP="000D3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="003A7262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</w:t>
      </w:r>
      <w:r w:rsidR="001767C2">
        <w:rPr>
          <w:rFonts w:ascii="Times New Roman" w:hAnsi="Times New Roman" w:cs="Times New Roman"/>
          <w:sz w:val="28"/>
          <w:szCs w:val="28"/>
        </w:rPr>
        <w:t>правоотношения, возникшие с 01.01.2014года</w:t>
      </w:r>
      <w:bookmarkStart w:id="8" w:name="_GoBack"/>
      <w:bookmarkEnd w:id="8"/>
      <w:r>
        <w:rPr>
          <w:rFonts w:ascii="Times New Roman" w:hAnsi="Times New Roman" w:cs="Times New Roman"/>
          <w:sz w:val="28"/>
          <w:szCs w:val="28"/>
        </w:rPr>
        <w:t>.</w:t>
      </w:r>
    </w:p>
    <w:p w:rsidR="004D015D" w:rsidRDefault="004D015D">
      <w:pPr>
        <w:rPr>
          <w:rFonts w:ascii="Times New Roman" w:hAnsi="Times New Roman" w:cs="Times New Roman"/>
          <w:sz w:val="28"/>
          <w:szCs w:val="28"/>
        </w:rPr>
      </w:pPr>
    </w:p>
    <w:p w:rsidR="004D015D" w:rsidRDefault="004D01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D015D" w:rsidRDefault="004D01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sectPr w:rsidR="000D3654" w:rsidSect="000D3654">
      <w:pgSz w:w="11900" w:h="16800"/>
      <w:pgMar w:top="1440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34459"/>
    <w:multiLevelType w:val="hybridMultilevel"/>
    <w:tmpl w:val="FE5A8248"/>
    <w:lvl w:ilvl="0" w:tplc="4BC08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9019C0"/>
    <w:multiLevelType w:val="hybridMultilevel"/>
    <w:tmpl w:val="04D23F8A"/>
    <w:lvl w:ilvl="0" w:tplc="22E2916A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0DF"/>
    <w:rsid w:val="000D3654"/>
    <w:rsid w:val="001767C2"/>
    <w:rsid w:val="00314209"/>
    <w:rsid w:val="00376B98"/>
    <w:rsid w:val="003A7262"/>
    <w:rsid w:val="00491E4B"/>
    <w:rsid w:val="004D015D"/>
    <w:rsid w:val="009450DF"/>
    <w:rsid w:val="009D6B05"/>
    <w:rsid w:val="00C63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B98"/>
  </w:style>
  <w:style w:type="paragraph" w:styleId="1">
    <w:name w:val="heading 1"/>
    <w:basedOn w:val="a"/>
    <w:next w:val="a"/>
    <w:link w:val="10"/>
    <w:uiPriority w:val="99"/>
    <w:qFormat/>
    <w:rsid w:val="009450D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50D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450DF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9450D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9450D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1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4209"/>
    <w:rPr>
      <w:rFonts w:ascii="Tahoma" w:hAnsi="Tahoma" w:cs="Tahoma"/>
      <w:sz w:val="16"/>
      <w:szCs w:val="16"/>
    </w:rPr>
  </w:style>
  <w:style w:type="paragraph" w:customStyle="1" w:styleId="a8">
    <w:name w:val="Комментарий"/>
    <w:basedOn w:val="a"/>
    <w:next w:val="a"/>
    <w:uiPriority w:val="99"/>
    <w:rsid w:val="00314209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314209"/>
    <w:rPr>
      <w:i/>
      <w:iCs/>
    </w:rPr>
  </w:style>
  <w:style w:type="paragraph" w:customStyle="1" w:styleId="ConsTitle">
    <w:name w:val="ConsTitle"/>
    <w:rsid w:val="004D01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a">
    <w:name w:val="List Paragraph"/>
    <w:basedOn w:val="a"/>
    <w:uiPriority w:val="34"/>
    <w:qFormat/>
    <w:rsid w:val="004D01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450D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50D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450DF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9450D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9450D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1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4209"/>
    <w:rPr>
      <w:rFonts w:ascii="Tahoma" w:hAnsi="Tahoma" w:cs="Tahoma"/>
      <w:sz w:val="16"/>
      <w:szCs w:val="16"/>
    </w:rPr>
  </w:style>
  <w:style w:type="paragraph" w:customStyle="1" w:styleId="a8">
    <w:name w:val="Комментарий"/>
    <w:basedOn w:val="a"/>
    <w:next w:val="a"/>
    <w:uiPriority w:val="99"/>
    <w:rsid w:val="00314209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314209"/>
    <w:rPr>
      <w:i/>
      <w:iCs/>
    </w:rPr>
  </w:style>
  <w:style w:type="paragraph" w:customStyle="1" w:styleId="ConsTitle">
    <w:name w:val="ConsTitle"/>
    <w:rsid w:val="004D01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a">
    <w:name w:val="List Paragraph"/>
    <w:basedOn w:val="a"/>
    <w:uiPriority w:val="34"/>
    <w:qFormat/>
    <w:rsid w:val="004D01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25929.0" TargetMode="External"/><Relationship Id="rId5" Type="http://schemas.openxmlformats.org/officeDocument/2006/relationships/hyperlink" Target="garantF1://70191362.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2015-04-20T13:43:00Z</cp:lastPrinted>
  <dcterms:created xsi:type="dcterms:W3CDTF">2015-03-20T09:34:00Z</dcterms:created>
  <dcterms:modified xsi:type="dcterms:W3CDTF">2015-04-30T12:36:00Z</dcterms:modified>
</cp:coreProperties>
</file>