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324" w:rsidRDefault="00741324" w:rsidP="00741324">
      <w:pPr>
        <w:spacing w:after="0" w:line="240" w:lineRule="auto"/>
        <w:rPr>
          <w:rStyle w:val="FontStyle41"/>
        </w:rPr>
      </w:pPr>
      <w:r>
        <w:rPr>
          <w:rStyle w:val="FontStyle41"/>
        </w:rPr>
        <w:tab/>
      </w:r>
      <w:r>
        <w:rPr>
          <w:rStyle w:val="FontStyle41"/>
        </w:rPr>
        <w:tab/>
        <w:t xml:space="preserve">                                                                                                         Проект</w:t>
      </w:r>
      <w:r w:rsidR="003C376F">
        <w:rPr>
          <w:rStyle w:val="FontStyle41"/>
        </w:rPr>
        <w:tab/>
      </w:r>
      <w:r w:rsidR="003C376F">
        <w:rPr>
          <w:rStyle w:val="FontStyle41"/>
        </w:rPr>
        <w:tab/>
      </w:r>
    </w:p>
    <w:p w:rsidR="006E6E8C" w:rsidRDefault="003C376F" w:rsidP="006E6E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37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7637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7637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C376F" w:rsidRDefault="003C376F" w:rsidP="006E6E8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37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E6E8C" w:rsidRDefault="006E6E8C" w:rsidP="006E6E8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6E8C" w:rsidRDefault="006E6E8C" w:rsidP="006E6E8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376F" w:rsidRPr="00976377" w:rsidRDefault="003C376F" w:rsidP="009763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6377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3C376F" w:rsidRPr="00976377" w:rsidRDefault="003C376F" w:rsidP="009763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6E8C">
        <w:rPr>
          <w:rFonts w:ascii="Times New Roman" w:hAnsi="Times New Roman" w:cs="Times New Roman"/>
          <w:sz w:val="28"/>
          <w:szCs w:val="28"/>
        </w:rPr>
        <w:t>______</w:t>
      </w:r>
      <w:r w:rsidRPr="00976377">
        <w:rPr>
          <w:rFonts w:ascii="Times New Roman" w:hAnsi="Times New Roman" w:cs="Times New Roman"/>
          <w:sz w:val="28"/>
          <w:szCs w:val="28"/>
        </w:rPr>
        <w:t xml:space="preserve"> 2015 г.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№</w:t>
      </w:r>
      <w:r w:rsidR="006E6E8C">
        <w:rPr>
          <w:rFonts w:ascii="Times New Roman" w:hAnsi="Times New Roman" w:cs="Times New Roman"/>
          <w:sz w:val="28"/>
          <w:szCs w:val="28"/>
        </w:rPr>
        <w:t>____</w:t>
      </w:r>
      <w:r w:rsidRPr="009763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376F" w:rsidRPr="00976377" w:rsidRDefault="003C376F" w:rsidP="00976377">
      <w:pPr>
        <w:keepNext/>
        <w:keepLines/>
        <w:autoSpaceDE w:val="0"/>
        <w:autoSpaceDN w:val="0"/>
        <w:adjustRightInd w:val="0"/>
        <w:outlineLvl w:val="0"/>
        <w:rPr>
          <w:rFonts w:ascii="Times New Roman" w:hAnsi="Times New Roman" w:cs="Times New Roman"/>
          <w:sz w:val="28"/>
          <w:szCs w:val="28"/>
        </w:rPr>
      </w:pPr>
      <w:r w:rsidRPr="0097637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р.п. Чамзинка </w:t>
      </w:r>
    </w:p>
    <w:p w:rsidR="003C376F" w:rsidRDefault="003C376F" w:rsidP="006E6E8C">
      <w:pPr>
        <w:pStyle w:val="Style9"/>
        <w:widowControl/>
        <w:jc w:val="center"/>
        <w:rPr>
          <w:rStyle w:val="FontStyle41"/>
          <w:sz w:val="28"/>
          <w:szCs w:val="28"/>
        </w:rPr>
      </w:pPr>
      <w:r w:rsidRPr="00976377">
        <w:rPr>
          <w:b/>
          <w:bCs/>
          <w:sz w:val="28"/>
          <w:szCs w:val="28"/>
        </w:rPr>
        <w:t xml:space="preserve">Об утверждении </w:t>
      </w:r>
      <w:r w:rsidRPr="00976377">
        <w:rPr>
          <w:rStyle w:val="FontStyle41"/>
          <w:sz w:val="28"/>
          <w:szCs w:val="28"/>
        </w:rPr>
        <w:t>П</w:t>
      </w:r>
      <w:r w:rsidR="006E6E8C">
        <w:rPr>
          <w:rStyle w:val="FontStyle41"/>
          <w:sz w:val="28"/>
          <w:szCs w:val="28"/>
        </w:rPr>
        <w:t xml:space="preserve">орядка </w:t>
      </w:r>
    </w:p>
    <w:p w:rsidR="006E6E8C" w:rsidRDefault="006E6E8C" w:rsidP="006E6E8C">
      <w:pPr>
        <w:pStyle w:val="Style9"/>
        <w:widowControl/>
        <w:jc w:val="center"/>
        <w:rPr>
          <w:rStyle w:val="FontStyle41"/>
          <w:sz w:val="28"/>
          <w:szCs w:val="28"/>
        </w:rPr>
      </w:pPr>
      <w:r>
        <w:rPr>
          <w:rStyle w:val="FontStyle41"/>
          <w:sz w:val="28"/>
          <w:szCs w:val="28"/>
        </w:rPr>
        <w:t xml:space="preserve">принятия решения о подготовке и реализации бюджетных </w:t>
      </w:r>
    </w:p>
    <w:p w:rsidR="006E6E8C" w:rsidRPr="00976377" w:rsidRDefault="006E6E8C" w:rsidP="006E6E8C">
      <w:pPr>
        <w:pStyle w:val="Style9"/>
        <w:widowControl/>
        <w:jc w:val="center"/>
        <w:rPr>
          <w:rStyle w:val="FontStyle41"/>
          <w:sz w:val="28"/>
          <w:szCs w:val="28"/>
        </w:rPr>
      </w:pPr>
      <w:r>
        <w:rPr>
          <w:rStyle w:val="FontStyle41"/>
          <w:sz w:val="28"/>
          <w:szCs w:val="28"/>
        </w:rPr>
        <w:t>инвестиций в объекты муниципальной собственности</w:t>
      </w:r>
    </w:p>
    <w:p w:rsidR="003C376F" w:rsidRPr="00976377" w:rsidRDefault="003C376F" w:rsidP="00976377">
      <w:pPr>
        <w:pStyle w:val="Style13"/>
        <w:widowControl/>
        <w:spacing w:line="317" w:lineRule="exact"/>
        <w:ind w:left="610" w:firstLine="662"/>
        <w:jc w:val="center"/>
        <w:rPr>
          <w:b/>
          <w:bCs/>
          <w:sz w:val="28"/>
          <w:szCs w:val="28"/>
        </w:rPr>
      </w:pPr>
    </w:p>
    <w:p w:rsidR="003C376F" w:rsidRDefault="003C376F" w:rsidP="006E6E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C67">
        <w:rPr>
          <w:rStyle w:val="FontStyle34"/>
          <w:sz w:val="28"/>
          <w:szCs w:val="28"/>
        </w:rPr>
        <w:t>В соответствии с</w:t>
      </w:r>
      <w:r w:rsidR="00B36AFD">
        <w:rPr>
          <w:rStyle w:val="FontStyle34"/>
          <w:sz w:val="28"/>
          <w:szCs w:val="28"/>
        </w:rPr>
        <w:t xml:space="preserve"> пунктом 2 с</w:t>
      </w:r>
      <w:r w:rsidR="006E6E8C">
        <w:rPr>
          <w:rStyle w:val="FontStyle34"/>
          <w:sz w:val="28"/>
          <w:szCs w:val="28"/>
        </w:rPr>
        <w:t>тать</w:t>
      </w:r>
      <w:r w:rsidR="00B36AFD">
        <w:rPr>
          <w:rStyle w:val="FontStyle34"/>
          <w:sz w:val="28"/>
          <w:szCs w:val="28"/>
        </w:rPr>
        <w:t>и</w:t>
      </w:r>
      <w:r w:rsidR="006E6E8C">
        <w:rPr>
          <w:rStyle w:val="FontStyle34"/>
          <w:sz w:val="28"/>
          <w:szCs w:val="28"/>
        </w:rPr>
        <w:t xml:space="preserve"> 79 Бюджетного кодекса Российской Федерации</w:t>
      </w:r>
      <w:r w:rsidRPr="000D7C67">
        <w:rPr>
          <w:rStyle w:val="FontStyle34"/>
          <w:sz w:val="28"/>
          <w:szCs w:val="28"/>
        </w:rPr>
        <w:t xml:space="preserve"> </w:t>
      </w:r>
      <w:r w:rsidRPr="000D7C6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0D7C6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D7C6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E6E8C" w:rsidRPr="000D7C67" w:rsidRDefault="006E6E8C" w:rsidP="006E6E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376F" w:rsidRDefault="003C376F" w:rsidP="006E6E8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637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6E6E8C" w:rsidRDefault="006E6E8C" w:rsidP="006E6E8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C376F" w:rsidRDefault="003C376F" w:rsidP="006E6E8C">
      <w:pPr>
        <w:pStyle w:val="Style9"/>
        <w:widowControl/>
        <w:jc w:val="both"/>
        <w:rPr>
          <w:rStyle w:val="FontStyle41"/>
          <w:b w:val="0"/>
          <w:bCs w:val="0"/>
          <w:sz w:val="28"/>
          <w:szCs w:val="28"/>
        </w:rPr>
      </w:pPr>
      <w:r>
        <w:rPr>
          <w:sz w:val="28"/>
          <w:szCs w:val="28"/>
        </w:rPr>
        <w:tab/>
        <w:t xml:space="preserve">1. Утвердить прилагаемый </w:t>
      </w:r>
      <w:r w:rsidRPr="00976377">
        <w:rPr>
          <w:rStyle w:val="FontStyle41"/>
          <w:b w:val="0"/>
          <w:bCs w:val="0"/>
          <w:sz w:val="28"/>
          <w:szCs w:val="28"/>
        </w:rPr>
        <w:t>П</w:t>
      </w:r>
      <w:r w:rsidR="006E6E8C">
        <w:rPr>
          <w:rStyle w:val="FontStyle41"/>
          <w:b w:val="0"/>
          <w:bCs w:val="0"/>
          <w:sz w:val="28"/>
          <w:szCs w:val="28"/>
        </w:rPr>
        <w:t>орядок принятия решения о подготовке и реализации бюджетных инвестиций в объекты муниципальной собственности.</w:t>
      </w:r>
    </w:p>
    <w:p w:rsidR="006E6E8C" w:rsidRPr="00976377" w:rsidRDefault="006E6E8C" w:rsidP="006E6E8C">
      <w:pPr>
        <w:pStyle w:val="Style9"/>
        <w:widowControl/>
        <w:jc w:val="both"/>
        <w:rPr>
          <w:sz w:val="28"/>
          <w:szCs w:val="28"/>
        </w:rPr>
      </w:pPr>
    </w:p>
    <w:p w:rsidR="003C376F" w:rsidRDefault="003C376F" w:rsidP="000D7C67">
      <w:pPr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976377">
        <w:rPr>
          <w:rFonts w:ascii="Times New Roman" w:hAnsi="Times New Roman" w:cs="Times New Roman"/>
          <w:sz w:val="28"/>
          <w:szCs w:val="28"/>
        </w:rPr>
        <w:t xml:space="preserve">         2. </w:t>
      </w:r>
      <w:r w:rsidRPr="00976377">
        <w:rPr>
          <w:rFonts w:ascii="Times New Roman" w:hAnsi="Times New Roman" w:cs="Times New Roman"/>
          <w:spacing w:val="3"/>
          <w:sz w:val="28"/>
          <w:szCs w:val="28"/>
        </w:rPr>
        <w:t>Настоящее постановление вступает в силу со дня его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6E6E8C">
        <w:rPr>
          <w:rFonts w:ascii="Times New Roman" w:hAnsi="Times New Roman" w:cs="Times New Roman"/>
          <w:spacing w:val="3"/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 w:rsidR="006E6E8C">
        <w:rPr>
          <w:rFonts w:ascii="Times New Roman" w:hAnsi="Times New Roman" w:cs="Times New Roman"/>
          <w:spacing w:val="3"/>
          <w:sz w:val="28"/>
          <w:szCs w:val="28"/>
        </w:rPr>
        <w:t>Чамзинского</w:t>
      </w:r>
      <w:proofErr w:type="spellEnd"/>
      <w:r w:rsidR="006E6E8C">
        <w:rPr>
          <w:rFonts w:ascii="Times New Roman" w:hAnsi="Times New Roman" w:cs="Times New Roman"/>
          <w:spacing w:val="3"/>
          <w:sz w:val="28"/>
          <w:szCs w:val="28"/>
        </w:rPr>
        <w:t xml:space="preserve"> муниципального района.</w:t>
      </w:r>
    </w:p>
    <w:p w:rsidR="006E6E8C" w:rsidRPr="00976377" w:rsidRDefault="006E6E8C" w:rsidP="000D7C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376F" w:rsidRPr="00976377" w:rsidRDefault="003C376F" w:rsidP="006E6E8C">
      <w:pPr>
        <w:keepNext/>
        <w:spacing w:after="0" w:line="240" w:lineRule="auto"/>
        <w:ind w:firstLine="720"/>
        <w:jc w:val="right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3C376F" w:rsidRPr="00976377" w:rsidRDefault="003C376F" w:rsidP="006E6E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377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C376F" w:rsidRPr="00976377" w:rsidRDefault="003C376F" w:rsidP="006E6E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637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76377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76377">
        <w:rPr>
          <w:rFonts w:ascii="Times New Roman" w:hAnsi="Times New Roman" w:cs="Times New Roman"/>
          <w:sz w:val="28"/>
          <w:szCs w:val="28"/>
        </w:rPr>
        <w:t xml:space="preserve">В.Г. </w:t>
      </w:r>
      <w:proofErr w:type="spellStart"/>
      <w:r w:rsidRPr="00976377">
        <w:rPr>
          <w:rFonts w:ascii="Times New Roman" w:hAnsi="Times New Roman" w:cs="Times New Roman"/>
          <w:sz w:val="28"/>
          <w:szCs w:val="28"/>
        </w:rPr>
        <w:t>Цыбаков</w:t>
      </w:r>
      <w:proofErr w:type="spellEnd"/>
    </w:p>
    <w:p w:rsidR="003C376F" w:rsidRDefault="003C376F" w:rsidP="004A0D82">
      <w:pPr>
        <w:pStyle w:val="Style9"/>
        <w:widowControl/>
        <w:jc w:val="both"/>
        <w:rPr>
          <w:rStyle w:val="a4"/>
          <w:b w:val="0"/>
          <w:bCs w:val="0"/>
          <w:sz w:val="28"/>
          <w:szCs w:val="28"/>
        </w:rPr>
      </w:pPr>
      <w:r w:rsidRPr="00622337">
        <w:rPr>
          <w:rStyle w:val="a4"/>
          <w:b w:val="0"/>
          <w:bCs w:val="0"/>
          <w:sz w:val="28"/>
          <w:szCs w:val="28"/>
        </w:rPr>
        <w:br w:type="page"/>
      </w:r>
      <w:r>
        <w:rPr>
          <w:rStyle w:val="a4"/>
          <w:b w:val="0"/>
          <w:bCs w:val="0"/>
          <w:sz w:val="28"/>
          <w:szCs w:val="28"/>
        </w:rPr>
        <w:lastRenderedPageBreak/>
        <w:tab/>
      </w: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</w:r>
      <w:r w:rsidR="004A0D82">
        <w:rPr>
          <w:rStyle w:val="a4"/>
          <w:b w:val="0"/>
          <w:bCs w:val="0"/>
          <w:sz w:val="28"/>
          <w:szCs w:val="28"/>
        </w:rPr>
        <w:t xml:space="preserve"> </w:t>
      </w:r>
      <w:r w:rsidR="004A0D82"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</w:r>
      <w:r w:rsidR="004A0D82">
        <w:rPr>
          <w:rStyle w:val="a4"/>
          <w:b w:val="0"/>
          <w:bCs w:val="0"/>
          <w:sz w:val="28"/>
          <w:szCs w:val="28"/>
        </w:rPr>
        <w:tab/>
      </w:r>
      <w:r w:rsidR="004A0D82">
        <w:rPr>
          <w:rStyle w:val="a4"/>
          <w:b w:val="0"/>
          <w:bCs w:val="0"/>
          <w:sz w:val="28"/>
          <w:szCs w:val="28"/>
        </w:rPr>
        <w:tab/>
        <w:t>Утвержден</w:t>
      </w:r>
    </w:p>
    <w:p w:rsidR="004A0D82" w:rsidRDefault="004A0D82" w:rsidP="004A0D82">
      <w:pPr>
        <w:pStyle w:val="Style9"/>
        <w:widowControl/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  <w:t xml:space="preserve">постановлением администрации </w:t>
      </w:r>
    </w:p>
    <w:p w:rsidR="004A0D82" w:rsidRDefault="004A0D82" w:rsidP="004A0D82">
      <w:pPr>
        <w:pStyle w:val="Style9"/>
        <w:widowControl/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</w:r>
      <w:proofErr w:type="spellStart"/>
      <w:r>
        <w:rPr>
          <w:rStyle w:val="a4"/>
          <w:b w:val="0"/>
          <w:bCs w:val="0"/>
          <w:sz w:val="28"/>
          <w:szCs w:val="28"/>
        </w:rPr>
        <w:t>Чамзинского</w:t>
      </w:r>
      <w:proofErr w:type="spellEnd"/>
      <w:r>
        <w:rPr>
          <w:rStyle w:val="a4"/>
          <w:b w:val="0"/>
          <w:bCs w:val="0"/>
          <w:sz w:val="28"/>
          <w:szCs w:val="28"/>
        </w:rPr>
        <w:t xml:space="preserve"> муниципального района</w:t>
      </w:r>
    </w:p>
    <w:p w:rsidR="004A0D82" w:rsidRDefault="004A0D82" w:rsidP="004A0D82">
      <w:pPr>
        <w:pStyle w:val="Style9"/>
        <w:widowControl/>
        <w:jc w:val="both"/>
      </w:pP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</w:r>
      <w:r>
        <w:rPr>
          <w:rStyle w:val="a4"/>
          <w:b w:val="0"/>
          <w:bCs w:val="0"/>
          <w:sz w:val="28"/>
          <w:szCs w:val="28"/>
        </w:rPr>
        <w:tab/>
        <w:t>от _________2015г. №___</w:t>
      </w:r>
    </w:p>
    <w:p w:rsidR="003C376F" w:rsidRDefault="003C376F" w:rsidP="004A0D82">
      <w:pPr>
        <w:spacing w:after="0" w:line="240" w:lineRule="auto"/>
      </w:pPr>
    </w:p>
    <w:p w:rsidR="004A0D82" w:rsidRDefault="004A0D82" w:rsidP="004A0D82">
      <w:pPr>
        <w:spacing w:after="0" w:line="240" w:lineRule="auto"/>
      </w:pPr>
    </w:p>
    <w:p w:rsidR="004A0D82" w:rsidRPr="00CC0B03" w:rsidRDefault="004A0D82" w:rsidP="004A0D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A0D82" w:rsidRDefault="004A0D82" w:rsidP="004A0D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D82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4A0D82" w:rsidRDefault="004A0D82" w:rsidP="004A0D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принятия решения о подготовке и реализации бюджетных инвестиций в объекты муниципальной собственности</w:t>
      </w:r>
    </w:p>
    <w:p w:rsidR="004A0D82" w:rsidRDefault="004A0D82" w:rsidP="004A0D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0D82" w:rsidRDefault="004A0D82" w:rsidP="004A0D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Основные положения</w:t>
      </w:r>
    </w:p>
    <w:p w:rsidR="004A0D82" w:rsidRDefault="004A0D82" w:rsidP="004A0D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A0D82" w:rsidRDefault="004A0D82" w:rsidP="004A0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Настоящий Порядок</w:t>
      </w:r>
      <w:r w:rsidR="000071B1">
        <w:rPr>
          <w:rFonts w:ascii="Times New Roman" w:hAnsi="Times New Roman" w:cs="Times New Roman"/>
          <w:sz w:val="28"/>
          <w:szCs w:val="28"/>
        </w:rPr>
        <w:t xml:space="preserve"> устанавливает процедуру принятия решения о подготовке и реализации бюджетных инвестиций за счет средств местного бюджета </w:t>
      </w:r>
      <w:proofErr w:type="spellStart"/>
      <w:r w:rsidR="000071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071B1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инвестиции) в объекты капитального строительства муниципальной собственности и (или) на приобретение объектов недвижимого имущества в муниципальную собственность </w:t>
      </w:r>
      <w:proofErr w:type="spellStart"/>
      <w:r w:rsidR="000071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071B1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соответственно - объекты капитального строительства, объекты недвижимого имущества), в форме капитальных вложений в основные средства, находящиеся (которые будут находиться) в муниципальной собственности </w:t>
      </w:r>
      <w:proofErr w:type="spellStart"/>
      <w:r w:rsidR="000071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071B1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решение).</w:t>
      </w:r>
    </w:p>
    <w:p w:rsidR="000071B1" w:rsidRDefault="000071B1" w:rsidP="004A0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Не допускается при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предоставление инвестиций на строительство, реконструкцию объекта капитального строительства или приобретение</w:t>
      </w:r>
      <w:r w:rsidR="00CC0B03">
        <w:rPr>
          <w:rFonts w:ascii="Times New Roman" w:hAnsi="Times New Roman" w:cs="Times New Roman"/>
          <w:sz w:val="28"/>
          <w:szCs w:val="28"/>
        </w:rPr>
        <w:t xml:space="preserve"> объекта недвижимого имущества, в отношении которых принято решение о предоставлении субсидий на капитальные вложения.</w:t>
      </w:r>
    </w:p>
    <w:p w:rsidR="00CC0B03" w:rsidRDefault="00CC0B03" w:rsidP="004A0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Принятие решения о предоставлении инвестиций на строительство, реконструкцию капитального строительства или приобретение объекта недвижимого имущества, по которому было принято решение о предоставлении субсидии на осуществление капитальных вложений, осуществляется после признания утратившим силу этого решения либо путем внесения в него изменений, связанных с изменением формы предоставления бюджетных средств (с субсидий на бюджетные инвестиции).</w:t>
      </w:r>
    </w:p>
    <w:p w:rsidR="00CC0B03" w:rsidRDefault="00CC0B03" w:rsidP="004A0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Отбор объектов капитального строительства, в строительство, реконструкцию которых необходимо осуществлять инвестиции, а также объектов недвижимого имущества, на приобретение которых необходимо осуществлять инвестиции, производится в срок до 1 июня текущего года с целью включения бюджетных ассигнований на предоставление бюджетных инвестиций в объекты капитального строительства в проект решения 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F5667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 с учетом: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667" w:rsidRDefault="009F5667" w:rsidP="004A0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приоритетов и целей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исходя из прогнозов социально-экономического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муниципальных программ и генерального плана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9F5667" w:rsidRDefault="009F5667" w:rsidP="004A0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поручений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9F5667" w:rsidRDefault="009F5667" w:rsidP="004A0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при наличии положительного заключения по результатам проверок инвестиционных проектов на предмет эффективности использования средств муниципального образования, проводимых в порядке, установленном муниципальным правовым актом, направляемых на капитальные вложения;</w:t>
      </w:r>
    </w:p>
    <w:p w:rsidR="009F5667" w:rsidRDefault="009F5667" w:rsidP="004A0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оценки влияния создания объекта капитального строительства на комплексное развитие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9F5667" w:rsidRDefault="009F5667" w:rsidP="004A0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5667" w:rsidRDefault="009F5667" w:rsidP="009F5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Подготовка проекта решения</w:t>
      </w:r>
    </w:p>
    <w:p w:rsidR="009F5667" w:rsidRDefault="009F5667" w:rsidP="009F5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5667" w:rsidRDefault="009F5667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Проект решения подготавливается главным распорядителем средств местного бюджета, ответственным за реализацию мероприятия муниципальной программы, в рамках которого планируется осуществлять инвестиции в целях строительства, реконструкции или приобретения объекта недвижимого имущества</w:t>
      </w:r>
      <w:r w:rsidR="00F02458">
        <w:rPr>
          <w:rFonts w:ascii="Times New Roman" w:hAnsi="Times New Roman" w:cs="Times New Roman"/>
          <w:sz w:val="28"/>
          <w:szCs w:val="28"/>
        </w:rPr>
        <w:t>, либо главным распорядителем средств местного бюджета в пределах полномочий, определенных в установленной форме ведения.</w:t>
      </w:r>
    </w:p>
    <w:p w:rsidR="00F02458" w:rsidRDefault="00F02458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В проект решения может быть включено несколько объектов капитального строительства и (или) объектов недвижимого имущества.</w:t>
      </w:r>
    </w:p>
    <w:p w:rsidR="00F02458" w:rsidRDefault="00F02458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Проект решения должен содержать следующую информацию в отношении каждого объекта капитального строительства либо объекта недвижимого имущества:</w:t>
      </w:r>
    </w:p>
    <w:p w:rsidR="00F02458" w:rsidRDefault="00F02458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наименование объекта капитального строительства согласно проектной документации (согласно паспорту инвестиционного проекта в отношении объекта капитального строительства - в случае отсутствия на дату подготовки проекта решения утвержденной проектной документации) либо наименование объекта недвижимого имущества согласно паспорту инвестиционного проекта в отношении объекта недвижимого имущества (далее - инвестиционный проект);</w:t>
      </w:r>
    </w:p>
    <w:p w:rsidR="00F02458" w:rsidRDefault="00F02458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наименование муниципальной программы, в которую включено строительство объекта капитального строительства (приобретение объекта недвижимого имущества);</w:t>
      </w:r>
    </w:p>
    <w:p w:rsidR="00F02458" w:rsidRDefault="00F02458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направление инвестирования (строительство, реконструкция, приобретение);</w:t>
      </w:r>
    </w:p>
    <w:p w:rsidR="00F02458" w:rsidRDefault="00F02458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наименования главного распорядителя</w:t>
      </w:r>
      <w:r w:rsidR="00386156">
        <w:rPr>
          <w:rFonts w:ascii="Times New Roman" w:hAnsi="Times New Roman" w:cs="Times New Roman"/>
          <w:sz w:val="28"/>
          <w:szCs w:val="28"/>
        </w:rPr>
        <w:t xml:space="preserve"> и муниципального заказчика;</w:t>
      </w:r>
    </w:p>
    <w:p w:rsidR="00386156" w:rsidRDefault="00386156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наименование застройщика (заказчика);</w:t>
      </w:r>
    </w:p>
    <w:p w:rsidR="00386156" w:rsidRDefault="00386156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мощность (прирост мощности)</w:t>
      </w:r>
      <w:r w:rsidR="00FF15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объекта капитального строительства, подлежащая вводу, мощность объекта недвижимого имущества;</w:t>
      </w:r>
    </w:p>
    <w:p w:rsidR="00386156" w:rsidRDefault="00386156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срок ввода в эксплуатацию (приобретения) объекта;</w:t>
      </w:r>
    </w:p>
    <w:p w:rsidR="00386156" w:rsidRDefault="00386156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сметная стоимость объекта капитального строительства (при наличии утвержденной проектной документации) или предполагаемая (предельная) стоимость объекта капитального строительства либо стоимости приобретения объекта недвижимого имущества согласно паспорту инвестиционного проекта с выделением объема инвестиций на подготовку проектной документации, и проведение инженерных изысканий, выполняемых для подготовки такой проектной документации;</w:t>
      </w:r>
    </w:p>
    <w:p w:rsidR="00386156" w:rsidRDefault="00386156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распределение сметной стоимости</w:t>
      </w:r>
      <w:r w:rsidR="000D6202">
        <w:rPr>
          <w:rFonts w:ascii="Times New Roman" w:hAnsi="Times New Roman" w:cs="Times New Roman"/>
          <w:sz w:val="28"/>
          <w:szCs w:val="28"/>
        </w:rPr>
        <w:t xml:space="preserve"> объекта капитального строительства</w:t>
      </w:r>
      <w:r w:rsidR="004C4747">
        <w:rPr>
          <w:rFonts w:ascii="Times New Roman" w:hAnsi="Times New Roman" w:cs="Times New Roman"/>
          <w:sz w:val="28"/>
          <w:szCs w:val="28"/>
        </w:rPr>
        <w:t xml:space="preserve"> (при наличии утвержденной проектной документации) или предполагаемой (предельной) стоимости объекта капитального строительства или стоимости </w:t>
      </w:r>
      <w:r w:rsidR="004C4747">
        <w:rPr>
          <w:rFonts w:ascii="Times New Roman" w:hAnsi="Times New Roman" w:cs="Times New Roman"/>
          <w:sz w:val="28"/>
          <w:szCs w:val="28"/>
        </w:rPr>
        <w:lastRenderedPageBreak/>
        <w:t>приобретения объекта недвижимого имущества по годам реализации инвестиционного проекта с выделением объема инвестиций на подготовку проектной документации, и проведение инженерных изысканий, выполняемых для подготовки такой проектной документации;</w:t>
      </w:r>
    </w:p>
    <w:p w:rsidR="004C4747" w:rsidRDefault="004C4747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общи</w:t>
      </w:r>
      <w:r w:rsidR="00666E91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(предельный) объем инвестиций, предоставляемых на реализацию инвестиционного проекта, с выделением объема инвестиций на подготовку проектной документации и проведение инженерных изысканий, выполняемых для подготовки такой проектной документации;</w:t>
      </w:r>
    </w:p>
    <w:p w:rsidR="004C4747" w:rsidRDefault="004C4747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распределение общего (предельного) объема предоставляемых инвестиций по годам реализации инвестиционного проекта с выделением объема инвестиций на подготовку проектной документации и проведение инженерных изысканий, выполняемых для подготовки такой проектной документации.</w:t>
      </w:r>
    </w:p>
    <w:p w:rsidR="004C4747" w:rsidRDefault="004C4747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6. </w:t>
      </w:r>
      <w:r w:rsidR="00FF15BF">
        <w:rPr>
          <w:rFonts w:ascii="Times New Roman" w:hAnsi="Times New Roman" w:cs="Times New Roman"/>
          <w:sz w:val="28"/>
          <w:szCs w:val="28"/>
        </w:rPr>
        <w:t xml:space="preserve">В случае необходимости корректировки проектной документации в проекте решения могут быть предусмотрены средства бюджета </w:t>
      </w:r>
      <w:proofErr w:type="spellStart"/>
      <w:r w:rsidR="00FF15B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FF15BF">
        <w:rPr>
          <w:rFonts w:ascii="Times New Roman" w:hAnsi="Times New Roman" w:cs="Times New Roman"/>
          <w:sz w:val="28"/>
          <w:szCs w:val="28"/>
        </w:rPr>
        <w:t xml:space="preserve"> муниципального района соответственно на корректировку этой документации и проведение инженерных изысканий, выполняемых для корректировки такой документации.</w:t>
      </w:r>
    </w:p>
    <w:p w:rsidR="00FF15BF" w:rsidRDefault="00FF15BF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7. Главный распорядитель подготавливает проект решения с пояснительной запиской, финансово-экономическим обоснованием и расчетом объема эксплуатационных расходов, необходимых для содержания объекта капитального строительства или объекта недвижимого имущества после ввода его в эксплуатацию (приобретения).</w:t>
      </w:r>
    </w:p>
    <w:p w:rsidR="00FF15BF" w:rsidRDefault="00FF15BF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8. Проект решения подготавливается в форме проекта постановления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F15BF" w:rsidRPr="004A0D82" w:rsidRDefault="00FF15BF" w:rsidP="009F5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9. Внесение изменений в решение осуществляется с соблюдением процедур и сроков, установленных настоящим Порядком для его принятия.</w:t>
      </w:r>
    </w:p>
    <w:p w:rsidR="004A0D82" w:rsidRPr="004A0D82" w:rsidRDefault="004A0D82" w:rsidP="004A0D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A0D82" w:rsidRPr="004A0D82" w:rsidRDefault="004A0D82" w:rsidP="004A0D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4A0D82" w:rsidRPr="004A0D82" w:rsidSect="00774295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82BE0"/>
    <w:multiLevelType w:val="hybridMultilevel"/>
    <w:tmpl w:val="CBA05BA2"/>
    <w:lvl w:ilvl="0" w:tplc="8CB45C0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doNotHyphenateCaps/>
  <w:characterSpacingControl w:val="doNotCompress"/>
  <w:doNotValidateAgainstSchema/>
  <w:doNotDemarcateInvalidXml/>
  <w:compat/>
  <w:rsids>
    <w:rsidRoot w:val="00AA3B78"/>
    <w:rsid w:val="00003809"/>
    <w:rsid w:val="000071B1"/>
    <w:rsid w:val="000D6202"/>
    <w:rsid w:val="000D7C67"/>
    <w:rsid w:val="002153B4"/>
    <w:rsid w:val="00241706"/>
    <w:rsid w:val="00266930"/>
    <w:rsid w:val="00385A32"/>
    <w:rsid w:val="00386156"/>
    <w:rsid w:val="00397C92"/>
    <w:rsid w:val="003A558A"/>
    <w:rsid w:val="003C376F"/>
    <w:rsid w:val="004063D8"/>
    <w:rsid w:val="00410DD3"/>
    <w:rsid w:val="00414B02"/>
    <w:rsid w:val="00497DE9"/>
    <w:rsid w:val="004A0D82"/>
    <w:rsid w:val="004C4747"/>
    <w:rsid w:val="004F49F6"/>
    <w:rsid w:val="00622337"/>
    <w:rsid w:val="00666E91"/>
    <w:rsid w:val="006C58AD"/>
    <w:rsid w:val="006E215F"/>
    <w:rsid w:val="006E6E8C"/>
    <w:rsid w:val="006F3BD2"/>
    <w:rsid w:val="0072339C"/>
    <w:rsid w:val="00741324"/>
    <w:rsid w:val="00774295"/>
    <w:rsid w:val="007B3113"/>
    <w:rsid w:val="00920AD6"/>
    <w:rsid w:val="00930243"/>
    <w:rsid w:val="00976377"/>
    <w:rsid w:val="009F5667"/>
    <w:rsid w:val="00AA3B78"/>
    <w:rsid w:val="00B109BD"/>
    <w:rsid w:val="00B30476"/>
    <w:rsid w:val="00B36AFD"/>
    <w:rsid w:val="00B420FC"/>
    <w:rsid w:val="00B76583"/>
    <w:rsid w:val="00BC60C7"/>
    <w:rsid w:val="00CC0B03"/>
    <w:rsid w:val="00D11074"/>
    <w:rsid w:val="00D85D6C"/>
    <w:rsid w:val="00D96E07"/>
    <w:rsid w:val="00DC2126"/>
    <w:rsid w:val="00EB3132"/>
    <w:rsid w:val="00F02458"/>
    <w:rsid w:val="00FC3E06"/>
    <w:rsid w:val="00FD39FF"/>
    <w:rsid w:val="00FF1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D6C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A3B78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4">
    <w:name w:val="Style14"/>
    <w:basedOn w:val="a"/>
    <w:uiPriority w:val="99"/>
    <w:rsid w:val="00AA3B78"/>
    <w:pPr>
      <w:widowControl w:val="0"/>
      <w:autoSpaceDE w:val="0"/>
      <w:autoSpaceDN w:val="0"/>
      <w:adjustRightInd w:val="0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7">
    <w:name w:val="Font Style37"/>
    <w:uiPriority w:val="99"/>
    <w:rsid w:val="00AA3B7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5">
    <w:name w:val="Font Style35"/>
    <w:uiPriority w:val="99"/>
    <w:rsid w:val="00AA3B78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"/>
    <w:uiPriority w:val="99"/>
    <w:rsid w:val="00B420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B420FC"/>
    <w:pPr>
      <w:widowControl w:val="0"/>
      <w:autoSpaceDE w:val="0"/>
      <w:autoSpaceDN w:val="0"/>
      <w:adjustRightInd w:val="0"/>
      <w:spacing w:after="0" w:line="320" w:lineRule="exact"/>
      <w:ind w:firstLine="151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4">
    <w:name w:val="Font Style34"/>
    <w:uiPriority w:val="99"/>
    <w:rsid w:val="00B420FC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B420F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6">
    <w:name w:val="Style16"/>
    <w:basedOn w:val="a"/>
    <w:uiPriority w:val="99"/>
    <w:rsid w:val="00B420FC"/>
    <w:pPr>
      <w:widowControl w:val="0"/>
      <w:autoSpaceDE w:val="0"/>
      <w:autoSpaceDN w:val="0"/>
      <w:adjustRightInd w:val="0"/>
      <w:spacing w:after="0" w:line="273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B420FC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9302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2417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FC3E06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976377"/>
    <w:rPr>
      <w:b/>
      <w:bCs/>
      <w:color w:val="26282F"/>
      <w:sz w:val="26"/>
      <w:szCs w:val="26"/>
    </w:rPr>
  </w:style>
  <w:style w:type="character" w:customStyle="1" w:styleId="a5">
    <w:name w:val="Гипертекстовая ссылка"/>
    <w:uiPriority w:val="99"/>
    <w:rsid w:val="00976377"/>
    <w:rPr>
      <w:b/>
      <w:bCs/>
      <w:color w:val="auto"/>
      <w:sz w:val="26"/>
      <w:szCs w:val="26"/>
    </w:rPr>
  </w:style>
  <w:style w:type="paragraph" w:styleId="a6">
    <w:name w:val="Balloon Text"/>
    <w:basedOn w:val="a"/>
    <w:link w:val="a7"/>
    <w:uiPriority w:val="99"/>
    <w:semiHidden/>
    <w:rsid w:val="000D7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D7C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5F420-BDBA-44D7-8325-007B142CE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1167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shef</cp:lastModifiedBy>
  <cp:revision>10</cp:revision>
  <cp:lastPrinted>2015-04-30T08:37:00Z</cp:lastPrinted>
  <dcterms:created xsi:type="dcterms:W3CDTF">2015-04-29T13:19:00Z</dcterms:created>
  <dcterms:modified xsi:type="dcterms:W3CDTF">2015-04-30T08:37:00Z</dcterms:modified>
</cp:coreProperties>
</file>