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5CD" w:rsidRDefault="001915CD" w:rsidP="001915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1915CD" w:rsidRDefault="001915CD" w:rsidP="001915C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915CD" w:rsidRDefault="001915CD" w:rsidP="001915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15CD" w:rsidRDefault="001915CD" w:rsidP="001915C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ПОСТАНОВЛЕНИЕ</w:t>
      </w:r>
    </w:p>
    <w:p w:rsidR="001915CD" w:rsidRDefault="001915CD" w:rsidP="001915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11 » февраля 2015г.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№ 6</w:t>
      </w:r>
    </w:p>
    <w:p w:rsidR="001915CD" w:rsidRDefault="001915CD" w:rsidP="001915CD">
      <w:pPr>
        <w:tabs>
          <w:tab w:val="left" w:pos="7700"/>
        </w:tabs>
        <w:ind w:left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окшалей</w:t>
      </w:r>
      <w:proofErr w:type="spellEnd"/>
    </w:p>
    <w:p w:rsidR="001915CD" w:rsidRDefault="001915CD" w:rsidP="001915C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"РАЗВИТИЕ МУНИЦИПАЛЬНОЙ СЛУЖБЫ</w:t>
      </w:r>
    </w:p>
    <w:p w:rsidR="001915CD" w:rsidRDefault="001915CD" w:rsidP="001915C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 МОКШАЛЕЙСКОМ СЕЛЬСКОМ  ПОСЕЛЕНИИ</w:t>
      </w:r>
    </w:p>
    <w:p w:rsidR="001915CD" w:rsidRDefault="001915CD" w:rsidP="001915CD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(2015 - 2018 ГОДЫ)"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частью 1 статьи 35 Федерального закона от 2 марта 2007 г. N 25-ФЗ "О муниципальной службе в Российской Федерации", Указом Президента Российской Федерации от 10 марта 2009 г. N 261 "О Федеральной программе "Реформирование и развитие системы государственной службы Российской Федерации", Законом Республики Мордовия от 8 июня 2007 г. N 48-З "О регулировании отношений в сфере муниципальной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службы", 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915CD" w:rsidRDefault="001915CD" w:rsidP="001915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Постановляет: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Утвердить прилагаемую Программу  "Развитие муниципальной службы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(2015 - 2018 годы)" (далее - Программа).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Администрации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обеспечить в пределах своих полномочий реализацию Программы.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Признать утратившим силу Постановление № 25от 26.05.2011 «Программа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"Развитие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(2011 - 2014 годы)" 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 Настоящее постановление вступает в силу со дня его официального опубликования.</w:t>
      </w:r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</w:p>
    <w:p w:rsidR="001915CD" w:rsidRDefault="001915CD" w:rsidP="001915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П.Г.Артюшкин</w:t>
      </w:r>
      <w:proofErr w:type="spellEnd"/>
    </w:p>
    <w:p w:rsidR="001915CD" w:rsidRDefault="001915CD" w:rsidP="001915CD">
      <w:pPr>
        <w:spacing w:line="360" w:lineRule="auto"/>
        <w:jc w:val="both"/>
        <w:rPr>
          <w:sz w:val="28"/>
          <w:szCs w:val="28"/>
        </w:rPr>
      </w:pPr>
    </w:p>
    <w:p w:rsidR="001915CD" w:rsidRDefault="001915CD" w:rsidP="001915CD">
      <w:pPr>
        <w:spacing w:line="240" w:lineRule="auto"/>
        <w:jc w:val="right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rPr>
          <w:sz w:val="28"/>
          <w:szCs w:val="28"/>
        </w:rPr>
      </w:pPr>
    </w:p>
    <w:p w:rsidR="001915CD" w:rsidRDefault="001915CD" w:rsidP="001915C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915CD" w:rsidRDefault="001915CD" w:rsidP="001915C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:rsidR="001915CD" w:rsidRDefault="001915CD" w:rsidP="001915C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 администрации</w:t>
      </w:r>
    </w:p>
    <w:p w:rsidR="001915CD" w:rsidRDefault="001915CD" w:rsidP="001915C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915CD" w:rsidRDefault="001915CD" w:rsidP="001915CD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11 февраля 2015 г. N 6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ПРОГРАММА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МОКШАЛЕЙСКОГО СЕЛЬСКОГО ПОСЕЛЕНИЯ "РАЗВИТИЕ МУНИЦИПАЛЬНОЙ СЛУЖБЫ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(2015 - 2018 ГОДЫ)</w:t>
      </w:r>
      <w:r>
        <w:rPr>
          <w:rFonts w:ascii="Times New Roman" w:hAnsi="Times New Roman" w:cs="Times New Roman"/>
        </w:rPr>
        <w:t>"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Паспорт программы </w:t>
      </w: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"Развитие муниципальной службы </w:t>
      </w: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(2015 - 2018 годы)" </w:t>
      </w:r>
    </w:p>
    <w:tbl>
      <w:tblPr>
        <w:tblW w:w="0" w:type="auto"/>
        <w:tblInd w:w="-1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60"/>
        <w:gridCol w:w="7929"/>
      </w:tblGrid>
      <w:tr w:rsidR="001915CD" w:rsidTr="001915CD">
        <w:trPr>
          <w:cantSplit/>
          <w:trHeight w:val="480"/>
        </w:trPr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"Развитие муниципальной    службы в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поселении (2015 - 2018 годы)" (далее </w:t>
            </w:r>
            <w:proofErr w:type="gramStart"/>
            <w:r>
              <w:rPr>
                <w:rFonts w:ascii="Times New Roman" w:hAnsi="Times New Roman" w:cs="Times New Roman"/>
              </w:rPr>
              <w:t>-П</w:t>
            </w:r>
            <w:proofErr w:type="gramEnd"/>
            <w:r>
              <w:rPr>
                <w:rFonts w:ascii="Times New Roman" w:hAnsi="Times New Roman" w:cs="Times New Roman"/>
              </w:rPr>
              <w:t xml:space="preserve">рограмма)                                               </w:t>
            </w:r>
          </w:p>
        </w:tc>
      </w:tr>
      <w:tr w:rsidR="001915CD" w:rsidTr="001915CD">
        <w:trPr>
          <w:cantSplit/>
          <w:trHeight w:val="96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Основание для </w:t>
            </w:r>
            <w:r>
              <w:rPr>
                <w:rFonts w:ascii="Times New Roman" w:hAnsi="Times New Roman" w:cs="Times New Roman"/>
              </w:rPr>
              <w:br/>
              <w:t xml:space="preserve">разработки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Федеральный закон от 2 марта 2007 г. N 25-ФЗ             "О муниципальной службе в Российской Федерации", Указ    Президента Российской Федерации от 10 марта 2009 г. N 261"О Федеральной программе "Реформирование и развитие      </w:t>
            </w:r>
            <w:r>
              <w:rPr>
                <w:rFonts w:ascii="Times New Roman" w:hAnsi="Times New Roman" w:cs="Times New Roman"/>
              </w:rPr>
              <w:br/>
              <w:t xml:space="preserve">системы государственной службы Российской Федерации",    Закон Республики Мордовия от 8 июня 2007 г. N 48-З       "О регулировании отношений в сфере муниципальной службы" </w:t>
            </w:r>
            <w:proofErr w:type="gramEnd"/>
          </w:p>
        </w:tc>
      </w:tr>
      <w:tr w:rsidR="001915CD" w:rsidTr="001915CD">
        <w:trPr>
          <w:cantSplit/>
          <w:trHeight w:val="48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Заказчик 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Главы 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  </w:t>
            </w:r>
          </w:p>
        </w:tc>
      </w:tr>
      <w:tr w:rsidR="001915CD" w:rsidTr="001915CD">
        <w:trPr>
          <w:cantSplit/>
          <w:trHeight w:val="48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Разработчик  </w:t>
            </w:r>
            <w:r>
              <w:rPr>
                <w:rFonts w:ascii="Times New Roman" w:hAnsi="Times New Roman" w:cs="Times New Roman"/>
              </w:rPr>
              <w:br/>
              <w:t xml:space="preserve">проекта 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Главы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1915CD" w:rsidRDefault="001915CD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5CD" w:rsidTr="001915CD">
        <w:trPr>
          <w:cantSplit/>
          <w:trHeight w:val="108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Исполнители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Главы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поселения;                 </w:t>
            </w:r>
            <w:r>
              <w:rPr>
                <w:rFonts w:ascii="Times New Roman" w:hAnsi="Times New Roman" w:cs="Times New Roman"/>
              </w:rPr>
              <w:br/>
              <w:t xml:space="preserve">Образовательные и иные организации, отбираемые  </w:t>
            </w:r>
            <w:r>
              <w:rPr>
                <w:rFonts w:ascii="Times New Roman" w:hAnsi="Times New Roman" w:cs="Times New Roman"/>
              </w:rPr>
              <w:br/>
              <w:t xml:space="preserve">государственным заказчиком Программы в соответствии с    </w:t>
            </w:r>
            <w:r>
              <w:rPr>
                <w:rFonts w:ascii="Times New Roman" w:hAnsi="Times New Roman" w:cs="Times New Roman"/>
              </w:rPr>
              <w:br/>
              <w:t xml:space="preserve">законодательством                                        </w:t>
            </w:r>
          </w:p>
        </w:tc>
      </w:tr>
      <w:tr w:rsidR="001915CD" w:rsidTr="001915CD">
        <w:trPr>
          <w:cantSplit/>
          <w:trHeight w:val="96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Цель программы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и совершенствование муниципальной службы в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поселении посредством внедрения эффективных    </w:t>
            </w:r>
            <w:r>
              <w:rPr>
                <w:rFonts w:ascii="Times New Roman" w:hAnsi="Times New Roman" w:cs="Times New Roman"/>
              </w:rPr>
              <w:br/>
              <w:t xml:space="preserve">кадровых технологий, формирования высококвалифицированного кадрового состава,  совершенствования системы управления муниципальной       службой и системы непрерывного обучения муниципальных служащих                                                 </w:t>
            </w:r>
          </w:p>
        </w:tc>
      </w:tr>
      <w:tr w:rsidR="001915CD" w:rsidTr="001915CD">
        <w:trPr>
          <w:cantSplit/>
          <w:trHeight w:val="360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- развитие нормативной правовой базы </w:t>
            </w:r>
            <w:proofErr w:type="spellStart"/>
            <w:r>
              <w:rPr>
                <w:rFonts w:ascii="Times New Roman" w:hAnsi="Times New Roman" w:cs="Times New Roman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по вопросам муниципальной службы;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совершенствование системы управления муниципальной   службой;             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обеспечение взаимосвязи муниципальной и государственной гражданской службы;  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повышение эффективности профессиональной переподготовки и повышения квалификации муниципальных служащих;         </w:t>
            </w:r>
            <w:r>
              <w:rPr>
                <w:rFonts w:ascii="Times New Roman" w:hAnsi="Times New Roman" w:cs="Times New Roman"/>
              </w:rPr>
              <w:br/>
              <w:t xml:space="preserve">- повышение эффективности работы с кадровым резервом в органах местного самоуправления;                         </w:t>
            </w:r>
            <w:r>
              <w:rPr>
                <w:rFonts w:ascii="Times New Roman" w:hAnsi="Times New Roman" w:cs="Times New Roman"/>
              </w:rPr>
              <w:br/>
              <w:t>- формирование системы мониторинга общественного мнения  об эффективности муниципальной службы и результативности профессиональной служебной деятельности муниципальных  служащих;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- внедрение эффективных кадровых технологий, направленных на повышение профессиональной компетентности, расширение кадрового потенциала;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применение современных механизмов стимулирования и мотивации труда </w:t>
            </w:r>
            <w:proofErr w:type="gramStart"/>
            <w:r>
              <w:rPr>
                <w:rFonts w:ascii="Times New Roman" w:hAnsi="Times New Roman" w:cs="Times New Roman"/>
              </w:rPr>
              <w:t>муниципальных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служащих к исполнению обязанностей на высоком профессиональном  уровне;              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стимулирование  к разработке муниципальных программ  развития муниципальной службы;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обеспечение развития гарантий муниципальным служащим;  </w:t>
            </w:r>
            <w:r>
              <w:rPr>
                <w:rFonts w:ascii="Times New Roman" w:hAnsi="Times New Roman" w:cs="Times New Roman"/>
              </w:rPr>
              <w:br/>
              <w:t>- повышение ответственности муниципальных служащих за результаты своей деятельности;</w:t>
            </w:r>
            <w:r>
              <w:rPr>
                <w:rFonts w:ascii="Times New Roman" w:hAnsi="Times New Roman" w:cs="Times New Roman"/>
              </w:rPr>
              <w:br/>
              <w:t xml:space="preserve">- обеспечение открытости и прозрачности муниципальной  службы                                                   </w:t>
            </w:r>
          </w:p>
        </w:tc>
      </w:tr>
      <w:tr w:rsidR="001915CD" w:rsidTr="001915CD">
        <w:trPr>
          <w:cantSplit/>
          <w:trHeight w:val="192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Целевые    </w:t>
            </w:r>
            <w:r>
              <w:rPr>
                <w:rFonts w:ascii="Times New Roman" w:hAnsi="Times New Roman" w:cs="Times New Roman"/>
              </w:rPr>
              <w:br/>
              <w:t xml:space="preserve">индикаторы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- доля вакантных должностей муниципальной службы, замещаемых на основе назначения из кадрового резерва;    </w:t>
            </w:r>
            <w:r>
              <w:rPr>
                <w:rFonts w:ascii="Times New Roman" w:hAnsi="Times New Roman" w:cs="Times New Roman"/>
              </w:rPr>
              <w:br/>
              <w:t xml:space="preserve">- доля вакантных должностей муниципальной службы, замещаемых на основе конкурса;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доля специалистов в возрасте до 30 лет, имеющих стаж  муниципальной службы более трех лет;                     </w:t>
            </w:r>
            <w:r>
              <w:rPr>
                <w:rFonts w:ascii="Times New Roman" w:hAnsi="Times New Roman" w:cs="Times New Roman"/>
              </w:rPr>
              <w:br/>
              <w:t xml:space="preserve">- число муниципальных служащих, направленных на   профессиональную переподготовку;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число муниципальных служащих, прошедших повышение   квалификации;                                            </w:t>
            </w:r>
            <w:r>
              <w:rPr>
                <w:rFonts w:ascii="Times New Roman" w:hAnsi="Times New Roman" w:cs="Times New Roman"/>
              </w:rPr>
              <w:br/>
              <w:t>- число муниципальных служащих, прошедших обучение в  системе непрерывного обучения;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- доля граждан, доверяющих муниципальным служащим;       </w:t>
            </w:r>
            <w:r>
              <w:rPr>
                <w:rFonts w:ascii="Times New Roman" w:hAnsi="Times New Roman" w:cs="Times New Roman"/>
              </w:rPr>
              <w:br/>
              <w:t xml:space="preserve">- доля граждан, отмечающих невнимательность и грубость муниципальных служащих                                   </w:t>
            </w:r>
          </w:p>
        </w:tc>
      </w:tr>
      <w:tr w:rsidR="001915CD" w:rsidTr="001915CD">
        <w:trPr>
          <w:cantSplit/>
          <w:trHeight w:val="48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Сроки и этапы </w:t>
            </w:r>
            <w:r>
              <w:rPr>
                <w:rFonts w:ascii="Times New Roman" w:hAnsi="Times New Roman" w:cs="Times New Roman"/>
              </w:rPr>
              <w:br/>
              <w:t xml:space="preserve">реализации  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2015 - 2018 годы, в том числе: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I этап - 2015 - 2016 годы;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II этап - 2017 - 2018 годы.                              </w:t>
            </w:r>
          </w:p>
        </w:tc>
      </w:tr>
      <w:tr w:rsidR="001915CD" w:rsidTr="001915CD">
        <w:trPr>
          <w:cantSplit/>
          <w:trHeight w:val="96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Объемы и    </w:t>
            </w:r>
            <w:r>
              <w:rPr>
                <w:rFonts w:ascii="Times New Roman" w:hAnsi="Times New Roman" w:cs="Times New Roman"/>
              </w:rPr>
              <w:br/>
              <w:t xml:space="preserve">источники   </w:t>
            </w:r>
            <w:r>
              <w:rPr>
                <w:rFonts w:ascii="Times New Roman" w:hAnsi="Times New Roman" w:cs="Times New Roman"/>
              </w:rPr>
              <w:br/>
              <w:t xml:space="preserve">финансирования </w:t>
            </w:r>
            <w:r>
              <w:rPr>
                <w:rFonts w:ascii="Times New Roman" w:hAnsi="Times New Roman" w:cs="Times New Roman"/>
              </w:rPr>
              <w:br/>
              <w:t xml:space="preserve">программы  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Программы реализуются за счет средств        республиканского бюджета Республики Мордовия и средств   местного бюджета.                                        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1915CD" w:rsidTr="001915CD">
        <w:trPr>
          <w:cantSplit/>
          <w:trHeight w:val="3840"/>
        </w:trPr>
        <w:tc>
          <w:tcPr>
            <w:tcW w:w="1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Ожидаемые   </w:t>
            </w:r>
            <w:r>
              <w:rPr>
                <w:rFonts w:ascii="Times New Roman" w:hAnsi="Times New Roman" w:cs="Times New Roman"/>
              </w:rPr>
              <w:br/>
              <w:t xml:space="preserve">конечные    </w:t>
            </w:r>
            <w:r>
              <w:rPr>
                <w:rFonts w:ascii="Times New Roman" w:hAnsi="Times New Roman" w:cs="Times New Roman"/>
              </w:rPr>
              <w:br/>
              <w:t xml:space="preserve">результаты   </w:t>
            </w:r>
            <w:r>
              <w:rPr>
                <w:rFonts w:ascii="Times New Roman" w:hAnsi="Times New Roman" w:cs="Times New Roman"/>
              </w:rPr>
              <w:br/>
              <w:t xml:space="preserve">реализации   </w:t>
            </w:r>
            <w:r>
              <w:rPr>
                <w:rFonts w:ascii="Times New Roman" w:hAnsi="Times New Roman" w:cs="Times New Roman"/>
              </w:rPr>
              <w:br/>
              <w:t xml:space="preserve">программы и  </w:t>
            </w:r>
            <w:r>
              <w:rPr>
                <w:rFonts w:ascii="Times New Roman" w:hAnsi="Times New Roman" w:cs="Times New Roman"/>
              </w:rPr>
              <w:br/>
              <w:t xml:space="preserve">показатели   </w:t>
            </w:r>
            <w:r>
              <w:rPr>
                <w:rFonts w:ascii="Times New Roman" w:hAnsi="Times New Roman" w:cs="Times New Roman"/>
              </w:rPr>
              <w:br/>
              <w:t xml:space="preserve">социально-   </w:t>
            </w:r>
            <w:r>
              <w:rPr>
                <w:rFonts w:ascii="Times New Roman" w:hAnsi="Times New Roman" w:cs="Times New Roman"/>
              </w:rPr>
              <w:br/>
              <w:t xml:space="preserve">экономической эффективности </w:t>
            </w:r>
          </w:p>
        </w:tc>
        <w:tc>
          <w:tcPr>
            <w:tcW w:w="79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 результате реализации Программы должны быть обеспечены: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внедрение правовых и организационных      </w:t>
            </w:r>
            <w:r>
              <w:rPr>
                <w:rFonts w:ascii="Times New Roman" w:hAnsi="Times New Roman" w:cs="Times New Roman"/>
              </w:rPr>
              <w:br/>
              <w:t xml:space="preserve">механизмов взаимосвязи муниципальной службы и            </w:t>
            </w:r>
            <w:r>
              <w:rPr>
                <w:rFonts w:ascii="Times New Roman" w:hAnsi="Times New Roman" w:cs="Times New Roman"/>
              </w:rPr>
              <w:br/>
              <w:t xml:space="preserve">государственной гражданской службы;                      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реализация муниципальных программ развития муниципальной службы; 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актуализация содержания программ системы непрерывного  обучения муниципальных служащих, внедрение современных   образовательных технологий в процесс их обучения;        </w:t>
            </w:r>
            <w:r>
              <w:rPr>
                <w:rFonts w:ascii="Times New Roman" w:hAnsi="Times New Roman" w:cs="Times New Roman"/>
              </w:rPr>
              <w:br/>
              <w:t xml:space="preserve">- совершенствование порядка замещения вакантных          </w:t>
            </w:r>
            <w:r>
              <w:rPr>
                <w:rFonts w:ascii="Times New Roman" w:hAnsi="Times New Roman" w:cs="Times New Roman"/>
              </w:rPr>
              <w:br/>
              <w:t>должностей муниципальной службы на основе конкурса;</w:t>
            </w:r>
            <w:proofErr w:type="gramEnd"/>
            <w:r>
              <w:rPr>
                <w:rFonts w:ascii="Times New Roman" w:hAnsi="Times New Roman" w:cs="Times New Roman"/>
              </w:rPr>
              <w:br/>
              <w:t xml:space="preserve">- внедрение и совершенствование механизмов формирования и использования кадрового резерва, проведения аттестаций и квалификационных экзаменов муниципальных служащих;       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внедрение   программ и индивидуальных планов          профессионального развития муниципальных служащих;       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внедрение современных механизмов мотивации и        стимулирования эффективной профессиональной служебной    деятельности муниципальных служащих;                     </w:t>
            </w:r>
            <w:r>
              <w:rPr>
                <w:rFonts w:ascii="Times New Roman" w:hAnsi="Times New Roman" w:cs="Times New Roman"/>
              </w:rPr>
              <w:br/>
              <w:t xml:space="preserve">- реализация установленных законодательством гарантий и  прав муниципальных служащих;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разработка и внедрение информационных и современных    кадровых технологий в системе органов местного  самоуправления;                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обеспечение открытости, гласности и равного доступа    </w:t>
            </w:r>
            <w:r>
              <w:rPr>
                <w:rFonts w:ascii="Times New Roman" w:hAnsi="Times New Roman" w:cs="Times New Roman"/>
              </w:rPr>
              <w:br/>
              <w:t xml:space="preserve">граждан к муниципальной службе;                          </w:t>
            </w:r>
            <w:r>
              <w:rPr>
                <w:rFonts w:ascii="Times New Roman" w:hAnsi="Times New Roman" w:cs="Times New Roman"/>
              </w:rPr>
              <w:br/>
              <w:t xml:space="preserve">- повышение доверия населения к органу местного         </w:t>
            </w:r>
            <w:r>
              <w:rPr>
                <w:rFonts w:ascii="Times New Roman" w:hAnsi="Times New Roman" w:cs="Times New Roman"/>
              </w:rPr>
              <w:br/>
              <w:t xml:space="preserve">самоуправления                                           </w:t>
            </w:r>
          </w:p>
        </w:tc>
      </w:tr>
    </w:tbl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Характеристика проблемы, на решение которой направлена Программа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Право граждан на выражение власти через органы местного самоуправления гарантировано Конституцией Республики Мордовия. Современный этап социально-экономического развития республики диктует необходимость перехода местного самоуправления на качественно новый уровень деятельности, ставит новые задачи по его развитию. Это обусловливает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повышения эффективности деятельности органов местного самоуправления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органа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Программа  "Развитие муниципальной службы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(2015 - 2018 годы)" разработана в соответствии с Федеральным законом от 2 марта 2007 г. N 25-ФЗ "О муниципальной службе в Российской Федерации" и Законом Республики Мордовия от 8 июня 2007 г. N 48-З "О регулировании отношений в сфере муниципальной службы".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Согласно статье 35 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</w:t>
      </w:r>
      <w:r>
        <w:rPr>
          <w:rFonts w:ascii="Times New Roman" w:hAnsi="Times New Roman" w:cs="Times New Roman"/>
          <w:sz w:val="24"/>
          <w:szCs w:val="24"/>
        </w:rPr>
        <w:lastRenderedPageBreak/>
        <w:t>финансируемыми соответственно за счет средств местного бюджета и бюджетов субъектов Российской Федерации.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настоящее время в работе кадровой службы органе местного самоуправления  используются устаревшие технологии, не ведется целенаправленная работа по привлечению молодых перспективных кадров. Современные методы планирования и регламентации труда муниципальных служащих не получили широкого распространения,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целью улучшения профессионально-квалификационного состава, уменьшения текучести и старения кадров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 состоянию на 1 января 2015 г. в органе местного самоуправления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замещали муниципальные должности и должности муниципальной службы 2 человека.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Возрастной состав работников органа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поселения: до 30 лет - 0 человек, от 30 до 50 лет – 2 человека, от 50 до 60 лет – 0человек. Из общего числа муниципальных служащих и лиц, замещающих муниципальные должности, на 1 января 2015г. высшее профессиональное образование имеют 2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человека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состоянию на 1 января 2014 г. высшее образование имели 1 человек из 2, среднее профессиональное - 1.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Доля муниципальных служащих и лиц, замещающих муниципальные должности, имеющих высшее образование по специальности "Государственное и муниципальное управление", от общей численности в 2014 году составила 0 процент.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Муниципальные служащие по уровню образования не соответствуют квалификационным требованиям по замещаемой должности муниципальной службы. Это главным образом лица, замещающие ведущие и старшие должности муниципальной службы, имеющие среднее профессиональное образование. 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муниципальном образовании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при назначении граждан на должности муниципальной службы крайне редко используется кадровый резерв.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муниципальном образовании.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Приведенные данные, а также состояние дел в  муниципальном образовании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свидетельствует о наличии следующих негативных тенденций: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дефицит высококвалифицированных специалистов в органах местного самоуправления и недостаточное количество работников, имеющих образовательную подготовку в области государственного и муниципального управления;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высокий процент лиц из числа муниципальных служащих, не соответствующих квалификационным требованиям по замещаемой должности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применение устаревших кадровых технологий на муниципальной службе;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отсутствие системности в работе с кадровым резервом как основным источником обновления и пополнения кадрового состава муниципальной службы, следовательно, низкий процент граждан, назначаемых из кадрового резерва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низкий процент лиц, назначаемых для замещения вакантных должностей муниципальной службы по результатам конкурса;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роли и престижа муниципальной службы.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Учитывая вышеизложенное, развитие муниципальной службы в 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Цель и задачи Программы, сроки, этапы ее реализации, целевые показатели и индикаторы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Цель Программы - развитие и совершенствование муниципальной службы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Мокшалейском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Для достижения поставленной цели предполагается решение следующих приоритетных задач: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нормативной правовой базы  по вопросам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системы управления муниципальной службой;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взаимосвязи муниципальной и государственной гражданской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работы с кадровым резервом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стимулирование к разработке муниципальных программ развития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развития системы гарантий муниципальным служащим;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ответственности муниципальных служащих за результаты своей деятельности;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открытости и прозрачности муниципальной службы. Предлагаемые мероприятия по реформированию и развитию муниципальной службы будут осуществляться в два этапа.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I этапе (2015 - 2016 годы) предстоит: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усовершенствовать законодательную и нормативную базу в сфере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организовать информационно-методическую помощь в развитии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сформировать единую систему непрерывного обучения муниципальных служащих;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мероприятия по стимулированию  к разработке и реализации муниципальных программ развития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завершить разработку современных кадровых, образовательных, информационных и управленческих технологий, направленных на повышение профессиональной компетентности, расширение кадрового потенциала.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II этапе (2017 - 2018 годы) предстоит: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осуществлять мониторинг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провести комплекс мероприятий, направленных на повышение престижа муниципальной службы;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обеспечить эффективность внедрения современных кадровых, образовательных, информационных и управленческих технологий на муниципальной службе.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 итогам каждого этапа проводится анализ эффективности проведения мероприятий, расходования средств на основе оценки основных целевых индикаторов и показателей, а также определяются промежуточные результаты реализации Программы.</w:t>
      </w:r>
    </w:p>
    <w:p w:rsidR="001915CD" w:rsidRDefault="001915CD" w:rsidP="001915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Целевыми индикаторами и показателями</w:t>
      </w:r>
    </w:p>
    <w:p w:rsidR="001915CD" w:rsidRDefault="001915CD" w:rsidP="001915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Программы являются:</w:t>
      </w:r>
    </w:p>
    <w:p w:rsidR="001915CD" w:rsidRDefault="001915CD" w:rsidP="001915C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1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0"/>
        <w:gridCol w:w="5400"/>
        <w:gridCol w:w="900"/>
        <w:gridCol w:w="900"/>
        <w:gridCol w:w="900"/>
        <w:gridCol w:w="900"/>
        <w:gridCol w:w="865"/>
      </w:tblGrid>
      <w:tr w:rsidR="001915CD" w:rsidTr="001915CD">
        <w:trPr>
          <w:cantSplit/>
          <w:trHeight w:hRule="exact" w:val="654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пп</w:t>
            </w:r>
            <w:proofErr w:type="spellEnd"/>
          </w:p>
        </w:tc>
        <w:tc>
          <w:tcPr>
            <w:tcW w:w="5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целевого индикатора и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эффективности реализации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Программы                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Единица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измерения</w:t>
            </w:r>
          </w:p>
        </w:tc>
        <w:tc>
          <w:tcPr>
            <w:tcW w:w="3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Годы реализации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</w:tr>
      <w:tr w:rsidR="001915CD" w:rsidTr="001915CD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15CD" w:rsidRDefault="0019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15CD" w:rsidRDefault="0019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15CD" w:rsidRDefault="0019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1915CD" w:rsidTr="001915CD">
        <w:trPr>
          <w:cantSplit/>
          <w:trHeight w:val="4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вакантных должностей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службы, замещаемых на основе назначения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кадрового резерва (не менее)  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5CD" w:rsidTr="001915CD">
        <w:trPr>
          <w:cantSplit/>
          <w:trHeight w:val="4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вакантных должностей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службы, замещаемых на основе конкурса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(не менее)                       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5CD" w:rsidTr="001915CD">
        <w:trPr>
          <w:cantSplit/>
          <w:trHeight w:val="4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специалистов в возрасте до 30 лет,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имеющих стаж муниципальной службы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трех лет (не менее)              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5CD" w:rsidTr="001915CD">
        <w:trPr>
          <w:cantSplit/>
          <w:trHeight w:val="4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муниципальных служащих,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направленных на профессиональную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переподготовку (не менее)        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5CD" w:rsidTr="001915CD">
        <w:trPr>
          <w:cantSplit/>
          <w:trHeight w:val="36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муниципальных служащих, прошедших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повышение квалификации (не менее)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-"-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5CD" w:rsidTr="001915CD">
        <w:trPr>
          <w:cantSplit/>
          <w:trHeight w:val="48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муниципальных служащих, прошедших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обучение в системе непрерывного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(не менее)                           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-"-  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5CD" w:rsidRDefault="001915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Перечень программных мероприятий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Мероприятия Программы предполагается реализовывать по следующим направлениям: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системы управления муниципальной службой;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внедрение на муниципальной службе эффективных технологий и современных методов кадровой работы;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системы непрерывного обучения муниципальных служащих.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создания положительного имиджа муниципального служащего,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результатов проведенных конкурсов на звание "Лучший муниципальный служащий Республики Мордовия", опросов общественного мнения, выступлений руководителей органов местного самоуправления.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С целью улучшения профессионально-квалификационного состава, уменьшения текучести и старения кадров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 приложении к Программе.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Ресурсное обеспечение Программы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Программные мероприятия финансируются за счет средств: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 Республики Мордовия (средства республиканского бюджета Республики Мордовия для реализации мероприятий выделяются на условиях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при условии принятия органами местного самоуправления соответствующих программ развития муниципальной службы, предусматривающих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мероприятий, предусмотренных Программой);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местного бюджета.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случае несоответствия результатов выполнения Программы целевым индикаторам и показателям эффективности ассигнования из республиканского бюджета Республики Мордовия на реализацию Программы могут быть сокращены в соответствии с установленным порядком.</w:t>
      </w:r>
    </w:p>
    <w:p w:rsidR="001915CD" w:rsidRDefault="001915CD" w:rsidP="001915CD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Механизм реализации Программы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Выполнение мероприятий Программы будет осуществляться в соответствии с планом мероприятий Программы, указанным в приложении к Программе.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План мероприятий по реализации Программы уточняется государственным заказчиком на основе оценки результативности мероприятий Программы и достижения целевых индикаторов.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Выполнение отдельных мероприятий Программы будет осуществляться посредством заключения государственных контрактов (договоров, соглашений) между государственным заказчиком Программы и научными, образовательными и иными организациями.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Отбор научных, образовательных и иных организаций будет осуществляться государственным заказчиком Программы в соответствии с законодательством.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заказчик будет осуществлять координацию деятельности по реализации Программы, обеспечивать взаимодействие исполнителей Программы, анализировать и обобщать результаты их деятельности.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приложением: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развития муниципальной службы, устанавливающей расходные обязательства на финансирование соответствующих мероприятий;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выписки из местного бюджета, подтверждающей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соответствующих мероприятий.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Исполнители программных мероприятий ежегодно, в срок до 15 января, представляют отчет о ходе реализации Программы в Администрацию Главы Республики Мордовия, Министерство финансов Республики Мордовия и Министерство экономики Республики Мордовия.</w:t>
      </w:r>
    </w:p>
    <w:p w:rsidR="001915CD" w:rsidRDefault="001915CD" w:rsidP="001915CD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предусмотренных Программой мероприятий осуществляют Контрольное управление Главы Республики Мордовия, Министерство финансов Республики Мордовия и Счетная палата Республики Мордовия</w:t>
      </w:r>
    </w:p>
    <w:p w:rsidR="001915CD" w:rsidRDefault="001915CD" w:rsidP="001915CD">
      <w:pPr>
        <w:rPr>
          <w:rFonts w:ascii="Times New Roman" w:hAnsi="Times New Roman" w:cs="Times New Roman"/>
          <w:b/>
          <w:sz w:val="24"/>
          <w:szCs w:val="24"/>
        </w:rPr>
      </w:pPr>
    </w:p>
    <w:p w:rsidR="00F944D0" w:rsidRDefault="00F944D0"/>
    <w:sectPr w:rsidR="00F94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15CD"/>
    <w:rsid w:val="001915CD"/>
    <w:rsid w:val="00F9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3311</Words>
  <Characters>18879</Characters>
  <Application>Microsoft Office Word</Application>
  <DocSecurity>0</DocSecurity>
  <Lines>157</Lines>
  <Paragraphs>44</Paragraphs>
  <ScaleCrop>false</ScaleCrop>
  <Company>Grizli777</Company>
  <LinksUpToDate>false</LinksUpToDate>
  <CharactersWithSpaces>22146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2015-03-26T13:46:00Z</dcterms:created>
  <dcterms:modified xsi:type="dcterms:W3CDTF">2015-03-26T13:47:00Z</dcterms:modified>
</cp:coreProperties>
</file>