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37" w:rsidRDefault="00592037" w:rsidP="0059203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592037" w:rsidRDefault="00592037" w:rsidP="0059203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92037" w:rsidRDefault="00592037" w:rsidP="00592037">
      <w:pPr>
        <w:jc w:val="center"/>
        <w:rPr>
          <w:sz w:val="28"/>
          <w:szCs w:val="28"/>
        </w:rPr>
      </w:pPr>
    </w:p>
    <w:p w:rsidR="00592037" w:rsidRDefault="00592037" w:rsidP="00592037">
      <w:pPr>
        <w:jc w:val="center"/>
        <w:rPr>
          <w:sz w:val="28"/>
          <w:szCs w:val="28"/>
        </w:rPr>
      </w:pPr>
    </w:p>
    <w:p w:rsidR="00592037" w:rsidRDefault="00592037" w:rsidP="005920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92037" w:rsidRDefault="00592037" w:rsidP="00592037">
      <w:pPr>
        <w:rPr>
          <w:sz w:val="28"/>
          <w:szCs w:val="28"/>
        </w:rPr>
      </w:pPr>
      <w:r>
        <w:rPr>
          <w:sz w:val="28"/>
          <w:szCs w:val="28"/>
        </w:rPr>
        <w:t xml:space="preserve"> 25.02.2015г.                                                                                                  №128</w:t>
      </w:r>
    </w:p>
    <w:p w:rsidR="00592037" w:rsidRDefault="00592037" w:rsidP="00592037">
      <w:pPr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норматива стоимости</w:t>
      </w:r>
    </w:p>
    <w:p w:rsidR="00592037" w:rsidRDefault="00592037" w:rsidP="0059203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1  кв.  метра  общей   площади  жилья</w:t>
      </w:r>
    </w:p>
    <w:p w:rsidR="00592037" w:rsidRDefault="00592037" w:rsidP="0059203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 1-ый  квартал  2015  года.</w:t>
      </w:r>
    </w:p>
    <w:p w:rsidR="00592037" w:rsidRDefault="00592037" w:rsidP="00592037">
      <w:pPr>
        <w:rPr>
          <w:sz w:val="28"/>
          <w:szCs w:val="28"/>
          <w:u w:val="single"/>
        </w:rPr>
      </w:pPr>
    </w:p>
    <w:p w:rsidR="00592037" w:rsidRDefault="00592037" w:rsidP="005920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постановления Правительства Российской Федерации от 17 декабря 2010 г. № 1050 "О федеральной целевой программе "Жилище" на 2011-2015 годы, постановления Правительства Республики Мордовия от 13 декабря 2010 г. № 487 "Об утверждении Республиканской целевой программы "Жилище" на 2011-2015 годы администрация Чамзинского муниципального района </w:t>
      </w:r>
    </w:p>
    <w:p w:rsidR="00592037" w:rsidRDefault="00592037" w:rsidP="00592037">
      <w:pPr>
        <w:ind w:firstLine="708"/>
        <w:jc w:val="both"/>
        <w:rPr>
          <w:sz w:val="28"/>
          <w:szCs w:val="28"/>
        </w:rPr>
      </w:pPr>
    </w:p>
    <w:p w:rsidR="00592037" w:rsidRDefault="00592037" w:rsidP="0059203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92037" w:rsidRDefault="00592037" w:rsidP="00592037">
      <w:pPr>
        <w:jc w:val="both"/>
        <w:rPr>
          <w:sz w:val="28"/>
          <w:szCs w:val="28"/>
        </w:rPr>
      </w:pP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Утвердить норматив стоимости 1 квадратного метра общей площади жилья (в рублях) по Чамзинскому муниципальному району Республики Мордовия на 1-ый квартал 2015 года, подлежащий применению при  расчете размера социальной выплаты на строительство или приобретение жилых помещений участникам подпрограммы "Обеспечение жильем молодых семей" федеральной целевой программы "Жилище" на 2011-2015 годы", предоставляемой молодым семьям из  местного бюджета, в размере 31765 рублей.</w:t>
      </w:r>
      <w:proofErr w:type="gramEnd"/>
    </w:p>
    <w:p w:rsidR="00592037" w:rsidRDefault="00592037" w:rsidP="00592037">
      <w:pPr>
        <w:ind w:firstLine="708"/>
        <w:jc w:val="both"/>
        <w:rPr>
          <w:sz w:val="28"/>
          <w:szCs w:val="28"/>
        </w:rPr>
      </w:pPr>
    </w:p>
    <w:p w:rsidR="00592037" w:rsidRDefault="00592037" w:rsidP="0059203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 2015 года.</w:t>
      </w: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rPr>
          <w:sz w:val="28"/>
          <w:szCs w:val="28"/>
        </w:rPr>
      </w:pPr>
    </w:p>
    <w:p w:rsidR="00592037" w:rsidRDefault="00592037" w:rsidP="00592037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92037" w:rsidRDefault="00592037" w:rsidP="00592037">
      <w:pPr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      В.Г.Цыбаков</w:t>
      </w:r>
    </w:p>
    <w:p w:rsidR="00592037" w:rsidRDefault="00592037" w:rsidP="00592037">
      <w:pPr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037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037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8F6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1283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2015-03-17T13:20:00Z</dcterms:created>
  <dcterms:modified xsi:type="dcterms:W3CDTF">2015-03-17T13:22:00Z</dcterms:modified>
</cp:coreProperties>
</file>