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1CE" w:rsidRDefault="006401CE"/>
    <w:p w:rsidR="00FF66E2" w:rsidRDefault="00FF66E2"/>
    <w:p w:rsidR="00680455" w:rsidRPr="00FF66E2" w:rsidRDefault="00F7542D" w:rsidP="006804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</w:p>
    <w:p w:rsidR="00F7542D" w:rsidRPr="00680455" w:rsidRDefault="00F7542D" w:rsidP="00F7542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80455">
        <w:rPr>
          <w:rFonts w:ascii="Times New Roman" w:hAnsi="Times New Roman" w:cs="Times New Roman"/>
          <w:sz w:val="28"/>
          <w:szCs w:val="28"/>
          <w:u w:val="single"/>
        </w:rPr>
        <w:t xml:space="preserve">Памятник «Погибшим воинам в Великой Отечественной войне </w:t>
      </w:r>
    </w:p>
    <w:p w:rsidR="00FF66E2" w:rsidRDefault="00F7542D" w:rsidP="00F7542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80455">
        <w:rPr>
          <w:rFonts w:ascii="Times New Roman" w:hAnsi="Times New Roman" w:cs="Times New Roman"/>
          <w:sz w:val="28"/>
          <w:szCs w:val="28"/>
          <w:u w:val="single"/>
        </w:rPr>
        <w:t>1941-1945 годов»</w:t>
      </w:r>
    </w:p>
    <w:p w:rsidR="00680455" w:rsidRPr="00680455" w:rsidRDefault="00680455" w:rsidP="00F7542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F66E2" w:rsidRDefault="00FF66E2" w:rsidP="00995E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1.Место и дата захоронения: </w:t>
      </w:r>
      <w:r w:rsidRPr="00FF66E2">
        <w:rPr>
          <w:rFonts w:ascii="Times New Roman" w:hAnsi="Times New Roman" w:cs="Times New Roman"/>
          <w:i/>
          <w:sz w:val="28"/>
          <w:szCs w:val="28"/>
          <w:u w:val="single"/>
        </w:rPr>
        <w:t xml:space="preserve">Российская Федерация, Республика Мордовия, </w:t>
      </w:r>
      <w:proofErr w:type="spellStart"/>
      <w:r w:rsidRPr="00FF66E2">
        <w:rPr>
          <w:rFonts w:ascii="Times New Roman" w:hAnsi="Times New Roman" w:cs="Times New Roman"/>
          <w:i/>
          <w:sz w:val="28"/>
          <w:szCs w:val="28"/>
          <w:u w:val="single"/>
        </w:rPr>
        <w:t>Ч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амзинский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район, с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.Б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ольшое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Маресево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ул.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Им.Е.И.Новикова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>, д.36 у Д/к (без захоронения)</w:t>
      </w:r>
    </w:p>
    <w:p w:rsidR="004D3539" w:rsidRDefault="00FF66E2" w:rsidP="00995E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D3539">
        <w:rPr>
          <w:rFonts w:ascii="Times New Roman" w:hAnsi="Times New Roman" w:cs="Times New Roman"/>
          <w:sz w:val="28"/>
          <w:szCs w:val="28"/>
        </w:rPr>
        <w:t xml:space="preserve">2.Вид захоронения: </w:t>
      </w:r>
      <w:r w:rsidRPr="004D3539">
        <w:rPr>
          <w:rFonts w:ascii="Times New Roman" w:hAnsi="Times New Roman" w:cs="Times New Roman"/>
          <w:i/>
          <w:sz w:val="28"/>
          <w:szCs w:val="28"/>
          <w:u w:val="single"/>
        </w:rPr>
        <w:t>Памятник «Погибшим воинам в Великой Отечественной войне 1941-1945 годов» (без захоронения)</w:t>
      </w:r>
    </w:p>
    <w:p w:rsidR="004D3539" w:rsidRPr="004D3539" w:rsidRDefault="004D3539" w:rsidP="00995E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D3539">
        <w:rPr>
          <w:rFonts w:ascii="Times New Roman" w:hAnsi="Times New Roman" w:cs="Times New Roman"/>
          <w:sz w:val="28"/>
          <w:szCs w:val="28"/>
        </w:rPr>
        <w:t xml:space="preserve">3. Размеры и его состояние: 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>Постамент со стелой: Площадь 5,25;Объем 26,77 куб.м. Замощение: Площадь 65,9. Ограждение:</w:t>
      </w:r>
      <w:r w:rsidR="00C9399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>Протяженность 145,34</w:t>
      </w:r>
      <w:r w:rsidRPr="004D3539">
        <w:rPr>
          <w:rFonts w:ascii="Times New Roman" w:hAnsi="Times New Roman" w:cs="Times New Roman"/>
          <w:i/>
          <w:sz w:val="28"/>
          <w:szCs w:val="28"/>
          <w:u w:val="single"/>
        </w:rPr>
        <w:t xml:space="preserve"> (состояние удовлетворительное)</w:t>
      </w:r>
    </w:p>
    <w:p w:rsidR="00C93997" w:rsidRDefault="004D3539" w:rsidP="00995E8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D353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Краткое описание памятника: </w:t>
      </w:r>
      <w:r w:rsidRPr="004D3539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остамент со с</w:t>
      </w:r>
      <w:r w:rsidRPr="004D3539">
        <w:rPr>
          <w:rFonts w:ascii="Times New Roman" w:hAnsi="Times New Roman" w:cs="Times New Roman"/>
          <w:i/>
          <w:sz w:val="28"/>
          <w:szCs w:val="28"/>
          <w:u w:val="single"/>
        </w:rPr>
        <w:t>тел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ой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фундамент-бетонный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ленточный;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стена-железобетонна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proofErr w:type="spellEnd"/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>стела-железобетонная</w:t>
      </w:r>
      <w:proofErr w:type="spellEnd"/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виде солдата с автоматом</w:t>
      </w:r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руках.</w:t>
      </w:r>
      <w:r w:rsidR="0070459D" w:rsidRPr="0070459D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0459D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бокам постамента, </w:t>
      </w:r>
      <w:proofErr w:type="gramStart"/>
      <w:r w:rsidR="0070459D">
        <w:rPr>
          <w:rFonts w:ascii="Times New Roman" w:hAnsi="Times New Roman" w:cs="Times New Roman"/>
          <w:i/>
          <w:sz w:val="28"/>
          <w:szCs w:val="28"/>
          <w:u w:val="single"/>
        </w:rPr>
        <w:t>выступы</w:t>
      </w:r>
      <w:proofErr w:type="gramEnd"/>
      <w:r w:rsidR="0070459D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обшитые бронзовыми листами с отчеканенными фамилиями 241 погибшего воина. 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 xml:space="preserve">  Замощение: тротуарная плитка.</w:t>
      </w:r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 xml:space="preserve"> Железная конструкция в виде пятиконечной звезды для вечного огня. 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Ограждение: бетонные </w:t>
      </w:r>
      <w:r w:rsidR="00C93997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декоративные 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>секции    с бетонными столбами.</w:t>
      </w:r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 передней стороне стены – орден Отечественной войны.</w:t>
      </w:r>
      <w:r w:rsidR="00BD2109" w:rsidRPr="00BD210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>Сверху установ</w:t>
      </w:r>
      <w:r w:rsidR="0070459D">
        <w:rPr>
          <w:rFonts w:ascii="Times New Roman" w:hAnsi="Times New Roman" w:cs="Times New Roman"/>
          <w:i/>
          <w:sz w:val="28"/>
          <w:szCs w:val="28"/>
          <w:u w:val="single"/>
        </w:rPr>
        <w:t xml:space="preserve">лена </w:t>
      </w:r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>стел</w:t>
      </w:r>
      <w:proofErr w:type="gramStart"/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>а-</w:t>
      </w:r>
      <w:proofErr w:type="gramEnd"/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виде солдата с автоматом в руках</w:t>
      </w:r>
      <w:r w:rsidR="00C93997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BD2109">
        <w:rPr>
          <w:rFonts w:ascii="Times New Roman" w:hAnsi="Times New Roman" w:cs="Times New Roman"/>
          <w:i/>
          <w:sz w:val="28"/>
          <w:szCs w:val="28"/>
          <w:u w:val="single"/>
        </w:rPr>
        <w:t xml:space="preserve"> (автор неизвестен) </w:t>
      </w:r>
      <w:r w:rsidR="00995E8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</w:p>
    <w:p w:rsidR="00FF66E2" w:rsidRPr="00C93997" w:rsidRDefault="00C93997" w:rsidP="00C93997">
      <w:pPr>
        <w:pStyle w:val="a3"/>
        <w:rPr>
          <w:rFonts w:ascii="Times New Roman" w:hAnsi="Times New Roman" w:cs="Times New Roman"/>
          <w:sz w:val="28"/>
          <w:szCs w:val="28"/>
        </w:rPr>
      </w:pPr>
      <w:r w:rsidRPr="00C93997">
        <w:rPr>
          <w:rFonts w:ascii="Times New Roman" w:hAnsi="Times New Roman" w:cs="Times New Roman"/>
          <w:sz w:val="28"/>
          <w:szCs w:val="28"/>
        </w:rPr>
        <w:t xml:space="preserve">5. Количество </w:t>
      </w:r>
      <w:proofErr w:type="gramStart"/>
      <w:r w:rsidRPr="00C93997">
        <w:rPr>
          <w:rFonts w:ascii="Times New Roman" w:hAnsi="Times New Roman" w:cs="Times New Roman"/>
          <w:sz w:val="28"/>
          <w:szCs w:val="28"/>
        </w:rPr>
        <w:t>захороненных</w:t>
      </w:r>
      <w:proofErr w:type="gramEnd"/>
      <w:r w:rsidRPr="00C93997">
        <w:rPr>
          <w:rFonts w:ascii="Times New Roman" w:hAnsi="Times New Roman" w:cs="Times New Roman"/>
          <w:sz w:val="28"/>
          <w:szCs w:val="28"/>
        </w:rPr>
        <w:t>: 0.</w:t>
      </w:r>
    </w:p>
    <w:tbl>
      <w:tblPr>
        <w:tblStyle w:val="a4"/>
        <w:tblW w:w="0" w:type="auto"/>
        <w:tblLook w:val="04A0"/>
      </w:tblPr>
      <w:tblGrid>
        <w:gridCol w:w="4360"/>
        <w:gridCol w:w="2180"/>
        <w:gridCol w:w="2180"/>
      </w:tblGrid>
      <w:tr w:rsidR="00C93997" w:rsidTr="00C93997">
        <w:trPr>
          <w:trHeight w:val="135"/>
        </w:trPr>
        <w:tc>
          <w:tcPr>
            <w:tcW w:w="4360" w:type="dxa"/>
            <w:vMerge w:val="restart"/>
          </w:tcPr>
          <w:p w:rsidR="00C93997" w:rsidRDefault="00C93997" w:rsidP="00C93997">
            <w:pPr>
              <w:pStyle w:val="a3"/>
              <w:jc w:val="center"/>
            </w:pPr>
            <w:r>
              <w:t xml:space="preserve">Всего </w:t>
            </w:r>
          </w:p>
        </w:tc>
        <w:tc>
          <w:tcPr>
            <w:tcW w:w="4360" w:type="dxa"/>
            <w:gridSpan w:val="2"/>
          </w:tcPr>
          <w:p w:rsidR="00C93997" w:rsidRDefault="00C93997" w:rsidP="00C93997">
            <w:pPr>
              <w:pStyle w:val="a3"/>
              <w:tabs>
                <w:tab w:val="left" w:pos="1245"/>
              </w:tabs>
            </w:pPr>
            <w:r>
              <w:tab/>
              <w:t>В  том числе</w:t>
            </w:r>
          </w:p>
        </w:tc>
      </w:tr>
      <w:tr w:rsidR="00C93997" w:rsidTr="009F1608">
        <w:trPr>
          <w:trHeight w:val="135"/>
        </w:trPr>
        <w:tc>
          <w:tcPr>
            <w:tcW w:w="4360" w:type="dxa"/>
            <w:vMerge/>
          </w:tcPr>
          <w:p w:rsidR="00C93997" w:rsidRDefault="00C93997" w:rsidP="00C93997">
            <w:pPr>
              <w:pStyle w:val="a3"/>
              <w:jc w:val="center"/>
            </w:pPr>
          </w:p>
        </w:tc>
        <w:tc>
          <w:tcPr>
            <w:tcW w:w="2180" w:type="dxa"/>
          </w:tcPr>
          <w:p w:rsidR="00C93997" w:rsidRDefault="00C93997" w:rsidP="00C93997">
            <w:pPr>
              <w:pStyle w:val="a3"/>
            </w:pPr>
            <w:r>
              <w:t>известных</w:t>
            </w:r>
          </w:p>
        </w:tc>
        <w:tc>
          <w:tcPr>
            <w:tcW w:w="2180" w:type="dxa"/>
          </w:tcPr>
          <w:p w:rsidR="00C93997" w:rsidRDefault="00C93997" w:rsidP="00C93997">
            <w:pPr>
              <w:pStyle w:val="a3"/>
            </w:pPr>
            <w:r>
              <w:t>неизвестных</w:t>
            </w:r>
          </w:p>
        </w:tc>
      </w:tr>
      <w:tr w:rsidR="00C93997" w:rsidTr="00025232">
        <w:tc>
          <w:tcPr>
            <w:tcW w:w="4360" w:type="dxa"/>
          </w:tcPr>
          <w:p w:rsidR="00C93997" w:rsidRDefault="00C93997" w:rsidP="00C93997">
            <w:pPr>
              <w:pStyle w:val="a3"/>
            </w:pPr>
          </w:p>
        </w:tc>
        <w:tc>
          <w:tcPr>
            <w:tcW w:w="2180" w:type="dxa"/>
          </w:tcPr>
          <w:p w:rsidR="00C93997" w:rsidRDefault="00C93997" w:rsidP="00C93997">
            <w:pPr>
              <w:pStyle w:val="a3"/>
            </w:pPr>
          </w:p>
        </w:tc>
        <w:tc>
          <w:tcPr>
            <w:tcW w:w="2180" w:type="dxa"/>
          </w:tcPr>
          <w:p w:rsidR="00C93997" w:rsidRDefault="00C93997" w:rsidP="00C93997">
            <w:pPr>
              <w:pStyle w:val="a3"/>
            </w:pPr>
          </w:p>
        </w:tc>
      </w:tr>
    </w:tbl>
    <w:p w:rsidR="00C93997" w:rsidRDefault="00C93997" w:rsidP="00C93997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93997">
        <w:rPr>
          <w:rFonts w:ascii="Times New Roman" w:hAnsi="Times New Roman" w:cs="Times New Roman"/>
          <w:sz w:val="28"/>
          <w:szCs w:val="28"/>
        </w:rPr>
        <w:t>6. Персональные сведения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– список 241 фамилия погибших воинов.</w:t>
      </w:r>
    </w:p>
    <w:tbl>
      <w:tblPr>
        <w:tblStyle w:val="a4"/>
        <w:tblW w:w="8897" w:type="dxa"/>
        <w:tblLayout w:type="fixed"/>
        <w:tblLook w:val="04A0"/>
      </w:tblPr>
      <w:tblGrid>
        <w:gridCol w:w="464"/>
        <w:gridCol w:w="1204"/>
        <w:gridCol w:w="1984"/>
        <w:gridCol w:w="851"/>
        <w:gridCol w:w="992"/>
        <w:gridCol w:w="1701"/>
        <w:gridCol w:w="1701"/>
      </w:tblGrid>
      <w:tr w:rsidR="00C93997" w:rsidTr="004D3897">
        <w:tc>
          <w:tcPr>
            <w:tcW w:w="464" w:type="dxa"/>
          </w:tcPr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1204" w:type="dxa"/>
          </w:tcPr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>Воинское звание</w:t>
            </w:r>
          </w:p>
        </w:tc>
        <w:tc>
          <w:tcPr>
            <w:tcW w:w="1984" w:type="dxa"/>
          </w:tcPr>
          <w:p w:rsidR="004D38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>Фамилия</w:t>
            </w:r>
          </w:p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 xml:space="preserve"> Имя Отчество</w:t>
            </w:r>
          </w:p>
        </w:tc>
        <w:tc>
          <w:tcPr>
            <w:tcW w:w="851" w:type="dxa"/>
          </w:tcPr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>Год рождения</w:t>
            </w:r>
          </w:p>
        </w:tc>
        <w:tc>
          <w:tcPr>
            <w:tcW w:w="992" w:type="dxa"/>
          </w:tcPr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>Дата гибели или смерти</w:t>
            </w:r>
          </w:p>
        </w:tc>
        <w:tc>
          <w:tcPr>
            <w:tcW w:w="1701" w:type="dxa"/>
          </w:tcPr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>Место захоронения на кладбище</w:t>
            </w:r>
          </w:p>
        </w:tc>
        <w:tc>
          <w:tcPr>
            <w:tcW w:w="1701" w:type="dxa"/>
          </w:tcPr>
          <w:p w:rsidR="00C93997" w:rsidRPr="004D3897" w:rsidRDefault="00C93997" w:rsidP="00C93997">
            <w:pPr>
              <w:pStyle w:val="a3"/>
              <w:rPr>
                <w:rFonts w:ascii="Times New Roman" w:hAnsi="Times New Roman" w:cs="Times New Roman"/>
              </w:rPr>
            </w:pPr>
            <w:r w:rsidRPr="004D3897">
              <w:rPr>
                <w:rFonts w:ascii="Times New Roman" w:hAnsi="Times New Roman" w:cs="Times New Roman"/>
              </w:rPr>
              <w:t>Откуда перезахоронен</w:t>
            </w:r>
          </w:p>
        </w:tc>
      </w:tr>
      <w:tr w:rsidR="00C93997" w:rsidTr="004D3897">
        <w:tc>
          <w:tcPr>
            <w:tcW w:w="464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93997" w:rsidRDefault="00C93997" w:rsidP="00C939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997" w:rsidRPr="00C93997" w:rsidRDefault="004D3897" w:rsidP="00C9399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Кто шефствует на</w:t>
      </w:r>
      <w:r w:rsidR="006D444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захоронением: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Большемаресевского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897" w:rsidRDefault="004D3897" w:rsidP="00C93997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8. Схема расположения захоронения: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Прилагается.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 w:rsidRPr="00F7542D">
        <w:rPr>
          <w:rStyle w:val="s2"/>
          <w:color w:val="000000"/>
          <w:sz w:val="28"/>
          <w:szCs w:val="28"/>
        </w:rPr>
        <w:t>9.  Документ о постановке объекта культурного насле</w:t>
      </w:r>
      <w:r>
        <w:rPr>
          <w:rStyle w:val="s2"/>
          <w:color w:val="000000"/>
          <w:sz w:val="28"/>
          <w:szCs w:val="28"/>
        </w:rPr>
        <w:t>дия на государственную охрану –</w:t>
      </w:r>
      <w:r w:rsidRPr="00F7542D">
        <w:rPr>
          <w:rStyle w:val="s2"/>
          <w:color w:val="000000"/>
          <w:sz w:val="28"/>
          <w:szCs w:val="28"/>
        </w:rPr>
        <w:t xml:space="preserve"> имеется.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 w:rsidRPr="00F7542D">
        <w:rPr>
          <w:rStyle w:val="s2"/>
          <w:color w:val="000000"/>
          <w:sz w:val="28"/>
          <w:szCs w:val="28"/>
        </w:rPr>
        <w:lastRenderedPageBreak/>
        <w:t xml:space="preserve">9.а) собственник Администрация </w:t>
      </w:r>
      <w:proofErr w:type="spellStart"/>
      <w:r w:rsidRPr="00F7542D">
        <w:rPr>
          <w:rStyle w:val="s2"/>
          <w:color w:val="000000"/>
          <w:sz w:val="28"/>
          <w:szCs w:val="28"/>
        </w:rPr>
        <w:t>Большемаресевского</w:t>
      </w:r>
      <w:proofErr w:type="spellEnd"/>
      <w:r w:rsidRPr="00F7542D">
        <w:rPr>
          <w:rStyle w:val="s2"/>
          <w:color w:val="000000"/>
          <w:sz w:val="28"/>
          <w:szCs w:val="28"/>
        </w:rPr>
        <w:t xml:space="preserve"> сельского поселения </w:t>
      </w:r>
      <w:proofErr w:type="spellStart"/>
      <w:r w:rsidRPr="00F7542D">
        <w:rPr>
          <w:rStyle w:val="s2"/>
          <w:color w:val="000000"/>
          <w:sz w:val="28"/>
          <w:szCs w:val="28"/>
        </w:rPr>
        <w:t>Чамзинского</w:t>
      </w:r>
      <w:proofErr w:type="spellEnd"/>
      <w:r w:rsidRPr="00F7542D">
        <w:rPr>
          <w:rStyle w:val="s2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 w:rsidRPr="00F7542D">
        <w:rPr>
          <w:rStyle w:val="s2"/>
          <w:color w:val="000000"/>
          <w:sz w:val="28"/>
          <w:szCs w:val="28"/>
        </w:rPr>
        <w:t xml:space="preserve">б) состояние – удовлетворительное </w:t>
      </w:r>
      <w:r w:rsidRPr="00F7542D">
        <w:rPr>
          <w:rStyle w:val="s2"/>
          <w:i/>
          <w:color w:val="000000"/>
          <w:sz w:val="28"/>
          <w:szCs w:val="28"/>
        </w:rPr>
        <w:t>(ежегодно проводится уборка на прилегающей территории в летний и зимний период</w:t>
      </w:r>
      <w:r>
        <w:rPr>
          <w:rStyle w:val="s2"/>
          <w:i/>
          <w:color w:val="000000"/>
          <w:sz w:val="28"/>
          <w:szCs w:val="28"/>
        </w:rPr>
        <w:t>).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10. Н</w:t>
      </w:r>
      <w:r w:rsidRPr="00F7542D">
        <w:rPr>
          <w:rStyle w:val="s2"/>
          <w:color w:val="000000"/>
          <w:sz w:val="28"/>
          <w:szCs w:val="28"/>
        </w:rPr>
        <w:t>еобходимые</w:t>
      </w:r>
      <w:r>
        <w:rPr>
          <w:rStyle w:val="s2"/>
          <w:color w:val="000000"/>
          <w:sz w:val="28"/>
          <w:szCs w:val="28"/>
        </w:rPr>
        <w:t xml:space="preserve">  </w:t>
      </w:r>
      <w:r w:rsidRPr="00F7542D">
        <w:rPr>
          <w:rStyle w:val="s2"/>
          <w:color w:val="000000"/>
          <w:sz w:val="28"/>
          <w:szCs w:val="28"/>
        </w:rPr>
        <w:t xml:space="preserve"> средства из местного бюджета (внебюджетные средства) для ремонта, рес</w:t>
      </w:r>
      <w:r>
        <w:rPr>
          <w:rStyle w:val="s2"/>
          <w:color w:val="000000"/>
          <w:sz w:val="28"/>
          <w:szCs w:val="28"/>
        </w:rPr>
        <w:t>таврации, благоустройства на 20</w:t>
      </w:r>
      <w:r w:rsidRPr="00F7542D">
        <w:rPr>
          <w:rStyle w:val="s2"/>
          <w:color w:val="000000"/>
          <w:sz w:val="28"/>
          <w:szCs w:val="28"/>
        </w:rPr>
        <w:t>14-2015гг.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 w:rsidRPr="00F7542D">
        <w:rPr>
          <w:rStyle w:val="s2"/>
          <w:color w:val="000000"/>
          <w:sz w:val="28"/>
          <w:szCs w:val="28"/>
        </w:rPr>
        <w:t>2014 год – нет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2015 год – 30</w:t>
      </w:r>
      <w:r w:rsidRPr="00F7542D">
        <w:rPr>
          <w:rStyle w:val="s2"/>
          <w:color w:val="000000"/>
          <w:sz w:val="28"/>
          <w:szCs w:val="28"/>
        </w:rPr>
        <w:t>000 руб.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 w:rsidRPr="00F7542D">
        <w:rPr>
          <w:rStyle w:val="s2"/>
          <w:color w:val="000000"/>
          <w:sz w:val="28"/>
          <w:szCs w:val="28"/>
        </w:rPr>
        <w:t>11.Дополнительные сведения</w:t>
      </w:r>
    </w:p>
    <w:p w:rsidR="00F7542D" w:rsidRPr="00F7542D" w:rsidRDefault="00F7542D" w:rsidP="00F7542D">
      <w:pPr>
        <w:pStyle w:val="p2"/>
        <w:shd w:val="clear" w:color="auto" w:fill="FFFFFF"/>
        <w:spacing w:before="99" w:beforeAutospacing="0" w:after="150" w:afterAutospacing="0"/>
        <w:rPr>
          <w:color w:val="000000"/>
          <w:sz w:val="28"/>
          <w:szCs w:val="28"/>
        </w:rPr>
      </w:pPr>
      <w:r w:rsidRPr="00F7542D">
        <w:rPr>
          <w:rStyle w:val="s2"/>
          <w:color w:val="000000"/>
          <w:sz w:val="28"/>
          <w:szCs w:val="28"/>
        </w:rPr>
        <w:t>Ежегодно 9 мая у памятника проводится митинг, возложение венков, цветов.</w:t>
      </w:r>
    </w:p>
    <w:p w:rsidR="00F7542D" w:rsidRPr="00F7542D" w:rsidRDefault="00F7542D" w:rsidP="00C93997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D3897" w:rsidRPr="00F7542D" w:rsidRDefault="004D3897" w:rsidP="004D3897">
      <w:pPr>
        <w:rPr>
          <w:rFonts w:ascii="Times New Roman" w:hAnsi="Times New Roman" w:cs="Times New Roman"/>
          <w:sz w:val="28"/>
          <w:szCs w:val="28"/>
        </w:rPr>
      </w:pPr>
    </w:p>
    <w:p w:rsidR="004D3897" w:rsidRPr="004D3897" w:rsidRDefault="004D3897" w:rsidP="004D3897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897">
        <w:rPr>
          <w:rFonts w:ascii="Times New Roman" w:hAnsi="Times New Roman" w:cs="Times New Roman"/>
          <w:sz w:val="28"/>
          <w:szCs w:val="28"/>
        </w:rPr>
        <w:t>Глава</w:t>
      </w:r>
    </w:p>
    <w:p w:rsidR="004D3897" w:rsidRPr="004D3897" w:rsidRDefault="004D3897" w:rsidP="004D389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4D3897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D3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997" w:rsidRPr="004D3897" w:rsidRDefault="004D3897" w:rsidP="004D3897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89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Н.Б.Миронова</w:t>
      </w:r>
    </w:p>
    <w:sectPr w:rsidR="00C93997" w:rsidRPr="004D3897" w:rsidSect="00FF66E2">
      <w:pgSz w:w="11906" w:h="16838"/>
      <w:pgMar w:top="1701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66E2"/>
    <w:rsid w:val="00034A54"/>
    <w:rsid w:val="00266297"/>
    <w:rsid w:val="004D3539"/>
    <w:rsid w:val="004D3897"/>
    <w:rsid w:val="00575703"/>
    <w:rsid w:val="006401CE"/>
    <w:rsid w:val="00680455"/>
    <w:rsid w:val="00694C3E"/>
    <w:rsid w:val="006D4441"/>
    <w:rsid w:val="0070459D"/>
    <w:rsid w:val="00783FBB"/>
    <w:rsid w:val="00995E84"/>
    <w:rsid w:val="00BD2109"/>
    <w:rsid w:val="00C93997"/>
    <w:rsid w:val="00D71E18"/>
    <w:rsid w:val="00F7542D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66E2"/>
    <w:pPr>
      <w:spacing w:after="0" w:line="240" w:lineRule="auto"/>
    </w:pPr>
  </w:style>
  <w:style w:type="table" w:styleId="a4">
    <w:name w:val="Table Grid"/>
    <w:basedOn w:val="a1"/>
    <w:uiPriority w:val="59"/>
    <w:rsid w:val="00C939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F75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754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2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Home</cp:lastModifiedBy>
  <cp:revision>3</cp:revision>
  <cp:lastPrinted>2014-08-18T11:06:00Z</cp:lastPrinted>
  <dcterms:created xsi:type="dcterms:W3CDTF">2014-03-17T07:28:00Z</dcterms:created>
  <dcterms:modified xsi:type="dcterms:W3CDTF">2014-08-18T11:07:00Z</dcterms:modified>
</cp:coreProperties>
</file>