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DE344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сельского поселения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DE344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DE34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Республики Мордовия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ПОСТАНОВЛЕНИЕ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 26.08.2013г                                                                                        №  27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br/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Об    определении     границ     прилегающих    к     некоторым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организациям    и    объектам      территорий,      на     которых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не допускается  розничная  продажа  алкогольной продукции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на   территории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 соответствии с Федеральным законом от 06.10.2003 № 131-ФЗ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DE344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Федеральным законом от 22.11.1995 № 171-ФЗ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Pr="00DE344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>П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остановлением Правительства Российской Федерации от 27.12.2012 № 1425 </w:t>
      </w:r>
      <w:r w:rsidRPr="00DE344E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Об определении органами государственной власти субъектов Российской Федерации мест массового скопления граждан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территорий, на которых не допускается розничная продажа алкогольной продукции</w:t>
      </w: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Pr="00DE34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Постановляет: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DE344E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Установить, что на территории администрации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 розничная продажа алкогольной продукции не допускается на территориях, прилегающих: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 к детским, образовательным, медицинским организациям и объектам спорта;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б) к оптовым и розничным рынкам, вокзалам, иным местам массового скопления граждан, местам нахождения источников повышенной опасности, определенным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органами государственной власти субъектов Российской Федерации;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в) к объектам военного назначения.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DE344E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При определении правильности отнесения к организациям и объектам, указанным в пункте 1 настоящего постановления, следует использовать следующие понятия: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етские организации</w:t>
      </w:r>
      <w:r w:rsidRPr="00DE344E">
        <w:rPr>
          <w:rFonts w:ascii="Times New Roman" w:hAnsi="Times New Roman" w:cs="Times New Roman"/>
          <w:sz w:val="24"/>
          <w:szCs w:val="24"/>
        </w:rPr>
        <w:t xml:space="preserve">» - </w:t>
      </w:r>
      <w:r>
        <w:rPr>
          <w:rFonts w:ascii="Times New Roman CYR" w:hAnsi="Times New Roman CYR" w:cs="Times New Roman CYR"/>
          <w:sz w:val="24"/>
          <w:szCs w:val="24"/>
        </w:rPr>
        <w:t>организации, осуществляющие деятельность по дошкольному и начальному общему образованию (по Общероссийскому классификатору видов экономической деятельности код 80.1, кроме кода 80.10.3);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бособленная территория</w:t>
      </w:r>
      <w:r w:rsidRPr="00DE344E">
        <w:rPr>
          <w:rFonts w:ascii="Times New Roman" w:hAnsi="Times New Roman" w:cs="Times New Roman"/>
          <w:sz w:val="24"/>
          <w:szCs w:val="24"/>
        </w:rPr>
        <w:t xml:space="preserve">» - </w:t>
      </w:r>
      <w:r>
        <w:rPr>
          <w:rFonts w:ascii="Times New Roman CYR" w:hAnsi="Times New Roman CYR" w:cs="Times New Roman CYR"/>
          <w:sz w:val="24"/>
          <w:szCs w:val="24"/>
        </w:rPr>
        <w:t>территория, границы которой обозначены ограждением (объектами искусственного происхождения), прилегающая к зданию (строению, сооружению), в котором расположены организации и (или) объекты, указанные в пункте 1 настоящего постановления;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в)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бразовательные организации</w:t>
      </w:r>
      <w:r w:rsidRPr="00DE344E">
        <w:rPr>
          <w:rFonts w:ascii="Times New Roman" w:hAnsi="Times New Roman" w:cs="Times New Roman"/>
          <w:sz w:val="24"/>
          <w:szCs w:val="24"/>
        </w:rPr>
        <w:t xml:space="preserve">» - </w:t>
      </w:r>
      <w:r>
        <w:rPr>
          <w:rFonts w:ascii="Times New Roman CYR" w:hAnsi="Times New Roman CYR" w:cs="Times New Roman CYR"/>
          <w:sz w:val="24"/>
          <w:szCs w:val="24"/>
        </w:rPr>
        <w:t xml:space="preserve">организации, определенные в соответствии с Законом Российской Федерации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образовании</w:t>
      </w:r>
      <w:r w:rsidRPr="00DE344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и имеющие лицензию на осуществление образовательной деятельности;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г)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E344E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тационарный торговый объект</w:t>
      </w:r>
      <w:r w:rsidRPr="00DE344E">
        <w:rPr>
          <w:rFonts w:ascii="Times New Roman" w:hAnsi="Times New Roman" w:cs="Times New Roman"/>
          <w:sz w:val="24"/>
          <w:szCs w:val="24"/>
        </w:rPr>
        <w:t xml:space="preserve">» - </w:t>
      </w:r>
      <w:r>
        <w:rPr>
          <w:rFonts w:ascii="Times New Roman CYR" w:hAnsi="Times New Roman CYR" w:cs="Times New Roman CYR"/>
          <w:sz w:val="24"/>
          <w:szCs w:val="24"/>
        </w:rPr>
        <w:t>торговый объект, представляющий собой здание или часть здания, строение или часть строения, прочно связанные фундаментом такого здания, строения с землей и присоединенные к сетям инженерно-технического обеспечения, в котором осуществляется розничная продажа алкогольной продукции.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E344E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Определить перечень организаций и объектов, на прилегающих территориях к  которым не допускается розничная продажа алкогольной продукции, согласно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приложению № 1.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Установить, что к прилегающей территории относится территория, прилегающая к организациям и объектам, указанным в приложении № 1, включая обособленную территорию (при наличии таковой), то есть территорию, границы которой обозначены ограждением (объектами искусственного происхождения), прилегающую к зданию (строению, сооружению), в котором расположены указанные организации и  объекты, а также территория, определяемая с учетом конкретных особенностей местности и застройки, примыкающую  к границам обособленной территории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либо непосредственно к зданию (строению, сооружению), в котором расположены указанные организации и  объекты (дополнительная территория).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>Определить способ расчета расстояний от организации и  объектов, указанных в приложении №1 настоящего постановления, до границ прилегающих территорий: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ри наличии обособленной территории - от входа для посетителей на обособленную территорию до входа для посетителей в стационарный торговый объект по пешеходной зоне;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б). при отсутствии обособленной территории - от входа для посетителей в здание (строение, сооружение), в котором расположены организации и  объекты, указанные в приложении № 1 настоящего постановления, до входа для посетителей в стационарный торговый объект по пешеходной зоне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.</w:t>
      </w:r>
      <w:proofErr w:type="gramEnd"/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 наличии нескольких входов для посетителей расчет проводится  от каждого входа по пешеходной зоне (либо по радиусу) с последующим объединением установленных прилегающих территорий.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sz w:val="24"/>
          <w:szCs w:val="24"/>
        </w:rPr>
        <w:t>Установить, что при определении границ прилегающей территории от организаций и объектов, указанных в приложении № 1, а также от мест массового скопления граждан и мест нахождения источников повышенной опасности до предприятий розничной торговли и общественного питания, осуществляющих розничную продажу алкогольной продукцией, минимальное расстояние должно составлять – 30 метров.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E344E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Утвердить схемы границ прилегающих территорий к организациям и объектам, на которых не допускается розничная продажа алкогольной продукции, 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Контроль за исполнением настоящего Постановления возложить на        -  заместителя главы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.</w:t>
      </w:r>
      <w:proofErr w:type="gramEnd"/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DE344E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подлежит официальному опубликованию в информационном бюллетене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и размещению на официальном сайте администрации.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Глава администрации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сельского поселения                                                                  Н.Б.Миронова                   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DE344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>Приложение        № 1      к         Постановлению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DE344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 xml:space="preserve">администрации </w:t>
      </w:r>
      <w:proofErr w:type="spellStart"/>
      <w:r>
        <w:rPr>
          <w:rFonts w:ascii="Times New Roman CYR" w:hAnsi="Times New Roman CYR" w:cs="Times New Roman CYR"/>
          <w:sz w:val="16"/>
          <w:szCs w:val="16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16"/>
          <w:szCs w:val="16"/>
        </w:rPr>
        <w:t xml:space="preserve"> 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DE344E">
        <w:rPr>
          <w:rFonts w:ascii="Times New Roman" w:hAnsi="Times New Roman" w:cs="Times New Roman"/>
          <w:sz w:val="16"/>
          <w:szCs w:val="16"/>
        </w:rPr>
        <w:t xml:space="preserve">                   </w:t>
      </w:r>
      <w:r>
        <w:rPr>
          <w:rFonts w:ascii="Times New Roman CYR" w:hAnsi="Times New Roman CYR" w:cs="Times New Roman CYR"/>
          <w:sz w:val="16"/>
          <w:szCs w:val="16"/>
        </w:rPr>
        <w:t>сельского поселения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E344E">
        <w:rPr>
          <w:rFonts w:ascii="Times New Roman" w:hAnsi="Times New Roman" w:cs="Times New Roman"/>
          <w:sz w:val="16"/>
          <w:szCs w:val="16"/>
        </w:rPr>
        <w:tab/>
        <w:t xml:space="preserve">  </w:t>
      </w: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DE344E" w:rsidRPr="00DE344E" w:rsidRDefault="00DE344E" w:rsidP="00DE344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Перечень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организаций и объектов, на прилегающих территориях к  которым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не допускается розничная продажа алкогольной продукции на территории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DE344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</w:t>
      </w: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Ind w:w="-1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839"/>
        <w:gridCol w:w="5399"/>
        <w:gridCol w:w="2882"/>
      </w:tblGrid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Наименование учреждения, организации</w:t>
            </w:r>
          </w:p>
        </w:tc>
        <w:tc>
          <w:tcPr>
            <w:tcW w:w="2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Адрес местонахождения</w:t>
            </w: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Детские организации</w:t>
            </w: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МБДОУ Детский сад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Чипайне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Больше-Маресевская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СОШ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Объекты здравоохранения</w:t>
            </w: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ФАП 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Спортивные объекты</w:t>
            </w:r>
          </w:p>
        </w:tc>
      </w:tr>
      <w:tr w:rsidR="00DE344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E344E" w:rsidRDefault="00DE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</w:tbl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  <w:lang w:val="en-US"/>
        </w:rPr>
      </w:pPr>
    </w:p>
    <w:p w:rsidR="00DE344E" w:rsidRDefault="00DE344E" w:rsidP="00DE344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  <w:lang w:val="en-US"/>
        </w:rPr>
      </w:pPr>
    </w:p>
    <w:p w:rsidR="004121C7" w:rsidRDefault="004121C7"/>
    <w:sectPr w:rsidR="004121C7" w:rsidSect="006E37F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344E"/>
    <w:rsid w:val="004121C7"/>
    <w:rsid w:val="00DE3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5500</Characters>
  <Application>Microsoft Office Word</Application>
  <DocSecurity>0</DocSecurity>
  <Lines>45</Lines>
  <Paragraphs>12</Paragraphs>
  <ScaleCrop>false</ScaleCrop>
  <Company>MultiDVD Team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2015-02-02T10:04:00Z</dcterms:created>
  <dcterms:modified xsi:type="dcterms:W3CDTF">2015-02-02T10:04:00Z</dcterms:modified>
</cp:coreProperties>
</file>