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76C" w:rsidRDefault="000F676C" w:rsidP="000F676C">
      <w:pPr>
        <w:rPr>
          <w:sz w:val="28"/>
          <w:szCs w:val="28"/>
        </w:rPr>
      </w:pPr>
    </w:p>
    <w:p w:rsidR="000F676C" w:rsidRDefault="000F676C" w:rsidP="000F676C">
      <w:pPr>
        <w:jc w:val="center"/>
        <w:rPr>
          <w:b/>
        </w:rPr>
      </w:pPr>
    </w:p>
    <w:p w:rsidR="0025041B" w:rsidRDefault="000F676C" w:rsidP="000F676C">
      <w:pPr>
        <w:jc w:val="center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 w:rsidR="0025041B">
        <w:rPr>
          <w:b/>
          <w:sz w:val="36"/>
        </w:rPr>
        <w:t>Большемаресевского</w:t>
      </w:r>
      <w:proofErr w:type="spellEnd"/>
      <w:r w:rsidR="0025041B">
        <w:rPr>
          <w:b/>
          <w:sz w:val="36"/>
        </w:rPr>
        <w:t xml:space="preserve"> сельского поселения</w:t>
      </w:r>
    </w:p>
    <w:p w:rsidR="000F676C" w:rsidRDefault="0025041B" w:rsidP="000F676C">
      <w:pPr>
        <w:jc w:val="center"/>
        <w:rPr>
          <w:b/>
          <w:sz w:val="36"/>
        </w:rPr>
      </w:pPr>
      <w:proofErr w:type="spellStart"/>
      <w:r>
        <w:rPr>
          <w:b/>
          <w:sz w:val="36"/>
        </w:rPr>
        <w:t>Чамзинского</w:t>
      </w:r>
      <w:proofErr w:type="spellEnd"/>
      <w:r w:rsidR="000F676C">
        <w:rPr>
          <w:b/>
          <w:sz w:val="36"/>
        </w:rPr>
        <w:t xml:space="preserve"> муниципального района </w:t>
      </w:r>
    </w:p>
    <w:p w:rsidR="000F676C" w:rsidRDefault="000F676C" w:rsidP="000F676C">
      <w:pPr>
        <w:jc w:val="center"/>
        <w:rPr>
          <w:b/>
          <w:sz w:val="36"/>
        </w:rPr>
      </w:pPr>
      <w:r>
        <w:rPr>
          <w:b/>
          <w:sz w:val="36"/>
        </w:rPr>
        <w:t>Республики Мордовия</w:t>
      </w:r>
    </w:p>
    <w:p w:rsidR="000F676C" w:rsidRDefault="000F676C" w:rsidP="000F676C">
      <w:pPr>
        <w:rPr>
          <w:b/>
          <w:sz w:val="16"/>
          <w:szCs w:val="16"/>
        </w:rPr>
      </w:pPr>
    </w:p>
    <w:p w:rsidR="000F676C" w:rsidRDefault="000F676C" w:rsidP="000F676C">
      <w:pPr>
        <w:jc w:val="center"/>
        <w:rPr>
          <w:b/>
          <w:sz w:val="28"/>
          <w:szCs w:val="28"/>
        </w:rPr>
      </w:pPr>
    </w:p>
    <w:p w:rsidR="000F676C" w:rsidRDefault="000F676C" w:rsidP="000F676C">
      <w:pPr>
        <w:jc w:val="center"/>
        <w:rPr>
          <w:b/>
          <w:sz w:val="36"/>
        </w:rPr>
      </w:pPr>
      <w:r>
        <w:rPr>
          <w:b/>
          <w:sz w:val="36"/>
        </w:rPr>
        <w:t>ПОСТАНОВЛЕНИЕ</w:t>
      </w:r>
    </w:p>
    <w:p w:rsidR="000F676C" w:rsidRDefault="000F676C" w:rsidP="000F676C">
      <w:pPr>
        <w:pStyle w:val="FR1"/>
        <w:spacing w:line="360" w:lineRule="auto"/>
        <w:ind w:left="0"/>
        <w:rPr>
          <w:sz w:val="36"/>
          <w:szCs w:val="36"/>
        </w:rPr>
      </w:pPr>
    </w:p>
    <w:p w:rsidR="000F676C" w:rsidRDefault="00CF7CA7" w:rsidP="000F676C">
      <w:pPr>
        <w:jc w:val="both"/>
        <w:rPr>
          <w:sz w:val="28"/>
          <w:szCs w:val="28"/>
        </w:rPr>
      </w:pPr>
      <w:r>
        <w:rPr>
          <w:sz w:val="28"/>
          <w:szCs w:val="28"/>
        </w:rPr>
        <w:t>« 30</w:t>
      </w:r>
      <w:r w:rsidR="000F676C">
        <w:rPr>
          <w:sz w:val="28"/>
          <w:szCs w:val="28"/>
        </w:rPr>
        <w:t xml:space="preserve"> »</w:t>
      </w:r>
      <w:r>
        <w:rPr>
          <w:sz w:val="28"/>
          <w:szCs w:val="28"/>
        </w:rPr>
        <w:t xml:space="preserve"> апреля</w:t>
      </w:r>
      <w:r w:rsidR="0025041B">
        <w:rPr>
          <w:sz w:val="28"/>
          <w:szCs w:val="28"/>
        </w:rPr>
        <w:t xml:space="preserve">  </w:t>
      </w:r>
      <w:r w:rsidR="000F676C">
        <w:rPr>
          <w:sz w:val="28"/>
          <w:szCs w:val="28"/>
        </w:rPr>
        <w:t xml:space="preserve">2013г.                                             </w:t>
      </w:r>
      <w:r w:rsidR="0025041B">
        <w:rPr>
          <w:sz w:val="28"/>
          <w:szCs w:val="28"/>
        </w:rPr>
        <w:t xml:space="preserve">                            №  18</w:t>
      </w:r>
    </w:p>
    <w:p w:rsidR="000F676C" w:rsidRDefault="000F676C" w:rsidP="000F676C">
      <w:pPr>
        <w:pStyle w:val="FR1"/>
        <w:spacing w:line="360" w:lineRule="auto"/>
        <w:ind w:left="0"/>
        <w:rPr>
          <w:b w:val="0"/>
          <w:sz w:val="28"/>
          <w:szCs w:val="28"/>
        </w:rPr>
      </w:pPr>
    </w:p>
    <w:p w:rsidR="000F676C" w:rsidRDefault="000F676C" w:rsidP="000F67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обеспечении мероприятий по поэтапному повышению </w:t>
      </w:r>
      <w:proofErr w:type="gramStart"/>
      <w:r>
        <w:rPr>
          <w:sz w:val="28"/>
          <w:szCs w:val="28"/>
        </w:rPr>
        <w:t>оплаты труда отдельных категорий работников муниципальных учреждений культуры</w:t>
      </w:r>
      <w:proofErr w:type="gramEnd"/>
      <w:r>
        <w:rPr>
          <w:sz w:val="28"/>
          <w:szCs w:val="28"/>
        </w:rPr>
        <w:t xml:space="preserve"> </w:t>
      </w:r>
      <w:proofErr w:type="spellStart"/>
      <w:r w:rsidR="0025041B"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25041B"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F676C" w:rsidRDefault="000F676C" w:rsidP="000F676C">
      <w:pPr>
        <w:rPr>
          <w:sz w:val="28"/>
          <w:szCs w:val="28"/>
        </w:rPr>
      </w:pPr>
    </w:p>
    <w:p w:rsidR="000F676C" w:rsidRDefault="000F676C" w:rsidP="000F676C">
      <w:pPr>
        <w:rPr>
          <w:sz w:val="28"/>
          <w:szCs w:val="28"/>
        </w:rPr>
      </w:pPr>
    </w:p>
    <w:p w:rsidR="000F676C" w:rsidRDefault="000F676C" w:rsidP="000F676C">
      <w:pPr>
        <w:pStyle w:val="a3"/>
        <w:shd w:val="clear" w:color="auto" w:fill="auto"/>
        <w:ind w:left="40" w:right="140" w:firstLine="200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     </w:t>
      </w:r>
      <w:proofErr w:type="gramStart"/>
      <w:r>
        <w:rPr>
          <w:rStyle w:val="TimesNewRoman1"/>
          <w:sz w:val="28"/>
          <w:szCs w:val="28"/>
        </w:rPr>
        <w:t>Во исполнение указов Президента Российской Федерации от 7 мая 2012 г. № 597 «О мероприятиях по реализации государственной социальной политики», от 1 июня 2012 г. № 761 «О Национальной стратегии действий в интересах детей на 2012 - 2017 годы», от 28 декабря 2012 г. № 1688 «О некоторых мерах по реализации государственной политики в сфере защиты детей-сирот и детей, оставшихся без попечения родителей» (далее</w:t>
      </w:r>
      <w:proofErr w:type="gramEnd"/>
      <w:r>
        <w:rPr>
          <w:rStyle w:val="TimesNewRoman1"/>
          <w:sz w:val="28"/>
          <w:szCs w:val="28"/>
        </w:rPr>
        <w:t xml:space="preserve"> - указы), в соответствии со статьей 4 Закона Республики Мордовия от 27 октября 2008 г. № 95-3 «Об основах </w:t>
      </w:r>
      <w:proofErr w:type="gramStart"/>
      <w:r>
        <w:rPr>
          <w:rStyle w:val="TimesNewRoman1"/>
          <w:sz w:val="28"/>
          <w:szCs w:val="28"/>
        </w:rPr>
        <w:t>организации оплаты труда работников государственных учреждений Республики</w:t>
      </w:r>
      <w:proofErr w:type="gramEnd"/>
      <w:r>
        <w:rPr>
          <w:rStyle w:val="TimesNewRoman1"/>
          <w:sz w:val="28"/>
          <w:szCs w:val="28"/>
        </w:rPr>
        <w:t xml:space="preserve"> Мордовия», Распоряжения Правительства Республики Мордовия №78-Р от 25.02.2013г. и в целях обеспечения мероприятий по поэтапному повышению оплаты труда отдельных категорий работников муниципальных учреждений культуры:</w:t>
      </w:r>
    </w:p>
    <w:p w:rsidR="0025041B" w:rsidRPr="0025041B" w:rsidRDefault="000F676C" w:rsidP="0025041B">
      <w:pPr>
        <w:jc w:val="both"/>
        <w:rPr>
          <w:sz w:val="28"/>
          <w:szCs w:val="28"/>
        </w:rPr>
      </w:pPr>
      <w:r>
        <w:rPr>
          <w:rStyle w:val="TimesNewRoman1"/>
          <w:sz w:val="28"/>
          <w:szCs w:val="28"/>
        </w:rPr>
        <w:t xml:space="preserve">   Утвердить прогнозируемый уровень средней заработной платы по </w:t>
      </w:r>
      <w:proofErr w:type="spellStart"/>
      <w:r w:rsidR="0025041B">
        <w:rPr>
          <w:rStyle w:val="TimesNewRoman1"/>
          <w:sz w:val="28"/>
          <w:szCs w:val="28"/>
        </w:rPr>
        <w:t>Большемаресевскому</w:t>
      </w:r>
      <w:proofErr w:type="spellEnd"/>
      <w:r>
        <w:rPr>
          <w:rStyle w:val="TimesNewRoman1"/>
          <w:sz w:val="28"/>
          <w:szCs w:val="28"/>
        </w:rPr>
        <w:t xml:space="preserve"> сельскому поселению </w:t>
      </w:r>
      <w:proofErr w:type="spellStart"/>
      <w:r w:rsidR="0025041B">
        <w:rPr>
          <w:rStyle w:val="TimesNewRoman1"/>
          <w:sz w:val="28"/>
          <w:szCs w:val="28"/>
        </w:rPr>
        <w:t>Чамзинского</w:t>
      </w:r>
      <w:proofErr w:type="spellEnd"/>
      <w:r>
        <w:rPr>
          <w:rStyle w:val="TimesNewRoman1"/>
          <w:sz w:val="28"/>
          <w:szCs w:val="28"/>
        </w:rPr>
        <w:t xml:space="preserve"> муниципального района  на уровне средней заработной платы  в Республике Мордовия на 2013 год в </w:t>
      </w:r>
      <w:r w:rsidRPr="0025041B">
        <w:rPr>
          <w:rStyle w:val="TimesNewRoman1"/>
          <w:sz w:val="28"/>
          <w:szCs w:val="28"/>
        </w:rPr>
        <w:t xml:space="preserve">размере </w:t>
      </w:r>
      <w:r w:rsidR="0025041B" w:rsidRPr="0025041B">
        <w:rPr>
          <w:sz w:val="28"/>
          <w:szCs w:val="28"/>
        </w:rPr>
        <w:t>17686 рублей, в том числе по месяцам:</w:t>
      </w:r>
    </w:p>
    <w:p w:rsidR="0025041B" w:rsidRPr="0025041B" w:rsidRDefault="0025041B" w:rsidP="0025041B">
      <w:pPr>
        <w:jc w:val="both"/>
        <w:rPr>
          <w:sz w:val="28"/>
          <w:szCs w:val="28"/>
        </w:rPr>
      </w:pPr>
      <w:r w:rsidRPr="0025041B">
        <w:rPr>
          <w:sz w:val="28"/>
          <w:szCs w:val="28"/>
        </w:rPr>
        <w:t>Январь- 15879 рублей;                                                     июль- 16464 рублей;</w:t>
      </w:r>
    </w:p>
    <w:p w:rsidR="0025041B" w:rsidRPr="0025041B" w:rsidRDefault="0025041B" w:rsidP="0025041B">
      <w:pPr>
        <w:jc w:val="both"/>
        <w:rPr>
          <w:sz w:val="28"/>
          <w:szCs w:val="28"/>
        </w:rPr>
      </w:pPr>
      <w:r w:rsidRPr="0025041B">
        <w:rPr>
          <w:sz w:val="28"/>
          <w:szCs w:val="28"/>
        </w:rPr>
        <w:t>Февраль- 15900 рублей;                                                   август- 16919 рублей;</w:t>
      </w:r>
    </w:p>
    <w:p w:rsidR="0025041B" w:rsidRPr="0025041B" w:rsidRDefault="0025041B" w:rsidP="0025041B">
      <w:pPr>
        <w:jc w:val="both"/>
        <w:rPr>
          <w:sz w:val="28"/>
          <w:szCs w:val="28"/>
        </w:rPr>
      </w:pPr>
      <w:r w:rsidRPr="0025041B">
        <w:rPr>
          <w:sz w:val="28"/>
          <w:szCs w:val="28"/>
        </w:rPr>
        <w:t>Март- 16427 рублей;                                                        сентябрь- 17260 рублей;</w:t>
      </w:r>
    </w:p>
    <w:p w:rsidR="0025041B" w:rsidRPr="0025041B" w:rsidRDefault="0025041B" w:rsidP="0025041B">
      <w:pPr>
        <w:jc w:val="both"/>
        <w:rPr>
          <w:sz w:val="28"/>
          <w:szCs w:val="28"/>
        </w:rPr>
      </w:pPr>
      <w:r w:rsidRPr="0025041B">
        <w:rPr>
          <w:sz w:val="28"/>
          <w:szCs w:val="28"/>
        </w:rPr>
        <w:t>Апрель- 16586 рублей;                                                     октябрь- 17639 рублей;</w:t>
      </w:r>
    </w:p>
    <w:p w:rsidR="0025041B" w:rsidRPr="0025041B" w:rsidRDefault="0025041B" w:rsidP="0025041B">
      <w:pPr>
        <w:jc w:val="both"/>
        <w:rPr>
          <w:sz w:val="28"/>
          <w:szCs w:val="28"/>
        </w:rPr>
      </w:pPr>
      <w:r w:rsidRPr="0025041B">
        <w:rPr>
          <w:sz w:val="28"/>
          <w:szCs w:val="28"/>
        </w:rPr>
        <w:t>Май- 16370 рублей;                                                          ноябрь- 19263 рублей;</w:t>
      </w:r>
    </w:p>
    <w:p w:rsidR="0025041B" w:rsidRPr="0025041B" w:rsidRDefault="0025041B" w:rsidP="0025041B">
      <w:pPr>
        <w:jc w:val="both"/>
        <w:rPr>
          <w:sz w:val="28"/>
          <w:szCs w:val="28"/>
        </w:rPr>
      </w:pPr>
      <w:r w:rsidRPr="0025041B">
        <w:rPr>
          <w:sz w:val="28"/>
          <w:szCs w:val="28"/>
        </w:rPr>
        <w:t>Июнь- 16987 рублей;                                                       декабрь- 26544 рублей;</w:t>
      </w:r>
    </w:p>
    <w:p w:rsidR="000F676C" w:rsidRDefault="000F676C" w:rsidP="0025041B">
      <w:pPr>
        <w:pStyle w:val="a3"/>
        <w:shd w:val="clear" w:color="auto" w:fill="auto"/>
        <w:ind w:left="40" w:right="140" w:firstLine="200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lastRenderedPageBreak/>
        <w:t xml:space="preserve">Установить примерные значения целевых показателей соотношения средней заработной платы работников муниципальных учреждений культуры </w:t>
      </w:r>
      <w:proofErr w:type="spellStart"/>
      <w:r w:rsidR="0025041B">
        <w:rPr>
          <w:rStyle w:val="TimesNewRoman1"/>
          <w:sz w:val="28"/>
          <w:szCs w:val="28"/>
        </w:rPr>
        <w:t>Большемаресевского</w:t>
      </w:r>
      <w:proofErr w:type="spellEnd"/>
      <w:r>
        <w:rPr>
          <w:rStyle w:val="TimesNewRoman1"/>
          <w:sz w:val="28"/>
          <w:szCs w:val="28"/>
        </w:rPr>
        <w:t xml:space="preserve"> сельского поселения </w:t>
      </w:r>
      <w:proofErr w:type="spellStart"/>
      <w:r w:rsidR="0025041B">
        <w:rPr>
          <w:rStyle w:val="TimesNewRoman1"/>
          <w:sz w:val="28"/>
          <w:szCs w:val="28"/>
        </w:rPr>
        <w:t>Чамзинского</w:t>
      </w:r>
      <w:proofErr w:type="spellEnd"/>
      <w:r>
        <w:rPr>
          <w:rStyle w:val="TimesNewRoman1"/>
          <w:sz w:val="28"/>
          <w:szCs w:val="28"/>
        </w:rPr>
        <w:t xml:space="preserve"> муниципального района Республики Мордовия, повышение оплаты труда которых предусмотрено указами, и средней заработной платы в Республике Мордовия в 2013 году по категориям работников в следующих размерах (процентов):</w:t>
      </w:r>
    </w:p>
    <w:p w:rsidR="000F676C" w:rsidRDefault="000F676C" w:rsidP="000F676C">
      <w:pPr>
        <w:pStyle w:val="a3"/>
        <w:shd w:val="clear" w:color="auto" w:fill="auto"/>
        <w:spacing w:line="317" w:lineRule="exact"/>
        <w:ind w:right="40" w:firstLine="720"/>
        <w:jc w:val="left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р</w:t>
      </w:r>
      <w:r w:rsidR="0025041B">
        <w:rPr>
          <w:rStyle w:val="TimesNewRoman"/>
          <w:sz w:val="28"/>
          <w:szCs w:val="28"/>
        </w:rPr>
        <w:t>аботники учреждений культуры - 48</w:t>
      </w:r>
      <w:r>
        <w:rPr>
          <w:rStyle w:val="TimesNewRoman"/>
          <w:sz w:val="28"/>
          <w:szCs w:val="28"/>
        </w:rPr>
        <w:t xml:space="preserve">;     </w:t>
      </w:r>
    </w:p>
    <w:p w:rsidR="000F676C" w:rsidRDefault="000F676C" w:rsidP="000F676C">
      <w:pPr>
        <w:pStyle w:val="a3"/>
        <w:shd w:val="clear" w:color="auto" w:fill="auto"/>
        <w:spacing w:line="317" w:lineRule="exact"/>
        <w:ind w:right="40" w:firstLine="720"/>
        <w:jc w:val="left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 </w:t>
      </w:r>
    </w:p>
    <w:p w:rsidR="000F676C" w:rsidRDefault="000F676C" w:rsidP="000F676C">
      <w:pPr>
        <w:pStyle w:val="a3"/>
        <w:shd w:val="clear" w:color="auto" w:fill="auto"/>
        <w:spacing w:line="317" w:lineRule="exact"/>
        <w:ind w:left="40" w:right="40" w:firstLine="720"/>
        <w:rPr>
          <w:rStyle w:val="TimesNewRoman"/>
          <w:sz w:val="28"/>
          <w:szCs w:val="28"/>
        </w:rPr>
      </w:pPr>
      <w:proofErr w:type="gramStart"/>
      <w:r>
        <w:rPr>
          <w:rStyle w:val="TimesNewRoman"/>
          <w:sz w:val="28"/>
          <w:szCs w:val="28"/>
        </w:rPr>
        <w:t xml:space="preserve">Указанные примерные значения целевых показателей соотношения средней заработной платы отдельных категорий работников  муниципальных  учреждений культуры  </w:t>
      </w:r>
      <w:proofErr w:type="spellStart"/>
      <w:r w:rsidR="0025041B">
        <w:rPr>
          <w:rStyle w:val="TimesNewRoman"/>
          <w:sz w:val="28"/>
          <w:szCs w:val="28"/>
        </w:rPr>
        <w:t>Большемаресевского</w:t>
      </w:r>
      <w:proofErr w:type="spellEnd"/>
      <w:r>
        <w:rPr>
          <w:rStyle w:val="TimesNewRoman"/>
          <w:sz w:val="28"/>
          <w:szCs w:val="28"/>
        </w:rPr>
        <w:t xml:space="preserve"> сельского поселения </w:t>
      </w:r>
      <w:proofErr w:type="spellStart"/>
      <w:r w:rsidR="0025041B">
        <w:rPr>
          <w:rStyle w:val="TimesNewRoman"/>
          <w:sz w:val="28"/>
          <w:szCs w:val="28"/>
        </w:rPr>
        <w:t>Чамзинского</w:t>
      </w:r>
      <w:proofErr w:type="spellEnd"/>
      <w:r>
        <w:rPr>
          <w:rStyle w:val="TimesNewRoman"/>
          <w:sz w:val="28"/>
          <w:szCs w:val="28"/>
        </w:rPr>
        <w:t xml:space="preserve"> муниципального  Республики Мордовия и средней заработной платы в Республике Мордовия в 2013 году носят индикативный характер и могут быть уточнены в «дорожных картах» развития отраслей, принимаемых в связи с реализацией Программы поэтапного совершенствования системы оплаты труда в муниципальных учреждениях культуры </w:t>
      </w:r>
      <w:proofErr w:type="spellStart"/>
      <w:r w:rsidR="0025041B">
        <w:rPr>
          <w:rStyle w:val="TimesNewRoman"/>
          <w:sz w:val="28"/>
          <w:szCs w:val="28"/>
        </w:rPr>
        <w:t>Чамзинского</w:t>
      </w:r>
      <w:proofErr w:type="spellEnd"/>
      <w:proofErr w:type="gramEnd"/>
      <w:r>
        <w:rPr>
          <w:rStyle w:val="TimesNewRoman"/>
          <w:sz w:val="28"/>
          <w:szCs w:val="28"/>
        </w:rPr>
        <w:t xml:space="preserve"> муниципального района Республики Мордовия на 2013 - 2018 годы.</w:t>
      </w:r>
    </w:p>
    <w:p w:rsidR="000F676C" w:rsidRDefault="000F676C" w:rsidP="000F676C">
      <w:pPr>
        <w:pStyle w:val="a3"/>
        <w:numPr>
          <w:ilvl w:val="0"/>
          <w:numId w:val="1"/>
        </w:numPr>
        <w:shd w:val="clear" w:color="auto" w:fill="auto"/>
        <w:tabs>
          <w:tab w:val="left" w:pos="760"/>
          <w:tab w:val="left" w:pos="1130"/>
        </w:tabs>
        <w:spacing w:line="317" w:lineRule="exact"/>
        <w:ind w:left="760" w:right="4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Обеспечить достижение в целом по отрасли в 2013 году целевых показателей соотношения средней заработной платы работников культуры и средней заработной платы в Республике Мордовия, установленных пунктом 2 настоящего постановления.</w:t>
      </w:r>
    </w:p>
    <w:p w:rsidR="000F676C" w:rsidRDefault="000F676C" w:rsidP="000F676C">
      <w:pPr>
        <w:pStyle w:val="a3"/>
        <w:numPr>
          <w:ilvl w:val="0"/>
          <w:numId w:val="1"/>
        </w:numPr>
        <w:shd w:val="clear" w:color="auto" w:fill="auto"/>
        <w:tabs>
          <w:tab w:val="left" w:pos="760"/>
          <w:tab w:val="left" w:pos="1274"/>
        </w:tabs>
        <w:spacing w:line="317" w:lineRule="exact"/>
        <w:ind w:left="760" w:right="4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В целях реализации пункта 3 настоящего постановления обеспечить:</w:t>
      </w:r>
    </w:p>
    <w:p w:rsidR="000F676C" w:rsidRDefault="000F676C" w:rsidP="000F676C">
      <w:pPr>
        <w:pStyle w:val="a3"/>
        <w:shd w:val="clear" w:color="auto" w:fill="auto"/>
        <w:spacing w:line="317" w:lineRule="exact"/>
        <w:ind w:left="40" w:right="4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утверждение «дорожных карт» подведомственных учреждений, содержащих с учетом специфики деятельности индивидуальные для каждого конкретного учреждения целевые показатели соотношения средней заработной платы указанных категорий работников и средней заработной платы в Республике Мордовия;</w:t>
      </w:r>
    </w:p>
    <w:p w:rsidR="000F676C" w:rsidRDefault="000F676C" w:rsidP="000F676C">
      <w:pPr>
        <w:pStyle w:val="a3"/>
        <w:shd w:val="clear" w:color="auto" w:fill="auto"/>
        <w:spacing w:line="326" w:lineRule="exact"/>
        <w:ind w:left="40" w:right="4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утверждение в рамках «дорожных карт» подведомственных учреждений планов мероприятий </w:t>
      </w:r>
      <w:proofErr w:type="gramStart"/>
      <w:r>
        <w:rPr>
          <w:rStyle w:val="TimesNewRoman"/>
          <w:sz w:val="28"/>
          <w:szCs w:val="28"/>
        </w:rPr>
        <w:t>по</w:t>
      </w:r>
      <w:proofErr w:type="gramEnd"/>
      <w:r>
        <w:rPr>
          <w:rStyle w:val="TimesNewRoman"/>
          <w:sz w:val="28"/>
          <w:szCs w:val="28"/>
        </w:rPr>
        <w:t>:</w:t>
      </w:r>
    </w:p>
    <w:p w:rsidR="000F676C" w:rsidRDefault="000F676C" w:rsidP="000F676C">
      <w:pPr>
        <w:pStyle w:val="a3"/>
        <w:shd w:val="clear" w:color="auto" w:fill="auto"/>
        <w:spacing w:line="326" w:lineRule="exact"/>
        <w:ind w:left="40" w:right="4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повышению эффективности деятельности учреждений в части оказания муниципальных  услуг (выполнения работ);</w:t>
      </w:r>
    </w:p>
    <w:p w:rsidR="000F676C" w:rsidRDefault="000F676C" w:rsidP="000F676C">
      <w:pPr>
        <w:pStyle w:val="a3"/>
        <w:shd w:val="clear" w:color="auto" w:fill="auto"/>
        <w:spacing w:line="326" w:lineRule="exact"/>
        <w:ind w:left="40" w:right="4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проведению структурных и институциональных преобразований, оптимизации штатной численности работников;</w:t>
      </w:r>
    </w:p>
    <w:p w:rsidR="000F676C" w:rsidRDefault="000F676C" w:rsidP="000F676C">
      <w:pPr>
        <w:pStyle w:val="a3"/>
        <w:shd w:val="clear" w:color="auto" w:fill="auto"/>
        <w:spacing w:line="326" w:lineRule="exact"/>
        <w:ind w:left="40" w:right="4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совершенствованию системы оплаты труда, обеспечивающей повышение </w:t>
      </w:r>
      <w:proofErr w:type="gramStart"/>
      <w:r>
        <w:rPr>
          <w:rStyle w:val="TimesNewRoman"/>
          <w:sz w:val="28"/>
          <w:szCs w:val="28"/>
        </w:rPr>
        <w:t>оплаты труда указанных категорий работников культуры</w:t>
      </w:r>
      <w:proofErr w:type="gramEnd"/>
      <w:r>
        <w:rPr>
          <w:rStyle w:val="TimesNewRoman"/>
          <w:sz w:val="28"/>
          <w:szCs w:val="28"/>
        </w:rPr>
        <w:t xml:space="preserve"> за счет доходов от всех направлений деятельности учреждения, включая платные услуги и иной приносящей доход деятельности.</w:t>
      </w:r>
    </w:p>
    <w:p w:rsidR="000F676C" w:rsidRDefault="000F676C" w:rsidP="000F676C">
      <w:pPr>
        <w:jc w:val="both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lastRenderedPageBreak/>
        <w:t xml:space="preserve">        4. </w:t>
      </w:r>
      <w:r w:rsidR="0025041B">
        <w:rPr>
          <w:rStyle w:val="TimesNewRoman"/>
          <w:sz w:val="28"/>
          <w:szCs w:val="28"/>
        </w:rPr>
        <w:t>Р</w:t>
      </w:r>
      <w:r>
        <w:rPr>
          <w:rStyle w:val="TimesNewRoman"/>
          <w:sz w:val="28"/>
          <w:szCs w:val="28"/>
        </w:rPr>
        <w:t>уководител</w:t>
      </w:r>
      <w:r w:rsidR="0025041B">
        <w:rPr>
          <w:rStyle w:val="TimesNewRoman"/>
          <w:sz w:val="28"/>
          <w:szCs w:val="28"/>
        </w:rPr>
        <w:t>ю</w:t>
      </w:r>
      <w:r>
        <w:rPr>
          <w:rStyle w:val="TimesNewRoman"/>
          <w:sz w:val="28"/>
          <w:szCs w:val="28"/>
        </w:rPr>
        <w:t xml:space="preserve"> муниципальн</w:t>
      </w:r>
      <w:r w:rsidR="0025041B">
        <w:rPr>
          <w:rStyle w:val="TimesNewRoman"/>
          <w:sz w:val="28"/>
          <w:szCs w:val="28"/>
        </w:rPr>
        <w:t>ого</w:t>
      </w:r>
      <w:r>
        <w:rPr>
          <w:rStyle w:val="TimesNewRoman"/>
          <w:sz w:val="28"/>
          <w:szCs w:val="28"/>
        </w:rPr>
        <w:t xml:space="preserve"> учреждений культуры </w:t>
      </w:r>
      <w:proofErr w:type="spellStart"/>
      <w:r w:rsidR="0025041B">
        <w:rPr>
          <w:rStyle w:val="TimesNewRoman"/>
          <w:sz w:val="28"/>
          <w:szCs w:val="28"/>
        </w:rPr>
        <w:t>Большемаресевского</w:t>
      </w:r>
      <w:proofErr w:type="spellEnd"/>
      <w:r>
        <w:rPr>
          <w:rStyle w:val="TimesNewRoman"/>
          <w:sz w:val="28"/>
          <w:szCs w:val="28"/>
        </w:rPr>
        <w:t xml:space="preserve"> сельского поселения </w:t>
      </w:r>
      <w:proofErr w:type="spellStart"/>
      <w:r w:rsidR="0025041B">
        <w:rPr>
          <w:rStyle w:val="TimesNewRoman"/>
          <w:sz w:val="28"/>
          <w:szCs w:val="28"/>
        </w:rPr>
        <w:t>Чамзинского</w:t>
      </w:r>
      <w:proofErr w:type="spellEnd"/>
      <w:r>
        <w:rPr>
          <w:rStyle w:val="TimesNewRoman"/>
          <w:sz w:val="28"/>
          <w:szCs w:val="28"/>
        </w:rPr>
        <w:t xml:space="preserve"> муниципального района Республики Мордовия обеспечить выполнение целевых показателей соотношения средней заработной платы отдельных категорий работников культуры и средней заработной платы в Республике Мордовия, установленных во исполнение пункта 4 настоящего постановления.</w:t>
      </w:r>
    </w:p>
    <w:p w:rsidR="000F676C" w:rsidRDefault="000F676C" w:rsidP="000F676C">
      <w:pPr>
        <w:pStyle w:val="a3"/>
        <w:shd w:val="clear" w:color="auto" w:fill="auto"/>
        <w:tabs>
          <w:tab w:val="left" w:pos="1293"/>
        </w:tabs>
        <w:spacing w:line="288" w:lineRule="exact"/>
        <w:ind w:right="6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        5. </w:t>
      </w:r>
      <w:r w:rsidR="0025041B">
        <w:rPr>
          <w:rStyle w:val="TimesNewRoman"/>
          <w:sz w:val="28"/>
          <w:szCs w:val="28"/>
        </w:rPr>
        <w:t>Р</w:t>
      </w:r>
      <w:r>
        <w:rPr>
          <w:rStyle w:val="TimesNewRoman"/>
          <w:sz w:val="28"/>
          <w:szCs w:val="28"/>
        </w:rPr>
        <w:t>уководител</w:t>
      </w:r>
      <w:r w:rsidR="0025041B">
        <w:rPr>
          <w:rStyle w:val="TimesNewRoman"/>
          <w:sz w:val="28"/>
          <w:szCs w:val="28"/>
        </w:rPr>
        <w:t>ю</w:t>
      </w:r>
      <w:r>
        <w:rPr>
          <w:rStyle w:val="TimesNewRoman"/>
          <w:sz w:val="28"/>
          <w:szCs w:val="28"/>
        </w:rPr>
        <w:t xml:space="preserve"> муниципальн</w:t>
      </w:r>
      <w:r w:rsidR="0025041B">
        <w:rPr>
          <w:rStyle w:val="TimesNewRoman"/>
          <w:sz w:val="28"/>
          <w:szCs w:val="28"/>
        </w:rPr>
        <w:t>ого</w:t>
      </w:r>
      <w:r>
        <w:rPr>
          <w:rStyle w:val="TimesNewRoman"/>
          <w:sz w:val="28"/>
          <w:szCs w:val="28"/>
        </w:rPr>
        <w:t xml:space="preserve"> учреждени</w:t>
      </w:r>
      <w:r w:rsidR="0025041B">
        <w:rPr>
          <w:rStyle w:val="TimesNewRoman"/>
          <w:sz w:val="28"/>
          <w:szCs w:val="28"/>
        </w:rPr>
        <w:t xml:space="preserve">я </w:t>
      </w:r>
      <w:r>
        <w:rPr>
          <w:rStyle w:val="TimesNewRoman"/>
          <w:sz w:val="28"/>
          <w:szCs w:val="28"/>
        </w:rPr>
        <w:t xml:space="preserve">культуры </w:t>
      </w:r>
      <w:proofErr w:type="spellStart"/>
      <w:r w:rsidR="0025041B">
        <w:rPr>
          <w:rStyle w:val="TimesNewRoman"/>
          <w:sz w:val="28"/>
          <w:szCs w:val="28"/>
        </w:rPr>
        <w:t>Большемаресевского</w:t>
      </w:r>
      <w:proofErr w:type="spellEnd"/>
      <w:r>
        <w:rPr>
          <w:rStyle w:val="TimesNewRoman"/>
          <w:sz w:val="28"/>
          <w:szCs w:val="28"/>
        </w:rPr>
        <w:t xml:space="preserve"> сельского поселения </w:t>
      </w:r>
      <w:proofErr w:type="spellStart"/>
      <w:r w:rsidR="0025041B">
        <w:rPr>
          <w:rStyle w:val="TimesNewRoman"/>
          <w:sz w:val="28"/>
          <w:szCs w:val="28"/>
        </w:rPr>
        <w:t>Чамзинского</w:t>
      </w:r>
      <w:proofErr w:type="spellEnd"/>
      <w:r>
        <w:rPr>
          <w:rStyle w:val="TimesNewRoman"/>
          <w:sz w:val="28"/>
          <w:szCs w:val="28"/>
        </w:rPr>
        <w:t xml:space="preserve"> муниципального района Республики Мордовия: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обеспечить начисление и выплату заработной платы работникам указанных категорий  в размерах, определенных исходя из коэффициента соотношения, установленного учредителем, и прогнозной величины заработной платы в соответствующем месяце в Республике Мордовия, установленной пунктом 1 настоящего постановления;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</w:pPr>
      <w:r>
        <w:rPr>
          <w:rStyle w:val="TimesNewRoman"/>
          <w:sz w:val="28"/>
          <w:szCs w:val="28"/>
        </w:rPr>
        <w:t>выплату сумм, необходимых для доведения заработной платы до установленного уровня, до принятия Главой Республики Мордовия решения о повышении базовых должностных окладов производить в соответствии с действующими положениями по оплате труда муниципальных учреждений в виде выплат стимулирующего характера</w:t>
      </w:r>
      <w:r>
        <w:rPr>
          <w:sz w:val="28"/>
          <w:szCs w:val="28"/>
        </w:rPr>
        <w:t>.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стимулирующих выплат определяется как: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  <w:sz w:val="28"/>
          <w:szCs w:val="28"/>
        </w:rPr>
      </w:pP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Сумма 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>баллов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 xml:space="preserve"> присвоенная работнику * стоимость одного балла.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  <w:b/>
          <w:i/>
          <w:sz w:val="28"/>
          <w:szCs w:val="28"/>
        </w:rPr>
      </w:pP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Стоимость одного балла =  (прогнозируемая средняя  заработная плата за месяц - средняя заработная плата работников культуры по  </w:t>
      </w:r>
      <w:proofErr w:type="spellStart"/>
      <w:r w:rsidR="0025041B">
        <w:rPr>
          <w:rFonts w:ascii="Times New Roman" w:hAnsi="Times New Roman"/>
          <w:b/>
          <w:i/>
          <w:sz w:val="28"/>
          <w:szCs w:val="28"/>
        </w:rPr>
        <w:t>Чамзинскому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муниципальному району за январь месяц 2013г.)/ 100. 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  <w:sz w:val="28"/>
          <w:szCs w:val="28"/>
        </w:rPr>
      </w:pP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после принятия Главой Республики Мордовия решения о повышении базовых должностных окладов необходимо осуществить внесение изменений в положения об оплате труда работников учреждений в части увеличения (уменьшения) планового размера стимулирующих выплат с целью достижения установленных параметров средней заработной платы отдельных категорий работников в пределах утвержденного фонда оплаты труда учреждения.</w:t>
      </w:r>
    </w:p>
    <w:p w:rsidR="000F676C" w:rsidRDefault="000F676C" w:rsidP="000F676C">
      <w:pPr>
        <w:pStyle w:val="a3"/>
        <w:shd w:val="clear" w:color="auto" w:fill="auto"/>
        <w:tabs>
          <w:tab w:val="left" w:pos="1120"/>
        </w:tabs>
        <w:spacing w:line="322" w:lineRule="exact"/>
        <w:ind w:right="6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            6.  Обеспечить: </w:t>
      </w:r>
    </w:p>
    <w:p w:rsidR="000F676C" w:rsidRDefault="000F676C" w:rsidP="000F676C">
      <w:pPr>
        <w:pStyle w:val="a3"/>
        <w:shd w:val="clear" w:color="auto" w:fill="auto"/>
        <w:tabs>
          <w:tab w:val="left" w:pos="1120"/>
        </w:tabs>
        <w:spacing w:line="322" w:lineRule="exact"/>
        <w:ind w:right="60"/>
        <w:rPr>
          <w:rStyle w:val="TimesNewRoman"/>
          <w:sz w:val="28"/>
          <w:szCs w:val="28"/>
        </w:rPr>
      </w:pPr>
      <w:proofErr w:type="gramStart"/>
      <w:r>
        <w:rPr>
          <w:rStyle w:val="TimesNewRoman"/>
          <w:sz w:val="28"/>
          <w:szCs w:val="28"/>
        </w:rPr>
        <w:t>свод в целом по отрасли информации о средней заработной плате отдельных категорий работников  муниципальн</w:t>
      </w:r>
      <w:r w:rsidR="0025041B">
        <w:rPr>
          <w:rStyle w:val="TimesNewRoman"/>
          <w:sz w:val="28"/>
          <w:szCs w:val="28"/>
        </w:rPr>
        <w:t>ого</w:t>
      </w:r>
      <w:r>
        <w:rPr>
          <w:rStyle w:val="TimesNewRoman"/>
          <w:sz w:val="28"/>
          <w:szCs w:val="28"/>
        </w:rPr>
        <w:t xml:space="preserve"> учреждени</w:t>
      </w:r>
      <w:r w:rsidR="0025041B">
        <w:rPr>
          <w:rStyle w:val="TimesNewRoman"/>
          <w:sz w:val="28"/>
          <w:szCs w:val="28"/>
        </w:rPr>
        <w:t xml:space="preserve">я </w:t>
      </w:r>
      <w:r>
        <w:rPr>
          <w:rStyle w:val="TimesNewRoman"/>
          <w:sz w:val="28"/>
          <w:szCs w:val="28"/>
        </w:rPr>
        <w:t xml:space="preserve">культуры </w:t>
      </w:r>
      <w:proofErr w:type="spellStart"/>
      <w:r w:rsidR="0025041B">
        <w:rPr>
          <w:rStyle w:val="TimesNewRoman"/>
          <w:sz w:val="28"/>
          <w:szCs w:val="28"/>
        </w:rPr>
        <w:t>Большемаресевского</w:t>
      </w:r>
      <w:proofErr w:type="spellEnd"/>
      <w:r>
        <w:rPr>
          <w:rStyle w:val="TimesNewRoman"/>
          <w:sz w:val="28"/>
          <w:szCs w:val="28"/>
        </w:rPr>
        <w:t xml:space="preserve"> сельского поселения  </w:t>
      </w:r>
      <w:proofErr w:type="spellStart"/>
      <w:r w:rsidR="0025041B">
        <w:rPr>
          <w:rStyle w:val="TimesNewRoman"/>
          <w:sz w:val="28"/>
          <w:szCs w:val="28"/>
        </w:rPr>
        <w:t>Чамзинского</w:t>
      </w:r>
      <w:proofErr w:type="spellEnd"/>
      <w:r>
        <w:rPr>
          <w:rStyle w:val="TimesNewRoman"/>
          <w:sz w:val="28"/>
          <w:szCs w:val="28"/>
        </w:rPr>
        <w:t xml:space="preserve"> муниципального района Республики Мордовия, полученной на основании данных статистической отчетности, установленной приказом Федеральной службы государственной статистики от 30 </w:t>
      </w:r>
      <w:r>
        <w:rPr>
          <w:rStyle w:val="TimesNewRoman"/>
          <w:sz w:val="28"/>
          <w:szCs w:val="28"/>
        </w:rPr>
        <w:lastRenderedPageBreak/>
        <w:t>октября 2012 г. № 574 «Об утверждении статистического инструментария для организации федерального статистического наблюдения численности и оплаты труда отдельных категорий работников социальной сферы</w:t>
      </w:r>
      <w:proofErr w:type="gramEnd"/>
      <w:r>
        <w:rPr>
          <w:rStyle w:val="TimesNewRoman"/>
          <w:sz w:val="28"/>
          <w:szCs w:val="28"/>
        </w:rPr>
        <w:t xml:space="preserve"> и науки, в отношении которых предусмотрены мероприятия по повышению средней заработной платы в соответствии с Указом Президента Российской Федерации от 7 мая 2012 г. № 597 «О мероприятиях по реализации государственной социальной политики» и представление её по результатам каждого квартала 2013 года в </w:t>
      </w:r>
      <w:proofErr w:type="spellStart"/>
      <w:r>
        <w:rPr>
          <w:rStyle w:val="TimesNewRoman"/>
          <w:sz w:val="28"/>
          <w:szCs w:val="28"/>
        </w:rPr>
        <w:t>Госкомтрудзанятости</w:t>
      </w:r>
      <w:proofErr w:type="spellEnd"/>
      <w:r>
        <w:rPr>
          <w:rStyle w:val="TimesNewRoman"/>
          <w:sz w:val="28"/>
          <w:szCs w:val="28"/>
        </w:rPr>
        <w:t xml:space="preserve"> Республики Мордовия;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Style w:val="TimesNewRoman"/>
          <w:sz w:val="28"/>
          <w:szCs w:val="28"/>
        </w:rPr>
      </w:pPr>
      <w:proofErr w:type="gramStart"/>
      <w:r>
        <w:rPr>
          <w:rStyle w:val="TimesNewRoman"/>
          <w:sz w:val="28"/>
          <w:szCs w:val="28"/>
        </w:rPr>
        <w:t xml:space="preserve">свод в целом по отрасли информации о средней заработной плате отдельных категорий работников  муниципальных учреждений Республики Мордовия, по которым предусмотрено повышение заработной платы в соответствии с указами, и представление полученной информации по результатам каждого месяца, квартала и по итогам 2013 года в </w:t>
      </w:r>
      <w:proofErr w:type="spellStart"/>
      <w:r>
        <w:rPr>
          <w:rStyle w:val="TimesNewRoman"/>
          <w:sz w:val="28"/>
          <w:szCs w:val="28"/>
        </w:rPr>
        <w:t>Госкомтрудзанятости</w:t>
      </w:r>
      <w:proofErr w:type="spellEnd"/>
      <w:r>
        <w:rPr>
          <w:rStyle w:val="TimesNewRoman"/>
          <w:sz w:val="28"/>
          <w:szCs w:val="28"/>
        </w:rPr>
        <w:t xml:space="preserve"> Республики Мордовия по форме согласно приложению 1 к настоящему распоряжению в срок до 10 числа месяца, следующего</w:t>
      </w:r>
      <w:proofErr w:type="gramEnd"/>
      <w:r>
        <w:rPr>
          <w:rStyle w:val="TimesNewRoman"/>
          <w:sz w:val="28"/>
          <w:szCs w:val="28"/>
        </w:rPr>
        <w:t xml:space="preserve"> за отчетным периодом;</w:t>
      </w:r>
    </w:p>
    <w:p w:rsidR="000F676C" w:rsidRDefault="000F676C" w:rsidP="000F676C">
      <w:pPr>
        <w:pStyle w:val="a3"/>
        <w:shd w:val="clear" w:color="auto" w:fill="auto"/>
        <w:spacing w:line="317" w:lineRule="exact"/>
        <w:ind w:left="40" w:right="40" w:firstLine="72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>осуществление ежеквартального мониторинга достижения целевых показателей по повышению заработной платы отдельных категорий работников подведомственных учреждений и регулирование в случае необходимости в месяце, следующем за отчетным кварталом, уровня средней заработной платы отдельных категорий работников путем увеличения (уменьшения) размера выплат стимулирующего характера.</w:t>
      </w:r>
    </w:p>
    <w:p w:rsidR="000F676C" w:rsidRDefault="000F676C" w:rsidP="000F676C">
      <w:pPr>
        <w:pStyle w:val="a3"/>
        <w:shd w:val="clear" w:color="auto" w:fill="auto"/>
        <w:tabs>
          <w:tab w:val="left" w:pos="1298"/>
        </w:tabs>
        <w:spacing w:line="317" w:lineRule="exact"/>
        <w:ind w:left="40" w:right="40"/>
        <w:rPr>
          <w:rStyle w:val="TimesNewRoman"/>
          <w:sz w:val="28"/>
          <w:szCs w:val="28"/>
        </w:rPr>
      </w:pPr>
      <w:r>
        <w:rPr>
          <w:rStyle w:val="TimesNewRoman"/>
          <w:sz w:val="28"/>
          <w:szCs w:val="28"/>
        </w:rPr>
        <w:t xml:space="preserve">        7. </w:t>
      </w:r>
      <w:proofErr w:type="gramStart"/>
      <w:r w:rsidR="0025041B">
        <w:rPr>
          <w:rStyle w:val="TimesNewRoman"/>
          <w:sz w:val="28"/>
          <w:szCs w:val="28"/>
        </w:rPr>
        <w:t>Р</w:t>
      </w:r>
      <w:r>
        <w:rPr>
          <w:rStyle w:val="TimesNewRoman"/>
          <w:sz w:val="28"/>
          <w:szCs w:val="28"/>
        </w:rPr>
        <w:t>уководител</w:t>
      </w:r>
      <w:r w:rsidR="0025041B">
        <w:rPr>
          <w:rStyle w:val="TimesNewRoman"/>
          <w:sz w:val="28"/>
          <w:szCs w:val="28"/>
        </w:rPr>
        <w:t>ю</w:t>
      </w:r>
      <w:r>
        <w:rPr>
          <w:rStyle w:val="TimesNewRoman"/>
          <w:sz w:val="28"/>
          <w:szCs w:val="28"/>
        </w:rPr>
        <w:t xml:space="preserve"> муниципальн</w:t>
      </w:r>
      <w:r w:rsidR="0025041B">
        <w:rPr>
          <w:rStyle w:val="TimesNewRoman"/>
          <w:sz w:val="28"/>
          <w:szCs w:val="28"/>
        </w:rPr>
        <w:t>ого учреждения</w:t>
      </w:r>
      <w:r>
        <w:rPr>
          <w:rStyle w:val="TimesNewRoman"/>
          <w:sz w:val="28"/>
          <w:szCs w:val="28"/>
        </w:rPr>
        <w:t xml:space="preserve"> культуры </w:t>
      </w:r>
      <w:proofErr w:type="spellStart"/>
      <w:r w:rsidR="0025041B">
        <w:rPr>
          <w:rStyle w:val="TimesNewRoman"/>
          <w:sz w:val="28"/>
          <w:szCs w:val="28"/>
        </w:rPr>
        <w:t>Большемаресевского</w:t>
      </w:r>
      <w:proofErr w:type="spellEnd"/>
      <w:r>
        <w:rPr>
          <w:rStyle w:val="TimesNewRoman"/>
          <w:sz w:val="28"/>
          <w:szCs w:val="28"/>
        </w:rPr>
        <w:t xml:space="preserve"> сельского поселения </w:t>
      </w:r>
      <w:proofErr w:type="spellStart"/>
      <w:r w:rsidR="0025041B">
        <w:rPr>
          <w:rStyle w:val="TimesNewRoman"/>
          <w:sz w:val="28"/>
          <w:szCs w:val="28"/>
        </w:rPr>
        <w:t>Чамзинского</w:t>
      </w:r>
      <w:proofErr w:type="spellEnd"/>
      <w:r>
        <w:rPr>
          <w:rStyle w:val="TimesNewRoman"/>
          <w:sz w:val="28"/>
          <w:szCs w:val="28"/>
        </w:rPr>
        <w:t xml:space="preserve"> муниципального района Республики Мордовия осуществить начисление и выплату заработной платы указанным категориям работников за ноябрь и декабрь 2013 года в размерах, исчисленных исходя из фактически сложившейся среднемесячной заработной платы за 10 месяцев 2013 года и прогнозных значений средней заработной платы в Республике Мордовия на ноябрь, декабрь 2013 года, путем осуществления единовременных выплат</w:t>
      </w:r>
      <w:proofErr w:type="gramEnd"/>
      <w:r>
        <w:rPr>
          <w:rStyle w:val="TimesNewRoman"/>
          <w:sz w:val="28"/>
          <w:szCs w:val="28"/>
        </w:rPr>
        <w:t xml:space="preserve"> стимулирующего характера с целью достижения по итогам года целевых показателей, установленных учредителем.</w:t>
      </w:r>
    </w:p>
    <w:p w:rsidR="000F676C" w:rsidRDefault="000771F9" w:rsidP="000F676C">
      <w:pPr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4.7pt;margin-top:161.7pt;width:6pt;height:13.65pt;z-index:251658240;mso-wrap-distance-left:0;mso-wrap-distance-right:0;mso-position-horizontal-relative:margin" stroked="f">
            <v:fill opacity="0" color2="black"/>
            <v:textbox inset="0,0,0,0">
              <w:txbxContent>
                <w:p w:rsidR="000F676C" w:rsidRDefault="000F676C" w:rsidP="000F676C">
                  <w:pPr>
                    <w:pStyle w:val="2"/>
                    <w:shd w:val="clear" w:color="auto" w:fill="auto"/>
                    <w:spacing w:line="260" w:lineRule="exact"/>
                    <w:ind w:left="100"/>
                    <w:rPr>
                      <w:sz w:val="28"/>
                      <w:szCs w:val="28"/>
                    </w:rPr>
                  </w:pPr>
                </w:p>
              </w:txbxContent>
            </v:textbox>
            <w10:wrap type="square" side="largest" anchorx="margin"/>
          </v:shape>
        </w:pict>
      </w:r>
      <w:r w:rsidR="000F676C">
        <w:rPr>
          <w:sz w:val="28"/>
          <w:szCs w:val="28"/>
        </w:rPr>
        <w:t xml:space="preserve">          8. Настоящее Постановление вступает в силу со дня его официального опубликования и распространяет свое действие</w:t>
      </w:r>
      <w:r w:rsidR="0025041B">
        <w:rPr>
          <w:sz w:val="28"/>
          <w:szCs w:val="28"/>
        </w:rPr>
        <w:t>,</w:t>
      </w:r>
      <w:r w:rsidR="000F676C">
        <w:rPr>
          <w:sz w:val="28"/>
          <w:szCs w:val="28"/>
        </w:rPr>
        <w:t xml:space="preserve"> на правоотношения возникшее с 1 января 2013 года.</w:t>
      </w:r>
    </w:p>
    <w:p w:rsidR="000F676C" w:rsidRDefault="000F676C" w:rsidP="000F676C">
      <w:pPr>
        <w:rPr>
          <w:sz w:val="28"/>
          <w:szCs w:val="28"/>
        </w:rPr>
      </w:pPr>
    </w:p>
    <w:p w:rsidR="000F676C" w:rsidRDefault="000F676C" w:rsidP="000F676C">
      <w:pPr>
        <w:rPr>
          <w:sz w:val="28"/>
          <w:szCs w:val="28"/>
        </w:rPr>
      </w:pPr>
    </w:p>
    <w:p w:rsidR="0025041B" w:rsidRDefault="000F676C" w:rsidP="000F676C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0F676C" w:rsidRDefault="0025041B" w:rsidP="000F676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Большемаресевского</w:t>
      </w:r>
      <w:proofErr w:type="spellEnd"/>
    </w:p>
    <w:p w:rsidR="000F676C" w:rsidRDefault="000F676C" w:rsidP="000F676C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</w:t>
      </w:r>
      <w:r w:rsidR="0025041B">
        <w:rPr>
          <w:sz w:val="28"/>
          <w:szCs w:val="28"/>
        </w:rPr>
        <w:t>Н.Б.Миронова</w:t>
      </w:r>
    </w:p>
    <w:p w:rsidR="000F676C" w:rsidRDefault="000F676C" w:rsidP="000F676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tbl>
      <w:tblPr>
        <w:tblW w:w="0" w:type="auto"/>
        <w:tblLayout w:type="fixed"/>
        <w:tblLook w:val="04A0"/>
      </w:tblPr>
      <w:tblGrid>
        <w:gridCol w:w="3652"/>
        <w:gridCol w:w="1559"/>
        <w:gridCol w:w="4448"/>
      </w:tblGrid>
      <w:tr w:rsidR="000F676C" w:rsidTr="000F676C">
        <w:tc>
          <w:tcPr>
            <w:tcW w:w="3652" w:type="dxa"/>
          </w:tcPr>
          <w:p w:rsidR="000F676C" w:rsidRDefault="000F676C">
            <w:pPr>
              <w:snapToGrid w:val="0"/>
              <w:jc w:val="both"/>
            </w:pPr>
            <w:r>
              <w:t>СОГЛАСОВАНО</w:t>
            </w:r>
          </w:p>
          <w:p w:rsidR="000F676C" w:rsidRDefault="000F676C">
            <w:pPr>
              <w:jc w:val="both"/>
            </w:pPr>
          </w:p>
          <w:p w:rsidR="000F676C" w:rsidRDefault="000F676C">
            <w:pPr>
              <w:jc w:val="both"/>
            </w:pPr>
            <w:r>
              <w:t xml:space="preserve">Глава </w:t>
            </w:r>
            <w:proofErr w:type="spellStart"/>
            <w:r w:rsidR="0025041B">
              <w:t>Большемаресевского</w:t>
            </w:r>
            <w:proofErr w:type="spellEnd"/>
            <w:r>
              <w:t xml:space="preserve"> сельского поселения</w:t>
            </w:r>
          </w:p>
          <w:p w:rsidR="000F676C" w:rsidRDefault="000F676C">
            <w:pPr>
              <w:jc w:val="both"/>
            </w:pPr>
            <w:r>
              <w:t xml:space="preserve">                        </w:t>
            </w:r>
            <w:r w:rsidR="0025041B">
              <w:t>Н.Б.Миронова</w:t>
            </w:r>
          </w:p>
          <w:p w:rsidR="000F676C" w:rsidRDefault="000F676C">
            <w:pPr>
              <w:jc w:val="both"/>
            </w:pPr>
          </w:p>
          <w:p w:rsidR="000F676C" w:rsidRDefault="000F676C" w:rsidP="0025041B">
            <w:pPr>
              <w:jc w:val="both"/>
            </w:pPr>
            <w:r>
              <w:t>.</w:t>
            </w:r>
          </w:p>
        </w:tc>
        <w:tc>
          <w:tcPr>
            <w:tcW w:w="1559" w:type="dxa"/>
          </w:tcPr>
          <w:p w:rsidR="000F676C" w:rsidRDefault="000F676C">
            <w:pPr>
              <w:snapToGrid w:val="0"/>
              <w:jc w:val="both"/>
            </w:pPr>
          </w:p>
        </w:tc>
        <w:tc>
          <w:tcPr>
            <w:tcW w:w="4448" w:type="dxa"/>
          </w:tcPr>
          <w:p w:rsidR="000F676C" w:rsidRDefault="000F676C">
            <w:pPr>
              <w:snapToGrid w:val="0"/>
              <w:jc w:val="both"/>
            </w:pPr>
            <w:r>
              <w:t>УТВЕРЖДАЮ</w:t>
            </w:r>
          </w:p>
          <w:p w:rsidR="000F676C" w:rsidRDefault="000F676C">
            <w:pPr>
              <w:jc w:val="both"/>
            </w:pPr>
          </w:p>
          <w:p w:rsidR="000F676C" w:rsidRDefault="000F676C">
            <w:pPr>
              <w:jc w:val="both"/>
            </w:pPr>
            <w:r>
              <w:t>Директор МБУК</w:t>
            </w:r>
            <w:proofErr w:type="gramStart"/>
            <w:r>
              <w:t>«К</w:t>
            </w:r>
            <w:proofErr w:type="gramEnd"/>
            <w:r>
              <w:t xml:space="preserve">ультурно- </w:t>
            </w:r>
            <w:proofErr w:type="spellStart"/>
            <w:r>
              <w:t>досуговый</w:t>
            </w:r>
            <w:proofErr w:type="spellEnd"/>
            <w:r>
              <w:t xml:space="preserve"> центр </w:t>
            </w:r>
            <w:proofErr w:type="spellStart"/>
            <w:r w:rsidR="0025041B">
              <w:t>Большемаресевского</w:t>
            </w:r>
            <w:proofErr w:type="spellEnd"/>
            <w:r>
              <w:t xml:space="preserve"> сельского поселения  </w:t>
            </w:r>
            <w:proofErr w:type="spellStart"/>
            <w:r w:rsidR="0025041B">
              <w:t>Чамзинского</w:t>
            </w:r>
            <w:proofErr w:type="spellEnd"/>
          </w:p>
          <w:p w:rsidR="000F676C" w:rsidRDefault="000F676C">
            <w:pPr>
              <w:jc w:val="both"/>
            </w:pPr>
            <w:r>
              <w:t>муниципального района РМ»</w:t>
            </w:r>
          </w:p>
          <w:p w:rsidR="000F676C" w:rsidRDefault="000F676C">
            <w:pPr>
              <w:jc w:val="both"/>
            </w:pPr>
            <w:r>
              <w:t xml:space="preserve">                                   </w:t>
            </w:r>
            <w:r w:rsidR="0025041B">
              <w:t>Л.Н.Белякова</w:t>
            </w:r>
            <w:r>
              <w:t xml:space="preserve">           </w:t>
            </w:r>
          </w:p>
          <w:p w:rsidR="000F676C" w:rsidRDefault="000F676C">
            <w:pPr>
              <w:jc w:val="both"/>
            </w:pPr>
          </w:p>
          <w:p w:rsidR="000F676C" w:rsidRDefault="000F676C" w:rsidP="0025041B">
            <w:pPr>
              <w:jc w:val="both"/>
            </w:pPr>
          </w:p>
        </w:tc>
      </w:tr>
    </w:tbl>
    <w:p w:rsidR="000F676C" w:rsidRDefault="000F676C" w:rsidP="000F676C">
      <w:r>
        <w:rPr>
          <w:sz w:val="28"/>
          <w:szCs w:val="28"/>
        </w:rPr>
        <w:t xml:space="preserve">                      </w:t>
      </w:r>
      <w:r>
        <w:t xml:space="preserve">                                                                           </w:t>
      </w:r>
    </w:p>
    <w:p w:rsidR="000F676C" w:rsidRDefault="000F676C" w:rsidP="000F676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25041B">
        <w:t xml:space="preserve">        </w:t>
      </w:r>
      <w:r>
        <w:rPr>
          <w:b/>
        </w:rPr>
        <w:t>Положение</w:t>
      </w:r>
    </w:p>
    <w:p w:rsidR="000F676C" w:rsidRDefault="000F676C" w:rsidP="000F676C">
      <w:pPr>
        <w:jc w:val="center"/>
        <w:rPr>
          <w:b/>
        </w:rPr>
      </w:pPr>
      <w:r>
        <w:rPr>
          <w:b/>
        </w:rPr>
        <w:t xml:space="preserve">о порядке и условиях осуществления выплат стимулирующего характера работникам МБУК «Культурно </w:t>
      </w:r>
      <w:proofErr w:type="spellStart"/>
      <w:r>
        <w:rPr>
          <w:b/>
        </w:rPr>
        <w:t>досуговый</w:t>
      </w:r>
      <w:proofErr w:type="spellEnd"/>
      <w:r>
        <w:rPr>
          <w:b/>
        </w:rPr>
        <w:t xml:space="preserve"> центр </w:t>
      </w:r>
      <w:proofErr w:type="spellStart"/>
      <w:r w:rsidR="0025041B">
        <w:rPr>
          <w:b/>
        </w:rPr>
        <w:t>Большемаресевского</w:t>
      </w:r>
      <w:proofErr w:type="spellEnd"/>
      <w:r>
        <w:rPr>
          <w:b/>
        </w:rPr>
        <w:t xml:space="preserve"> сельского поселения </w:t>
      </w:r>
      <w:proofErr w:type="spellStart"/>
      <w:r w:rsidR="0025041B"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района»</w:t>
      </w:r>
    </w:p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0F676C" w:rsidRDefault="000F676C" w:rsidP="000F676C">
      <w:pPr>
        <w:pStyle w:val="ConsPlusNormal"/>
        <w:ind w:firstLine="737"/>
        <w:jc w:val="center"/>
        <w:rPr>
          <w:rFonts w:ascii="Times New Roman" w:hAnsi="Times New Roman" w:cs="Times New Roman"/>
          <w:sz w:val="24"/>
          <w:szCs w:val="24"/>
        </w:rPr>
      </w:pPr>
    </w:p>
    <w:p w:rsidR="000F676C" w:rsidRDefault="000F676C" w:rsidP="000F676C">
      <w:pPr>
        <w:jc w:val="both"/>
      </w:pPr>
      <w:r>
        <w:t>1.1. Настоящее положение о порядке  и  условиях осуществления  выплат стимулирующего характера работникам МБУК «Культурн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досуговый</w:t>
      </w:r>
      <w:proofErr w:type="spellEnd"/>
      <w:r>
        <w:t xml:space="preserve"> центр </w:t>
      </w:r>
      <w:proofErr w:type="spellStart"/>
      <w:r w:rsidR="0025041B">
        <w:t>Большемаресевского</w:t>
      </w:r>
      <w:proofErr w:type="spellEnd"/>
      <w:r>
        <w:t xml:space="preserve">  сельского поселения </w:t>
      </w:r>
      <w:proofErr w:type="spellStart"/>
      <w:r w:rsidR="0025041B">
        <w:t>Чамзинского</w:t>
      </w:r>
      <w:proofErr w:type="spellEnd"/>
      <w:r>
        <w:t xml:space="preserve"> муниципального района (далее – Положение)  разработано в соответствии с Постановлением Правительства Республики Мордовия от 29.10.2008 г. № 492 «Об утверждении Примерного положения об оплате труда работников государственных учреждений культуры, искусства и кинематографии Республики Мордовия» и устанавливает порядок, условия и размеры выплат стимулирующего характера, </w:t>
      </w:r>
      <w:proofErr w:type="gramStart"/>
      <w:r>
        <w:t>выплачиваемых</w:t>
      </w:r>
      <w:proofErr w:type="gramEnd"/>
      <w:r>
        <w:t xml:space="preserve"> работникам  МБУК «Культурно </w:t>
      </w:r>
      <w:proofErr w:type="spellStart"/>
      <w:r>
        <w:t>досуговый</w:t>
      </w:r>
      <w:proofErr w:type="spellEnd"/>
      <w:r>
        <w:t xml:space="preserve"> центр </w:t>
      </w:r>
      <w:proofErr w:type="spellStart"/>
      <w:r w:rsidR="00D773C5">
        <w:t>Большемаресевского</w:t>
      </w:r>
      <w:proofErr w:type="spellEnd"/>
      <w:r>
        <w:t xml:space="preserve"> сельского поселения </w:t>
      </w:r>
      <w:proofErr w:type="spellStart"/>
      <w:r w:rsidR="0025041B">
        <w:t>Чамзинского</w:t>
      </w:r>
      <w:proofErr w:type="spellEnd"/>
      <w:r>
        <w:t xml:space="preserve"> муниципального района» (далее – Учреждение).</w:t>
      </w:r>
    </w:p>
    <w:p w:rsidR="000F676C" w:rsidRDefault="000F676C" w:rsidP="000F676C">
      <w:pPr>
        <w:jc w:val="both"/>
      </w:pPr>
      <w:r>
        <w:t>1.2. Выплаты стимулирующего характера устанавливаются в целях усиления материальной заинтересованности работников Учреждения в своевременном и качественном выполнении работ и своих служебных обязанностей, повышения профессионального уровня и ответственности за порученный участок работы, а также поощрения работников за выполненную работу.</w:t>
      </w:r>
    </w:p>
    <w:p w:rsidR="000F676C" w:rsidRDefault="000F676C" w:rsidP="000F676C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Выплаты стимулирующего характера работникам производятся по решению руководителя Учреждения в пределах бюджетных ассигнований 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труда.</w:t>
      </w:r>
    </w:p>
    <w:p w:rsidR="000F676C" w:rsidRDefault="000F676C" w:rsidP="000F676C">
      <w:pPr>
        <w:ind w:firstLine="737"/>
      </w:pPr>
    </w:p>
    <w:p w:rsidR="000F676C" w:rsidRDefault="000F676C" w:rsidP="000F676C">
      <w:pPr>
        <w:pStyle w:val="ConsPlusNormal"/>
        <w:ind w:firstLine="73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Виды, порядок и  условия выплат стимулирующего характера</w:t>
      </w:r>
    </w:p>
    <w:p w:rsidR="000F676C" w:rsidRDefault="000F676C" w:rsidP="000F676C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</w:p>
    <w:p w:rsidR="000F676C" w:rsidRDefault="000F676C" w:rsidP="000F676C">
      <w:pPr>
        <w:autoSpaceDE w:val="0"/>
        <w:ind w:firstLine="737"/>
        <w:jc w:val="both"/>
      </w:pPr>
      <w:r>
        <w:t>2.1. В целях повышения эффективности деятельности учреждения, повышения материальной заинтересованности работников в результатах своего труда в Учреждении устанавливаются следующие виды выплат стимулирующего характера:</w:t>
      </w:r>
    </w:p>
    <w:p w:rsidR="000F676C" w:rsidRDefault="000F676C" w:rsidP="000F676C">
      <w:pPr>
        <w:ind w:firstLine="540"/>
        <w:jc w:val="both"/>
      </w:pPr>
      <w:r>
        <w:t>- выплаты  за интенсивность и высокие результаты работы;</w:t>
      </w:r>
    </w:p>
    <w:p w:rsidR="000F676C" w:rsidRDefault="000F676C" w:rsidP="000F67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выплаты за качество выполняемых работ;</w:t>
      </w:r>
    </w:p>
    <w:p w:rsidR="000F676C" w:rsidRDefault="000F676C" w:rsidP="000F67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премия по итогам работы за месяц (ежемесячная премия). </w:t>
      </w:r>
    </w:p>
    <w:p w:rsidR="000F676C" w:rsidRDefault="000F676C" w:rsidP="000F676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z w:val="24"/>
          <w:szCs w:val="24"/>
        </w:rPr>
        <w:t>единовременные стимулирующие выплаты работникам  в целях достижения целевых показателей по повышению заработной платы</w:t>
      </w:r>
    </w:p>
    <w:p w:rsidR="000F676C" w:rsidRDefault="000F676C" w:rsidP="000F676C">
      <w:pPr>
        <w:shd w:val="clear" w:color="auto" w:fill="FFFFFF"/>
        <w:ind w:firstLine="709"/>
        <w:jc w:val="both"/>
      </w:pPr>
      <w:r>
        <w:t xml:space="preserve">2.2. </w:t>
      </w:r>
      <w:proofErr w:type="gramStart"/>
      <w:r>
        <w:t xml:space="preserve">Выплата  за интенсивность и высокие результаты работы производится работникам единовременно за выполнение отдельных особо важных заданий (поручений Главы </w:t>
      </w:r>
      <w:proofErr w:type="spellStart"/>
      <w:r w:rsidR="0025041B">
        <w:t>Чамзинского</w:t>
      </w:r>
      <w:proofErr w:type="spellEnd"/>
      <w:r>
        <w:t xml:space="preserve"> муниципального района, руководителя учреждения, его</w:t>
      </w:r>
      <w:r>
        <w:rPr>
          <w:b/>
        </w:rPr>
        <w:t xml:space="preserve"> </w:t>
      </w:r>
      <w:r>
        <w:t>заместителей</w:t>
      </w:r>
      <w:r>
        <w:rPr>
          <w:b/>
        </w:rPr>
        <w:t>,</w:t>
      </w:r>
      <w:r>
        <w:t xml:space="preserve"> </w:t>
      </w:r>
      <w:r>
        <w:lastRenderedPageBreak/>
        <w:t xml:space="preserve">выполнение отдельных заданий и срочных работ, связанных с реализацией муниципальных и учрежденческих  целевых программ. </w:t>
      </w:r>
      <w:proofErr w:type="gramEnd"/>
    </w:p>
    <w:p w:rsidR="000F676C" w:rsidRDefault="000F676C" w:rsidP="000F676C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единовременной выплаты  может устанавливаться как в абсолютном значении, так и в процентном отношении к должностному окладу. Максимальным размером выплата  за интенсивность и высокие результаты работы не ограничена.</w:t>
      </w:r>
    </w:p>
    <w:p w:rsidR="000F676C" w:rsidRDefault="000F676C" w:rsidP="000F676C">
      <w:pPr>
        <w:ind w:firstLine="720"/>
        <w:jc w:val="both"/>
      </w:pPr>
      <w:r>
        <w:t>2.3. За качество выполняемых работ могут устанавливаться следующие выплаты:</w:t>
      </w:r>
    </w:p>
    <w:p w:rsidR="000F676C" w:rsidRDefault="000F676C" w:rsidP="000F676C">
      <w:pPr>
        <w:jc w:val="both"/>
      </w:pPr>
      <w:r>
        <w:t xml:space="preserve">          единовременная выплата  за качественное выполнение   республиканского стандарта  «Качество предоставления услуг в сфере культуры»;</w:t>
      </w:r>
    </w:p>
    <w:p w:rsidR="000F676C" w:rsidRDefault="000F676C" w:rsidP="000F676C">
      <w:pPr>
        <w:jc w:val="both"/>
      </w:pPr>
      <w:r>
        <w:t xml:space="preserve">           Размер единовременной выплаты за качество выполнения    республиканского стандарта  «Качество предоставления услуг в сфере культуры» может устанавливаться как в абсолютном значении, так и в процентном отношении к должностному окладу и максимальным размером  не </w:t>
      </w:r>
      <w:proofErr w:type="gramStart"/>
      <w:r>
        <w:t>ограничена</w:t>
      </w:r>
      <w:proofErr w:type="gramEnd"/>
      <w:r>
        <w:t>.</w:t>
      </w:r>
    </w:p>
    <w:p w:rsidR="000F676C" w:rsidRDefault="000F676C" w:rsidP="000F676C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Источником финансирования единовременных выплат за качество выполняемых </w:t>
      </w:r>
      <w:r>
        <w:rPr>
          <w:rFonts w:ascii="Times New Roman" w:hAnsi="Times New Roman"/>
          <w:sz w:val="24"/>
          <w:szCs w:val="24"/>
        </w:rPr>
        <w:t xml:space="preserve"> работ </w:t>
      </w:r>
      <w:proofErr w:type="gramStart"/>
      <w:r>
        <w:rPr>
          <w:rFonts w:ascii="Times New Roman" w:hAnsi="Times New Roman"/>
          <w:sz w:val="24"/>
          <w:szCs w:val="24"/>
        </w:rPr>
        <w:t>может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является  экономия по фонду оплаты труда.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 Единовременная стимулирующая выплата работникам  в целях достижения целевых показателей по повышению заработной платы  может устанавливаться   в абсолютном значении,  в процентном отношении к должностному окладу, а также  определенной суммой, которая вычисляется  как: 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</w:rPr>
      </w:pPr>
      <w:r>
        <w:rPr>
          <w:i/>
        </w:rPr>
        <w:t xml:space="preserve">Сумма </w:t>
      </w:r>
      <w:proofErr w:type="gramStart"/>
      <w:r>
        <w:rPr>
          <w:i/>
        </w:rPr>
        <w:t>баллов</w:t>
      </w:r>
      <w:proofErr w:type="gramEnd"/>
      <w:r>
        <w:rPr>
          <w:i/>
        </w:rPr>
        <w:t xml:space="preserve"> присвоенная работнику * стоимость одного балла</w:t>
      </w:r>
      <w:r>
        <w:rPr>
          <w:rFonts w:ascii="Times New Roman" w:hAnsi="Times New Roman"/>
        </w:rPr>
        <w:t xml:space="preserve">  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</w:rPr>
      </w:pP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</w:rPr>
      </w:pPr>
      <w:r>
        <w:rPr>
          <w:rFonts w:ascii="Times New Roman" w:hAnsi="Times New Roman"/>
        </w:rPr>
        <w:t>Критерии оценки для единовременных стимулирующих выплат для специалистов КДЦ следующие:</w:t>
      </w:r>
    </w:p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  <w:rPr>
          <w:rFonts w:ascii="Times New Roman" w:hAnsi="Times New Roman"/>
        </w:rPr>
      </w:pPr>
    </w:p>
    <w:tbl>
      <w:tblPr>
        <w:tblW w:w="0" w:type="auto"/>
        <w:tblInd w:w="-15" w:type="dxa"/>
        <w:tblLayout w:type="fixed"/>
        <w:tblLook w:val="04A0"/>
      </w:tblPr>
      <w:tblGrid>
        <w:gridCol w:w="4785"/>
        <w:gridCol w:w="4815"/>
      </w:tblGrid>
      <w:tr w:rsidR="000F676C" w:rsidTr="000F676C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Критерии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Значимость критерия, баллов</w:t>
            </w:r>
          </w:p>
        </w:tc>
      </w:tr>
      <w:tr w:rsidR="000F676C" w:rsidTr="000F676C">
        <w:tc>
          <w:tcPr>
            <w:tcW w:w="47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Выполнение плановых показателей</w:t>
            </w:r>
          </w:p>
        </w:tc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20</w:t>
            </w:r>
          </w:p>
        </w:tc>
      </w:tr>
      <w:tr w:rsidR="000F676C" w:rsidTr="000F676C">
        <w:tc>
          <w:tcPr>
            <w:tcW w:w="47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Выполнение прогнозных показателей по платным услугам</w:t>
            </w:r>
          </w:p>
        </w:tc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30</w:t>
            </w:r>
          </w:p>
        </w:tc>
      </w:tr>
      <w:tr w:rsidR="000F676C" w:rsidTr="000F676C">
        <w:tc>
          <w:tcPr>
            <w:tcW w:w="47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Участие в республиканских мероприятиях и районных мероприятиях</w:t>
            </w:r>
          </w:p>
        </w:tc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20</w:t>
            </w:r>
          </w:p>
        </w:tc>
      </w:tr>
      <w:tr w:rsidR="000F676C" w:rsidTr="000F676C">
        <w:trPr>
          <w:trHeight w:val="617"/>
        </w:trPr>
        <w:tc>
          <w:tcPr>
            <w:tcW w:w="47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proofErr w:type="spellStart"/>
            <w:r>
              <w:rPr>
                <w:rFonts w:ascii="Times New Roman" w:hAnsi="Times New Roman" w:cs="Tahoma"/>
              </w:rPr>
              <w:t>Ненормированность</w:t>
            </w:r>
            <w:proofErr w:type="spellEnd"/>
            <w:r>
              <w:rPr>
                <w:rFonts w:ascii="Times New Roman" w:hAnsi="Times New Roman" w:cs="Tahoma"/>
              </w:rPr>
              <w:t xml:space="preserve"> рабочего дня</w:t>
            </w:r>
          </w:p>
        </w:tc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20</w:t>
            </w:r>
          </w:p>
        </w:tc>
      </w:tr>
      <w:tr w:rsidR="000F676C" w:rsidTr="000F676C">
        <w:tc>
          <w:tcPr>
            <w:tcW w:w="47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Привлечение спонсорских  средств</w:t>
            </w:r>
          </w:p>
        </w:tc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</w:rPr>
            </w:pPr>
            <w:r>
              <w:rPr>
                <w:rFonts w:ascii="Times New Roman" w:hAnsi="Times New Roman" w:cs="Tahoma"/>
              </w:rPr>
              <w:t>10</w:t>
            </w:r>
          </w:p>
        </w:tc>
      </w:tr>
      <w:tr w:rsidR="000F676C" w:rsidTr="000F676C">
        <w:tc>
          <w:tcPr>
            <w:tcW w:w="47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  <w:b/>
              </w:rPr>
            </w:pPr>
            <w:r>
              <w:rPr>
                <w:rFonts w:ascii="Times New Roman" w:hAnsi="Times New Roman" w:cs="Tahoma"/>
                <w:b/>
              </w:rPr>
              <w:t>Итого</w:t>
            </w:r>
          </w:p>
        </w:tc>
        <w:tc>
          <w:tcPr>
            <w:tcW w:w="4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a3"/>
              <w:shd w:val="clear" w:color="auto" w:fill="auto"/>
              <w:snapToGrid w:val="0"/>
              <w:spacing w:line="322" w:lineRule="exact"/>
              <w:ind w:right="60"/>
              <w:rPr>
                <w:rFonts w:ascii="Times New Roman" w:hAnsi="Times New Roman" w:cs="Tahoma"/>
                <w:b/>
              </w:rPr>
            </w:pPr>
            <w:r>
              <w:rPr>
                <w:rFonts w:ascii="Times New Roman" w:hAnsi="Times New Roman" w:cs="Tahoma"/>
                <w:b/>
              </w:rPr>
              <w:t>100</w:t>
            </w:r>
          </w:p>
        </w:tc>
      </w:tr>
    </w:tbl>
    <w:p w:rsidR="000F676C" w:rsidRDefault="000F676C" w:rsidP="000F676C">
      <w:pPr>
        <w:pStyle w:val="a3"/>
        <w:shd w:val="clear" w:color="auto" w:fill="auto"/>
        <w:spacing w:line="322" w:lineRule="exact"/>
        <w:ind w:left="40" w:right="60" w:firstLine="720"/>
      </w:pPr>
    </w:p>
    <w:p w:rsidR="000F676C" w:rsidRDefault="000F676C" w:rsidP="000F676C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</w:p>
    <w:p w:rsidR="000F676C" w:rsidRDefault="000F676C" w:rsidP="000F676C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</w:p>
    <w:p w:rsidR="000F676C" w:rsidRDefault="000F676C" w:rsidP="000F676C">
      <w:pPr>
        <w:ind w:firstLine="720"/>
        <w:jc w:val="both"/>
      </w:pPr>
      <w:r>
        <w:t>2.5. Премия по итогам работы за месяц (</w:t>
      </w:r>
      <w:proofErr w:type="spellStart"/>
      <w:r>
        <w:t>далее-ежемесячная</w:t>
      </w:r>
      <w:proofErr w:type="spellEnd"/>
      <w:r>
        <w:t xml:space="preserve"> премия) работникам Учреждения выплачивается с учетом результатов деятельности,  в соответствии с критериями оценки, при условии выполнения плановых показателей эффективности работы,  указанных в приложении 1 к настоящему Положению.</w:t>
      </w:r>
    </w:p>
    <w:p w:rsidR="000F676C" w:rsidRDefault="000F676C" w:rsidP="000F676C">
      <w:pPr>
        <w:autoSpaceDE w:val="0"/>
        <w:ind w:firstLine="737"/>
        <w:jc w:val="both"/>
      </w:pPr>
      <w:r>
        <w:t>В случае невыполнения плановых показателей размер ежемесячной премии снижается  пропорционально проценту невыполнения плана.</w:t>
      </w:r>
    </w:p>
    <w:p w:rsidR="000F676C" w:rsidRDefault="000F676C" w:rsidP="000F676C">
      <w:pPr>
        <w:ind w:firstLine="720"/>
        <w:jc w:val="both"/>
      </w:pPr>
      <w:r>
        <w:t xml:space="preserve">Ежемесячная премия начисляется работникам ежемесячно до 10 числа месяца, следующего </w:t>
      </w:r>
      <w:proofErr w:type="gramStart"/>
      <w:r>
        <w:t>за</w:t>
      </w:r>
      <w:proofErr w:type="gramEnd"/>
      <w:r>
        <w:t xml:space="preserve"> отчетным. </w:t>
      </w:r>
    </w:p>
    <w:p w:rsidR="000F676C" w:rsidRDefault="000F676C" w:rsidP="000F676C">
      <w:pPr>
        <w:ind w:firstLine="720"/>
        <w:jc w:val="both"/>
      </w:pPr>
      <w:r>
        <w:t xml:space="preserve">Плановый размер премиальных выплат по итогам работы за месяц </w:t>
      </w:r>
    </w:p>
    <w:p w:rsidR="000F676C" w:rsidRDefault="000F676C" w:rsidP="000F676C">
      <w:pPr>
        <w:jc w:val="both"/>
      </w:pPr>
      <w:r>
        <w:t>для работников Учреждения  устанавливается в процентном отношении к базовому должностному окладу  в зависимости от образования, стажа и квалификационной категории работников.</w:t>
      </w:r>
    </w:p>
    <w:p w:rsidR="000F676C" w:rsidRDefault="000F676C" w:rsidP="000F676C">
      <w:pPr>
        <w:ind w:firstLine="720"/>
        <w:jc w:val="both"/>
      </w:pPr>
    </w:p>
    <w:p w:rsidR="000F676C" w:rsidRDefault="000F676C" w:rsidP="000F676C">
      <w:pPr>
        <w:autoSpaceDE w:val="0"/>
        <w:ind w:firstLine="737"/>
        <w:jc w:val="both"/>
      </w:pPr>
      <w:r>
        <w:lastRenderedPageBreak/>
        <w:t>Плановые значения ежемесячной,   премии для работников Учреждения устанавливаются в следующих размерах:</w:t>
      </w:r>
    </w:p>
    <w:p w:rsidR="000F676C" w:rsidRDefault="000F676C" w:rsidP="000F676C">
      <w:pPr>
        <w:autoSpaceDE w:val="0"/>
        <w:ind w:firstLine="737"/>
        <w:jc w:val="both"/>
      </w:pPr>
    </w:p>
    <w:tbl>
      <w:tblPr>
        <w:tblW w:w="0" w:type="auto"/>
        <w:tblInd w:w="78" w:type="dxa"/>
        <w:tblLayout w:type="fixed"/>
        <w:tblLook w:val="04A0"/>
      </w:tblPr>
      <w:tblGrid>
        <w:gridCol w:w="516"/>
        <w:gridCol w:w="7546"/>
        <w:gridCol w:w="1943"/>
      </w:tblGrid>
      <w:tr w:rsidR="000F676C" w:rsidTr="000F676C">
        <w:trPr>
          <w:trHeight w:val="159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76C" w:rsidRDefault="000F676C">
            <w:pPr>
              <w:snapToGrid w:val="0"/>
              <w:jc w:val="center"/>
            </w:pPr>
            <w:r>
              <w:t xml:space="preserve">№ </w:t>
            </w:r>
            <w:proofErr w:type="spellStart"/>
            <w:r>
              <w:t>пп</w:t>
            </w:r>
            <w:proofErr w:type="spellEnd"/>
          </w:p>
        </w:tc>
        <w:tc>
          <w:tcPr>
            <w:tcW w:w="7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76C" w:rsidRDefault="000F676C">
            <w:pPr>
              <w:snapToGrid w:val="0"/>
              <w:jc w:val="center"/>
            </w:pPr>
            <w:r>
              <w:t xml:space="preserve">Категория персонала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76C" w:rsidRDefault="000F676C">
            <w:pPr>
              <w:snapToGrid w:val="0"/>
              <w:jc w:val="center"/>
            </w:pPr>
            <w:r>
              <w:t>Плановый размер ежемесячной премии,</w:t>
            </w:r>
            <w:r>
              <w:br/>
            </w:r>
            <w:proofErr w:type="gramStart"/>
            <w:r>
              <w:t>в</w:t>
            </w:r>
            <w:proofErr w:type="gramEnd"/>
            <w:r>
              <w:t xml:space="preserve"> % от базового должностного оклада</w:t>
            </w:r>
          </w:p>
        </w:tc>
      </w:tr>
      <w:tr w:rsidR="000F676C" w:rsidTr="000F676C">
        <w:trPr>
          <w:trHeight w:val="527"/>
        </w:trPr>
        <w:tc>
          <w:tcPr>
            <w:tcW w:w="516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:rsidR="000F676C" w:rsidRDefault="000F676C">
            <w:pPr>
              <w:snapToGrid w:val="0"/>
              <w:jc w:val="center"/>
            </w:pPr>
          </w:p>
        </w:tc>
        <w:tc>
          <w:tcPr>
            <w:tcW w:w="7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snapToGrid w:val="0"/>
              <w:jc w:val="both"/>
              <w:rPr>
                <w:b/>
              </w:rPr>
            </w:pPr>
            <w:r>
              <w:rPr>
                <w:b/>
              </w:rPr>
              <w:t xml:space="preserve">Директор </w:t>
            </w:r>
            <w:proofErr w:type="spellStart"/>
            <w:r>
              <w:rPr>
                <w:b/>
              </w:rPr>
              <w:t>культурно-досугового</w:t>
            </w:r>
            <w:proofErr w:type="spellEnd"/>
            <w:r>
              <w:rPr>
                <w:b/>
              </w:rPr>
              <w:t xml:space="preserve"> учреждения </w:t>
            </w:r>
          </w:p>
          <w:p w:rsidR="000F676C" w:rsidRDefault="000F676C">
            <w:pPr>
              <w:jc w:val="both"/>
            </w:pPr>
            <w:r>
              <w:t xml:space="preserve">В </w:t>
            </w:r>
            <w:proofErr w:type="spellStart"/>
            <w:r>
              <w:t>культурно-досуговых</w:t>
            </w:r>
            <w:proofErr w:type="spellEnd"/>
            <w:r>
              <w:t xml:space="preserve"> учреждениях, не отнесённых к группам по оплате труда</w:t>
            </w:r>
          </w:p>
        </w:tc>
        <w:tc>
          <w:tcPr>
            <w:tcW w:w="1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76C" w:rsidRDefault="000F676C">
            <w:pPr>
              <w:snapToGrid w:val="0"/>
              <w:jc w:val="center"/>
            </w:pPr>
            <w:r>
              <w:t>до 100</w:t>
            </w:r>
          </w:p>
        </w:tc>
      </w:tr>
      <w:tr w:rsidR="000F676C" w:rsidTr="000F676C">
        <w:trPr>
          <w:trHeight w:val="240"/>
        </w:trPr>
        <w:tc>
          <w:tcPr>
            <w:tcW w:w="516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:rsidR="000F676C" w:rsidRDefault="000F676C">
            <w:pPr>
              <w:snapToGrid w:val="0"/>
              <w:jc w:val="center"/>
            </w:pPr>
          </w:p>
        </w:tc>
        <w:tc>
          <w:tcPr>
            <w:tcW w:w="7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snapToGrid w:val="0"/>
              <w:jc w:val="both"/>
            </w:pPr>
            <w:r>
              <w:t>Художественный руководитель</w:t>
            </w:r>
          </w:p>
        </w:tc>
        <w:tc>
          <w:tcPr>
            <w:tcW w:w="1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76C" w:rsidRDefault="000F676C">
            <w:pPr>
              <w:snapToGrid w:val="0"/>
              <w:jc w:val="center"/>
            </w:pPr>
            <w:r>
              <w:t>до 100</w:t>
            </w:r>
          </w:p>
        </w:tc>
      </w:tr>
      <w:tr w:rsidR="000F676C" w:rsidTr="000F676C">
        <w:trPr>
          <w:trHeight w:val="371"/>
        </w:trPr>
        <w:tc>
          <w:tcPr>
            <w:tcW w:w="5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F676C" w:rsidRDefault="000F676C">
            <w:pPr>
              <w:snapToGrid w:val="0"/>
              <w:jc w:val="center"/>
            </w:pPr>
          </w:p>
        </w:tc>
        <w:tc>
          <w:tcPr>
            <w:tcW w:w="7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F676C" w:rsidRDefault="000F676C">
            <w:pPr>
              <w:snapToGrid w:val="0"/>
              <w:rPr>
                <w:bCs/>
              </w:rPr>
            </w:pPr>
            <w:proofErr w:type="spellStart"/>
            <w:r>
              <w:rPr>
                <w:bCs/>
              </w:rPr>
              <w:t>Культорганизатор</w:t>
            </w:r>
            <w:proofErr w:type="spellEnd"/>
          </w:p>
        </w:tc>
        <w:tc>
          <w:tcPr>
            <w:tcW w:w="1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76C" w:rsidRDefault="000F676C">
            <w:pPr>
              <w:snapToGrid w:val="0"/>
              <w:jc w:val="center"/>
            </w:pPr>
            <w:r>
              <w:t xml:space="preserve"> до 100</w:t>
            </w:r>
          </w:p>
        </w:tc>
      </w:tr>
    </w:tbl>
    <w:p w:rsidR="000F676C" w:rsidRDefault="000F676C" w:rsidP="000F676C">
      <w:pPr>
        <w:jc w:val="both"/>
      </w:pPr>
      <w:r>
        <w:t xml:space="preserve">         Фактический размер ежемесячной премии  определяется корректировкой планового размера премии на процент выполнения показателей эффективности работы конкретного работника (подразделения) по следующей формуле:</w:t>
      </w:r>
    </w:p>
    <w:p w:rsidR="000F676C" w:rsidRDefault="000F676C" w:rsidP="000F676C">
      <w:pPr>
        <w:jc w:val="both"/>
      </w:pPr>
      <w:r>
        <w:tab/>
        <w:t xml:space="preserve">ФП = ПП </w:t>
      </w:r>
      <w:proofErr w:type="spellStart"/>
      <w:r>
        <w:t>х</w:t>
      </w:r>
      <w:proofErr w:type="spellEnd"/>
      <w:r>
        <w:t xml:space="preserve"> </w:t>
      </w:r>
      <w:proofErr w:type="spellStart"/>
      <w:r>
        <w:t>ПРмес</w:t>
      </w:r>
      <w:proofErr w:type="spellEnd"/>
      <w:r>
        <w:rPr>
          <w:vertAlign w:val="subscript"/>
        </w:rPr>
        <w:t>,</w:t>
      </w:r>
      <w:r>
        <w:t xml:space="preserve">  где:</w:t>
      </w:r>
    </w:p>
    <w:p w:rsidR="000F676C" w:rsidRDefault="000F676C" w:rsidP="000F676C">
      <w:pPr>
        <w:ind w:firstLine="720"/>
        <w:jc w:val="both"/>
      </w:pPr>
      <w:r>
        <w:t xml:space="preserve">ФП, ПП  – соответственно фактический и плановый размер премии по итогам работы за месяц; </w:t>
      </w:r>
    </w:p>
    <w:p w:rsidR="000F676C" w:rsidRDefault="000F676C" w:rsidP="000F676C">
      <w:pPr>
        <w:ind w:firstLine="720"/>
        <w:jc w:val="both"/>
      </w:pPr>
      <w:r>
        <w:rPr>
          <w:vertAlign w:val="subscript"/>
        </w:rPr>
        <w:t xml:space="preserve">   </w:t>
      </w:r>
      <w:proofErr w:type="spellStart"/>
      <w:r>
        <w:rPr>
          <w:vertAlign w:val="subscript"/>
        </w:rPr>
        <w:t>ПРмес</w:t>
      </w:r>
      <w:proofErr w:type="spellEnd"/>
      <w:r>
        <w:rPr>
          <w:vertAlign w:val="subscript"/>
        </w:rPr>
        <w:t xml:space="preserve"> </w:t>
      </w:r>
      <w:r>
        <w:t>– процент выполнения показателей эффективности за месяц.</w:t>
      </w:r>
    </w:p>
    <w:p w:rsidR="000F676C" w:rsidRDefault="000F676C" w:rsidP="000F676C">
      <w:pPr>
        <w:ind w:firstLine="708"/>
        <w:jc w:val="both"/>
        <w:rPr>
          <w:color w:val="000000"/>
        </w:rPr>
      </w:pPr>
      <w:r>
        <w:rPr>
          <w:color w:val="000000"/>
        </w:rPr>
        <w:t>Общий размер начислений в фонд стимулирования работников учреждения по итогам работы за месяц не может превышать планового размера месячного фонда стимулирования с учетом экономии по фонду оплаты труда, в том числе за предыдущие периоды.</w:t>
      </w:r>
    </w:p>
    <w:p w:rsidR="000F676C" w:rsidRDefault="000F676C" w:rsidP="000F67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2.6. </w:t>
      </w:r>
      <w:r>
        <w:rPr>
          <w:rFonts w:ascii="Times New Roman" w:hAnsi="Times New Roman" w:cs="Times New Roman"/>
          <w:sz w:val="24"/>
          <w:szCs w:val="24"/>
        </w:rPr>
        <w:t>Размер премиальных выплат по итогам работы может быть снижен в случае:</w:t>
      </w:r>
    </w:p>
    <w:p w:rsidR="000F676C" w:rsidRDefault="000F676C" w:rsidP="000F676C">
      <w:pPr>
        <w:autoSpaceDE w:val="0"/>
        <w:ind w:firstLine="737"/>
        <w:jc w:val="both"/>
      </w:pPr>
      <w:r>
        <w:t>нарушения трудовой или производственной дисциплины;</w:t>
      </w:r>
    </w:p>
    <w:p w:rsidR="000F676C" w:rsidRDefault="000F676C" w:rsidP="000F676C">
      <w:pPr>
        <w:autoSpaceDE w:val="0"/>
        <w:ind w:firstLine="737"/>
        <w:jc w:val="both"/>
      </w:pPr>
      <w:r>
        <w:t>невыполнения должностных инструкций;</w:t>
      </w:r>
    </w:p>
    <w:p w:rsidR="000F676C" w:rsidRDefault="000F676C" w:rsidP="000F676C">
      <w:pPr>
        <w:autoSpaceDE w:val="0"/>
        <w:ind w:firstLine="737"/>
        <w:jc w:val="both"/>
      </w:pPr>
      <w:r>
        <w:t>ухудшение качества  образовательных услуг;</w:t>
      </w:r>
    </w:p>
    <w:p w:rsidR="000F676C" w:rsidRDefault="000F676C" w:rsidP="000F676C">
      <w:pPr>
        <w:autoSpaceDE w:val="0"/>
        <w:ind w:firstLine="737"/>
        <w:jc w:val="both"/>
      </w:pPr>
      <w:r>
        <w:t>нарушения правил внутреннего распорядка;</w:t>
      </w:r>
    </w:p>
    <w:p w:rsidR="000F676C" w:rsidRDefault="000F676C" w:rsidP="000F676C">
      <w:pPr>
        <w:autoSpaceDE w:val="0"/>
        <w:ind w:firstLine="737"/>
        <w:jc w:val="both"/>
      </w:pPr>
      <w:r>
        <w:t>нарушения санитарно-эпидемиологического режима и техники       безопасности;</w:t>
      </w:r>
    </w:p>
    <w:p w:rsidR="000F676C" w:rsidRDefault="000F676C" w:rsidP="000F676C">
      <w:pPr>
        <w:autoSpaceDE w:val="0"/>
        <w:ind w:firstLine="737"/>
        <w:jc w:val="both"/>
      </w:pPr>
      <w:r>
        <w:t xml:space="preserve">наличия обоснованных устных или письменных жалоб; </w:t>
      </w:r>
    </w:p>
    <w:p w:rsidR="000F676C" w:rsidRDefault="000F676C" w:rsidP="000F676C">
      <w:pPr>
        <w:autoSpaceDE w:val="0"/>
        <w:ind w:firstLine="737"/>
        <w:jc w:val="both"/>
      </w:pPr>
      <w:r>
        <w:t>не обеспечения сохранности имущества.</w:t>
      </w:r>
    </w:p>
    <w:p w:rsidR="000F676C" w:rsidRDefault="000F676C" w:rsidP="000F676C">
      <w:pPr>
        <w:autoSpaceDE w:val="0"/>
        <w:ind w:firstLine="737"/>
        <w:jc w:val="both"/>
      </w:pPr>
      <w:r>
        <w:t xml:space="preserve">Снижение размера </w:t>
      </w:r>
      <w:r>
        <w:rPr>
          <w:b/>
        </w:rPr>
        <w:t>премиальных выплат</w:t>
      </w:r>
      <w:r>
        <w:t xml:space="preserve"> производится в том расчетном периоде, в котором допущено упущение в работе.</w:t>
      </w:r>
    </w:p>
    <w:p w:rsidR="000F676C" w:rsidRDefault="000F676C" w:rsidP="000F676C">
      <w:pPr>
        <w:autoSpaceDE w:val="0"/>
        <w:ind w:firstLine="737"/>
        <w:jc w:val="both"/>
      </w:pPr>
      <w:r>
        <w:t xml:space="preserve">Ежемесячные </w:t>
      </w:r>
      <w:r>
        <w:rPr>
          <w:b/>
        </w:rPr>
        <w:t>премиальные выплаты</w:t>
      </w:r>
      <w:r>
        <w:t xml:space="preserve"> не выплачиваются работникам, имеющим дисциплинарное взыскание за отчетный период.</w:t>
      </w:r>
    </w:p>
    <w:p w:rsidR="000F676C" w:rsidRDefault="000F676C" w:rsidP="000F676C">
      <w:pPr>
        <w:autoSpaceDE w:val="0"/>
        <w:ind w:firstLine="737"/>
        <w:jc w:val="both"/>
      </w:pPr>
      <w:r>
        <w:t>2.7. Начисление ежемесячной премии производится на основании приказа руководителя Учреждения, в котором указывается размер премии по итогам работы за месяц по каждому работнику, согласно критериям, приведенным в Приложении 1.</w:t>
      </w:r>
    </w:p>
    <w:p w:rsidR="000F676C" w:rsidRDefault="000F676C" w:rsidP="000F676C">
      <w:pPr>
        <w:autoSpaceDE w:val="0"/>
        <w:ind w:firstLine="737"/>
        <w:jc w:val="both"/>
      </w:pPr>
      <w:r>
        <w:t>Приказ руководителя о премировании работников Учреждения готовится на основании следующих документов:</w:t>
      </w:r>
    </w:p>
    <w:p w:rsidR="000F676C" w:rsidRDefault="000F676C" w:rsidP="000F676C">
      <w:pPr>
        <w:autoSpaceDE w:val="0"/>
        <w:ind w:firstLine="737"/>
        <w:jc w:val="both"/>
      </w:pPr>
      <w:r>
        <w:t>индивидуальной оценки результатов труда по каждому работнику, производимой непосредственным руководителем по итогам отчетного месяца;</w:t>
      </w:r>
    </w:p>
    <w:p w:rsidR="000F676C" w:rsidRDefault="000F676C" w:rsidP="000F676C">
      <w:pPr>
        <w:autoSpaceDE w:val="0"/>
        <w:ind w:firstLine="737"/>
        <w:jc w:val="both"/>
      </w:pPr>
      <w:r>
        <w:t>протокола заседания Комиссии по распределению фонда стимулирования, в котором указываются качественные и количественные показатели деятельности работников по итогам отчетного месяца.</w:t>
      </w:r>
      <w:r>
        <w:br w:type="page"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1</w:t>
      </w:r>
    </w:p>
    <w:p w:rsidR="000F676C" w:rsidRDefault="000F676C" w:rsidP="000F676C">
      <w:pPr>
        <w:jc w:val="both"/>
        <w:rPr>
          <w:color w:val="000000"/>
        </w:rPr>
      </w:pPr>
    </w:p>
    <w:p w:rsidR="000F676C" w:rsidRDefault="000F676C" w:rsidP="000F676C">
      <w:pPr>
        <w:jc w:val="both"/>
        <w:rPr>
          <w:color w:val="000000"/>
        </w:rPr>
      </w:pPr>
    </w:p>
    <w:p w:rsidR="000F676C" w:rsidRDefault="000F676C" w:rsidP="000F676C">
      <w:pPr>
        <w:jc w:val="both"/>
        <w:rPr>
          <w:color w:val="000000"/>
        </w:rPr>
      </w:pPr>
    </w:p>
    <w:p w:rsidR="000F676C" w:rsidRDefault="000F676C" w:rsidP="000F676C">
      <w:pPr>
        <w:jc w:val="both"/>
        <w:rPr>
          <w:color w:val="000000"/>
        </w:rPr>
      </w:pPr>
    </w:p>
    <w:p w:rsidR="000F676C" w:rsidRDefault="000F676C" w:rsidP="000F676C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Критерии</w:t>
      </w:r>
    </w:p>
    <w:p w:rsidR="000F676C" w:rsidRDefault="000F676C" w:rsidP="000F676C">
      <w:pPr>
        <w:pStyle w:val="ConsPlusNormal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оценки деятельности работников, занимающих должности, относящиеся к профессиям рабочих, применяемые для расчета ежемесячной премии.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05"/>
        <w:gridCol w:w="7875"/>
        <w:gridCol w:w="1514"/>
      </w:tblGrid>
      <w:tr w:rsidR="000F676C" w:rsidTr="000F676C">
        <w:trPr>
          <w:cantSplit/>
        </w:trPr>
        <w:tc>
          <w:tcPr>
            <w:tcW w:w="8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Критерии            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Значимость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критерия,  баллов</w:t>
            </w:r>
          </w:p>
        </w:tc>
      </w:tr>
      <w:tr w:rsidR="000F676C" w:rsidTr="000F676C">
        <w:trPr>
          <w:cantSplit/>
          <w:trHeight w:val="36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78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правил техники безопасности, пожарной безопасности    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    </w:t>
            </w:r>
          </w:p>
        </w:tc>
      </w:tr>
      <w:tr w:rsidR="000F676C" w:rsidTr="000F676C">
        <w:trPr>
          <w:cantSplit/>
          <w:trHeight w:val="36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78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Соблюдение правил внутреннего трудового распорядка            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   </w:t>
            </w:r>
          </w:p>
        </w:tc>
      </w:tr>
      <w:tr w:rsidR="000F676C" w:rsidTr="000F676C">
        <w:trPr>
          <w:cantSplit/>
          <w:trHeight w:val="36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8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зарегистрированных  замечаний и нареканий по выполнению должностных обязанностей со стороны читателей, руководства   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     </w:t>
            </w:r>
          </w:p>
        </w:tc>
      </w:tr>
      <w:tr w:rsidR="000F676C" w:rsidTr="000F676C">
        <w:trPr>
          <w:cantSplit/>
          <w:trHeight w:val="24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78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             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     </w:t>
            </w:r>
          </w:p>
        </w:tc>
      </w:tr>
    </w:tbl>
    <w:p w:rsidR="000F676C" w:rsidRDefault="000F676C" w:rsidP="000F676C">
      <w:pPr>
        <w:ind w:firstLine="708"/>
        <w:jc w:val="both"/>
      </w:pPr>
    </w:p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>
      <w:pPr>
        <w:pStyle w:val="ConsPlusNormal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ПРИМЕРНЫЕ КРИТЕРИИ ОЦЕНКИ ДЕЯТЕЛЬНОСТИ РАБОТНИКОВ УЧРЕЖДЕНИЯ, ПРИМЕНЯЕМЫЕ ДЛЯ РАСЧЕТА ЕЖЕМЕСЯЧНОЙ ПРЕМИИ</w:t>
      </w:r>
    </w:p>
    <w:p w:rsidR="000F676C" w:rsidRDefault="000F676C" w:rsidP="000F676C">
      <w:pPr>
        <w:pStyle w:val="ConsPlusNormal"/>
        <w:ind w:firstLine="0"/>
        <w:jc w:val="both"/>
        <w:rPr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05"/>
        <w:gridCol w:w="7515"/>
        <w:gridCol w:w="1655"/>
      </w:tblGrid>
      <w:tr w:rsidR="000F676C" w:rsidTr="000F676C">
        <w:trPr>
          <w:cantSplit/>
        </w:trPr>
        <w:tc>
          <w:tcPr>
            <w:tcW w:w="7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Критерии                   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Значимость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критерия,</w:t>
            </w:r>
          </w:p>
          <w:p w:rsidR="000F676C" w:rsidRDefault="000F676C">
            <w:pPr>
              <w:pStyle w:val="ConsPlusNormal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баллов </w:t>
            </w:r>
          </w:p>
        </w:tc>
      </w:tr>
      <w:tr w:rsidR="000F676C" w:rsidTr="000F676C">
        <w:trPr>
          <w:cantSplit/>
          <w:trHeight w:val="36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7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плановых  показателей  деятельности  по количеству мероприятий и др.               </w:t>
            </w:r>
          </w:p>
        </w:tc>
        <w:tc>
          <w:tcPr>
            <w:tcW w:w="1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     </w:t>
            </w:r>
          </w:p>
        </w:tc>
      </w:tr>
      <w:tr w:rsidR="000F676C" w:rsidTr="000F676C">
        <w:trPr>
          <w:cantSplit/>
          <w:trHeight w:val="48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7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 зарегистрированных замечаний  по обеспечению своевременного  исполнения возложенных обязанностей             </w:t>
            </w:r>
          </w:p>
        </w:tc>
        <w:tc>
          <w:tcPr>
            <w:tcW w:w="1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     </w:t>
            </w:r>
          </w:p>
        </w:tc>
      </w:tr>
      <w:tr w:rsidR="000F676C" w:rsidTr="000F676C">
        <w:trPr>
          <w:cantSplit/>
          <w:trHeight w:val="36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</w:p>
        </w:tc>
        <w:tc>
          <w:tcPr>
            <w:tcW w:w="7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работника в выполнении двух и более внеплановых мероприятий    в данном периоде   </w:t>
            </w:r>
          </w:p>
        </w:tc>
        <w:tc>
          <w:tcPr>
            <w:tcW w:w="1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   </w:t>
            </w:r>
          </w:p>
        </w:tc>
      </w:tr>
      <w:tr w:rsidR="000F676C" w:rsidTr="000F676C">
        <w:trPr>
          <w:cantSplit/>
          <w:trHeight w:val="401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</w:t>
            </w:r>
          </w:p>
        </w:tc>
        <w:tc>
          <w:tcPr>
            <w:tcW w:w="7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Отсутствие нарушений трудовой и производственной дисциплины, письменных жалоб сотрудников                                     </w:t>
            </w:r>
          </w:p>
        </w:tc>
        <w:tc>
          <w:tcPr>
            <w:tcW w:w="1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     </w:t>
            </w:r>
          </w:p>
        </w:tc>
      </w:tr>
      <w:tr w:rsidR="000F676C" w:rsidTr="000F676C">
        <w:trPr>
          <w:cantSplit/>
          <w:trHeight w:val="36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7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обоснованных жалоб со стороны пользователей услуг за качество проводимых мероприятий</w:t>
            </w:r>
          </w:p>
        </w:tc>
        <w:tc>
          <w:tcPr>
            <w:tcW w:w="1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F676C" w:rsidTr="000F676C">
        <w:trPr>
          <w:cantSplit/>
          <w:trHeight w:val="36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</w:p>
        </w:tc>
        <w:tc>
          <w:tcPr>
            <w:tcW w:w="7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 плана платных услуг        </w:t>
            </w:r>
          </w:p>
        </w:tc>
        <w:tc>
          <w:tcPr>
            <w:tcW w:w="1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     </w:t>
            </w:r>
          </w:p>
        </w:tc>
      </w:tr>
      <w:tr w:rsidR="000F676C" w:rsidTr="000F676C">
        <w:trPr>
          <w:cantSplit/>
          <w:trHeight w:val="36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Качественное выполнение работником работы (наличие благодарственных писем, грамот, положительных письменных отзывов в данном периоде)                </w:t>
            </w:r>
          </w:p>
        </w:tc>
        <w:tc>
          <w:tcPr>
            <w:tcW w:w="1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     </w:t>
            </w:r>
          </w:p>
        </w:tc>
      </w:tr>
      <w:tr w:rsidR="000F676C" w:rsidTr="000F676C">
        <w:trPr>
          <w:cantSplit/>
          <w:trHeight w:val="240"/>
        </w:trPr>
        <w:tc>
          <w:tcPr>
            <w:tcW w:w="4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F676C" w:rsidRDefault="000F676C">
            <w:pPr>
              <w:pStyle w:val="ConsPlusNormal"/>
              <w:snapToGri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75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676C" w:rsidRDefault="000F676C">
            <w:pPr>
              <w:pStyle w:val="ConsPlusNormal"/>
              <w:snapToGrid w:val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>
      <w:pPr>
        <w:jc w:val="center"/>
      </w:pPr>
    </w:p>
    <w:p w:rsidR="000F676C" w:rsidRDefault="000F676C" w:rsidP="000F676C"/>
    <w:p w:rsidR="006401CE" w:rsidRDefault="006401CE"/>
    <w:sectPr w:rsidR="006401CE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676C"/>
    <w:rsid w:val="00022B55"/>
    <w:rsid w:val="000771F9"/>
    <w:rsid w:val="000F676C"/>
    <w:rsid w:val="0025041B"/>
    <w:rsid w:val="00436EAE"/>
    <w:rsid w:val="004D4EE8"/>
    <w:rsid w:val="005F7385"/>
    <w:rsid w:val="0062086B"/>
    <w:rsid w:val="006401CE"/>
    <w:rsid w:val="00685994"/>
    <w:rsid w:val="008C1E08"/>
    <w:rsid w:val="00A847FE"/>
    <w:rsid w:val="00AB431C"/>
    <w:rsid w:val="00CF7CA7"/>
    <w:rsid w:val="00D773C5"/>
    <w:rsid w:val="00E7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7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F676C"/>
    <w:pPr>
      <w:shd w:val="clear" w:color="auto" w:fill="FFFFFF"/>
      <w:spacing w:line="312" w:lineRule="exact"/>
      <w:jc w:val="both"/>
    </w:pPr>
    <w:rPr>
      <w:rFonts w:ascii="Century Schoolbook" w:hAnsi="Century Schoolbook"/>
    </w:rPr>
  </w:style>
  <w:style w:type="character" w:customStyle="1" w:styleId="a4">
    <w:name w:val="Основной текст Знак"/>
    <w:basedOn w:val="a0"/>
    <w:link w:val="a3"/>
    <w:rsid w:val="000F676C"/>
    <w:rPr>
      <w:rFonts w:ascii="Century Schoolbook" w:eastAsia="Times New Roman" w:hAnsi="Century Schoolbook" w:cs="Times New Roman"/>
      <w:sz w:val="24"/>
      <w:szCs w:val="24"/>
      <w:shd w:val="clear" w:color="auto" w:fill="FFFFFF"/>
      <w:lang w:eastAsia="ar-SA"/>
    </w:rPr>
  </w:style>
  <w:style w:type="paragraph" w:customStyle="1" w:styleId="FR1">
    <w:name w:val="FR1"/>
    <w:rsid w:val="000F676C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">
    <w:name w:val="Основной текст (2)"/>
    <w:basedOn w:val="a"/>
    <w:rsid w:val="000F676C"/>
    <w:pPr>
      <w:shd w:val="clear" w:color="auto" w:fill="FFFFFF"/>
      <w:spacing w:line="240" w:lineRule="atLeast"/>
    </w:pPr>
    <w:rPr>
      <w:b/>
      <w:bCs/>
      <w:sz w:val="26"/>
      <w:szCs w:val="26"/>
    </w:rPr>
  </w:style>
  <w:style w:type="paragraph" w:customStyle="1" w:styleId="ConsPlusNormal">
    <w:name w:val="ConsPlusNormal"/>
    <w:rsid w:val="000F676C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TimesNewRoman1">
    <w:name w:val="Основной текст + Times New Roman1"/>
    <w:basedOn w:val="a4"/>
    <w:rsid w:val="000F676C"/>
    <w:rPr>
      <w:rFonts w:ascii="Century Schoolbook" w:hAnsi="Century Schoolbook" w:hint="default"/>
      <w:sz w:val="27"/>
      <w:szCs w:val="27"/>
      <w:shd w:val="clear" w:color="auto" w:fill="FFFFFF"/>
      <w:lang w:bidi="ar-SA"/>
    </w:rPr>
  </w:style>
  <w:style w:type="character" w:customStyle="1" w:styleId="TimesNewRoman">
    <w:name w:val="Основной текст + Times New Roman"/>
    <w:basedOn w:val="a4"/>
    <w:rsid w:val="000F676C"/>
    <w:rPr>
      <w:rFonts w:ascii="Century Schoolbook" w:hAnsi="Century Schoolbook" w:hint="default"/>
      <w:spacing w:val="0"/>
      <w:sz w:val="27"/>
      <w:szCs w:val="27"/>
      <w:shd w:val="clear" w:color="auto" w:fill="FFFFFF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2682</Words>
  <Characters>15294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dcterms:created xsi:type="dcterms:W3CDTF">2013-06-03T08:55:00Z</dcterms:created>
  <dcterms:modified xsi:type="dcterms:W3CDTF">2013-06-17T09:02:00Z</dcterms:modified>
</cp:coreProperties>
</file>