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31E" w:rsidRPr="00FE062A" w:rsidRDefault="0052531E" w:rsidP="00FE062A">
      <w:pPr>
        <w:pStyle w:val="a5"/>
        <w:jc w:val="center"/>
      </w:pPr>
      <w:r w:rsidRPr="00FE062A">
        <w:t>ИНФОРМАЦИОННЫЙ БЮЛЛЕТЕНЬ</w:t>
      </w:r>
    </w:p>
    <w:p w:rsidR="0052531E" w:rsidRPr="00FE062A" w:rsidRDefault="0052531E" w:rsidP="0052531E">
      <w:pPr>
        <w:pStyle w:val="a5"/>
        <w:jc w:val="center"/>
      </w:pPr>
      <w:proofErr w:type="spellStart"/>
      <w:r w:rsidRPr="00FE062A">
        <w:t>Большемаресевского</w:t>
      </w:r>
      <w:proofErr w:type="spellEnd"/>
      <w:r w:rsidRPr="00FE062A">
        <w:t xml:space="preserve"> сельского поселения</w:t>
      </w:r>
    </w:p>
    <w:p w:rsidR="0052531E" w:rsidRPr="00FE062A" w:rsidRDefault="0052531E" w:rsidP="0052531E">
      <w:pPr>
        <w:pStyle w:val="a5"/>
        <w:jc w:val="center"/>
      </w:pPr>
      <w:proofErr w:type="spellStart"/>
      <w:r w:rsidRPr="00FE062A">
        <w:t>Чамзинского</w:t>
      </w:r>
      <w:proofErr w:type="spellEnd"/>
      <w:r w:rsidRPr="00FE062A">
        <w:t xml:space="preserve"> муниципального района</w:t>
      </w:r>
    </w:p>
    <w:p w:rsidR="0052531E" w:rsidRDefault="0052531E" w:rsidP="0052531E">
      <w:pPr>
        <w:pStyle w:val="a5"/>
      </w:pPr>
      <w:r>
        <w:rPr>
          <w:sz w:val="27"/>
          <w:szCs w:val="27"/>
        </w:rPr>
        <w:t>Является официальным печатным изданием</w:t>
      </w:r>
    </w:p>
    <w:p w:rsidR="0052531E" w:rsidRDefault="0052531E" w:rsidP="0052531E">
      <w:pPr>
        <w:pStyle w:val="a5"/>
      </w:pPr>
      <w:proofErr w:type="spellStart"/>
      <w:r>
        <w:rPr>
          <w:sz w:val="27"/>
          <w:szCs w:val="27"/>
        </w:rPr>
        <w:t>Большемаресевского</w:t>
      </w:r>
      <w:proofErr w:type="spellEnd"/>
      <w:r>
        <w:rPr>
          <w:sz w:val="27"/>
          <w:szCs w:val="27"/>
        </w:rPr>
        <w:t xml:space="preserve"> сельского поселения</w:t>
      </w:r>
    </w:p>
    <w:p w:rsidR="0052531E" w:rsidRDefault="0052531E" w:rsidP="0052531E">
      <w:pPr>
        <w:pStyle w:val="a5"/>
      </w:pPr>
      <w:proofErr w:type="spellStart"/>
      <w:r>
        <w:rPr>
          <w:sz w:val="27"/>
          <w:szCs w:val="27"/>
        </w:rPr>
        <w:t>Чамзинского</w:t>
      </w:r>
      <w:proofErr w:type="spellEnd"/>
      <w:r>
        <w:rPr>
          <w:sz w:val="27"/>
          <w:szCs w:val="27"/>
        </w:rPr>
        <w:t xml:space="preserve"> муниципального района</w:t>
      </w:r>
    </w:p>
    <w:p w:rsidR="0052531E" w:rsidRDefault="0052531E" w:rsidP="0052531E">
      <w:pPr>
        <w:pStyle w:val="a5"/>
      </w:pPr>
      <w:r>
        <w:t>03.02.2014г                                                                                                    № 1</w:t>
      </w:r>
    </w:p>
    <w:p w:rsidR="0052531E" w:rsidRPr="00FE062A" w:rsidRDefault="0052531E" w:rsidP="00FE062A">
      <w:pPr>
        <w:pStyle w:val="a5"/>
        <w:jc w:val="center"/>
        <w:rPr>
          <w:b/>
          <w:sz w:val="28"/>
          <w:szCs w:val="28"/>
        </w:rPr>
      </w:pPr>
      <w:r>
        <w:rPr>
          <w:b/>
          <w:sz w:val="28"/>
          <w:szCs w:val="28"/>
        </w:rPr>
        <w:t>Уголовная ответственность за терроризм</w:t>
      </w:r>
    </w:p>
    <w:p w:rsidR="0052531E" w:rsidRDefault="0052531E" w:rsidP="0052531E">
      <w:pPr>
        <w:pStyle w:val="a6"/>
        <w:jc w:val="both"/>
        <w:rPr>
          <w:rFonts w:ascii="Times New Roman" w:hAnsi="Times New Roman"/>
          <w:sz w:val="28"/>
          <w:szCs w:val="28"/>
        </w:rPr>
      </w:pPr>
      <w:r w:rsidRPr="0052531E">
        <w:rPr>
          <w:rFonts w:ascii="Times New Roman" w:hAnsi="Times New Roman"/>
          <w:sz w:val="28"/>
          <w:szCs w:val="28"/>
        </w:rPr>
        <w:t xml:space="preserve">      2 ноября 2013 года принят Федеральный закон № 302-ФЗ «О внесении изменений в отдельные законодательные акты РФ», которым введены дополнения в ряд статей Уголовного кодекса РФ, предусматривающих уголовную ответственность за совершение преступлений террористического характера.</w:t>
      </w:r>
    </w:p>
    <w:p w:rsidR="0052531E" w:rsidRDefault="0052531E" w:rsidP="0052531E">
      <w:pPr>
        <w:pStyle w:val="a6"/>
        <w:jc w:val="both"/>
        <w:rPr>
          <w:rFonts w:ascii="Times New Roman" w:hAnsi="Times New Roman"/>
          <w:sz w:val="28"/>
          <w:szCs w:val="28"/>
        </w:rPr>
      </w:pPr>
      <w:r>
        <w:rPr>
          <w:rFonts w:ascii="Times New Roman" w:hAnsi="Times New Roman"/>
          <w:sz w:val="28"/>
          <w:szCs w:val="28"/>
        </w:rPr>
        <w:t xml:space="preserve">  Если раньше уголовному преследованию подвергались лица за совершение террористических актов, склонение и вербовку для их совершения других граждан, публичные призывы к осуществлению террористической деятельности, то теперь этот перечень существенно расширен, а срок наказания увеличен, что продиктовано самим временем.</w:t>
      </w:r>
    </w:p>
    <w:p w:rsidR="0052531E" w:rsidRDefault="0052531E" w:rsidP="0052531E">
      <w:pPr>
        <w:pStyle w:val="a6"/>
        <w:jc w:val="both"/>
        <w:rPr>
          <w:rFonts w:ascii="Times New Roman" w:hAnsi="Times New Roman"/>
          <w:sz w:val="28"/>
          <w:szCs w:val="28"/>
        </w:rPr>
      </w:pPr>
      <w:r>
        <w:rPr>
          <w:rFonts w:ascii="Times New Roman" w:hAnsi="Times New Roman"/>
          <w:sz w:val="28"/>
          <w:szCs w:val="28"/>
        </w:rPr>
        <w:t xml:space="preserve">   Уголовный кодекс РФ дополнен ст.205.3, предусматривающий наказание до 20 лет лишения свободы за прохождение обучения в целях предусматривающего занятия террористической деятельностью.</w:t>
      </w:r>
      <w:r w:rsidR="005C53AA">
        <w:rPr>
          <w:rFonts w:ascii="Times New Roman" w:hAnsi="Times New Roman"/>
          <w:sz w:val="28"/>
          <w:szCs w:val="28"/>
        </w:rPr>
        <w:t xml:space="preserve"> Фигурантами уголовного дела могут быть лица, приобретающие знания и практические навыки по изучению способов совершения терактов, правил обращения с оружием и взрывными устройствами, взрывчатыми, отравляющими и иными, опасными для жизни человека веществами. Фактически законодатель установил уголовную ответственность за  приготовление к террористической деятельности, не ожидая трагических последствий от нее.</w:t>
      </w:r>
    </w:p>
    <w:p w:rsidR="005C53AA" w:rsidRDefault="005C53AA" w:rsidP="0052531E">
      <w:pPr>
        <w:pStyle w:val="a6"/>
        <w:jc w:val="both"/>
        <w:rPr>
          <w:rFonts w:ascii="Times New Roman" w:hAnsi="Times New Roman"/>
          <w:sz w:val="28"/>
          <w:szCs w:val="28"/>
        </w:rPr>
      </w:pPr>
      <w:r>
        <w:rPr>
          <w:rFonts w:ascii="Times New Roman" w:hAnsi="Times New Roman"/>
          <w:sz w:val="28"/>
          <w:szCs w:val="28"/>
        </w:rPr>
        <w:t xml:space="preserve">   Введена уголовная ответственность за создание террористического сообщества и участие в нем в целях осуществления террористической деятельности. Предусмотренное наказание – до 20 лет лишения свободы.</w:t>
      </w:r>
    </w:p>
    <w:p w:rsidR="001109F4" w:rsidRDefault="005C53AA" w:rsidP="0052531E">
      <w:pPr>
        <w:pStyle w:val="a6"/>
        <w:jc w:val="both"/>
        <w:rPr>
          <w:rFonts w:ascii="Times New Roman" w:hAnsi="Times New Roman"/>
          <w:sz w:val="28"/>
          <w:szCs w:val="28"/>
        </w:rPr>
      </w:pPr>
      <w:r>
        <w:rPr>
          <w:rFonts w:ascii="Times New Roman" w:hAnsi="Times New Roman"/>
          <w:sz w:val="28"/>
          <w:szCs w:val="28"/>
        </w:rPr>
        <w:t xml:space="preserve">   Законодательство РФ предусматривает судебный порядок признания организации террористической. </w:t>
      </w:r>
      <w:r w:rsidR="001109F4">
        <w:rPr>
          <w:rFonts w:ascii="Times New Roman" w:hAnsi="Times New Roman"/>
          <w:sz w:val="28"/>
          <w:szCs w:val="28"/>
        </w:rPr>
        <w:t xml:space="preserve">В случае принятия судом такого решения деятельность этой организации подлежит прекращению. Имеется федеральный список террористических организаций, деятельность  которых судом запрещена. Многие из них носят международный характер. Если лицо прилагает усилия, направленные на осуществление дальнейшей деятельности такой  организации, участвует в ней, то </w:t>
      </w:r>
      <w:proofErr w:type="gramStart"/>
      <w:r w:rsidR="001109F4">
        <w:rPr>
          <w:rFonts w:ascii="Times New Roman" w:hAnsi="Times New Roman"/>
          <w:sz w:val="28"/>
          <w:szCs w:val="28"/>
        </w:rPr>
        <w:t>он</w:t>
      </w:r>
      <w:proofErr w:type="gramEnd"/>
      <w:r w:rsidR="001109F4">
        <w:rPr>
          <w:rFonts w:ascii="Times New Roman" w:hAnsi="Times New Roman"/>
          <w:sz w:val="28"/>
          <w:szCs w:val="28"/>
        </w:rPr>
        <w:t xml:space="preserve"> может быть подвергнут по </w:t>
      </w:r>
      <w:r w:rsidR="001109F4">
        <w:rPr>
          <w:rFonts w:ascii="Times New Roman" w:hAnsi="Times New Roman"/>
          <w:sz w:val="28"/>
          <w:szCs w:val="28"/>
        </w:rPr>
        <w:lastRenderedPageBreak/>
        <w:t>приговору суда  наказанию до 20 лет лишения свободы, что предусмотрено ст.205.5 УК РФ.</w:t>
      </w:r>
    </w:p>
    <w:p w:rsidR="001109F4" w:rsidRDefault="001109F4" w:rsidP="0052531E">
      <w:pPr>
        <w:pStyle w:val="a6"/>
        <w:jc w:val="both"/>
        <w:rPr>
          <w:rFonts w:ascii="Times New Roman" w:hAnsi="Times New Roman"/>
          <w:sz w:val="28"/>
          <w:szCs w:val="28"/>
        </w:rPr>
      </w:pPr>
      <w:r>
        <w:rPr>
          <w:rFonts w:ascii="Times New Roman" w:hAnsi="Times New Roman"/>
          <w:sz w:val="28"/>
          <w:szCs w:val="28"/>
        </w:rPr>
        <w:t xml:space="preserve">    Кроме того, в т.208 УК РФ введена ответственность за участие в незаконных вооруженных формированиях на территории иностранных госуда</w:t>
      </w:r>
      <w:proofErr w:type="gramStart"/>
      <w:r>
        <w:rPr>
          <w:rFonts w:ascii="Times New Roman" w:hAnsi="Times New Roman"/>
          <w:sz w:val="28"/>
          <w:szCs w:val="28"/>
        </w:rPr>
        <w:t>рств в ц</w:t>
      </w:r>
      <w:proofErr w:type="gramEnd"/>
      <w:r>
        <w:rPr>
          <w:rFonts w:ascii="Times New Roman" w:hAnsi="Times New Roman"/>
          <w:sz w:val="28"/>
          <w:szCs w:val="28"/>
        </w:rPr>
        <w:t>елях, противоречащих интересам Российской Федерации. За эту деятельность установлено наказание до 6 лет лишения свободы по приговору суда именно Российской Федерации.</w:t>
      </w:r>
    </w:p>
    <w:p w:rsidR="001109F4" w:rsidRDefault="001109F4" w:rsidP="0052531E">
      <w:pPr>
        <w:pStyle w:val="a6"/>
        <w:jc w:val="both"/>
        <w:rPr>
          <w:rFonts w:ascii="Times New Roman" w:hAnsi="Times New Roman"/>
          <w:sz w:val="28"/>
          <w:szCs w:val="28"/>
        </w:rPr>
      </w:pPr>
      <w:r>
        <w:rPr>
          <w:rFonts w:ascii="Times New Roman" w:hAnsi="Times New Roman"/>
          <w:sz w:val="28"/>
          <w:szCs w:val="28"/>
        </w:rPr>
        <w:t xml:space="preserve">   В случае добровольного прекращения участия в террористических сообществах и организациях, прекращения обучения террористической </w:t>
      </w:r>
      <w:r w:rsidR="000C118B">
        <w:rPr>
          <w:rFonts w:ascii="Times New Roman" w:hAnsi="Times New Roman"/>
          <w:sz w:val="28"/>
          <w:szCs w:val="28"/>
        </w:rPr>
        <w:t xml:space="preserve">деятельности лицо ожжет быть освобождено от уголовной ответственности, если он не совершил при этом какого-либо иного преступления. Эти  положения закона позволяют дать шанс, прежде всего молодым  </w:t>
      </w:r>
      <w:proofErr w:type="gramStart"/>
      <w:r w:rsidR="000C118B">
        <w:rPr>
          <w:rFonts w:ascii="Times New Roman" w:hAnsi="Times New Roman"/>
          <w:sz w:val="28"/>
          <w:szCs w:val="28"/>
        </w:rPr>
        <w:t>людям</w:t>
      </w:r>
      <w:proofErr w:type="gramEnd"/>
      <w:r w:rsidR="000C118B">
        <w:rPr>
          <w:rFonts w:ascii="Times New Roman" w:hAnsi="Times New Roman"/>
          <w:sz w:val="28"/>
          <w:szCs w:val="28"/>
        </w:rPr>
        <w:t xml:space="preserve"> перешедшим в лагерь так называемых боевиков, вернуться к нормальной жизни. </w:t>
      </w:r>
    </w:p>
    <w:p w:rsidR="000C118B" w:rsidRDefault="000C118B" w:rsidP="0052531E">
      <w:pPr>
        <w:pStyle w:val="a6"/>
        <w:jc w:val="both"/>
        <w:rPr>
          <w:rFonts w:ascii="Times New Roman" w:hAnsi="Times New Roman"/>
          <w:sz w:val="28"/>
          <w:szCs w:val="28"/>
        </w:rPr>
      </w:pPr>
      <w:r>
        <w:rPr>
          <w:rFonts w:ascii="Times New Roman" w:hAnsi="Times New Roman"/>
          <w:sz w:val="28"/>
          <w:szCs w:val="28"/>
        </w:rPr>
        <w:t xml:space="preserve">   Уголовно-процессуальным законодательством РФ расследование данных составов преступлений ввиду их особой опасности и тяжести последствий отнесено к последовательности следователей Следственного комитета РФ и органов ФСБ.</w:t>
      </w:r>
    </w:p>
    <w:p w:rsidR="000C118B" w:rsidRDefault="000C118B" w:rsidP="000C118B">
      <w:pPr>
        <w:pStyle w:val="a6"/>
        <w:jc w:val="right"/>
        <w:rPr>
          <w:rFonts w:ascii="Times New Roman" w:hAnsi="Times New Roman"/>
          <w:sz w:val="28"/>
          <w:szCs w:val="28"/>
        </w:rPr>
      </w:pPr>
    </w:p>
    <w:p w:rsidR="0052531E" w:rsidRPr="000C118B" w:rsidRDefault="000C118B" w:rsidP="000C118B">
      <w:pPr>
        <w:pStyle w:val="a6"/>
        <w:jc w:val="right"/>
        <w:rPr>
          <w:rFonts w:ascii="Times New Roman" w:hAnsi="Times New Roman"/>
          <w:sz w:val="28"/>
          <w:szCs w:val="28"/>
        </w:rPr>
      </w:pPr>
      <w:r>
        <w:rPr>
          <w:rFonts w:ascii="Times New Roman" w:hAnsi="Times New Roman"/>
          <w:sz w:val="28"/>
          <w:szCs w:val="28"/>
        </w:rPr>
        <w:t xml:space="preserve">Прокуратура </w:t>
      </w:r>
    </w:p>
    <w:p w:rsidR="0052531E" w:rsidRPr="000C118B" w:rsidRDefault="0052531E" w:rsidP="000C118B">
      <w:pPr>
        <w:shd w:val="clear" w:color="auto" w:fill="FFFFFF"/>
        <w:ind w:hanging="835"/>
        <w:jc w:val="both"/>
        <w:rPr>
          <w:sz w:val="28"/>
          <w:szCs w:val="28"/>
        </w:rPr>
      </w:pPr>
      <w:r>
        <w:rPr>
          <w:b/>
          <w:bCs/>
          <w:color w:val="000000"/>
          <w:spacing w:val="-12"/>
        </w:rPr>
        <w:t xml:space="preserve">             </w:t>
      </w:r>
      <w:r>
        <w:rPr>
          <w:sz w:val="40"/>
          <w:szCs w:val="40"/>
        </w:rPr>
        <w:t xml:space="preserve">--------------------------------------------------------------------- </w:t>
      </w:r>
      <w:r>
        <w:t xml:space="preserve">Учредитель: Совет депутатов </w:t>
      </w:r>
      <w:proofErr w:type="spellStart"/>
      <w:r>
        <w:t>Большемаресевского</w:t>
      </w:r>
      <w:proofErr w:type="spellEnd"/>
      <w:r>
        <w:t xml:space="preserve"> сельского поселения </w:t>
      </w:r>
      <w:proofErr w:type="spellStart"/>
      <w:r>
        <w:t>Чамзинского</w:t>
      </w:r>
      <w:proofErr w:type="spellEnd"/>
      <w:r>
        <w:t xml:space="preserve"> муниципального района РМ </w:t>
      </w:r>
      <w:proofErr w:type="spellStart"/>
      <w:r>
        <w:t>Иформационный</w:t>
      </w:r>
      <w:proofErr w:type="spellEnd"/>
      <w:r>
        <w:t xml:space="preserve"> бюллетень </w:t>
      </w:r>
      <w:proofErr w:type="spellStart"/>
      <w:r>
        <w:t>Большемаресевского</w:t>
      </w:r>
      <w:proofErr w:type="spellEnd"/>
      <w:r>
        <w:t xml:space="preserve"> сельского поселения </w:t>
      </w:r>
      <w:proofErr w:type="spellStart"/>
      <w:r>
        <w:t>Чамзинского</w:t>
      </w:r>
      <w:proofErr w:type="spellEnd"/>
      <w:r>
        <w:t xml:space="preserve">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w:t>
      </w:r>
    </w:p>
    <w:p w:rsidR="0052531E" w:rsidRDefault="0052531E" w:rsidP="0052531E">
      <w:pPr>
        <w:pStyle w:val="a5"/>
      </w:pPr>
      <w:r>
        <w:t xml:space="preserve">Тираж 5 </w:t>
      </w:r>
      <w:proofErr w:type="spellStart"/>
      <w:proofErr w:type="gramStart"/>
      <w:r>
        <w:t>экз</w:t>
      </w:r>
      <w:proofErr w:type="spellEnd"/>
      <w:proofErr w:type="gramEnd"/>
    </w:p>
    <w:p w:rsidR="006401CE" w:rsidRDefault="006401CE"/>
    <w:sectPr w:rsidR="006401CE" w:rsidSect="006401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995FB1"/>
    <w:multiLevelType w:val="multilevel"/>
    <w:tmpl w:val="A5C61FDA"/>
    <w:lvl w:ilvl="0">
      <w:start w:val="4"/>
      <w:numFmt w:val="decimal"/>
      <w:lvlText w:val="%1."/>
      <w:legacy w:legacy="1" w:legacySpace="0" w:legacyIndent="158"/>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3BF553C"/>
    <w:multiLevelType w:val="hybridMultilevel"/>
    <w:tmpl w:val="5C303B22"/>
    <w:lvl w:ilvl="0" w:tplc="E8A823F2">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2531E"/>
    <w:rsid w:val="000C118B"/>
    <w:rsid w:val="001109F4"/>
    <w:rsid w:val="00483AEE"/>
    <w:rsid w:val="0052531E"/>
    <w:rsid w:val="00575703"/>
    <w:rsid w:val="005C53AA"/>
    <w:rsid w:val="006401CE"/>
    <w:rsid w:val="00694C3E"/>
    <w:rsid w:val="00783FBB"/>
    <w:rsid w:val="00952F26"/>
    <w:rsid w:val="00FE06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53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2531E"/>
    <w:pPr>
      <w:keepNext/>
      <w:keepLines/>
      <w:spacing w:before="480" w:line="276" w:lineRule="auto"/>
      <w:outlineLvl w:val="0"/>
    </w:pPr>
    <w:rPr>
      <w:rFonts w:ascii="Cambria" w:eastAsia="Calibri" w:hAnsi="Cambria" w:cs="Cambria"/>
      <w:b/>
      <w:bCs/>
      <w:color w:val="365F91"/>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531E"/>
    <w:rPr>
      <w:rFonts w:ascii="Cambria" w:eastAsia="Calibri" w:hAnsi="Cambria" w:cs="Cambria"/>
      <w:b/>
      <w:bCs/>
      <w:color w:val="365F91"/>
      <w:sz w:val="28"/>
      <w:szCs w:val="28"/>
    </w:rPr>
  </w:style>
  <w:style w:type="character" w:styleId="a3">
    <w:name w:val="Hyperlink"/>
    <w:basedOn w:val="a0"/>
    <w:uiPriority w:val="99"/>
    <w:semiHidden/>
    <w:unhideWhenUsed/>
    <w:rsid w:val="0052531E"/>
    <w:rPr>
      <w:color w:val="0000FF" w:themeColor="hyperlink"/>
      <w:u w:val="single"/>
    </w:rPr>
  </w:style>
  <w:style w:type="character" w:styleId="a4">
    <w:name w:val="FollowedHyperlink"/>
    <w:basedOn w:val="a0"/>
    <w:uiPriority w:val="99"/>
    <w:semiHidden/>
    <w:unhideWhenUsed/>
    <w:rsid w:val="0052531E"/>
    <w:rPr>
      <w:color w:val="800080" w:themeColor="followedHyperlink"/>
      <w:u w:val="single"/>
    </w:rPr>
  </w:style>
  <w:style w:type="paragraph" w:styleId="a5">
    <w:name w:val="Normal (Web)"/>
    <w:basedOn w:val="a"/>
    <w:semiHidden/>
    <w:unhideWhenUsed/>
    <w:rsid w:val="0052531E"/>
    <w:pPr>
      <w:spacing w:before="100" w:beforeAutospacing="1" w:after="100" w:afterAutospacing="1"/>
    </w:pPr>
    <w:rPr>
      <w:rFonts w:eastAsia="Calibri"/>
    </w:rPr>
  </w:style>
  <w:style w:type="paragraph" w:styleId="a6">
    <w:name w:val="No Spacing"/>
    <w:uiPriority w:val="1"/>
    <w:qFormat/>
    <w:rsid w:val="0052531E"/>
    <w:pPr>
      <w:spacing w:after="0" w:line="240" w:lineRule="auto"/>
    </w:pPr>
    <w:rPr>
      <w:rFonts w:ascii="Calibri" w:eastAsia="Calibri" w:hAnsi="Calibri" w:cs="Times New Roman"/>
    </w:rPr>
  </w:style>
  <w:style w:type="paragraph" w:styleId="a7">
    <w:name w:val="List Paragraph"/>
    <w:basedOn w:val="a"/>
    <w:uiPriority w:val="34"/>
    <w:qFormat/>
    <w:rsid w:val="0052531E"/>
    <w:pPr>
      <w:spacing w:after="200" w:line="276" w:lineRule="auto"/>
      <w:ind w:left="720"/>
      <w:contextualSpacing/>
    </w:pPr>
    <w:rPr>
      <w:rFonts w:asciiTheme="minorHAnsi" w:eastAsiaTheme="minorEastAsia" w:hAnsiTheme="minorHAnsi" w:cstheme="minorBidi"/>
      <w:sz w:val="22"/>
      <w:szCs w:val="22"/>
    </w:rPr>
  </w:style>
  <w:style w:type="paragraph" w:customStyle="1" w:styleId="ConsNormal">
    <w:name w:val="ConsNormal"/>
    <w:rsid w:val="0052531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andard">
    <w:name w:val="Standard"/>
    <w:rsid w:val="0052531E"/>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Title">
    <w:name w:val="ConsPlusTitle"/>
    <w:rsid w:val="0052531E"/>
    <w:pPr>
      <w:suppressAutoHyphens/>
      <w:autoSpaceDN w:val="0"/>
      <w:spacing w:after="0" w:line="240" w:lineRule="auto"/>
    </w:pPr>
    <w:rPr>
      <w:rFonts w:ascii="Times New Roman" w:eastAsia="Times New Roman" w:hAnsi="Times New Roman" w:cs="Times New Roman"/>
      <w:b/>
      <w:bCs/>
      <w:kern w:val="3"/>
      <w:sz w:val="24"/>
      <w:szCs w:val="24"/>
      <w:lang w:eastAsia="ru-RU"/>
    </w:rPr>
  </w:style>
  <w:style w:type="paragraph" w:customStyle="1" w:styleId="ConsPlusCell">
    <w:name w:val="ConsPlusCell"/>
    <w:rsid w:val="0052531E"/>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p4">
    <w:name w:val="p4"/>
    <w:basedOn w:val="a"/>
    <w:rsid w:val="0052531E"/>
    <w:pPr>
      <w:spacing w:before="100" w:beforeAutospacing="1" w:after="100" w:afterAutospacing="1"/>
    </w:pPr>
  </w:style>
  <w:style w:type="paragraph" w:customStyle="1" w:styleId="p6">
    <w:name w:val="p6"/>
    <w:basedOn w:val="a"/>
    <w:rsid w:val="0052531E"/>
    <w:pPr>
      <w:spacing w:before="100" w:beforeAutospacing="1" w:after="100" w:afterAutospacing="1"/>
    </w:pPr>
  </w:style>
  <w:style w:type="paragraph" w:customStyle="1" w:styleId="p7">
    <w:name w:val="p7"/>
    <w:basedOn w:val="a"/>
    <w:rsid w:val="0052531E"/>
    <w:pPr>
      <w:spacing w:before="100" w:beforeAutospacing="1" w:after="100" w:afterAutospacing="1"/>
    </w:pPr>
  </w:style>
  <w:style w:type="paragraph" w:customStyle="1" w:styleId="p8">
    <w:name w:val="p8"/>
    <w:basedOn w:val="a"/>
    <w:rsid w:val="0052531E"/>
    <w:pPr>
      <w:spacing w:before="100" w:beforeAutospacing="1" w:after="100" w:afterAutospacing="1"/>
    </w:pPr>
  </w:style>
  <w:style w:type="character" w:customStyle="1" w:styleId="apple-converted-space">
    <w:name w:val="apple-converted-space"/>
    <w:basedOn w:val="a0"/>
    <w:rsid w:val="0052531E"/>
  </w:style>
  <w:style w:type="character" w:customStyle="1" w:styleId="s1">
    <w:name w:val="s1"/>
    <w:basedOn w:val="a0"/>
    <w:rsid w:val="0052531E"/>
  </w:style>
  <w:style w:type="character" w:customStyle="1" w:styleId="s3">
    <w:name w:val="s3"/>
    <w:basedOn w:val="a0"/>
    <w:rsid w:val="0052531E"/>
  </w:style>
  <w:style w:type="character" w:customStyle="1" w:styleId="s4">
    <w:name w:val="s4"/>
    <w:basedOn w:val="a0"/>
    <w:rsid w:val="0052531E"/>
  </w:style>
</w:styles>
</file>

<file path=word/webSettings.xml><?xml version="1.0" encoding="utf-8"?>
<w:webSettings xmlns:r="http://schemas.openxmlformats.org/officeDocument/2006/relationships" xmlns:w="http://schemas.openxmlformats.org/wordprocessingml/2006/main">
  <w:divs>
    <w:div w:id="544684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2D0CB4-B0C2-49F3-B44A-1E80A2859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554</Words>
  <Characters>3164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Home</cp:lastModifiedBy>
  <cp:revision>5</cp:revision>
  <cp:lastPrinted>2014-02-03T06:14:00Z</cp:lastPrinted>
  <dcterms:created xsi:type="dcterms:W3CDTF">2014-02-03T05:34:00Z</dcterms:created>
  <dcterms:modified xsi:type="dcterms:W3CDTF">2015-01-30T10:47:00Z</dcterms:modified>
</cp:coreProperties>
</file>