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BE6" w:rsidRPr="00765285" w:rsidRDefault="000E5BE6" w:rsidP="000E5BE6">
      <w:pPr>
        <w:jc w:val="center"/>
        <w:rPr>
          <w:b/>
          <w:sz w:val="28"/>
          <w:szCs w:val="28"/>
        </w:rPr>
      </w:pPr>
      <w:r w:rsidRPr="00765285">
        <w:rPr>
          <w:sz w:val="28"/>
          <w:szCs w:val="28"/>
        </w:rPr>
        <w:t>Республик</w:t>
      </w:r>
      <w:r>
        <w:rPr>
          <w:sz w:val="28"/>
          <w:szCs w:val="28"/>
        </w:rPr>
        <w:t>а</w:t>
      </w:r>
      <w:r w:rsidRPr="00765285">
        <w:rPr>
          <w:sz w:val="28"/>
          <w:szCs w:val="28"/>
        </w:rPr>
        <w:t xml:space="preserve"> Мордовия</w:t>
      </w:r>
    </w:p>
    <w:p w:rsidR="000E5BE6" w:rsidRPr="00765285" w:rsidRDefault="000E5BE6" w:rsidP="000E5BE6">
      <w:pPr>
        <w:jc w:val="center"/>
        <w:rPr>
          <w:b/>
          <w:sz w:val="28"/>
          <w:szCs w:val="28"/>
        </w:rPr>
      </w:pPr>
      <w:r w:rsidRPr="00765285">
        <w:rPr>
          <w:sz w:val="28"/>
          <w:szCs w:val="28"/>
        </w:rPr>
        <w:t>Чамзинск</w:t>
      </w:r>
      <w:r>
        <w:rPr>
          <w:sz w:val="28"/>
          <w:szCs w:val="28"/>
        </w:rPr>
        <w:t>ий</w:t>
      </w:r>
      <w:r w:rsidRPr="00765285">
        <w:rPr>
          <w:sz w:val="28"/>
          <w:szCs w:val="28"/>
        </w:rPr>
        <w:t xml:space="preserve"> муниципальн</w:t>
      </w:r>
      <w:r>
        <w:rPr>
          <w:sz w:val="28"/>
          <w:szCs w:val="28"/>
        </w:rPr>
        <w:t>ый</w:t>
      </w:r>
      <w:r w:rsidRPr="00765285">
        <w:rPr>
          <w:sz w:val="28"/>
          <w:szCs w:val="28"/>
        </w:rPr>
        <w:t xml:space="preserve"> район</w:t>
      </w:r>
    </w:p>
    <w:p w:rsidR="000E5BE6" w:rsidRPr="00765285" w:rsidRDefault="000E5BE6" w:rsidP="000E5BE6">
      <w:pPr>
        <w:jc w:val="center"/>
        <w:rPr>
          <w:b/>
          <w:sz w:val="28"/>
          <w:szCs w:val="28"/>
        </w:rPr>
      </w:pPr>
      <w:r w:rsidRPr="00765285">
        <w:rPr>
          <w:sz w:val="28"/>
          <w:szCs w:val="28"/>
        </w:rPr>
        <w:t>Совет депутатов Комсомольского городского поселения</w:t>
      </w:r>
    </w:p>
    <w:p w:rsidR="000E5BE6" w:rsidRDefault="000E5BE6" w:rsidP="000E5BE6">
      <w:pPr>
        <w:jc w:val="center"/>
        <w:rPr>
          <w:sz w:val="32"/>
          <w:szCs w:val="28"/>
        </w:rPr>
      </w:pPr>
    </w:p>
    <w:p w:rsidR="000E5BE6" w:rsidRDefault="000E5BE6" w:rsidP="000E5BE6">
      <w:pPr>
        <w:jc w:val="center"/>
        <w:rPr>
          <w:b/>
          <w:sz w:val="28"/>
          <w:szCs w:val="28"/>
        </w:rPr>
      </w:pPr>
      <w:r w:rsidRPr="00F31EC3">
        <w:rPr>
          <w:b/>
          <w:sz w:val="32"/>
          <w:szCs w:val="28"/>
        </w:rPr>
        <w:t xml:space="preserve">РЕШЕНИЕ </w:t>
      </w:r>
      <w:r w:rsidRPr="00F31EC3">
        <w:rPr>
          <w:b/>
          <w:sz w:val="28"/>
          <w:szCs w:val="28"/>
        </w:rPr>
        <w:t xml:space="preserve"> </w:t>
      </w:r>
    </w:p>
    <w:p w:rsidR="000E5BE6" w:rsidRPr="00F31EC3" w:rsidRDefault="000E5BE6" w:rsidP="000E5BE6">
      <w:pPr>
        <w:jc w:val="center"/>
        <w:rPr>
          <w:b/>
          <w:sz w:val="28"/>
          <w:szCs w:val="28"/>
        </w:rPr>
      </w:pPr>
    </w:p>
    <w:p w:rsidR="000E5BE6" w:rsidRDefault="000E5BE6" w:rsidP="000E5BE6">
      <w:pPr>
        <w:jc w:val="center"/>
        <w:rPr>
          <w:sz w:val="28"/>
          <w:szCs w:val="28"/>
        </w:rPr>
      </w:pPr>
      <w:r w:rsidRPr="00765285">
        <w:rPr>
          <w:sz w:val="28"/>
          <w:szCs w:val="28"/>
        </w:rPr>
        <w:t xml:space="preserve"> </w:t>
      </w:r>
      <w:r>
        <w:rPr>
          <w:sz w:val="28"/>
          <w:szCs w:val="28"/>
        </w:rPr>
        <w:t>р.п</w:t>
      </w:r>
      <w:proofErr w:type="gramStart"/>
      <w:r>
        <w:rPr>
          <w:sz w:val="28"/>
          <w:szCs w:val="28"/>
        </w:rPr>
        <w:t>.К</w:t>
      </w:r>
      <w:proofErr w:type="gramEnd"/>
      <w:r>
        <w:rPr>
          <w:sz w:val="28"/>
          <w:szCs w:val="28"/>
        </w:rPr>
        <w:t>омсомольский</w:t>
      </w:r>
      <w:r w:rsidRPr="00765285">
        <w:rPr>
          <w:sz w:val="28"/>
          <w:szCs w:val="28"/>
        </w:rPr>
        <w:t xml:space="preserve">   </w:t>
      </w:r>
    </w:p>
    <w:p w:rsidR="000E5BE6" w:rsidRPr="00765285" w:rsidRDefault="000E5BE6" w:rsidP="000E5BE6">
      <w:pPr>
        <w:jc w:val="center"/>
        <w:rPr>
          <w:sz w:val="28"/>
          <w:szCs w:val="28"/>
        </w:rPr>
      </w:pPr>
      <w:r w:rsidRPr="00765285">
        <w:rPr>
          <w:sz w:val="28"/>
          <w:szCs w:val="28"/>
        </w:rPr>
        <w:t xml:space="preserve">                                 </w:t>
      </w:r>
    </w:p>
    <w:p w:rsidR="000E5BE6" w:rsidRDefault="000E5BE6" w:rsidP="000E5BE6">
      <w:pPr>
        <w:rPr>
          <w:sz w:val="28"/>
          <w:szCs w:val="28"/>
        </w:rPr>
      </w:pPr>
      <w:r>
        <w:rPr>
          <w:sz w:val="28"/>
          <w:szCs w:val="28"/>
        </w:rPr>
        <w:t xml:space="preserve">   29 декабря 2014 г.                                                                              № 150</w:t>
      </w:r>
    </w:p>
    <w:p w:rsidR="000E5BE6" w:rsidRDefault="000E5BE6" w:rsidP="000E5BE6">
      <w:pPr>
        <w:jc w:val="center"/>
        <w:rPr>
          <w:sz w:val="28"/>
          <w:szCs w:val="28"/>
        </w:rPr>
      </w:pPr>
    </w:p>
    <w:p w:rsidR="000E5BE6" w:rsidRPr="00F31EC3" w:rsidRDefault="000E5BE6" w:rsidP="000E5BE6">
      <w:pPr>
        <w:spacing w:line="264" w:lineRule="auto"/>
        <w:rPr>
          <w:sz w:val="25"/>
          <w:szCs w:val="25"/>
        </w:rPr>
      </w:pPr>
      <w:r w:rsidRPr="00F31EC3">
        <w:rPr>
          <w:sz w:val="25"/>
          <w:szCs w:val="25"/>
        </w:rPr>
        <w:t>«О бюджете Комсомольского городского поселения</w:t>
      </w:r>
    </w:p>
    <w:p w:rsidR="000E5BE6" w:rsidRPr="00173D71" w:rsidRDefault="000E5BE6" w:rsidP="000E5BE6">
      <w:r w:rsidRPr="00F31EC3">
        <w:rPr>
          <w:sz w:val="25"/>
          <w:szCs w:val="25"/>
        </w:rPr>
        <w:t>на 2015 год и на плановый период 2016 и 2017 годов»</w:t>
      </w:r>
    </w:p>
    <w:p w:rsidR="000E5BE6" w:rsidRPr="00765285" w:rsidRDefault="000E5BE6" w:rsidP="000E5BE6">
      <w:pPr>
        <w:jc w:val="center"/>
        <w:rPr>
          <w:sz w:val="28"/>
          <w:szCs w:val="28"/>
        </w:rPr>
      </w:pPr>
    </w:p>
    <w:p w:rsidR="000E5BE6" w:rsidRPr="00765285" w:rsidRDefault="000E5BE6" w:rsidP="000E5BE6">
      <w:pPr>
        <w:ind w:firstLine="720"/>
        <w:jc w:val="both"/>
        <w:rPr>
          <w:sz w:val="28"/>
          <w:szCs w:val="28"/>
        </w:rPr>
      </w:pPr>
      <w:r w:rsidRPr="00765285">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Комсомольского городского поселения утверждает объем доходов и расходов, дефицит, а также иные показатели бюджета Комсомольского городского поселения на 2015 год и на плановый период 2016 и 2017 годов.</w:t>
      </w:r>
    </w:p>
    <w:p w:rsidR="000E5BE6" w:rsidRPr="00765285" w:rsidRDefault="000E5BE6" w:rsidP="000E5BE6">
      <w:pPr>
        <w:jc w:val="center"/>
        <w:rPr>
          <w:sz w:val="28"/>
          <w:szCs w:val="28"/>
        </w:rPr>
      </w:pPr>
    </w:p>
    <w:p w:rsidR="000E5BE6" w:rsidRPr="00765285" w:rsidRDefault="000E5BE6" w:rsidP="000E5BE6">
      <w:pPr>
        <w:jc w:val="center"/>
        <w:rPr>
          <w:sz w:val="28"/>
          <w:szCs w:val="28"/>
        </w:rPr>
      </w:pPr>
      <w:r w:rsidRPr="00765285">
        <w:rPr>
          <w:sz w:val="28"/>
          <w:szCs w:val="28"/>
        </w:rPr>
        <w:t>ГЛАВА 1. ОБЩИЕ ПОЛОЖЕНИЯ</w:t>
      </w:r>
    </w:p>
    <w:p w:rsidR="000E5BE6" w:rsidRPr="00765285" w:rsidRDefault="000E5BE6" w:rsidP="000E5BE6">
      <w:pPr>
        <w:ind w:firstLine="720"/>
        <w:jc w:val="both"/>
        <w:rPr>
          <w:sz w:val="28"/>
          <w:szCs w:val="28"/>
        </w:rPr>
      </w:pPr>
    </w:p>
    <w:p w:rsidR="000E5BE6" w:rsidRPr="00765285" w:rsidRDefault="000E5BE6" w:rsidP="000E5BE6">
      <w:pPr>
        <w:ind w:firstLine="720"/>
        <w:jc w:val="both"/>
        <w:rPr>
          <w:sz w:val="28"/>
          <w:szCs w:val="28"/>
        </w:rPr>
      </w:pPr>
      <w:r w:rsidRPr="00765285">
        <w:rPr>
          <w:sz w:val="28"/>
          <w:szCs w:val="28"/>
        </w:rPr>
        <w:t>Статья 1. Основные характеристики бюджета Комсомольского городского поселения</w:t>
      </w:r>
    </w:p>
    <w:p w:rsidR="000E5BE6" w:rsidRPr="00765285" w:rsidRDefault="000E5BE6" w:rsidP="000E5BE6">
      <w:pPr>
        <w:ind w:firstLine="720"/>
        <w:jc w:val="both"/>
        <w:rPr>
          <w:sz w:val="28"/>
          <w:szCs w:val="28"/>
        </w:rPr>
      </w:pPr>
      <w:r w:rsidRPr="00765285">
        <w:rPr>
          <w:sz w:val="28"/>
          <w:szCs w:val="28"/>
        </w:rPr>
        <w:t xml:space="preserve">1. Утвердить бюджет Комсомольского городского поселения Чамзинского муниципального района Республики Мордовия  (далее - бюджет Комсомольского городского поселения) на 2015 год по доходам в сумме </w:t>
      </w:r>
      <w:r>
        <w:rPr>
          <w:sz w:val="28"/>
          <w:szCs w:val="28"/>
        </w:rPr>
        <w:t>39267,7</w:t>
      </w:r>
      <w:r w:rsidRPr="00765285">
        <w:rPr>
          <w:sz w:val="28"/>
          <w:szCs w:val="28"/>
        </w:rPr>
        <w:t xml:space="preserve"> тыс.</w:t>
      </w:r>
      <w:r>
        <w:rPr>
          <w:sz w:val="28"/>
          <w:szCs w:val="28"/>
        </w:rPr>
        <w:t xml:space="preserve"> </w:t>
      </w:r>
      <w:r w:rsidRPr="00765285">
        <w:rPr>
          <w:sz w:val="28"/>
          <w:szCs w:val="28"/>
        </w:rPr>
        <w:t xml:space="preserve">рублей и по расходам в сумме </w:t>
      </w:r>
      <w:r>
        <w:rPr>
          <w:sz w:val="28"/>
          <w:szCs w:val="28"/>
        </w:rPr>
        <w:t>39267,7</w:t>
      </w:r>
      <w:r w:rsidRPr="00765285">
        <w:rPr>
          <w:sz w:val="28"/>
          <w:szCs w:val="28"/>
        </w:rPr>
        <w:t xml:space="preserve"> тыс. рублей, исходя из уровня инфляции, не превышающего 5 процентов (декабрь 2015 года к декабрю 2014 года).</w:t>
      </w:r>
    </w:p>
    <w:p w:rsidR="000E5BE6" w:rsidRPr="00765285" w:rsidRDefault="000E5BE6" w:rsidP="000E5BE6">
      <w:pPr>
        <w:ind w:firstLine="720"/>
        <w:jc w:val="both"/>
        <w:rPr>
          <w:sz w:val="28"/>
          <w:szCs w:val="28"/>
        </w:rPr>
      </w:pPr>
      <w:r w:rsidRPr="00765285">
        <w:rPr>
          <w:sz w:val="28"/>
          <w:szCs w:val="28"/>
        </w:rPr>
        <w:t xml:space="preserve">2. Утвердить бюджет Комсомольского городского поселения на 2016 год по доходам в сумме </w:t>
      </w:r>
      <w:r>
        <w:rPr>
          <w:sz w:val="28"/>
          <w:szCs w:val="28"/>
        </w:rPr>
        <w:t>43945,1</w:t>
      </w:r>
      <w:r w:rsidRPr="00765285">
        <w:rPr>
          <w:sz w:val="28"/>
          <w:szCs w:val="28"/>
        </w:rPr>
        <w:t xml:space="preserve"> тыс. рублей и по расходам в сумме </w:t>
      </w:r>
      <w:r>
        <w:rPr>
          <w:sz w:val="28"/>
          <w:szCs w:val="28"/>
        </w:rPr>
        <w:t>43945,1</w:t>
      </w:r>
      <w:r w:rsidRPr="00765285">
        <w:rPr>
          <w:sz w:val="28"/>
          <w:szCs w:val="28"/>
        </w:rPr>
        <w:t xml:space="preserve"> тыс. рублей, исходя из уровня инфляции, не превышающего 4,4 процента (декабрь 2016 года к декабрю 2015 года).</w:t>
      </w:r>
    </w:p>
    <w:p w:rsidR="000E5BE6" w:rsidRPr="00765285" w:rsidRDefault="000E5BE6" w:rsidP="000E5BE6">
      <w:pPr>
        <w:ind w:firstLine="720"/>
        <w:jc w:val="both"/>
        <w:rPr>
          <w:sz w:val="28"/>
          <w:szCs w:val="28"/>
        </w:rPr>
      </w:pPr>
      <w:r w:rsidRPr="00765285">
        <w:rPr>
          <w:sz w:val="28"/>
          <w:szCs w:val="28"/>
        </w:rPr>
        <w:t xml:space="preserve">3. Утвердить бюджет Комсомольского городского поселения на 2017 год по доходам в сумме </w:t>
      </w:r>
      <w:r>
        <w:rPr>
          <w:sz w:val="28"/>
          <w:szCs w:val="28"/>
        </w:rPr>
        <w:t>48908,3</w:t>
      </w:r>
      <w:r w:rsidRPr="00765285">
        <w:rPr>
          <w:sz w:val="28"/>
          <w:szCs w:val="28"/>
        </w:rPr>
        <w:t xml:space="preserve"> тыс. рублей и по расходам в сумме </w:t>
      </w:r>
      <w:r>
        <w:rPr>
          <w:sz w:val="28"/>
          <w:szCs w:val="28"/>
        </w:rPr>
        <w:t>48908,3</w:t>
      </w:r>
      <w:r w:rsidRPr="00765285">
        <w:rPr>
          <w:sz w:val="28"/>
          <w:szCs w:val="28"/>
        </w:rPr>
        <w:t xml:space="preserve"> тыс. рублей, исходя из уровня инфляции, не превышающего 4,4 процента (декабрь 2017 года к декабрю 2016 года).</w:t>
      </w:r>
    </w:p>
    <w:p w:rsidR="000E5BE6" w:rsidRDefault="000E5BE6" w:rsidP="000E5BE6">
      <w:pPr>
        <w:ind w:firstLine="720"/>
        <w:jc w:val="both"/>
        <w:rPr>
          <w:sz w:val="28"/>
          <w:szCs w:val="28"/>
        </w:rPr>
      </w:pPr>
    </w:p>
    <w:p w:rsidR="000E5BE6" w:rsidRPr="00765285" w:rsidRDefault="000E5BE6" w:rsidP="000E5BE6">
      <w:pPr>
        <w:ind w:firstLine="720"/>
        <w:jc w:val="both"/>
        <w:rPr>
          <w:sz w:val="28"/>
          <w:szCs w:val="28"/>
        </w:rPr>
      </w:pPr>
      <w:r w:rsidRPr="00765285">
        <w:rPr>
          <w:sz w:val="28"/>
          <w:szCs w:val="28"/>
        </w:rPr>
        <w:t>Статья 2. Общая характеристика и формирование доходов бюджета Комсомольского городского поселения</w:t>
      </w:r>
    </w:p>
    <w:p w:rsidR="000E5BE6" w:rsidRPr="00765285" w:rsidRDefault="000E5BE6" w:rsidP="000E5BE6">
      <w:pPr>
        <w:ind w:firstLine="720"/>
        <w:jc w:val="both"/>
        <w:rPr>
          <w:sz w:val="28"/>
          <w:szCs w:val="28"/>
        </w:rPr>
      </w:pPr>
      <w:r w:rsidRPr="00765285">
        <w:rPr>
          <w:sz w:val="28"/>
          <w:szCs w:val="28"/>
        </w:rPr>
        <w:t>1. Доходы Комсомольского городского поселения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4 настоящей статьи, а также за счет безвозмездных поступлений.</w:t>
      </w:r>
    </w:p>
    <w:p w:rsidR="000E5BE6" w:rsidRPr="00765285" w:rsidRDefault="000E5BE6" w:rsidP="000E5BE6">
      <w:pPr>
        <w:ind w:firstLine="720"/>
        <w:jc w:val="both"/>
        <w:rPr>
          <w:sz w:val="28"/>
          <w:szCs w:val="28"/>
        </w:rPr>
      </w:pPr>
      <w:r w:rsidRPr="00765285">
        <w:rPr>
          <w:sz w:val="28"/>
          <w:szCs w:val="28"/>
        </w:rPr>
        <w:lastRenderedPageBreak/>
        <w:t>2. Перечень главных администраторов доходов бюджета Комсомольского городского поселения - органов местного самоуправления Комсомольского городского поселения утверждается согласно приложению 1 к настоящему Решению.</w:t>
      </w:r>
    </w:p>
    <w:p w:rsidR="000E5BE6" w:rsidRPr="00765285" w:rsidRDefault="000E5BE6" w:rsidP="000E5BE6">
      <w:pPr>
        <w:ind w:firstLine="720"/>
        <w:jc w:val="both"/>
        <w:rPr>
          <w:sz w:val="28"/>
          <w:szCs w:val="28"/>
        </w:rPr>
      </w:pPr>
      <w:r w:rsidRPr="00765285">
        <w:rPr>
          <w:sz w:val="28"/>
          <w:szCs w:val="28"/>
        </w:rPr>
        <w:t xml:space="preserve">3. Перечень главных </w:t>
      </w:r>
      <w:proofErr w:type="gramStart"/>
      <w:r w:rsidRPr="00765285">
        <w:rPr>
          <w:sz w:val="28"/>
          <w:szCs w:val="28"/>
        </w:rPr>
        <w:t>администраторов источников финансирования дефицита бюджета Комсомольского городского поселения</w:t>
      </w:r>
      <w:proofErr w:type="gramEnd"/>
      <w:r w:rsidRPr="00765285">
        <w:rPr>
          <w:sz w:val="28"/>
          <w:szCs w:val="28"/>
        </w:rPr>
        <w:t xml:space="preserve">  утверждается согласно приложению 2  к настоящему Решению.</w:t>
      </w:r>
    </w:p>
    <w:p w:rsidR="000E5BE6" w:rsidRPr="001D2BB9" w:rsidRDefault="000E5BE6" w:rsidP="000E5BE6">
      <w:pPr>
        <w:autoSpaceDE w:val="0"/>
        <w:autoSpaceDN w:val="0"/>
        <w:adjustRightInd w:val="0"/>
        <w:ind w:firstLine="720"/>
        <w:jc w:val="both"/>
        <w:rPr>
          <w:i/>
          <w:sz w:val="28"/>
          <w:szCs w:val="28"/>
        </w:rPr>
      </w:pPr>
      <w:r>
        <w:rPr>
          <w:sz w:val="28"/>
          <w:szCs w:val="28"/>
        </w:rPr>
        <w:t xml:space="preserve">4. </w:t>
      </w:r>
      <w:r w:rsidRPr="0084536C">
        <w:rPr>
          <w:sz w:val="28"/>
          <w:szCs w:val="28"/>
        </w:rPr>
        <w:t xml:space="preserve">Нормативы распределения доходов между районным бюджетом муниципального района и </w:t>
      </w:r>
      <w:r w:rsidRPr="001D2BB9">
        <w:rPr>
          <w:sz w:val="28"/>
          <w:szCs w:val="28"/>
        </w:rPr>
        <w:t>бюджетами поселений,</w:t>
      </w:r>
      <w:r w:rsidRPr="0084536C">
        <w:rPr>
          <w:sz w:val="28"/>
          <w:szCs w:val="28"/>
        </w:rPr>
        <w:t xml:space="preserve"> не установленные бюджетным законодательством Российской Федерации, определяются согласно приложению </w:t>
      </w:r>
      <w:r>
        <w:rPr>
          <w:sz w:val="28"/>
          <w:szCs w:val="28"/>
        </w:rPr>
        <w:t xml:space="preserve">3 </w:t>
      </w:r>
      <w:r w:rsidRPr="0084536C">
        <w:rPr>
          <w:sz w:val="28"/>
          <w:szCs w:val="28"/>
        </w:rPr>
        <w:t>к настоящему Решению.</w:t>
      </w:r>
      <w:r>
        <w:rPr>
          <w:sz w:val="28"/>
          <w:szCs w:val="28"/>
        </w:rPr>
        <w:t xml:space="preserve"> </w:t>
      </w:r>
    </w:p>
    <w:p w:rsidR="000E5BE6" w:rsidRPr="0084536C" w:rsidRDefault="000E5BE6" w:rsidP="000E5BE6">
      <w:pPr>
        <w:ind w:firstLine="720"/>
        <w:jc w:val="both"/>
      </w:pPr>
    </w:p>
    <w:p w:rsidR="000E5BE6" w:rsidRPr="00125C0A" w:rsidRDefault="000E5BE6" w:rsidP="000E5BE6">
      <w:pPr>
        <w:autoSpaceDE w:val="0"/>
        <w:autoSpaceDN w:val="0"/>
        <w:adjustRightInd w:val="0"/>
        <w:ind w:firstLine="720"/>
        <w:jc w:val="both"/>
        <w:rPr>
          <w:bCs/>
          <w:sz w:val="28"/>
          <w:szCs w:val="28"/>
        </w:rPr>
      </w:pPr>
      <w:r w:rsidRPr="00125C0A">
        <w:rPr>
          <w:bCs/>
          <w:sz w:val="28"/>
          <w:szCs w:val="28"/>
        </w:rPr>
        <w:t xml:space="preserve">Статья </w:t>
      </w:r>
      <w:r>
        <w:rPr>
          <w:bCs/>
          <w:sz w:val="28"/>
          <w:szCs w:val="28"/>
        </w:rPr>
        <w:t>3</w:t>
      </w:r>
      <w:r w:rsidRPr="00125C0A">
        <w:rPr>
          <w:bCs/>
          <w:sz w:val="28"/>
          <w:szCs w:val="28"/>
        </w:rPr>
        <w:t>. Межбюджетные трансферты, получаемые из других бюджетов бюджетной системы Российской Федерации</w:t>
      </w:r>
    </w:p>
    <w:p w:rsidR="000E5BE6" w:rsidRDefault="000E5BE6" w:rsidP="000E5BE6">
      <w:pPr>
        <w:autoSpaceDE w:val="0"/>
        <w:autoSpaceDN w:val="0"/>
        <w:adjustRightInd w:val="0"/>
        <w:ind w:firstLine="720"/>
        <w:jc w:val="both"/>
        <w:rPr>
          <w:bCs/>
          <w:sz w:val="28"/>
          <w:szCs w:val="28"/>
        </w:rPr>
      </w:pPr>
    </w:p>
    <w:p w:rsidR="000E5BE6" w:rsidRDefault="000E5BE6" w:rsidP="000E5BE6">
      <w:pPr>
        <w:ind w:firstLine="720"/>
        <w:jc w:val="both"/>
        <w:rPr>
          <w:bCs/>
          <w:sz w:val="28"/>
          <w:szCs w:val="28"/>
        </w:rPr>
      </w:pPr>
      <w:r w:rsidRPr="00125C0A">
        <w:rPr>
          <w:bCs/>
          <w:sz w:val="28"/>
          <w:szCs w:val="28"/>
        </w:rPr>
        <w:t xml:space="preserve">Утвердить объем межбюджетных </w:t>
      </w:r>
      <w:hyperlink r:id="rId5" w:history="1">
        <w:r w:rsidRPr="00125C0A">
          <w:rPr>
            <w:bCs/>
            <w:sz w:val="28"/>
            <w:szCs w:val="28"/>
          </w:rPr>
          <w:t>трансфертов</w:t>
        </w:r>
      </w:hyperlink>
      <w:r w:rsidRPr="00125C0A">
        <w:rPr>
          <w:bCs/>
          <w:sz w:val="28"/>
          <w:szCs w:val="28"/>
        </w:rPr>
        <w:t xml:space="preserve">, получаемых из других бюджетов бюджетной системы Российской Федерации, </w:t>
      </w:r>
      <w:r w:rsidRPr="0084536C">
        <w:rPr>
          <w:sz w:val="28"/>
          <w:szCs w:val="28"/>
        </w:rPr>
        <w:t>на 20</w:t>
      </w:r>
      <w:r>
        <w:rPr>
          <w:sz w:val="28"/>
          <w:szCs w:val="28"/>
        </w:rPr>
        <w:t>15</w:t>
      </w:r>
      <w:r w:rsidRPr="0084536C">
        <w:rPr>
          <w:sz w:val="28"/>
          <w:szCs w:val="28"/>
        </w:rPr>
        <w:t xml:space="preserve"> год и на плановый период 20</w:t>
      </w:r>
      <w:r>
        <w:rPr>
          <w:sz w:val="28"/>
          <w:szCs w:val="28"/>
        </w:rPr>
        <w:t>16 и 2017</w:t>
      </w:r>
      <w:r w:rsidRPr="0084536C">
        <w:rPr>
          <w:sz w:val="28"/>
          <w:szCs w:val="28"/>
        </w:rPr>
        <w:t xml:space="preserve"> годов</w:t>
      </w:r>
      <w:r w:rsidRPr="00125C0A">
        <w:rPr>
          <w:bCs/>
          <w:sz w:val="28"/>
          <w:szCs w:val="28"/>
        </w:rPr>
        <w:t xml:space="preserve"> согласно </w:t>
      </w:r>
      <w:r w:rsidRPr="00C037EF">
        <w:rPr>
          <w:bCs/>
          <w:sz w:val="28"/>
          <w:szCs w:val="28"/>
        </w:rPr>
        <w:t xml:space="preserve">приложению 4 к настоящему </w:t>
      </w:r>
      <w:r>
        <w:rPr>
          <w:bCs/>
          <w:sz w:val="28"/>
          <w:szCs w:val="28"/>
        </w:rPr>
        <w:t>Решению</w:t>
      </w:r>
    </w:p>
    <w:p w:rsidR="000E5BE6" w:rsidRPr="00182764" w:rsidRDefault="000E5BE6" w:rsidP="000E5BE6">
      <w:pPr>
        <w:ind w:firstLine="720"/>
        <w:jc w:val="both"/>
        <w:rPr>
          <w:color w:val="000000"/>
        </w:rPr>
      </w:pPr>
    </w:p>
    <w:p w:rsidR="000E5BE6" w:rsidRPr="00182764" w:rsidRDefault="000E5BE6" w:rsidP="000E5BE6">
      <w:pPr>
        <w:ind w:firstLine="720"/>
        <w:jc w:val="both"/>
        <w:rPr>
          <w:color w:val="000000"/>
          <w:sz w:val="28"/>
          <w:szCs w:val="28"/>
        </w:rPr>
      </w:pPr>
      <w:r w:rsidRPr="00182764">
        <w:rPr>
          <w:color w:val="000000"/>
          <w:sz w:val="28"/>
          <w:szCs w:val="28"/>
        </w:rPr>
        <w:t>Статья 4. Распределение расходов Комсомольского городского поселения</w:t>
      </w:r>
    </w:p>
    <w:p w:rsidR="000E5BE6" w:rsidRPr="00182764" w:rsidRDefault="000E5BE6" w:rsidP="000E5BE6">
      <w:pPr>
        <w:ind w:firstLine="720"/>
        <w:jc w:val="both"/>
        <w:rPr>
          <w:color w:val="000000"/>
          <w:sz w:val="28"/>
          <w:szCs w:val="28"/>
        </w:rPr>
      </w:pPr>
      <w:r w:rsidRPr="00182764">
        <w:rPr>
          <w:color w:val="000000"/>
          <w:sz w:val="28"/>
          <w:szCs w:val="28"/>
        </w:rPr>
        <w:t>Бюджетные ассигнования из бюджета Комсомольского городского поселения предоставляются согласно:</w:t>
      </w:r>
    </w:p>
    <w:p w:rsidR="000E5BE6" w:rsidRPr="00765285" w:rsidRDefault="000E5BE6" w:rsidP="000E5BE6">
      <w:pPr>
        <w:ind w:firstLine="720"/>
        <w:jc w:val="both"/>
        <w:rPr>
          <w:sz w:val="28"/>
          <w:szCs w:val="28"/>
        </w:rPr>
      </w:pPr>
      <w:r w:rsidRPr="00182764">
        <w:rPr>
          <w:color w:val="000000"/>
          <w:sz w:val="28"/>
          <w:szCs w:val="28"/>
        </w:rPr>
        <w:t>распределению</w:t>
      </w:r>
      <w:r w:rsidRPr="00765285">
        <w:rPr>
          <w:sz w:val="28"/>
          <w:szCs w:val="28"/>
        </w:rPr>
        <w:t xml:space="preserve"> бюджетных ассигнований Комсомольского городского поселения по разделам, подразделам, целевым статьям (муниципальным программам и </w:t>
      </w:r>
      <w:proofErr w:type="spellStart"/>
      <w:r w:rsidRPr="00765285">
        <w:rPr>
          <w:sz w:val="28"/>
          <w:szCs w:val="28"/>
        </w:rPr>
        <w:t>непрограммным</w:t>
      </w:r>
      <w:proofErr w:type="spellEnd"/>
      <w:r w:rsidRPr="00765285">
        <w:rPr>
          <w:sz w:val="28"/>
          <w:szCs w:val="28"/>
        </w:rPr>
        <w:t xml:space="preserve"> направлениям деятельности), группам (группам и подгруппам) видов </w:t>
      </w:r>
      <w:proofErr w:type="gramStart"/>
      <w:r w:rsidRPr="00765285">
        <w:rPr>
          <w:sz w:val="28"/>
          <w:szCs w:val="28"/>
        </w:rPr>
        <w:t>расходов</w:t>
      </w:r>
      <w:r w:rsidRPr="00765285">
        <w:rPr>
          <w:bCs/>
          <w:sz w:val="28"/>
          <w:szCs w:val="28"/>
        </w:rPr>
        <w:t xml:space="preserve"> </w:t>
      </w:r>
      <w:r w:rsidRPr="00765285">
        <w:rPr>
          <w:sz w:val="28"/>
          <w:szCs w:val="28"/>
        </w:rPr>
        <w:t>классификации расходов бюджетов Российской Федерации</w:t>
      </w:r>
      <w:proofErr w:type="gramEnd"/>
      <w:r w:rsidRPr="00765285">
        <w:rPr>
          <w:sz w:val="28"/>
          <w:szCs w:val="28"/>
        </w:rPr>
        <w:t xml:space="preserve"> </w:t>
      </w:r>
      <w:r w:rsidRPr="00765285">
        <w:rPr>
          <w:bCs/>
          <w:sz w:val="28"/>
          <w:szCs w:val="28"/>
        </w:rPr>
        <w:t>на 2015 год и на плановый период 2016 и 2017 годов</w:t>
      </w:r>
      <w:r w:rsidRPr="00765285">
        <w:rPr>
          <w:sz w:val="28"/>
          <w:szCs w:val="28"/>
        </w:rPr>
        <w:t xml:space="preserve"> согласно приложениям </w:t>
      </w:r>
      <w:r>
        <w:rPr>
          <w:sz w:val="28"/>
          <w:szCs w:val="28"/>
        </w:rPr>
        <w:t>5</w:t>
      </w:r>
      <w:r w:rsidRPr="00765285">
        <w:rPr>
          <w:sz w:val="28"/>
          <w:szCs w:val="28"/>
        </w:rPr>
        <w:t xml:space="preserve"> и </w:t>
      </w:r>
      <w:r>
        <w:rPr>
          <w:sz w:val="28"/>
          <w:szCs w:val="28"/>
        </w:rPr>
        <w:t>6</w:t>
      </w:r>
      <w:r w:rsidRPr="00765285">
        <w:rPr>
          <w:sz w:val="28"/>
          <w:szCs w:val="28"/>
        </w:rPr>
        <w:t xml:space="preserve"> к настоящему Решению; </w:t>
      </w:r>
    </w:p>
    <w:p w:rsidR="000E5BE6" w:rsidRPr="00765285" w:rsidRDefault="000E5BE6" w:rsidP="000E5BE6">
      <w:pPr>
        <w:ind w:firstLine="720"/>
        <w:jc w:val="both"/>
        <w:rPr>
          <w:sz w:val="28"/>
          <w:szCs w:val="28"/>
        </w:rPr>
      </w:pPr>
      <w:r w:rsidRPr="00765285">
        <w:rPr>
          <w:sz w:val="28"/>
          <w:szCs w:val="28"/>
        </w:rPr>
        <w:t xml:space="preserve">ведомственной структуре расходов городского поселения </w:t>
      </w:r>
      <w:r w:rsidRPr="00765285">
        <w:rPr>
          <w:bCs/>
          <w:sz w:val="28"/>
          <w:szCs w:val="28"/>
        </w:rPr>
        <w:t>на 2015 год и на плановый период 2016 и 2017 годов</w:t>
      </w:r>
      <w:r w:rsidRPr="00765285">
        <w:rPr>
          <w:sz w:val="28"/>
          <w:szCs w:val="28"/>
        </w:rPr>
        <w:t xml:space="preserve"> согласно приложениям </w:t>
      </w:r>
      <w:r>
        <w:rPr>
          <w:sz w:val="28"/>
          <w:szCs w:val="28"/>
        </w:rPr>
        <w:t>7</w:t>
      </w:r>
      <w:r w:rsidRPr="00765285">
        <w:rPr>
          <w:sz w:val="28"/>
          <w:szCs w:val="28"/>
        </w:rPr>
        <w:t xml:space="preserve"> и </w:t>
      </w:r>
      <w:r>
        <w:rPr>
          <w:sz w:val="28"/>
          <w:szCs w:val="28"/>
        </w:rPr>
        <w:t>8</w:t>
      </w:r>
      <w:r w:rsidRPr="00765285">
        <w:rPr>
          <w:sz w:val="28"/>
          <w:szCs w:val="28"/>
        </w:rPr>
        <w:t xml:space="preserve"> к настоящему Решению;</w:t>
      </w:r>
    </w:p>
    <w:p w:rsidR="000E5BE6" w:rsidRPr="00765285" w:rsidRDefault="000E5BE6" w:rsidP="000E5BE6">
      <w:pPr>
        <w:ind w:firstLine="720"/>
        <w:jc w:val="both"/>
        <w:rPr>
          <w:sz w:val="28"/>
          <w:szCs w:val="28"/>
        </w:rPr>
      </w:pPr>
      <w:r w:rsidRPr="00765285">
        <w:rPr>
          <w:bCs/>
          <w:sz w:val="28"/>
          <w:szCs w:val="28"/>
        </w:rPr>
        <w:t xml:space="preserve">распределению бюджетных ассигнований </w:t>
      </w:r>
      <w:r w:rsidRPr="00765285">
        <w:rPr>
          <w:sz w:val="28"/>
          <w:szCs w:val="28"/>
        </w:rPr>
        <w:t xml:space="preserve">Комсомольского городского поселения по целевым статьям (муниципальным программам и </w:t>
      </w:r>
      <w:proofErr w:type="spellStart"/>
      <w:r w:rsidRPr="00765285">
        <w:rPr>
          <w:sz w:val="28"/>
          <w:szCs w:val="28"/>
        </w:rPr>
        <w:t>непрограммным</w:t>
      </w:r>
      <w:proofErr w:type="spellEnd"/>
      <w:r w:rsidRPr="00765285">
        <w:rPr>
          <w:sz w:val="28"/>
          <w:szCs w:val="28"/>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w:t>
      </w:r>
      <w:r w:rsidRPr="00765285">
        <w:rPr>
          <w:bCs/>
          <w:sz w:val="28"/>
          <w:szCs w:val="28"/>
        </w:rPr>
        <w:t xml:space="preserve"> </w:t>
      </w:r>
      <w:r w:rsidRPr="00765285">
        <w:rPr>
          <w:sz w:val="28"/>
          <w:szCs w:val="28"/>
        </w:rPr>
        <w:t xml:space="preserve">согласно приложениям </w:t>
      </w:r>
      <w:r>
        <w:rPr>
          <w:sz w:val="28"/>
          <w:szCs w:val="28"/>
        </w:rPr>
        <w:t>9</w:t>
      </w:r>
      <w:r w:rsidRPr="00765285">
        <w:rPr>
          <w:sz w:val="28"/>
          <w:szCs w:val="28"/>
        </w:rPr>
        <w:t xml:space="preserve"> и </w:t>
      </w:r>
      <w:r>
        <w:rPr>
          <w:sz w:val="28"/>
          <w:szCs w:val="28"/>
        </w:rPr>
        <w:t>10</w:t>
      </w:r>
      <w:r w:rsidRPr="00765285">
        <w:rPr>
          <w:sz w:val="28"/>
          <w:szCs w:val="28"/>
        </w:rPr>
        <w:t xml:space="preserve"> к настоящему Решению;</w:t>
      </w:r>
    </w:p>
    <w:p w:rsidR="000E5BE6" w:rsidRDefault="000E5BE6" w:rsidP="000E5BE6">
      <w:pPr>
        <w:autoSpaceDE w:val="0"/>
        <w:autoSpaceDN w:val="0"/>
        <w:adjustRightInd w:val="0"/>
        <w:ind w:firstLine="720"/>
        <w:jc w:val="both"/>
        <w:rPr>
          <w:i/>
          <w:sz w:val="28"/>
          <w:szCs w:val="28"/>
        </w:rPr>
      </w:pPr>
    </w:p>
    <w:p w:rsidR="000E5BE6" w:rsidRDefault="000E5BE6" w:rsidP="000E5BE6">
      <w:pPr>
        <w:autoSpaceDE w:val="0"/>
        <w:autoSpaceDN w:val="0"/>
        <w:adjustRightInd w:val="0"/>
        <w:ind w:firstLine="720"/>
        <w:jc w:val="both"/>
        <w:rPr>
          <w:i/>
          <w:sz w:val="28"/>
          <w:szCs w:val="28"/>
        </w:rPr>
      </w:pPr>
    </w:p>
    <w:p w:rsidR="000E5BE6" w:rsidRPr="00765285" w:rsidRDefault="000E5BE6" w:rsidP="000E5BE6">
      <w:pPr>
        <w:autoSpaceDE w:val="0"/>
        <w:autoSpaceDN w:val="0"/>
        <w:adjustRightInd w:val="0"/>
        <w:ind w:firstLine="720"/>
        <w:jc w:val="both"/>
        <w:rPr>
          <w:i/>
          <w:sz w:val="28"/>
          <w:szCs w:val="28"/>
        </w:rPr>
      </w:pPr>
    </w:p>
    <w:p w:rsidR="000E5BE6" w:rsidRPr="00765285" w:rsidRDefault="000E5BE6" w:rsidP="000E5BE6">
      <w:pPr>
        <w:jc w:val="center"/>
        <w:rPr>
          <w:sz w:val="28"/>
          <w:szCs w:val="28"/>
        </w:rPr>
      </w:pPr>
      <w:r w:rsidRPr="00765285">
        <w:rPr>
          <w:sz w:val="28"/>
          <w:szCs w:val="28"/>
        </w:rPr>
        <w:t>ГЛАВА 2. РАСХОДЫ НА ОКАЗАНИЕ МУНИЦИПАЛЬНЫХ УСЛУГ  (ВЫПОЛНЕНИЕ РАБОТ)</w:t>
      </w:r>
    </w:p>
    <w:p w:rsidR="000E5BE6" w:rsidRPr="00765285" w:rsidRDefault="000E5BE6" w:rsidP="000E5BE6">
      <w:pPr>
        <w:ind w:firstLine="540"/>
        <w:jc w:val="both"/>
        <w:rPr>
          <w:sz w:val="28"/>
          <w:szCs w:val="28"/>
        </w:rPr>
      </w:pP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 xml:space="preserve">Статья </w:t>
      </w:r>
      <w:r>
        <w:rPr>
          <w:rFonts w:ascii="Times New Roman" w:hAnsi="Times New Roman" w:cs="Times New Roman"/>
          <w:sz w:val="28"/>
          <w:szCs w:val="28"/>
        </w:rPr>
        <w:t>5</w:t>
      </w:r>
      <w:r w:rsidRPr="00765285">
        <w:rPr>
          <w:rFonts w:ascii="Times New Roman" w:hAnsi="Times New Roman" w:cs="Times New Roman"/>
          <w:sz w:val="28"/>
          <w:szCs w:val="28"/>
        </w:rPr>
        <w:t xml:space="preserve">. Бюджетные ассигнования на обеспечение выполнения функций казенных учреждений Комсомольского городского поселения, в том числе по оказанию муниципальных услуг (выполнению работ) физическим и (или) </w:t>
      </w:r>
      <w:r w:rsidRPr="00765285">
        <w:rPr>
          <w:rFonts w:ascii="Times New Roman" w:hAnsi="Times New Roman" w:cs="Times New Roman"/>
          <w:sz w:val="28"/>
          <w:szCs w:val="28"/>
        </w:rPr>
        <w:lastRenderedPageBreak/>
        <w:t>юридическим лицам</w:t>
      </w:r>
    </w:p>
    <w:p w:rsidR="000E5BE6" w:rsidRPr="00765285" w:rsidRDefault="000E5BE6" w:rsidP="000E5BE6">
      <w:pPr>
        <w:autoSpaceDE w:val="0"/>
        <w:autoSpaceDN w:val="0"/>
        <w:adjustRightInd w:val="0"/>
        <w:ind w:firstLine="720"/>
        <w:jc w:val="both"/>
        <w:outlineLvl w:val="3"/>
        <w:rPr>
          <w:sz w:val="28"/>
          <w:szCs w:val="28"/>
        </w:rPr>
      </w:pPr>
      <w:r w:rsidRPr="00765285">
        <w:rPr>
          <w:sz w:val="28"/>
          <w:szCs w:val="28"/>
        </w:rPr>
        <w:t xml:space="preserve">Казенным учреждениям Комсомольского городского поселения из районного бюджета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w:t>
      </w:r>
      <w:proofErr w:type="gramStart"/>
      <w:r w:rsidRPr="00765285">
        <w:rPr>
          <w:sz w:val="28"/>
          <w:szCs w:val="28"/>
        </w:rPr>
        <w:t>на</w:t>
      </w:r>
      <w:proofErr w:type="gramEnd"/>
      <w:r w:rsidRPr="00765285">
        <w:rPr>
          <w:sz w:val="28"/>
          <w:szCs w:val="28"/>
        </w:rPr>
        <w:t>:</w:t>
      </w:r>
    </w:p>
    <w:p w:rsidR="000E5BE6" w:rsidRPr="00765285" w:rsidRDefault="000E5BE6" w:rsidP="000E5BE6">
      <w:pPr>
        <w:autoSpaceDE w:val="0"/>
        <w:autoSpaceDN w:val="0"/>
        <w:adjustRightInd w:val="0"/>
        <w:ind w:firstLine="720"/>
        <w:jc w:val="both"/>
        <w:outlineLvl w:val="3"/>
        <w:rPr>
          <w:bCs/>
          <w:sz w:val="28"/>
          <w:szCs w:val="28"/>
        </w:rPr>
      </w:pPr>
      <w:proofErr w:type="gramStart"/>
      <w:r w:rsidRPr="00765285">
        <w:rPr>
          <w:bCs/>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w:t>
      </w:r>
      <w:r w:rsidRPr="00765285">
        <w:rPr>
          <w:sz w:val="28"/>
          <w:szCs w:val="28"/>
        </w:rPr>
        <w:t>городского поселения</w:t>
      </w:r>
      <w:r w:rsidRPr="00765285">
        <w:rPr>
          <w:bCs/>
          <w:sz w:val="28"/>
          <w:szCs w:val="28"/>
        </w:rPr>
        <w:t xml:space="preserve">,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нормативно-правовыми актами </w:t>
      </w:r>
      <w:r w:rsidRPr="00765285">
        <w:rPr>
          <w:sz w:val="28"/>
          <w:szCs w:val="28"/>
        </w:rPr>
        <w:t>Комсомольского городского поселения</w:t>
      </w:r>
      <w:r w:rsidRPr="00765285">
        <w:rPr>
          <w:bCs/>
          <w:sz w:val="28"/>
          <w:szCs w:val="28"/>
        </w:rPr>
        <w:t>;</w:t>
      </w:r>
      <w:proofErr w:type="gramEnd"/>
    </w:p>
    <w:p w:rsidR="000E5BE6" w:rsidRPr="00765285" w:rsidRDefault="000E5BE6" w:rsidP="000E5BE6">
      <w:pPr>
        <w:autoSpaceDE w:val="0"/>
        <w:autoSpaceDN w:val="0"/>
        <w:adjustRightInd w:val="0"/>
        <w:ind w:firstLine="720"/>
        <w:jc w:val="both"/>
        <w:rPr>
          <w:bCs/>
          <w:sz w:val="28"/>
          <w:szCs w:val="28"/>
        </w:rPr>
      </w:pPr>
      <w:r w:rsidRPr="00765285">
        <w:rPr>
          <w:bCs/>
          <w:sz w:val="28"/>
          <w:szCs w:val="28"/>
        </w:rPr>
        <w:t>закупки товаров, работ, услуг для обеспечения муниципальных нужд;</w:t>
      </w:r>
    </w:p>
    <w:p w:rsidR="000E5BE6" w:rsidRPr="00765285" w:rsidRDefault="000E5BE6" w:rsidP="000E5BE6">
      <w:pPr>
        <w:autoSpaceDE w:val="0"/>
        <w:autoSpaceDN w:val="0"/>
        <w:adjustRightInd w:val="0"/>
        <w:ind w:firstLine="720"/>
        <w:jc w:val="both"/>
        <w:rPr>
          <w:bCs/>
          <w:sz w:val="28"/>
          <w:szCs w:val="28"/>
        </w:rPr>
      </w:pPr>
      <w:r w:rsidRPr="00765285">
        <w:rPr>
          <w:bCs/>
          <w:sz w:val="28"/>
          <w:szCs w:val="28"/>
        </w:rPr>
        <w:t>уплату налогов, сборов и иных обязательных платежей в бюджетную систему Российской Федерации;</w:t>
      </w:r>
    </w:p>
    <w:p w:rsidR="000E5BE6" w:rsidRPr="00765285" w:rsidRDefault="000E5BE6" w:rsidP="000E5BE6">
      <w:pPr>
        <w:autoSpaceDE w:val="0"/>
        <w:autoSpaceDN w:val="0"/>
        <w:adjustRightInd w:val="0"/>
        <w:ind w:firstLine="720"/>
        <w:jc w:val="both"/>
        <w:rPr>
          <w:bCs/>
          <w:sz w:val="28"/>
          <w:szCs w:val="28"/>
        </w:rPr>
      </w:pPr>
      <w:r w:rsidRPr="00765285">
        <w:rPr>
          <w:bCs/>
          <w:sz w:val="28"/>
          <w:szCs w:val="28"/>
        </w:rPr>
        <w:t>возмещение вреда, причиненного казенным учреждением при осуществлении его деятельности.</w:t>
      </w:r>
    </w:p>
    <w:p w:rsidR="000E5BE6" w:rsidRPr="00765285" w:rsidRDefault="000E5BE6" w:rsidP="000E5BE6">
      <w:pPr>
        <w:autoSpaceDE w:val="0"/>
        <w:autoSpaceDN w:val="0"/>
        <w:adjustRightInd w:val="0"/>
        <w:ind w:firstLine="720"/>
        <w:jc w:val="both"/>
        <w:outlineLvl w:val="2"/>
        <w:rPr>
          <w:sz w:val="28"/>
          <w:szCs w:val="28"/>
        </w:rPr>
      </w:pPr>
    </w:p>
    <w:p w:rsidR="000E5BE6" w:rsidRPr="00765285" w:rsidRDefault="000E5BE6" w:rsidP="000E5BE6">
      <w:pPr>
        <w:autoSpaceDE w:val="0"/>
        <w:autoSpaceDN w:val="0"/>
        <w:adjustRightInd w:val="0"/>
        <w:ind w:firstLine="720"/>
        <w:jc w:val="both"/>
        <w:outlineLvl w:val="2"/>
        <w:rPr>
          <w:sz w:val="28"/>
          <w:szCs w:val="28"/>
        </w:rPr>
      </w:pPr>
      <w:r w:rsidRPr="00765285">
        <w:rPr>
          <w:sz w:val="28"/>
          <w:szCs w:val="28"/>
        </w:rPr>
        <w:t>Статья</w:t>
      </w:r>
      <w:r>
        <w:rPr>
          <w:sz w:val="28"/>
          <w:szCs w:val="28"/>
        </w:rPr>
        <w:t xml:space="preserve"> 6</w:t>
      </w:r>
      <w:r w:rsidRPr="00765285">
        <w:rPr>
          <w:sz w:val="28"/>
          <w:szCs w:val="28"/>
        </w:rPr>
        <w:t>. Бюджетные ассигнования на закупку товаров, работ, услуг для обеспечения муниципальных нужд Комсомольского городского поселения</w:t>
      </w:r>
    </w:p>
    <w:p w:rsidR="000E5BE6" w:rsidRPr="00765285" w:rsidRDefault="000E5BE6" w:rsidP="000E5BE6">
      <w:pPr>
        <w:autoSpaceDE w:val="0"/>
        <w:autoSpaceDN w:val="0"/>
        <w:adjustRightInd w:val="0"/>
        <w:ind w:firstLine="720"/>
        <w:jc w:val="both"/>
        <w:outlineLvl w:val="2"/>
        <w:rPr>
          <w:sz w:val="28"/>
          <w:szCs w:val="28"/>
        </w:rPr>
      </w:pPr>
      <w:r w:rsidRPr="00765285">
        <w:rPr>
          <w:sz w:val="28"/>
          <w:szCs w:val="28"/>
        </w:rPr>
        <w:t>Из бюджета Комсомольского городского поселения предоставляются бюджетные ассигнования на закупку товаров, работ, услуг для обеспечения муниципальных нужд Комсомольского городского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0E5BE6" w:rsidRPr="00765285" w:rsidRDefault="000E5BE6" w:rsidP="000E5BE6">
      <w:pPr>
        <w:ind w:firstLine="540"/>
        <w:jc w:val="both"/>
        <w:rPr>
          <w:sz w:val="28"/>
          <w:szCs w:val="28"/>
        </w:rPr>
      </w:pPr>
    </w:p>
    <w:p w:rsidR="000E5BE6" w:rsidRPr="00765285" w:rsidRDefault="000E5BE6" w:rsidP="000E5BE6">
      <w:pPr>
        <w:autoSpaceDE w:val="0"/>
        <w:autoSpaceDN w:val="0"/>
        <w:adjustRightInd w:val="0"/>
        <w:ind w:firstLine="720"/>
        <w:jc w:val="both"/>
        <w:rPr>
          <w:bCs/>
          <w:sz w:val="28"/>
          <w:szCs w:val="28"/>
        </w:rPr>
      </w:pPr>
      <w:r w:rsidRPr="00765285">
        <w:rPr>
          <w:bCs/>
          <w:sz w:val="28"/>
          <w:szCs w:val="28"/>
        </w:rPr>
        <w:t xml:space="preserve">Статья </w:t>
      </w:r>
      <w:r>
        <w:rPr>
          <w:bCs/>
          <w:sz w:val="28"/>
          <w:szCs w:val="28"/>
        </w:rPr>
        <w:t>7</w:t>
      </w:r>
      <w:r w:rsidRPr="00765285">
        <w:rPr>
          <w:bCs/>
          <w:sz w:val="28"/>
          <w:szCs w:val="28"/>
        </w:rPr>
        <w:t xml:space="preserve">. Предоставление субсидий бюджетным и автономным учреждениям </w:t>
      </w:r>
      <w:r w:rsidRPr="00765285">
        <w:rPr>
          <w:sz w:val="28"/>
          <w:szCs w:val="28"/>
        </w:rPr>
        <w:t>Комсомольского городского поселения</w:t>
      </w:r>
    </w:p>
    <w:p w:rsidR="000E5BE6" w:rsidRPr="00765285" w:rsidRDefault="000E5BE6" w:rsidP="000E5BE6">
      <w:pPr>
        <w:autoSpaceDE w:val="0"/>
        <w:autoSpaceDN w:val="0"/>
        <w:adjustRightInd w:val="0"/>
        <w:ind w:firstLine="720"/>
        <w:jc w:val="both"/>
        <w:outlineLvl w:val="2"/>
        <w:rPr>
          <w:bCs/>
          <w:sz w:val="28"/>
          <w:szCs w:val="28"/>
        </w:rPr>
      </w:pPr>
      <w:r w:rsidRPr="00765285">
        <w:rPr>
          <w:sz w:val="28"/>
          <w:szCs w:val="28"/>
        </w:rPr>
        <w:t xml:space="preserve">1. Из бюджета Комсомольского городского поселения предоставляются субсидии бюджетным и автономным учреждениям Комсомольского городского поселения </w:t>
      </w:r>
      <w:r w:rsidRPr="00765285">
        <w:rPr>
          <w:bCs/>
          <w:sz w:val="28"/>
          <w:szCs w:val="28"/>
        </w:rPr>
        <w:t>на финансовое обеспечение выполнения ими муниципального задания.</w:t>
      </w:r>
    </w:p>
    <w:p w:rsidR="000E5BE6" w:rsidRPr="00765285" w:rsidRDefault="000E5BE6" w:rsidP="000E5BE6">
      <w:pPr>
        <w:autoSpaceDE w:val="0"/>
        <w:autoSpaceDN w:val="0"/>
        <w:adjustRightInd w:val="0"/>
        <w:ind w:firstLine="720"/>
        <w:jc w:val="both"/>
        <w:outlineLvl w:val="2"/>
        <w:rPr>
          <w:sz w:val="28"/>
          <w:szCs w:val="28"/>
        </w:rPr>
      </w:pPr>
      <w:r w:rsidRPr="00765285">
        <w:rPr>
          <w:sz w:val="28"/>
          <w:szCs w:val="28"/>
        </w:rPr>
        <w:t>2. Из районного бюджета предоставляются субсидии бюджетным и автономным учреждениям Комсомольского городского поселения на иные цели.</w:t>
      </w:r>
    </w:p>
    <w:p w:rsidR="000E5BE6" w:rsidRDefault="000E5BE6" w:rsidP="000E5BE6">
      <w:pPr>
        <w:autoSpaceDE w:val="0"/>
        <w:autoSpaceDN w:val="0"/>
        <w:adjustRightInd w:val="0"/>
        <w:ind w:firstLine="720"/>
        <w:jc w:val="both"/>
        <w:outlineLvl w:val="2"/>
        <w:rPr>
          <w:sz w:val="28"/>
          <w:szCs w:val="28"/>
        </w:rPr>
      </w:pPr>
      <w:r w:rsidRPr="00765285">
        <w:rPr>
          <w:sz w:val="28"/>
          <w:szCs w:val="28"/>
        </w:rPr>
        <w:t>3. Порядок определения объема и условий предоставления субсидий на иные цели устанавливается Администрацией Чамзинского муниципального района.</w:t>
      </w:r>
    </w:p>
    <w:p w:rsidR="000E5BE6" w:rsidRPr="00765285" w:rsidRDefault="000E5BE6" w:rsidP="000E5BE6">
      <w:pPr>
        <w:autoSpaceDE w:val="0"/>
        <w:autoSpaceDN w:val="0"/>
        <w:adjustRightInd w:val="0"/>
        <w:ind w:firstLine="720"/>
        <w:jc w:val="both"/>
        <w:outlineLvl w:val="2"/>
        <w:rPr>
          <w:sz w:val="28"/>
          <w:szCs w:val="28"/>
        </w:rPr>
      </w:pPr>
    </w:p>
    <w:p w:rsidR="000E5BE6" w:rsidRDefault="000E5BE6" w:rsidP="000E5BE6">
      <w:pPr>
        <w:autoSpaceDE w:val="0"/>
        <w:autoSpaceDN w:val="0"/>
        <w:adjustRightInd w:val="0"/>
        <w:jc w:val="center"/>
        <w:rPr>
          <w:bCs/>
          <w:color w:val="000000"/>
          <w:sz w:val="28"/>
          <w:szCs w:val="28"/>
        </w:rPr>
      </w:pPr>
      <w:r w:rsidRPr="00182764">
        <w:rPr>
          <w:bCs/>
          <w:color w:val="000000"/>
          <w:sz w:val="28"/>
          <w:szCs w:val="28"/>
        </w:rPr>
        <w:t xml:space="preserve">Глава 3. МЕЖБЮДЖЕТНЫЕ ТРАНСФЕРТЫ </w:t>
      </w:r>
    </w:p>
    <w:p w:rsidR="000E5BE6" w:rsidRPr="00182764" w:rsidRDefault="000E5BE6" w:rsidP="000E5BE6">
      <w:pPr>
        <w:autoSpaceDE w:val="0"/>
        <w:autoSpaceDN w:val="0"/>
        <w:adjustRightInd w:val="0"/>
        <w:jc w:val="center"/>
        <w:rPr>
          <w:bCs/>
          <w:color w:val="000000"/>
          <w:sz w:val="28"/>
          <w:szCs w:val="28"/>
        </w:rPr>
      </w:pPr>
    </w:p>
    <w:p w:rsidR="000E5BE6" w:rsidRPr="004C05F5" w:rsidRDefault="000E5BE6" w:rsidP="000E5BE6">
      <w:pPr>
        <w:pStyle w:val="ConsNormal"/>
        <w:ind w:right="0"/>
        <w:jc w:val="both"/>
        <w:rPr>
          <w:rFonts w:ascii="Times New Roman" w:hAnsi="Times New Roman" w:cs="Times New Roman"/>
          <w:sz w:val="28"/>
          <w:szCs w:val="28"/>
        </w:rPr>
      </w:pPr>
      <w:r w:rsidRPr="00363E31">
        <w:rPr>
          <w:rFonts w:ascii="Times New Roman" w:hAnsi="Times New Roman" w:cs="Times New Roman"/>
          <w:sz w:val="28"/>
          <w:szCs w:val="28"/>
        </w:rPr>
        <w:t xml:space="preserve">Статья </w:t>
      </w:r>
      <w:r>
        <w:rPr>
          <w:rFonts w:ascii="Times New Roman" w:hAnsi="Times New Roman" w:cs="Times New Roman"/>
          <w:sz w:val="28"/>
          <w:szCs w:val="28"/>
        </w:rPr>
        <w:t>8</w:t>
      </w:r>
      <w:r w:rsidRPr="00363E31">
        <w:rPr>
          <w:rFonts w:ascii="Times New Roman" w:hAnsi="Times New Roman" w:cs="Times New Roman"/>
          <w:sz w:val="28"/>
          <w:szCs w:val="28"/>
        </w:rPr>
        <w:t>. Дотации из районного фонда финансовой поддержки поселений</w:t>
      </w:r>
      <w:r>
        <w:rPr>
          <w:rFonts w:ascii="Times New Roman" w:hAnsi="Times New Roman" w:cs="Times New Roman"/>
          <w:sz w:val="28"/>
          <w:szCs w:val="28"/>
        </w:rPr>
        <w:t xml:space="preserve"> </w:t>
      </w:r>
    </w:p>
    <w:p w:rsidR="000E5BE6" w:rsidRPr="00363E31" w:rsidRDefault="000E5BE6" w:rsidP="000E5BE6">
      <w:pPr>
        <w:pStyle w:val="ConsNonformat"/>
        <w:ind w:right="0" w:firstLine="720"/>
        <w:jc w:val="both"/>
        <w:rPr>
          <w:rFonts w:ascii="Times New Roman" w:hAnsi="Times New Roman" w:cs="Times New Roman"/>
          <w:sz w:val="28"/>
          <w:szCs w:val="28"/>
        </w:rPr>
      </w:pPr>
      <w:r w:rsidRPr="00892639">
        <w:rPr>
          <w:rFonts w:ascii="Times New Roman" w:hAnsi="Times New Roman" w:cs="Times New Roman"/>
          <w:sz w:val="28"/>
          <w:szCs w:val="28"/>
        </w:rPr>
        <w:t>1. Объем районного фонда финансовой поддержки поселений составляет в 20</w:t>
      </w:r>
      <w:r>
        <w:rPr>
          <w:rFonts w:ascii="Times New Roman" w:hAnsi="Times New Roman" w:cs="Times New Roman"/>
          <w:sz w:val="28"/>
          <w:szCs w:val="28"/>
        </w:rPr>
        <w:t>15</w:t>
      </w:r>
      <w:r w:rsidRPr="00892639">
        <w:rPr>
          <w:rFonts w:ascii="Times New Roman" w:hAnsi="Times New Roman" w:cs="Times New Roman"/>
          <w:sz w:val="28"/>
          <w:szCs w:val="28"/>
        </w:rPr>
        <w:t xml:space="preserve"> году </w:t>
      </w:r>
      <w:r>
        <w:rPr>
          <w:rFonts w:ascii="Times New Roman" w:hAnsi="Times New Roman" w:cs="Times New Roman"/>
          <w:sz w:val="28"/>
          <w:szCs w:val="28"/>
        </w:rPr>
        <w:t>1825,9</w:t>
      </w:r>
      <w:r w:rsidRPr="00892639">
        <w:rPr>
          <w:rFonts w:ascii="Times New Roman" w:hAnsi="Times New Roman" w:cs="Times New Roman"/>
          <w:sz w:val="28"/>
          <w:szCs w:val="28"/>
        </w:rPr>
        <w:t xml:space="preserve"> тыс. рублей, в 20</w:t>
      </w:r>
      <w:r>
        <w:rPr>
          <w:rFonts w:ascii="Times New Roman" w:hAnsi="Times New Roman" w:cs="Times New Roman"/>
          <w:sz w:val="28"/>
          <w:szCs w:val="28"/>
        </w:rPr>
        <w:t>16</w:t>
      </w:r>
      <w:r w:rsidRPr="00892639">
        <w:rPr>
          <w:rFonts w:ascii="Times New Roman" w:hAnsi="Times New Roman" w:cs="Times New Roman"/>
          <w:sz w:val="28"/>
          <w:szCs w:val="28"/>
        </w:rPr>
        <w:t xml:space="preserve"> году – </w:t>
      </w:r>
      <w:r>
        <w:rPr>
          <w:rFonts w:ascii="Times New Roman" w:hAnsi="Times New Roman" w:cs="Times New Roman"/>
          <w:sz w:val="28"/>
          <w:szCs w:val="28"/>
        </w:rPr>
        <w:t>1906,3</w:t>
      </w:r>
      <w:r w:rsidRPr="0089263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892639">
        <w:rPr>
          <w:rFonts w:ascii="Times New Roman" w:hAnsi="Times New Roman" w:cs="Times New Roman"/>
          <w:sz w:val="28"/>
          <w:szCs w:val="28"/>
        </w:rPr>
        <w:t>рублей, в 20</w:t>
      </w:r>
      <w:r>
        <w:rPr>
          <w:rFonts w:ascii="Times New Roman" w:hAnsi="Times New Roman" w:cs="Times New Roman"/>
          <w:sz w:val="28"/>
          <w:szCs w:val="28"/>
        </w:rPr>
        <w:t>17</w:t>
      </w:r>
      <w:r w:rsidRPr="00892639">
        <w:rPr>
          <w:rFonts w:ascii="Times New Roman" w:hAnsi="Times New Roman" w:cs="Times New Roman"/>
          <w:sz w:val="28"/>
          <w:szCs w:val="28"/>
        </w:rPr>
        <w:t xml:space="preserve"> </w:t>
      </w:r>
      <w:r w:rsidRPr="00363E31">
        <w:rPr>
          <w:rFonts w:ascii="Times New Roman" w:hAnsi="Times New Roman" w:cs="Times New Roman"/>
          <w:sz w:val="28"/>
          <w:szCs w:val="28"/>
        </w:rPr>
        <w:t xml:space="preserve">году – </w:t>
      </w:r>
      <w:r>
        <w:rPr>
          <w:rFonts w:ascii="Times New Roman" w:hAnsi="Times New Roman" w:cs="Times New Roman"/>
          <w:sz w:val="28"/>
          <w:szCs w:val="28"/>
        </w:rPr>
        <w:t>1990,2</w:t>
      </w:r>
      <w:r w:rsidRPr="00363E31">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363E31">
        <w:rPr>
          <w:rFonts w:ascii="Times New Roman" w:hAnsi="Times New Roman" w:cs="Times New Roman"/>
          <w:sz w:val="28"/>
          <w:szCs w:val="28"/>
        </w:rPr>
        <w:t>рублей.</w:t>
      </w:r>
    </w:p>
    <w:p w:rsidR="000E5BE6" w:rsidRPr="00B61118" w:rsidRDefault="000E5BE6" w:rsidP="000E5BE6">
      <w:pPr>
        <w:pStyle w:val="ConsNonformat"/>
        <w:ind w:right="0" w:firstLine="720"/>
        <w:jc w:val="both"/>
        <w:rPr>
          <w:rFonts w:ascii="Times New Roman" w:hAnsi="Times New Roman" w:cs="Times New Roman"/>
          <w:sz w:val="28"/>
          <w:szCs w:val="28"/>
        </w:rPr>
      </w:pPr>
      <w:r w:rsidRPr="00363E31">
        <w:rPr>
          <w:rFonts w:ascii="Times New Roman" w:hAnsi="Times New Roman" w:cs="Times New Roman"/>
          <w:sz w:val="28"/>
          <w:szCs w:val="28"/>
        </w:rPr>
        <w:lastRenderedPageBreak/>
        <w:t xml:space="preserve">2. </w:t>
      </w:r>
      <w:r w:rsidRPr="00892639">
        <w:rPr>
          <w:rFonts w:ascii="Times New Roman" w:hAnsi="Times New Roman" w:cs="Times New Roman"/>
          <w:sz w:val="28"/>
          <w:szCs w:val="28"/>
        </w:rPr>
        <w:t xml:space="preserve">Районный фонд финансовой поддержки поселений </w:t>
      </w:r>
      <w:r>
        <w:rPr>
          <w:rFonts w:ascii="Times New Roman" w:hAnsi="Times New Roman" w:cs="Times New Roman"/>
          <w:sz w:val="28"/>
          <w:szCs w:val="28"/>
        </w:rPr>
        <w:t xml:space="preserve">в полном объеме </w:t>
      </w:r>
      <w:r w:rsidRPr="00892639">
        <w:rPr>
          <w:rFonts w:ascii="Times New Roman" w:hAnsi="Times New Roman" w:cs="Times New Roman"/>
          <w:sz w:val="28"/>
          <w:szCs w:val="28"/>
        </w:rPr>
        <w:t xml:space="preserve">формируется за счет субвенций, полученных из республиканского </w:t>
      </w:r>
      <w:r>
        <w:rPr>
          <w:rFonts w:ascii="Times New Roman" w:hAnsi="Times New Roman" w:cs="Times New Roman"/>
          <w:sz w:val="28"/>
          <w:szCs w:val="28"/>
        </w:rPr>
        <w:t>бюджета Республики Мордовия</w:t>
      </w:r>
      <w:r w:rsidRPr="00892639">
        <w:rPr>
          <w:rFonts w:ascii="Times New Roman" w:hAnsi="Times New Roman" w:cs="Times New Roman"/>
          <w:sz w:val="28"/>
          <w:szCs w:val="28"/>
        </w:rPr>
        <w:t xml:space="preserve">, для осуществления органами местного самоуправления муниципального района переданных органами государственной власти Республики Мордовия полномочий по расчету и предоставлению дотаций </w:t>
      </w:r>
      <w:r>
        <w:rPr>
          <w:rFonts w:ascii="Times New Roman" w:hAnsi="Times New Roman" w:cs="Times New Roman"/>
          <w:sz w:val="28"/>
          <w:szCs w:val="28"/>
        </w:rPr>
        <w:t>поселениям</w:t>
      </w:r>
      <w:r w:rsidRPr="00B61118">
        <w:rPr>
          <w:sz w:val="28"/>
          <w:szCs w:val="28"/>
        </w:rPr>
        <w:t xml:space="preserve"> </w:t>
      </w:r>
      <w:r w:rsidRPr="00B61118">
        <w:rPr>
          <w:rFonts w:ascii="Times New Roman" w:hAnsi="Times New Roman" w:cs="Times New Roman"/>
          <w:sz w:val="28"/>
          <w:szCs w:val="28"/>
        </w:rPr>
        <w:t>на выравнивание бюджетной обеспеченности.</w:t>
      </w:r>
    </w:p>
    <w:p w:rsidR="000E5BE6" w:rsidRPr="00892639" w:rsidRDefault="000E5BE6" w:rsidP="000E5BE6">
      <w:pPr>
        <w:pStyle w:val="ConsNonformat"/>
        <w:ind w:right="0" w:firstLine="720"/>
        <w:jc w:val="both"/>
        <w:rPr>
          <w:rFonts w:ascii="Times New Roman" w:hAnsi="Times New Roman" w:cs="Times New Roman"/>
          <w:sz w:val="28"/>
          <w:szCs w:val="28"/>
        </w:rPr>
      </w:pPr>
      <w:r>
        <w:rPr>
          <w:rFonts w:ascii="Times New Roman" w:hAnsi="Times New Roman" w:cs="Times New Roman"/>
          <w:sz w:val="28"/>
          <w:szCs w:val="28"/>
        </w:rPr>
        <w:t>4</w:t>
      </w:r>
      <w:r w:rsidRPr="00892639">
        <w:rPr>
          <w:rFonts w:ascii="Times New Roman" w:hAnsi="Times New Roman" w:cs="Times New Roman"/>
          <w:sz w:val="28"/>
          <w:szCs w:val="28"/>
        </w:rPr>
        <w:t xml:space="preserve">. Распределение дотаций из районного фонда финансовой поддержки поселений производится в соответствии с приложением </w:t>
      </w:r>
      <w:r>
        <w:rPr>
          <w:rFonts w:ascii="Times New Roman" w:hAnsi="Times New Roman" w:cs="Times New Roman"/>
          <w:sz w:val="28"/>
          <w:szCs w:val="28"/>
        </w:rPr>
        <w:t>11</w:t>
      </w:r>
      <w:r w:rsidRPr="00892639">
        <w:rPr>
          <w:rFonts w:ascii="Times New Roman" w:hAnsi="Times New Roman" w:cs="Times New Roman"/>
          <w:sz w:val="28"/>
          <w:szCs w:val="28"/>
        </w:rPr>
        <w:t xml:space="preserve"> к настоящему Решению.</w:t>
      </w:r>
    </w:p>
    <w:p w:rsidR="000E5BE6" w:rsidRDefault="000E5BE6" w:rsidP="000E5BE6">
      <w:pPr>
        <w:autoSpaceDE w:val="0"/>
        <w:autoSpaceDN w:val="0"/>
        <w:adjustRightInd w:val="0"/>
        <w:ind w:firstLine="720"/>
        <w:jc w:val="both"/>
        <w:rPr>
          <w:bCs/>
          <w:sz w:val="28"/>
          <w:szCs w:val="28"/>
        </w:rPr>
      </w:pPr>
    </w:p>
    <w:p w:rsidR="000E5BE6" w:rsidRPr="00765285" w:rsidRDefault="000E5BE6" w:rsidP="000E5BE6">
      <w:pPr>
        <w:pStyle w:val="ConsNormal"/>
        <w:ind w:right="0" w:firstLine="0"/>
        <w:rPr>
          <w:rFonts w:ascii="Times New Roman" w:hAnsi="Times New Roman" w:cs="Times New Roman"/>
          <w:sz w:val="28"/>
          <w:szCs w:val="28"/>
          <w:lang w:eastAsia="ru-RU"/>
        </w:rPr>
      </w:pPr>
    </w:p>
    <w:p w:rsidR="000E5BE6" w:rsidRPr="00765285" w:rsidRDefault="000E5BE6" w:rsidP="000E5BE6">
      <w:pPr>
        <w:autoSpaceDE w:val="0"/>
        <w:autoSpaceDN w:val="0"/>
        <w:adjustRightInd w:val="0"/>
        <w:jc w:val="center"/>
        <w:rPr>
          <w:bCs/>
          <w:sz w:val="28"/>
          <w:szCs w:val="28"/>
        </w:rPr>
      </w:pPr>
      <w:r w:rsidRPr="00765285">
        <w:rPr>
          <w:bCs/>
          <w:sz w:val="28"/>
          <w:szCs w:val="28"/>
        </w:rPr>
        <w:t xml:space="preserve">Глава </w:t>
      </w:r>
      <w:r>
        <w:rPr>
          <w:bCs/>
          <w:sz w:val="28"/>
          <w:szCs w:val="28"/>
        </w:rPr>
        <w:t>4</w:t>
      </w:r>
      <w:r w:rsidRPr="00765285">
        <w:rPr>
          <w:bCs/>
          <w:sz w:val="28"/>
          <w:szCs w:val="28"/>
        </w:rPr>
        <w:t>. ЗАКЛЮЧИТЕЛЬНЫЕ ПОЛОЖЕНИЯ О РАСХОДАХ</w:t>
      </w:r>
    </w:p>
    <w:p w:rsidR="000E5BE6" w:rsidRPr="00765285" w:rsidRDefault="000E5BE6" w:rsidP="000E5BE6">
      <w:pPr>
        <w:pStyle w:val="ConsNonformat"/>
        <w:ind w:right="0" w:firstLine="540"/>
        <w:jc w:val="both"/>
        <w:rPr>
          <w:rFonts w:ascii="Times New Roman" w:hAnsi="Times New Roman" w:cs="Times New Roman"/>
          <w:sz w:val="28"/>
          <w:szCs w:val="28"/>
        </w:rPr>
      </w:pPr>
    </w:p>
    <w:p w:rsidR="000E5BE6" w:rsidRPr="00765285" w:rsidRDefault="000E5BE6" w:rsidP="000E5BE6">
      <w:pPr>
        <w:pStyle w:val="ConsPlusNormal"/>
        <w:jc w:val="both"/>
        <w:rPr>
          <w:rFonts w:ascii="Times New Roman" w:hAnsi="Times New Roman" w:cs="Times New Roman"/>
          <w:sz w:val="28"/>
          <w:szCs w:val="28"/>
        </w:rPr>
      </w:pPr>
      <w:r w:rsidRPr="00765285">
        <w:rPr>
          <w:rFonts w:ascii="Times New Roman" w:hAnsi="Times New Roman" w:cs="Times New Roman"/>
          <w:sz w:val="28"/>
          <w:szCs w:val="28"/>
        </w:rPr>
        <w:t xml:space="preserve">Статья </w:t>
      </w:r>
      <w:r>
        <w:rPr>
          <w:rFonts w:ascii="Times New Roman" w:hAnsi="Times New Roman" w:cs="Times New Roman"/>
          <w:sz w:val="28"/>
          <w:szCs w:val="28"/>
        </w:rPr>
        <w:t>9</w:t>
      </w:r>
      <w:r w:rsidRPr="00765285">
        <w:rPr>
          <w:rFonts w:ascii="Times New Roman" w:hAnsi="Times New Roman" w:cs="Times New Roman"/>
          <w:sz w:val="28"/>
          <w:szCs w:val="28"/>
        </w:rPr>
        <w:t>. Бюджетные ассигнования Дорожного фонда Комсомольского городского поселения</w:t>
      </w:r>
    </w:p>
    <w:p w:rsidR="000E5BE6" w:rsidRPr="00611645" w:rsidRDefault="000E5BE6" w:rsidP="000E5BE6">
      <w:pPr>
        <w:pStyle w:val="ConsPlusNormal"/>
        <w:jc w:val="both"/>
        <w:rPr>
          <w:rFonts w:ascii="Times New Roman" w:hAnsi="Times New Roman" w:cs="Times New Roman"/>
          <w:sz w:val="28"/>
          <w:szCs w:val="28"/>
        </w:rPr>
      </w:pPr>
      <w:r w:rsidRPr="00765285">
        <w:rPr>
          <w:rFonts w:ascii="Times New Roman" w:hAnsi="Times New Roman" w:cs="Times New Roman"/>
          <w:sz w:val="28"/>
          <w:szCs w:val="28"/>
        </w:rPr>
        <w:t xml:space="preserve">1. </w:t>
      </w:r>
      <w:r w:rsidRPr="00611645">
        <w:rPr>
          <w:rFonts w:ascii="Times New Roman" w:hAnsi="Times New Roman" w:cs="Times New Roman"/>
          <w:sz w:val="28"/>
          <w:szCs w:val="28"/>
        </w:rPr>
        <w:t>Объем бюджетных ассигнований Дорожного фонда Комсомольского городского поселения на 2015</w:t>
      </w:r>
      <w:r w:rsidRPr="00611645">
        <w:rPr>
          <w:rFonts w:ascii="Times New Roman" w:hAnsi="Times New Roman" w:cs="Times New Roman"/>
          <w:bCs/>
          <w:sz w:val="28"/>
          <w:szCs w:val="28"/>
        </w:rPr>
        <w:t xml:space="preserve"> год составляет 660,0 тыс. рублей, на 2016 год – 902,7 тыс. рублей, на 2017 год –737,6 тыс. рублей.</w:t>
      </w:r>
    </w:p>
    <w:p w:rsidR="000E5BE6" w:rsidRPr="00765285" w:rsidRDefault="000E5BE6" w:rsidP="000E5BE6">
      <w:pPr>
        <w:autoSpaceDE w:val="0"/>
        <w:autoSpaceDN w:val="0"/>
        <w:adjustRightInd w:val="0"/>
        <w:ind w:firstLine="720"/>
        <w:jc w:val="both"/>
        <w:rPr>
          <w:bCs/>
          <w:sz w:val="28"/>
          <w:szCs w:val="28"/>
        </w:rPr>
      </w:pPr>
      <w:r w:rsidRPr="00611645">
        <w:rPr>
          <w:sz w:val="28"/>
          <w:szCs w:val="28"/>
        </w:rPr>
        <w:t xml:space="preserve">2. Порядок формирования и использования </w:t>
      </w:r>
      <w:r w:rsidRPr="00611645">
        <w:rPr>
          <w:bCs/>
          <w:sz w:val="28"/>
          <w:szCs w:val="28"/>
        </w:rPr>
        <w:t xml:space="preserve">Дорожного фонда </w:t>
      </w:r>
      <w:r w:rsidRPr="00611645">
        <w:rPr>
          <w:sz w:val="28"/>
          <w:szCs w:val="28"/>
        </w:rPr>
        <w:t>Комсомольского городского поселения</w:t>
      </w:r>
      <w:r w:rsidRPr="00611645">
        <w:rPr>
          <w:bCs/>
          <w:sz w:val="28"/>
          <w:szCs w:val="28"/>
        </w:rPr>
        <w:t xml:space="preserve"> опре</w:t>
      </w:r>
      <w:r w:rsidRPr="00765285">
        <w:rPr>
          <w:bCs/>
          <w:sz w:val="28"/>
          <w:szCs w:val="28"/>
        </w:rPr>
        <w:t xml:space="preserve">деляется Решением Совета депутатов </w:t>
      </w:r>
      <w:r w:rsidRPr="00765285">
        <w:rPr>
          <w:sz w:val="28"/>
          <w:szCs w:val="28"/>
        </w:rPr>
        <w:t>Комсомольского городского поселения</w:t>
      </w:r>
      <w:r w:rsidRPr="00765285">
        <w:rPr>
          <w:bCs/>
          <w:sz w:val="28"/>
          <w:szCs w:val="28"/>
        </w:rPr>
        <w:t>.</w:t>
      </w:r>
    </w:p>
    <w:p w:rsidR="000E5BE6" w:rsidRPr="00765285" w:rsidRDefault="000E5BE6" w:rsidP="000E5BE6">
      <w:pPr>
        <w:pStyle w:val="ConsPlusNormal"/>
        <w:ind w:firstLine="540"/>
        <w:jc w:val="both"/>
        <w:rPr>
          <w:rFonts w:ascii="Times New Roman" w:hAnsi="Times New Roman" w:cs="Times New Roman"/>
          <w:sz w:val="28"/>
          <w:szCs w:val="28"/>
        </w:rPr>
      </w:pPr>
    </w:p>
    <w:p w:rsidR="000E5BE6" w:rsidRPr="00765285" w:rsidRDefault="000E5BE6" w:rsidP="000E5BE6">
      <w:pPr>
        <w:pStyle w:val="ConsNormal"/>
        <w:ind w:right="0"/>
        <w:jc w:val="both"/>
        <w:rPr>
          <w:rFonts w:ascii="Times New Roman" w:hAnsi="Times New Roman" w:cs="Times New Roman"/>
          <w:sz w:val="28"/>
          <w:szCs w:val="28"/>
        </w:rPr>
      </w:pPr>
      <w:r>
        <w:rPr>
          <w:rFonts w:ascii="Times New Roman" w:hAnsi="Times New Roman" w:cs="Times New Roman"/>
          <w:sz w:val="28"/>
          <w:szCs w:val="28"/>
        </w:rPr>
        <w:t>Статья 10</w:t>
      </w:r>
      <w:r w:rsidRPr="00765285">
        <w:rPr>
          <w:rFonts w:ascii="Times New Roman" w:hAnsi="Times New Roman" w:cs="Times New Roman"/>
          <w:sz w:val="28"/>
          <w:szCs w:val="28"/>
        </w:rPr>
        <w:t>. Резервный фонд Администрации Комсомольского городского поселения</w:t>
      </w: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1. Установить размер Резервного фонда Администрации Комсомольского городского поселения на 2015 год в сумме 80,0 тыс. рублей, на 2016 год в сумме 100,0 тыс. рублей, на 2017 год в сумме 100,0 тыс. рублей.</w:t>
      </w: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 xml:space="preserve"> 2. Средства Резервного фонда Администрации Комсомольского городского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3. Бюджетные ассигнования Резервного фонда Администрации Комсомольского городского поселения, предусмотренные в составе бюджета, используются по решению Администрации Комсомольского городского поселения.</w:t>
      </w: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 xml:space="preserve">4. Порядок </w:t>
      </w:r>
      <w:proofErr w:type="gramStart"/>
      <w:r w:rsidRPr="00765285">
        <w:rPr>
          <w:rFonts w:ascii="Times New Roman" w:hAnsi="Times New Roman" w:cs="Times New Roman"/>
          <w:sz w:val="28"/>
          <w:szCs w:val="28"/>
        </w:rPr>
        <w:t>использования бюджетных ассигнований Резервного фонда Администрации Комсомольского городского поселения</w:t>
      </w:r>
      <w:proofErr w:type="gramEnd"/>
      <w:r w:rsidRPr="00765285">
        <w:rPr>
          <w:rFonts w:ascii="Times New Roman" w:hAnsi="Times New Roman" w:cs="Times New Roman"/>
          <w:sz w:val="28"/>
          <w:szCs w:val="28"/>
        </w:rPr>
        <w:t xml:space="preserve"> устанавливается Администрацией Комсомольского городского поселения.</w:t>
      </w:r>
    </w:p>
    <w:p w:rsidR="000E5BE6" w:rsidRPr="00765285" w:rsidRDefault="000E5BE6" w:rsidP="000E5BE6">
      <w:pPr>
        <w:autoSpaceDE w:val="0"/>
        <w:autoSpaceDN w:val="0"/>
        <w:adjustRightInd w:val="0"/>
        <w:ind w:firstLine="720"/>
        <w:jc w:val="both"/>
        <w:rPr>
          <w:sz w:val="28"/>
          <w:szCs w:val="28"/>
        </w:rPr>
      </w:pPr>
      <w:r w:rsidRPr="00765285">
        <w:rPr>
          <w:sz w:val="28"/>
          <w:szCs w:val="28"/>
        </w:rPr>
        <w:t xml:space="preserve">5. Отчет об использовании бюджетных ассигнований Резервного фонда Администрации Комсомольского городского поселения прилагается к ежеквартальному и годовому отчетам об исполнении Комсомольского городского поселения.  </w:t>
      </w:r>
    </w:p>
    <w:p w:rsidR="000E5BE6" w:rsidRDefault="000E5BE6" w:rsidP="000E5BE6">
      <w:pPr>
        <w:pStyle w:val="ConsNonformat"/>
        <w:ind w:right="0" w:firstLine="720"/>
        <w:jc w:val="both"/>
        <w:rPr>
          <w:rFonts w:ascii="Times New Roman" w:hAnsi="Times New Roman" w:cs="Times New Roman"/>
          <w:sz w:val="28"/>
          <w:szCs w:val="28"/>
        </w:rPr>
      </w:pPr>
    </w:p>
    <w:p w:rsidR="000E5BE6" w:rsidRPr="00765285" w:rsidRDefault="000E5BE6" w:rsidP="000E5BE6">
      <w:pPr>
        <w:pStyle w:val="ConsNonformat"/>
        <w:ind w:right="0" w:firstLine="720"/>
        <w:jc w:val="both"/>
        <w:rPr>
          <w:rFonts w:ascii="Times New Roman" w:hAnsi="Times New Roman" w:cs="Times New Roman"/>
          <w:sz w:val="28"/>
          <w:szCs w:val="28"/>
        </w:rPr>
      </w:pPr>
      <w:r w:rsidRPr="00765285">
        <w:rPr>
          <w:rFonts w:ascii="Times New Roman" w:hAnsi="Times New Roman" w:cs="Times New Roman"/>
          <w:sz w:val="28"/>
          <w:szCs w:val="28"/>
        </w:rPr>
        <w:t xml:space="preserve">Статья </w:t>
      </w:r>
      <w:r>
        <w:rPr>
          <w:rFonts w:ascii="Times New Roman" w:hAnsi="Times New Roman" w:cs="Times New Roman"/>
          <w:sz w:val="28"/>
          <w:szCs w:val="28"/>
        </w:rPr>
        <w:t>11</w:t>
      </w:r>
      <w:r w:rsidRPr="00765285">
        <w:rPr>
          <w:rFonts w:ascii="Times New Roman" w:hAnsi="Times New Roman" w:cs="Times New Roman"/>
          <w:sz w:val="28"/>
          <w:szCs w:val="28"/>
        </w:rPr>
        <w:t>. Объем бюджетных ассигнований на исполнение публичных нормативных обязательств</w:t>
      </w:r>
    </w:p>
    <w:p w:rsidR="000E5BE6" w:rsidRPr="00765285" w:rsidRDefault="000E5BE6" w:rsidP="000E5BE6">
      <w:pPr>
        <w:pStyle w:val="ConsNonformat"/>
        <w:ind w:right="0" w:firstLine="720"/>
        <w:jc w:val="both"/>
        <w:rPr>
          <w:rFonts w:ascii="Times New Roman" w:hAnsi="Times New Roman" w:cs="Times New Roman"/>
          <w:sz w:val="28"/>
          <w:szCs w:val="28"/>
        </w:rPr>
      </w:pPr>
      <w:proofErr w:type="gramStart"/>
      <w:r w:rsidRPr="00765285">
        <w:rPr>
          <w:rFonts w:ascii="Times New Roman" w:hAnsi="Times New Roman" w:cs="Times New Roman"/>
          <w:sz w:val="28"/>
          <w:szCs w:val="28"/>
        </w:rPr>
        <w:lastRenderedPageBreak/>
        <w:t>Объем бюджетных ассигнований, направляемых на исполнение публичных нормативных обязательств, предусмотренных настоящим Решением,</w:t>
      </w:r>
      <w:r w:rsidRPr="00765285">
        <w:rPr>
          <w:sz w:val="28"/>
          <w:szCs w:val="28"/>
        </w:rPr>
        <w:t xml:space="preserve"> </w:t>
      </w:r>
      <w:r w:rsidRPr="00765285">
        <w:rPr>
          <w:rFonts w:ascii="Times New Roman" w:hAnsi="Times New Roman" w:cs="Times New Roman"/>
          <w:sz w:val="28"/>
          <w:szCs w:val="28"/>
        </w:rPr>
        <w:t xml:space="preserve">составляет: в 2015 году – </w:t>
      </w:r>
      <w:r>
        <w:rPr>
          <w:rFonts w:ascii="Times New Roman" w:hAnsi="Times New Roman" w:cs="Times New Roman"/>
          <w:sz w:val="28"/>
          <w:szCs w:val="28"/>
        </w:rPr>
        <w:t>155,1</w:t>
      </w:r>
      <w:r w:rsidRPr="00765285">
        <w:rPr>
          <w:rFonts w:ascii="Times New Roman" w:hAnsi="Times New Roman" w:cs="Times New Roman"/>
          <w:sz w:val="28"/>
          <w:szCs w:val="28"/>
        </w:rPr>
        <w:t xml:space="preserve"> тыс. рублей, в 2016 году – 1</w:t>
      </w:r>
      <w:r>
        <w:rPr>
          <w:rFonts w:ascii="Times New Roman" w:hAnsi="Times New Roman" w:cs="Times New Roman"/>
          <w:sz w:val="28"/>
          <w:szCs w:val="28"/>
        </w:rPr>
        <w:t>55</w:t>
      </w:r>
      <w:r w:rsidRPr="00765285">
        <w:rPr>
          <w:rFonts w:ascii="Times New Roman" w:hAnsi="Times New Roman" w:cs="Times New Roman"/>
          <w:sz w:val="28"/>
          <w:szCs w:val="28"/>
        </w:rPr>
        <w:t>,</w:t>
      </w:r>
      <w:r>
        <w:rPr>
          <w:rFonts w:ascii="Times New Roman" w:hAnsi="Times New Roman" w:cs="Times New Roman"/>
          <w:sz w:val="28"/>
          <w:szCs w:val="28"/>
        </w:rPr>
        <w:t>1</w:t>
      </w:r>
      <w:r w:rsidRPr="00765285">
        <w:rPr>
          <w:rFonts w:ascii="Times New Roman" w:hAnsi="Times New Roman" w:cs="Times New Roman"/>
          <w:sz w:val="28"/>
          <w:szCs w:val="28"/>
        </w:rPr>
        <w:t xml:space="preserve"> тыс. рублей, в 2017 году – </w:t>
      </w:r>
      <w:r>
        <w:rPr>
          <w:rFonts w:ascii="Times New Roman" w:hAnsi="Times New Roman" w:cs="Times New Roman"/>
          <w:sz w:val="28"/>
          <w:szCs w:val="28"/>
        </w:rPr>
        <w:t>200,4</w:t>
      </w:r>
      <w:r w:rsidRPr="00765285">
        <w:rPr>
          <w:rFonts w:ascii="Times New Roman" w:hAnsi="Times New Roman" w:cs="Times New Roman"/>
          <w:sz w:val="28"/>
          <w:szCs w:val="28"/>
        </w:rPr>
        <w:t xml:space="preserve"> тыс. рублей.</w:t>
      </w:r>
      <w:proofErr w:type="gramEnd"/>
    </w:p>
    <w:p w:rsidR="000E5BE6" w:rsidRPr="00765285" w:rsidRDefault="000E5BE6" w:rsidP="000E5BE6">
      <w:pPr>
        <w:pStyle w:val="ConsNonformat"/>
        <w:ind w:right="0" w:firstLine="540"/>
        <w:jc w:val="both"/>
        <w:rPr>
          <w:rFonts w:ascii="Times New Roman" w:hAnsi="Times New Roman" w:cs="Times New Roman"/>
          <w:sz w:val="28"/>
          <w:szCs w:val="28"/>
        </w:rPr>
      </w:pPr>
      <w:r w:rsidRPr="00765285">
        <w:rPr>
          <w:rFonts w:ascii="Times New Roman" w:hAnsi="Times New Roman" w:cs="Times New Roman"/>
          <w:sz w:val="28"/>
          <w:szCs w:val="28"/>
        </w:rPr>
        <w:t xml:space="preserve"> </w:t>
      </w:r>
    </w:p>
    <w:p w:rsidR="000E5BE6" w:rsidRDefault="000E5BE6" w:rsidP="000E5BE6">
      <w:pPr>
        <w:ind w:firstLine="540"/>
        <w:jc w:val="center"/>
        <w:rPr>
          <w:sz w:val="28"/>
          <w:szCs w:val="28"/>
        </w:rPr>
      </w:pPr>
    </w:p>
    <w:p w:rsidR="000E5BE6" w:rsidRPr="00765285" w:rsidRDefault="000E5BE6" w:rsidP="000E5BE6">
      <w:pPr>
        <w:ind w:firstLine="540"/>
        <w:jc w:val="center"/>
        <w:rPr>
          <w:sz w:val="28"/>
          <w:szCs w:val="28"/>
        </w:rPr>
      </w:pPr>
      <w:r>
        <w:rPr>
          <w:sz w:val="28"/>
          <w:szCs w:val="28"/>
        </w:rPr>
        <w:t>ГЛАВА 5</w:t>
      </w:r>
      <w:r w:rsidRPr="00765285">
        <w:rPr>
          <w:sz w:val="28"/>
          <w:szCs w:val="28"/>
        </w:rPr>
        <w:t xml:space="preserve">. ИСТОЧНИКИ ФИНАНСИРОВАНИЯ </w:t>
      </w:r>
    </w:p>
    <w:p w:rsidR="000E5BE6" w:rsidRPr="00765285" w:rsidRDefault="000E5BE6" w:rsidP="000E5BE6">
      <w:pPr>
        <w:ind w:firstLine="540"/>
        <w:jc w:val="center"/>
        <w:rPr>
          <w:sz w:val="28"/>
          <w:szCs w:val="28"/>
        </w:rPr>
      </w:pPr>
      <w:r w:rsidRPr="00765285">
        <w:rPr>
          <w:sz w:val="28"/>
          <w:szCs w:val="28"/>
        </w:rPr>
        <w:t>ДЕФИЦИТА БЮДЖЕТА</w:t>
      </w:r>
    </w:p>
    <w:p w:rsidR="000E5BE6" w:rsidRPr="00765285" w:rsidRDefault="000E5BE6" w:rsidP="000E5BE6">
      <w:pPr>
        <w:pStyle w:val="ConsNormal"/>
        <w:ind w:right="0" w:firstLine="540"/>
        <w:jc w:val="both"/>
        <w:rPr>
          <w:rFonts w:ascii="Times New Roman" w:hAnsi="Times New Roman" w:cs="Times New Roman"/>
          <w:sz w:val="28"/>
          <w:szCs w:val="28"/>
        </w:rPr>
      </w:pP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 xml:space="preserve">Статья </w:t>
      </w:r>
      <w:r>
        <w:rPr>
          <w:rFonts w:ascii="Times New Roman" w:hAnsi="Times New Roman" w:cs="Times New Roman"/>
          <w:sz w:val="28"/>
          <w:szCs w:val="28"/>
        </w:rPr>
        <w:t>12</w:t>
      </w:r>
      <w:r w:rsidRPr="00765285">
        <w:rPr>
          <w:rFonts w:ascii="Times New Roman" w:hAnsi="Times New Roman" w:cs="Times New Roman"/>
          <w:sz w:val="28"/>
          <w:szCs w:val="28"/>
        </w:rPr>
        <w:t xml:space="preserve">. Источники внутреннего финансирования дефицита  бюджета </w:t>
      </w:r>
      <w:r w:rsidRPr="00765285">
        <w:rPr>
          <w:rFonts w:ascii="Times New Roman" w:hAnsi="Times New Roman" w:cs="Times New Roman"/>
          <w:sz w:val="28"/>
          <w:szCs w:val="24"/>
        </w:rPr>
        <w:t>Комсомольского городского поселения</w:t>
      </w:r>
    </w:p>
    <w:p w:rsidR="000E5BE6" w:rsidRPr="00765285" w:rsidRDefault="000E5BE6" w:rsidP="000E5BE6">
      <w:pPr>
        <w:pStyle w:val="a6"/>
        <w:shd w:val="clear" w:color="auto" w:fill="FFFFFF"/>
        <w:spacing w:line="276" w:lineRule="auto"/>
        <w:ind w:firstLine="709"/>
        <w:rPr>
          <w:i/>
          <w:sz w:val="28"/>
          <w:szCs w:val="28"/>
        </w:rPr>
      </w:pPr>
      <w:r w:rsidRPr="00765285">
        <w:rPr>
          <w:sz w:val="28"/>
          <w:szCs w:val="28"/>
        </w:rPr>
        <w:t xml:space="preserve">1. </w:t>
      </w:r>
      <w:proofErr w:type="gramStart"/>
      <w:r w:rsidRPr="00765285">
        <w:rPr>
          <w:sz w:val="28"/>
          <w:szCs w:val="28"/>
        </w:rPr>
        <w:t>Источниками финансирования дефицита бюджета Комсомольского городского поселения  являются:                                                                                                       -  разница между полученными и погашенными администрацией Комсомольского городского поселения кредитами кредитных организаций в валюте Российской Федерации;                                                                                                                                                    -  разница между полученными и погашенными в валюте Российской Федерации бюджетными кредитами, предоставленными бюджету Комсомольского городского поселения другими бюджетами бюджетной системы Российской Федерации;</w:t>
      </w:r>
      <w:proofErr w:type="gramEnd"/>
      <w:r w:rsidRPr="00765285">
        <w:rPr>
          <w:sz w:val="28"/>
          <w:szCs w:val="28"/>
        </w:rPr>
        <w:t xml:space="preserve">                                                                                                                -  изменение остатков средств на счетах по учету средств бюджета </w:t>
      </w:r>
      <w:r w:rsidRPr="00765285">
        <w:rPr>
          <w:sz w:val="28"/>
        </w:rPr>
        <w:t>Комсомольского городского поселения</w:t>
      </w:r>
      <w:r w:rsidRPr="00765285">
        <w:rPr>
          <w:sz w:val="28"/>
          <w:szCs w:val="28"/>
        </w:rPr>
        <w:t xml:space="preserve"> в течение 2015 года;                                                                                                             -  иные источники внутреннего финансирования дефицита бюджета</w:t>
      </w:r>
    </w:p>
    <w:p w:rsidR="000E5BE6" w:rsidRPr="00765285" w:rsidRDefault="000E5BE6" w:rsidP="000E5BE6">
      <w:pPr>
        <w:pStyle w:val="ConsNormal"/>
        <w:ind w:right="0"/>
        <w:jc w:val="both"/>
        <w:rPr>
          <w:rFonts w:ascii="Times New Roman" w:hAnsi="Times New Roman" w:cs="Times New Roman"/>
          <w:sz w:val="28"/>
          <w:szCs w:val="28"/>
        </w:rPr>
      </w:pPr>
      <w:r w:rsidRPr="00765285">
        <w:rPr>
          <w:rFonts w:ascii="Times New Roman" w:hAnsi="Times New Roman" w:cs="Times New Roman"/>
          <w:sz w:val="28"/>
          <w:szCs w:val="28"/>
        </w:rPr>
        <w:t>2. Размер поступлений из источников внутреннего финансирования дефицита бюджета Комсомольского городского поселения</w:t>
      </w:r>
      <w:r w:rsidRPr="00765285">
        <w:rPr>
          <w:sz w:val="28"/>
          <w:szCs w:val="28"/>
        </w:rPr>
        <w:t xml:space="preserve">  </w:t>
      </w:r>
      <w:r w:rsidRPr="00765285">
        <w:rPr>
          <w:rFonts w:ascii="Times New Roman" w:hAnsi="Times New Roman" w:cs="Times New Roman"/>
          <w:sz w:val="28"/>
          <w:szCs w:val="28"/>
        </w:rPr>
        <w:t>на 2015 год и плановый период 2016 и 2017 годов определяется согласно приложению 1</w:t>
      </w:r>
      <w:r>
        <w:rPr>
          <w:rFonts w:ascii="Times New Roman" w:hAnsi="Times New Roman" w:cs="Times New Roman"/>
          <w:sz w:val="28"/>
          <w:szCs w:val="28"/>
        </w:rPr>
        <w:t>2</w:t>
      </w:r>
      <w:r w:rsidRPr="00765285">
        <w:rPr>
          <w:rFonts w:ascii="Times New Roman" w:hAnsi="Times New Roman" w:cs="Times New Roman"/>
          <w:sz w:val="28"/>
          <w:szCs w:val="28"/>
        </w:rPr>
        <w:t xml:space="preserve"> к настоящему Решению.</w:t>
      </w:r>
    </w:p>
    <w:p w:rsidR="000E5BE6" w:rsidRDefault="000E5BE6" w:rsidP="000E5BE6">
      <w:pPr>
        <w:pStyle w:val="ConsNormal"/>
        <w:ind w:right="0" w:firstLine="540"/>
        <w:jc w:val="both"/>
        <w:rPr>
          <w:rFonts w:ascii="Times New Roman" w:hAnsi="Times New Roman" w:cs="Times New Roman"/>
          <w:sz w:val="28"/>
          <w:szCs w:val="28"/>
        </w:rPr>
      </w:pPr>
    </w:p>
    <w:p w:rsidR="000E5BE6" w:rsidRPr="00765285" w:rsidRDefault="000E5BE6" w:rsidP="000E5BE6">
      <w:pPr>
        <w:pStyle w:val="ConsNormal"/>
        <w:ind w:right="0" w:firstLine="540"/>
        <w:jc w:val="both"/>
        <w:rPr>
          <w:rFonts w:ascii="Times New Roman" w:hAnsi="Times New Roman" w:cs="Times New Roman"/>
          <w:sz w:val="28"/>
          <w:szCs w:val="28"/>
        </w:rPr>
      </w:pPr>
    </w:p>
    <w:p w:rsidR="000E5BE6" w:rsidRPr="00765285" w:rsidRDefault="000E5BE6" w:rsidP="000E5BE6">
      <w:pPr>
        <w:autoSpaceDE w:val="0"/>
        <w:autoSpaceDN w:val="0"/>
        <w:adjustRightInd w:val="0"/>
        <w:spacing w:line="252" w:lineRule="auto"/>
        <w:jc w:val="center"/>
        <w:rPr>
          <w:bCs/>
          <w:sz w:val="28"/>
          <w:szCs w:val="28"/>
        </w:rPr>
      </w:pPr>
      <w:r w:rsidRPr="00765285">
        <w:rPr>
          <w:bCs/>
          <w:sz w:val="28"/>
          <w:szCs w:val="28"/>
        </w:rPr>
        <w:t xml:space="preserve">Глава </w:t>
      </w:r>
      <w:r>
        <w:rPr>
          <w:bCs/>
          <w:sz w:val="28"/>
          <w:szCs w:val="28"/>
        </w:rPr>
        <w:t>6</w:t>
      </w:r>
      <w:r w:rsidRPr="00765285">
        <w:rPr>
          <w:bCs/>
          <w:sz w:val="28"/>
          <w:szCs w:val="28"/>
        </w:rPr>
        <w:t>. ЗАКЛЮЧИТЕЛЬНЫЕ ПОЛОЖЕНИЯ</w:t>
      </w:r>
    </w:p>
    <w:p w:rsidR="000E5BE6" w:rsidRPr="00765285" w:rsidRDefault="000E5BE6" w:rsidP="000E5BE6">
      <w:pPr>
        <w:autoSpaceDE w:val="0"/>
        <w:autoSpaceDN w:val="0"/>
        <w:adjustRightInd w:val="0"/>
        <w:spacing w:line="252" w:lineRule="auto"/>
        <w:jc w:val="center"/>
        <w:rPr>
          <w:bCs/>
          <w:sz w:val="28"/>
          <w:szCs w:val="28"/>
        </w:rPr>
      </w:pPr>
    </w:p>
    <w:p w:rsidR="000E5BE6" w:rsidRPr="00765285" w:rsidRDefault="000E5BE6" w:rsidP="000E5BE6">
      <w:pPr>
        <w:autoSpaceDE w:val="0"/>
        <w:autoSpaceDN w:val="0"/>
        <w:adjustRightInd w:val="0"/>
        <w:spacing w:line="252" w:lineRule="auto"/>
        <w:ind w:firstLine="720"/>
        <w:jc w:val="both"/>
        <w:rPr>
          <w:bCs/>
          <w:sz w:val="28"/>
          <w:szCs w:val="28"/>
        </w:rPr>
      </w:pPr>
      <w:r w:rsidRPr="00765285">
        <w:rPr>
          <w:bCs/>
          <w:sz w:val="28"/>
          <w:szCs w:val="28"/>
        </w:rPr>
        <w:t xml:space="preserve">Статья </w:t>
      </w:r>
      <w:r>
        <w:rPr>
          <w:bCs/>
          <w:sz w:val="28"/>
          <w:szCs w:val="28"/>
        </w:rPr>
        <w:t>13</w:t>
      </w:r>
      <w:r w:rsidRPr="00765285">
        <w:rPr>
          <w:bCs/>
          <w:sz w:val="28"/>
          <w:szCs w:val="28"/>
        </w:rPr>
        <w:t>. Вступление настоящего Решения в силу</w:t>
      </w:r>
    </w:p>
    <w:p w:rsidR="000E5BE6" w:rsidRPr="00765285" w:rsidRDefault="000E5BE6" w:rsidP="000E5BE6">
      <w:pPr>
        <w:autoSpaceDE w:val="0"/>
        <w:autoSpaceDN w:val="0"/>
        <w:adjustRightInd w:val="0"/>
        <w:spacing w:line="252" w:lineRule="auto"/>
        <w:ind w:firstLine="720"/>
        <w:jc w:val="both"/>
        <w:rPr>
          <w:bCs/>
          <w:sz w:val="28"/>
          <w:szCs w:val="28"/>
        </w:rPr>
      </w:pPr>
    </w:p>
    <w:p w:rsidR="000E5BE6" w:rsidRPr="00765285" w:rsidRDefault="000E5BE6" w:rsidP="000E5BE6">
      <w:pPr>
        <w:autoSpaceDE w:val="0"/>
        <w:autoSpaceDN w:val="0"/>
        <w:adjustRightInd w:val="0"/>
        <w:spacing w:line="252" w:lineRule="auto"/>
        <w:ind w:firstLine="720"/>
        <w:jc w:val="both"/>
        <w:rPr>
          <w:bCs/>
          <w:sz w:val="28"/>
          <w:szCs w:val="28"/>
        </w:rPr>
      </w:pPr>
      <w:r w:rsidRPr="00765285">
        <w:rPr>
          <w:bCs/>
          <w:sz w:val="28"/>
          <w:szCs w:val="28"/>
        </w:rPr>
        <w:t>Настоящее Решение вступает в силу с 1 января 2015 года.</w:t>
      </w:r>
    </w:p>
    <w:p w:rsidR="000E5BE6" w:rsidRPr="00765285" w:rsidRDefault="000E5BE6" w:rsidP="000E5BE6">
      <w:pPr>
        <w:autoSpaceDE w:val="0"/>
        <w:autoSpaceDN w:val="0"/>
        <w:adjustRightInd w:val="0"/>
        <w:spacing w:line="252" w:lineRule="auto"/>
        <w:ind w:firstLine="720"/>
        <w:jc w:val="both"/>
        <w:rPr>
          <w:bCs/>
          <w:sz w:val="28"/>
          <w:szCs w:val="28"/>
          <w:highlight w:val="yellow"/>
        </w:rPr>
      </w:pPr>
    </w:p>
    <w:p w:rsidR="000E5BE6" w:rsidRPr="00765285" w:rsidRDefault="000E5BE6" w:rsidP="000E5BE6">
      <w:pPr>
        <w:autoSpaceDE w:val="0"/>
        <w:autoSpaceDN w:val="0"/>
        <w:adjustRightInd w:val="0"/>
        <w:spacing w:line="252" w:lineRule="auto"/>
        <w:ind w:firstLine="720"/>
        <w:jc w:val="both"/>
        <w:rPr>
          <w:bCs/>
          <w:sz w:val="28"/>
          <w:szCs w:val="28"/>
          <w:highlight w:val="yellow"/>
        </w:rPr>
      </w:pPr>
      <w:r w:rsidRPr="00765285">
        <w:rPr>
          <w:bCs/>
          <w:sz w:val="28"/>
          <w:szCs w:val="28"/>
        </w:rPr>
        <w:t xml:space="preserve">Статья </w:t>
      </w:r>
      <w:r>
        <w:rPr>
          <w:bCs/>
          <w:sz w:val="28"/>
          <w:szCs w:val="28"/>
        </w:rPr>
        <w:t>14</w:t>
      </w:r>
      <w:r w:rsidRPr="00765285">
        <w:rPr>
          <w:bCs/>
          <w:sz w:val="28"/>
          <w:szCs w:val="28"/>
        </w:rPr>
        <w:t xml:space="preserve">. Действие нормативных правовых актов </w:t>
      </w:r>
      <w:r w:rsidRPr="00765285">
        <w:rPr>
          <w:sz w:val="28"/>
          <w:szCs w:val="28"/>
        </w:rPr>
        <w:t>Комсомольского городского поселения</w:t>
      </w:r>
    </w:p>
    <w:p w:rsidR="000E5BE6" w:rsidRPr="00765285" w:rsidRDefault="000E5BE6" w:rsidP="000E5BE6">
      <w:pPr>
        <w:autoSpaceDE w:val="0"/>
        <w:autoSpaceDN w:val="0"/>
        <w:adjustRightInd w:val="0"/>
        <w:spacing w:line="252" w:lineRule="auto"/>
        <w:ind w:firstLine="720"/>
        <w:jc w:val="both"/>
        <w:rPr>
          <w:i/>
          <w:sz w:val="28"/>
          <w:szCs w:val="28"/>
        </w:rPr>
      </w:pPr>
      <w:proofErr w:type="gramStart"/>
      <w:r w:rsidRPr="00765285">
        <w:rPr>
          <w:sz w:val="28"/>
          <w:szCs w:val="28"/>
        </w:rPr>
        <w:t xml:space="preserve">Установить, что нормативные правовые акты Комсомольского  городского поселения, принятые на основе и во исполнение Решений Совета депутатов Комсомольского городского поселения «О бюджете  Комсомольского городского поселения на 2012 год», «О бюджете Комсомольского городского поселения на 2013 год», «О бюджете  Комсомольского городского поселения на 2014 год», действуют в части, не противоречащей настоящему Решению. </w:t>
      </w:r>
      <w:proofErr w:type="gramEnd"/>
    </w:p>
    <w:p w:rsidR="000E5BE6" w:rsidRPr="00765285" w:rsidRDefault="000E5BE6" w:rsidP="000E5BE6">
      <w:pPr>
        <w:autoSpaceDE w:val="0"/>
        <w:autoSpaceDN w:val="0"/>
        <w:adjustRightInd w:val="0"/>
        <w:ind w:firstLine="540"/>
        <w:jc w:val="both"/>
        <w:rPr>
          <w:bCs/>
          <w:sz w:val="28"/>
          <w:szCs w:val="28"/>
        </w:rPr>
      </w:pPr>
    </w:p>
    <w:p w:rsidR="000E5BE6" w:rsidRPr="00765285" w:rsidRDefault="000E5BE6" w:rsidP="000E5BE6">
      <w:pPr>
        <w:autoSpaceDE w:val="0"/>
        <w:autoSpaceDN w:val="0"/>
        <w:adjustRightInd w:val="0"/>
        <w:ind w:firstLine="540"/>
        <w:jc w:val="both"/>
        <w:rPr>
          <w:bCs/>
          <w:sz w:val="28"/>
          <w:szCs w:val="28"/>
        </w:rPr>
      </w:pPr>
    </w:p>
    <w:p w:rsidR="000E5BE6" w:rsidRPr="00765285" w:rsidRDefault="000E5BE6" w:rsidP="000E5BE6">
      <w:pPr>
        <w:autoSpaceDE w:val="0"/>
        <w:autoSpaceDN w:val="0"/>
        <w:adjustRightInd w:val="0"/>
        <w:jc w:val="both"/>
        <w:rPr>
          <w:sz w:val="28"/>
          <w:szCs w:val="28"/>
        </w:rPr>
      </w:pPr>
      <w:r w:rsidRPr="00765285">
        <w:rPr>
          <w:sz w:val="28"/>
          <w:szCs w:val="28"/>
        </w:rPr>
        <w:t xml:space="preserve">Председатель Совета депутатов                </w:t>
      </w:r>
    </w:p>
    <w:p w:rsidR="000E5BE6" w:rsidRPr="00765285" w:rsidRDefault="000E5BE6" w:rsidP="000E5BE6">
      <w:pPr>
        <w:autoSpaceDE w:val="0"/>
        <w:autoSpaceDN w:val="0"/>
        <w:adjustRightInd w:val="0"/>
        <w:spacing w:line="252" w:lineRule="auto"/>
        <w:jc w:val="both"/>
      </w:pPr>
      <w:r w:rsidRPr="00765285">
        <w:rPr>
          <w:sz w:val="28"/>
          <w:szCs w:val="28"/>
        </w:rPr>
        <w:t xml:space="preserve">Комсомольского городского поселения             </w:t>
      </w:r>
      <w:r>
        <w:rPr>
          <w:sz w:val="28"/>
          <w:szCs w:val="28"/>
        </w:rPr>
        <w:t xml:space="preserve">                     </w:t>
      </w:r>
      <w:r w:rsidRPr="00765285">
        <w:rPr>
          <w:sz w:val="28"/>
          <w:szCs w:val="28"/>
        </w:rPr>
        <w:t xml:space="preserve">      В.В. </w:t>
      </w:r>
      <w:proofErr w:type="gramStart"/>
      <w:r w:rsidRPr="00765285">
        <w:rPr>
          <w:sz w:val="28"/>
          <w:szCs w:val="28"/>
        </w:rPr>
        <w:t>Матюшина</w:t>
      </w:r>
      <w:proofErr w:type="gramEnd"/>
    </w:p>
    <w:p w:rsidR="003861DE" w:rsidRDefault="003861DE"/>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Pr="000265FE" w:rsidRDefault="000E5BE6" w:rsidP="000E5BE6">
      <w:pPr>
        <w:autoSpaceDE w:val="0"/>
        <w:autoSpaceDN w:val="0"/>
        <w:adjustRightInd w:val="0"/>
        <w:ind w:firstLine="4536"/>
        <w:outlineLvl w:val="0"/>
        <w:rPr>
          <w:b/>
          <w:sz w:val="28"/>
          <w:szCs w:val="28"/>
        </w:rPr>
      </w:pPr>
      <w:r w:rsidRPr="000265FE">
        <w:rPr>
          <w:b/>
          <w:sz w:val="28"/>
          <w:szCs w:val="28"/>
        </w:rPr>
        <w:t>Приложение 1</w:t>
      </w:r>
    </w:p>
    <w:p w:rsidR="000E5BE6" w:rsidRPr="0020778C" w:rsidRDefault="000E5BE6" w:rsidP="000E5BE6">
      <w:pPr>
        <w:autoSpaceDE w:val="0"/>
        <w:autoSpaceDN w:val="0"/>
        <w:adjustRightInd w:val="0"/>
        <w:ind w:firstLine="4536"/>
        <w:rPr>
          <w:sz w:val="25"/>
          <w:szCs w:val="25"/>
        </w:rPr>
      </w:pPr>
      <w:r w:rsidRPr="0020778C">
        <w:rPr>
          <w:sz w:val="25"/>
          <w:szCs w:val="25"/>
        </w:rPr>
        <w:t xml:space="preserve">к Решению Совета депутатов </w:t>
      </w:r>
    </w:p>
    <w:p w:rsidR="000E5BE6" w:rsidRPr="0020778C" w:rsidRDefault="000E5BE6" w:rsidP="000E5BE6">
      <w:pPr>
        <w:autoSpaceDE w:val="0"/>
        <w:autoSpaceDN w:val="0"/>
        <w:adjustRightInd w:val="0"/>
        <w:ind w:firstLine="4536"/>
        <w:rPr>
          <w:sz w:val="25"/>
          <w:szCs w:val="25"/>
        </w:rPr>
      </w:pPr>
      <w:r w:rsidRPr="0020778C">
        <w:rPr>
          <w:sz w:val="25"/>
          <w:szCs w:val="25"/>
        </w:rPr>
        <w:t xml:space="preserve">Комсомольского городского поселения      </w:t>
      </w:r>
    </w:p>
    <w:p w:rsidR="000E5BE6" w:rsidRPr="0020778C" w:rsidRDefault="000E5BE6" w:rsidP="000E5BE6">
      <w:pPr>
        <w:autoSpaceDE w:val="0"/>
        <w:autoSpaceDN w:val="0"/>
        <w:adjustRightInd w:val="0"/>
        <w:ind w:firstLine="4536"/>
        <w:rPr>
          <w:sz w:val="25"/>
          <w:szCs w:val="25"/>
        </w:rPr>
      </w:pPr>
      <w:r w:rsidRPr="0020778C">
        <w:rPr>
          <w:sz w:val="25"/>
          <w:szCs w:val="25"/>
        </w:rPr>
        <w:t xml:space="preserve">«О бюджете </w:t>
      </w:r>
      <w:proofErr w:type="gramStart"/>
      <w:r w:rsidRPr="0020778C">
        <w:rPr>
          <w:sz w:val="25"/>
          <w:szCs w:val="25"/>
        </w:rPr>
        <w:t>Комсомольского</w:t>
      </w:r>
      <w:proofErr w:type="gramEnd"/>
      <w:r w:rsidRPr="0020778C">
        <w:rPr>
          <w:sz w:val="25"/>
          <w:szCs w:val="25"/>
        </w:rPr>
        <w:t xml:space="preserve"> городского</w:t>
      </w:r>
    </w:p>
    <w:p w:rsidR="000E5BE6" w:rsidRPr="0020778C" w:rsidRDefault="000E5BE6" w:rsidP="000E5BE6">
      <w:pPr>
        <w:autoSpaceDE w:val="0"/>
        <w:autoSpaceDN w:val="0"/>
        <w:adjustRightInd w:val="0"/>
        <w:ind w:firstLine="4536"/>
        <w:rPr>
          <w:sz w:val="25"/>
          <w:szCs w:val="25"/>
        </w:rPr>
      </w:pPr>
      <w:r w:rsidRPr="0020778C">
        <w:rPr>
          <w:sz w:val="25"/>
          <w:szCs w:val="25"/>
        </w:rPr>
        <w:t xml:space="preserve">поселения на 2015 год </w:t>
      </w:r>
    </w:p>
    <w:p w:rsidR="000E5BE6" w:rsidRPr="0020778C" w:rsidRDefault="000E5BE6" w:rsidP="000E5BE6">
      <w:pPr>
        <w:autoSpaceDE w:val="0"/>
        <w:autoSpaceDN w:val="0"/>
        <w:adjustRightInd w:val="0"/>
        <w:ind w:firstLine="4536"/>
        <w:rPr>
          <w:sz w:val="25"/>
          <w:szCs w:val="25"/>
        </w:rPr>
      </w:pPr>
      <w:r w:rsidRPr="0020778C">
        <w:rPr>
          <w:sz w:val="25"/>
          <w:szCs w:val="25"/>
        </w:rPr>
        <w:t>и на плановый период 2016 и 2017 годов»</w:t>
      </w:r>
    </w:p>
    <w:p w:rsidR="000E5BE6" w:rsidRDefault="000E5BE6" w:rsidP="000E5BE6">
      <w:pPr>
        <w:autoSpaceDE w:val="0"/>
        <w:autoSpaceDN w:val="0"/>
        <w:adjustRightInd w:val="0"/>
        <w:ind w:firstLine="4536"/>
        <w:rPr>
          <w:sz w:val="25"/>
          <w:szCs w:val="25"/>
        </w:rPr>
      </w:pPr>
      <w:r w:rsidRPr="0020778C">
        <w:rPr>
          <w:sz w:val="25"/>
          <w:szCs w:val="25"/>
        </w:rPr>
        <w:t xml:space="preserve">от </w:t>
      </w:r>
      <w:r>
        <w:rPr>
          <w:sz w:val="25"/>
          <w:szCs w:val="25"/>
        </w:rPr>
        <w:t>29</w:t>
      </w:r>
      <w:r w:rsidRPr="0020778C">
        <w:rPr>
          <w:sz w:val="25"/>
          <w:szCs w:val="25"/>
        </w:rPr>
        <w:t xml:space="preserve"> декабря 2014 г. № </w:t>
      </w:r>
      <w:r>
        <w:rPr>
          <w:sz w:val="25"/>
          <w:szCs w:val="25"/>
        </w:rPr>
        <w:t xml:space="preserve">150  </w:t>
      </w:r>
    </w:p>
    <w:p w:rsidR="000E5BE6" w:rsidRDefault="000E5BE6" w:rsidP="000E5BE6">
      <w:pPr>
        <w:autoSpaceDE w:val="0"/>
        <w:autoSpaceDN w:val="0"/>
        <w:adjustRightInd w:val="0"/>
        <w:ind w:firstLine="4536"/>
      </w:pPr>
    </w:p>
    <w:p w:rsidR="000E5BE6" w:rsidRDefault="000E5BE6" w:rsidP="000E5BE6">
      <w:pPr>
        <w:jc w:val="center"/>
        <w:rPr>
          <w:b/>
        </w:rPr>
      </w:pPr>
      <w:r>
        <w:rPr>
          <w:b/>
        </w:rPr>
        <w:t>Перечень администраторов доходов бюджета Комсомольского городского поселения – органов местного самоуправления Комсомольского городского поселения</w:t>
      </w:r>
    </w:p>
    <w:tbl>
      <w:tblPr>
        <w:tblpPr w:leftFromText="180" w:rightFromText="180" w:vertAnchor="text" w:horzAnchor="margin" w:tblpXSpec="center" w:tblpY="475"/>
        <w:tblW w:w="10095" w:type="dxa"/>
        <w:tblLayout w:type="fixed"/>
        <w:tblCellMar>
          <w:left w:w="30" w:type="dxa"/>
          <w:right w:w="30" w:type="dxa"/>
        </w:tblCellMar>
        <w:tblLook w:val="0000"/>
      </w:tblPr>
      <w:tblGrid>
        <w:gridCol w:w="881"/>
        <w:gridCol w:w="2410"/>
        <w:gridCol w:w="6804"/>
      </w:tblGrid>
      <w:tr w:rsidR="000E5BE6" w:rsidTr="000E5BE6">
        <w:trPr>
          <w:trHeight w:val="298"/>
        </w:trPr>
        <w:tc>
          <w:tcPr>
            <w:tcW w:w="3291" w:type="dxa"/>
            <w:gridSpan w:val="2"/>
            <w:tcBorders>
              <w:top w:val="single" w:sz="4" w:space="0" w:color="000000"/>
              <w:left w:val="single" w:sz="4" w:space="0" w:color="000000"/>
              <w:bottom w:val="single" w:sz="4" w:space="0" w:color="000000"/>
            </w:tcBorders>
          </w:tcPr>
          <w:p w:rsidR="000E5BE6" w:rsidRDefault="000E5BE6" w:rsidP="000E5BE6">
            <w:pPr>
              <w:pStyle w:val="21"/>
              <w:snapToGrid w:val="0"/>
              <w:rPr>
                <w:color w:val="auto"/>
                <w:sz w:val="22"/>
                <w:szCs w:val="22"/>
              </w:rPr>
            </w:pPr>
            <w:r>
              <w:rPr>
                <w:color w:val="auto"/>
                <w:sz w:val="22"/>
                <w:szCs w:val="22"/>
              </w:rPr>
              <w:t xml:space="preserve">Код бюджетной классификации </w:t>
            </w:r>
          </w:p>
          <w:p w:rsidR="000E5BE6" w:rsidRDefault="000E5BE6" w:rsidP="000E5BE6">
            <w:pPr>
              <w:jc w:val="center"/>
            </w:pPr>
            <w:r>
              <w:rPr>
                <w:sz w:val="22"/>
                <w:szCs w:val="22"/>
              </w:rPr>
              <w:t>Российской Федерации</w:t>
            </w:r>
          </w:p>
        </w:tc>
        <w:tc>
          <w:tcPr>
            <w:tcW w:w="6804" w:type="dxa"/>
            <w:tcBorders>
              <w:top w:val="single" w:sz="4" w:space="0" w:color="000000"/>
              <w:left w:val="single" w:sz="4" w:space="0" w:color="000000"/>
              <w:right w:val="single" w:sz="4" w:space="0" w:color="000000"/>
            </w:tcBorders>
          </w:tcPr>
          <w:p w:rsidR="000E5BE6" w:rsidRDefault="000E5BE6" w:rsidP="000E5BE6">
            <w:pPr>
              <w:snapToGrid w:val="0"/>
              <w:jc w:val="center"/>
            </w:pPr>
          </w:p>
          <w:p w:rsidR="000E5BE6" w:rsidRDefault="000E5BE6" w:rsidP="000E5BE6">
            <w:pPr>
              <w:snapToGrid w:val="0"/>
              <w:jc w:val="center"/>
            </w:pPr>
          </w:p>
          <w:p w:rsidR="000E5BE6" w:rsidRDefault="000E5BE6" w:rsidP="000E5BE6">
            <w:pPr>
              <w:jc w:val="center"/>
            </w:pPr>
            <w:r>
              <w:rPr>
                <w:sz w:val="22"/>
                <w:szCs w:val="22"/>
              </w:rPr>
              <w:t xml:space="preserve">Наименование администратора доходов  республиканского бюджета  </w:t>
            </w:r>
          </w:p>
        </w:tc>
      </w:tr>
      <w:tr w:rsidR="000E5BE6" w:rsidTr="000E5BE6">
        <w:trPr>
          <w:trHeight w:val="298"/>
        </w:trPr>
        <w:tc>
          <w:tcPr>
            <w:tcW w:w="881" w:type="dxa"/>
            <w:tcBorders>
              <w:left w:val="single" w:sz="4" w:space="0" w:color="000000"/>
              <w:bottom w:val="single" w:sz="4" w:space="0" w:color="000000"/>
            </w:tcBorders>
          </w:tcPr>
          <w:p w:rsidR="000E5BE6" w:rsidRDefault="000E5BE6" w:rsidP="000E5BE6">
            <w:pPr>
              <w:snapToGrid w:val="0"/>
              <w:jc w:val="center"/>
            </w:pPr>
            <w:proofErr w:type="spellStart"/>
            <w:r>
              <w:rPr>
                <w:sz w:val="22"/>
                <w:szCs w:val="22"/>
              </w:rPr>
              <w:t>админи</w:t>
            </w:r>
            <w:proofErr w:type="spellEnd"/>
            <w:r>
              <w:rPr>
                <w:sz w:val="22"/>
                <w:szCs w:val="22"/>
              </w:rPr>
              <w:t>-</w:t>
            </w:r>
          </w:p>
          <w:p w:rsidR="000E5BE6" w:rsidRDefault="000E5BE6" w:rsidP="000E5BE6">
            <w:pPr>
              <w:jc w:val="center"/>
            </w:pPr>
            <w:proofErr w:type="spellStart"/>
            <w:r>
              <w:rPr>
                <w:sz w:val="22"/>
                <w:szCs w:val="22"/>
              </w:rPr>
              <w:t>стратора</w:t>
            </w:r>
            <w:proofErr w:type="spellEnd"/>
          </w:p>
          <w:p w:rsidR="000E5BE6" w:rsidRDefault="000E5BE6" w:rsidP="000E5BE6">
            <w:pPr>
              <w:jc w:val="center"/>
            </w:pPr>
            <w:r>
              <w:rPr>
                <w:sz w:val="22"/>
                <w:szCs w:val="22"/>
              </w:rPr>
              <w:t>доходов</w:t>
            </w:r>
          </w:p>
        </w:tc>
        <w:tc>
          <w:tcPr>
            <w:tcW w:w="2410" w:type="dxa"/>
            <w:tcBorders>
              <w:left w:val="single" w:sz="4" w:space="0" w:color="000000"/>
              <w:bottom w:val="single" w:sz="4" w:space="0" w:color="000000"/>
            </w:tcBorders>
          </w:tcPr>
          <w:p w:rsidR="000E5BE6" w:rsidRDefault="000E5BE6" w:rsidP="000E5BE6">
            <w:pPr>
              <w:snapToGrid w:val="0"/>
              <w:jc w:val="center"/>
            </w:pPr>
            <w:r>
              <w:rPr>
                <w:sz w:val="22"/>
                <w:szCs w:val="22"/>
              </w:rPr>
              <w:t>доходов республиканского бюджета</w:t>
            </w:r>
          </w:p>
        </w:tc>
        <w:tc>
          <w:tcPr>
            <w:tcW w:w="6804" w:type="dxa"/>
            <w:tcBorders>
              <w:left w:val="single" w:sz="4" w:space="0" w:color="000000"/>
              <w:bottom w:val="single" w:sz="4" w:space="0" w:color="000000"/>
              <w:right w:val="single" w:sz="4" w:space="0" w:color="000000"/>
            </w:tcBorders>
          </w:tcPr>
          <w:p w:rsidR="000E5BE6" w:rsidRDefault="000E5BE6" w:rsidP="000E5BE6">
            <w:pPr>
              <w:snapToGrid w:val="0"/>
            </w:pPr>
          </w:p>
        </w:tc>
      </w:tr>
      <w:tr w:rsidR="000E5BE6" w:rsidTr="000E5BE6">
        <w:trPr>
          <w:trHeight w:val="298"/>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1</w:t>
            </w:r>
          </w:p>
        </w:tc>
        <w:tc>
          <w:tcPr>
            <w:tcW w:w="2410" w:type="dxa"/>
            <w:tcBorders>
              <w:left w:val="single" w:sz="4" w:space="0" w:color="000000"/>
              <w:bottom w:val="single" w:sz="4" w:space="0" w:color="000000"/>
            </w:tcBorders>
          </w:tcPr>
          <w:p w:rsidR="000E5BE6" w:rsidRDefault="000E5BE6" w:rsidP="000E5BE6">
            <w:pPr>
              <w:snapToGrid w:val="0"/>
              <w:jc w:val="center"/>
            </w:pPr>
            <w:r>
              <w:rPr>
                <w:sz w:val="22"/>
                <w:szCs w:val="22"/>
              </w:rPr>
              <w:t>2</w:t>
            </w:r>
          </w:p>
        </w:tc>
        <w:tc>
          <w:tcPr>
            <w:tcW w:w="6804" w:type="dxa"/>
            <w:tcBorders>
              <w:left w:val="single" w:sz="4" w:space="0" w:color="000000"/>
              <w:bottom w:val="single" w:sz="4" w:space="0" w:color="000000"/>
              <w:right w:val="single" w:sz="4" w:space="0" w:color="000000"/>
            </w:tcBorders>
          </w:tcPr>
          <w:p w:rsidR="000E5BE6" w:rsidRDefault="000E5BE6" w:rsidP="000E5BE6">
            <w:pPr>
              <w:snapToGrid w:val="0"/>
              <w:jc w:val="center"/>
            </w:pPr>
            <w:r>
              <w:rPr>
                <w:sz w:val="22"/>
                <w:szCs w:val="22"/>
              </w:rPr>
              <w:t>3</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rPr>
                <w:b/>
              </w:rPr>
            </w:pPr>
            <w:r>
              <w:rPr>
                <w:b/>
                <w:sz w:val="22"/>
                <w:szCs w:val="22"/>
              </w:rPr>
              <w:t>909</w:t>
            </w:r>
          </w:p>
        </w:tc>
        <w:tc>
          <w:tcPr>
            <w:tcW w:w="2410" w:type="dxa"/>
            <w:tcBorders>
              <w:left w:val="single" w:sz="4" w:space="0" w:color="000000"/>
              <w:bottom w:val="single" w:sz="4" w:space="0" w:color="000000"/>
            </w:tcBorders>
          </w:tcPr>
          <w:p w:rsidR="000E5BE6" w:rsidRDefault="000E5BE6" w:rsidP="000E5BE6">
            <w:pPr>
              <w:snapToGrid w:val="0"/>
              <w:rPr>
                <w:b/>
              </w:rPr>
            </w:pPr>
          </w:p>
        </w:tc>
        <w:tc>
          <w:tcPr>
            <w:tcW w:w="6804" w:type="dxa"/>
            <w:tcBorders>
              <w:left w:val="single" w:sz="4" w:space="0" w:color="000000"/>
              <w:bottom w:val="single" w:sz="4" w:space="0" w:color="000000"/>
              <w:right w:val="single" w:sz="4" w:space="0" w:color="000000"/>
            </w:tcBorders>
          </w:tcPr>
          <w:p w:rsidR="000E5BE6" w:rsidRDefault="000E5BE6" w:rsidP="000E5BE6">
            <w:pPr>
              <w:snapToGrid w:val="0"/>
              <w:spacing w:line="100" w:lineRule="atLeast"/>
              <w:jc w:val="center"/>
              <w:rPr>
                <w:b/>
              </w:rPr>
            </w:pPr>
            <w:r>
              <w:rPr>
                <w:b/>
                <w:sz w:val="22"/>
                <w:szCs w:val="22"/>
              </w:rPr>
              <w:t xml:space="preserve">Администрация Комсомольского городского поселения </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1 08 04020 01 1000 110</w:t>
            </w:r>
          </w:p>
        </w:tc>
        <w:tc>
          <w:tcPr>
            <w:tcW w:w="6804" w:type="dxa"/>
            <w:tcBorders>
              <w:left w:val="single" w:sz="4" w:space="0" w:color="000000"/>
              <w:bottom w:val="single" w:sz="4" w:space="0" w:color="000000"/>
              <w:right w:val="single" w:sz="4" w:space="0" w:color="000000"/>
            </w:tcBorders>
          </w:tcPr>
          <w:p w:rsidR="000E5BE6" w:rsidRDefault="000E5BE6" w:rsidP="000E5BE6">
            <w:pPr>
              <w:snapToGrid w:val="0"/>
            </w:pPr>
            <w:r>
              <w:rPr>
                <w:sz w:val="22"/>
                <w:szCs w:val="22"/>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1 11 03050 10 0000 120</w:t>
            </w:r>
          </w:p>
        </w:tc>
        <w:tc>
          <w:tcPr>
            <w:tcW w:w="6804" w:type="dxa"/>
            <w:tcBorders>
              <w:left w:val="single" w:sz="4" w:space="0" w:color="000000"/>
              <w:bottom w:val="single" w:sz="4" w:space="0" w:color="000000"/>
              <w:right w:val="single" w:sz="4" w:space="0" w:color="000000"/>
            </w:tcBorders>
          </w:tcPr>
          <w:p w:rsidR="000E5BE6" w:rsidRDefault="000E5BE6" w:rsidP="000E5BE6">
            <w:pPr>
              <w:snapToGrid w:val="0"/>
            </w:pPr>
            <w:r>
              <w:rPr>
                <w:sz w:val="22"/>
                <w:szCs w:val="22"/>
              </w:rPr>
              <w:t>Проценты, полученные от предоставления бюджетных кредитов внутри страны за счет средств бюджетов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1 11 05035 10 0000 120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left"/>
              <w:rPr>
                <w:b w:val="0"/>
                <w:sz w:val="22"/>
                <w:szCs w:val="22"/>
              </w:rPr>
            </w:pPr>
            <w:r>
              <w:rPr>
                <w:b w:val="0"/>
                <w:sz w:val="22"/>
                <w:szCs w:val="22"/>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1 11 08050 10 0000 120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Средства, получаемые от передачи имущества, находящегося в собственности поселений (за исключением земельных участков муниципальных автономных учреждений, а также земельных участков муниципальных унитарных предприятий, в том числе казенных), в залог</w:t>
            </w:r>
            <w:proofErr w:type="gramStart"/>
            <w:r>
              <w:rPr>
                <w:b w:val="0"/>
                <w:sz w:val="22"/>
                <w:szCs w:val="22"/>
              </w:rPr>
              <w:t xml:space="preserve"> ,</w:t>
            </w:r>
            <w:proofErr w:type="gramEnd"/>
            <w:r>
              <w:rPr>
                <w:b w:val="0"/>
                <w:sz w:val="22"/>
                <w:szCs w:val="22"/>
              </w:rPr>
              <w:t>в доверительное управление.</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1 11 09045 10 0000 120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widowControl w:val="0"/>
              <w:suppressAutoHyphens/>
              <w:autoSpaceDE w:val="0"/>
              <w:snapToGrid w:val="0"/>
            </w:pPr>
            <w:r>
              <w:rPr>
                <w:sz w:val="22"/>
                <w:szCs w:val="22"/>
              </w:rPr>
              <w:t>116 51040 02 0000 140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numPr>
                <w:ilvl w:val="0"/>
                <w:numId w:val="0"/>
              </w:numPr>
              <w:snapToGrid w:val="0"/>
              <w:jc w:val="both"/>
              <w:rPr>
                <w:b w:val="0"/>
                <w:sz w:val="22"/>
                <w:szCs w:val="22"/>
              </w:rPr>
            </w:pPr>
            <w:r>
              <w:rPr>
                <w:b w:val="0"/>
                <w:sz w:val="22"/>
                <w:szCs w:val="22"/>
              </w:rPr>
              <w:t>Денежные взыскания (штрафы) установленные законами субъектов РФ за несоблюдение муниципальных правовых актов, зачисляемые в бюджет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1 03 02250 01 0000 110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Акцизы на ГСМ</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1 13 01995 10 0000 130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 xml:space="preserve">Прочие доходы от оказания платных услуг (работ) получателями средств бюджетов поселений </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1 13 02995 10 0000 130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доходы от компенсации затрат бюджетов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1 14 02052 10 0000 440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автономных учреждений), в части реализации материальных запасов по указанному имуществу.</w:t>
            </w:r>
          </w:p>
          <w:p w:rsidR="000E5BE6" w:rsidRDefault="000E5BE6" w:rsidP="000E5BE6">
            <w:pPr>
              <w:tabs>
                <w:tab w:val="left" w:pos="0"/>
              </w:tabs>
              <w:snapToGrid w:val="0"/>
              <w:rPr>
                <w:color w:val="000000"/>
              </w:rPr>
            </w:pPr>
          </w:p>
        </w:tc>
      </w:tr>
      <w:tr w:rsidR="000E5BE6" w:rsidTr="000E5BE6">
        <w:trPr>
          <w:trHeight w:val="1143"/>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lastRenderedPageBreak/>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1 14 02052 10 0000 410</w:t>
            </w:r>
          </w:p>
        </w:tc>
        <w:tc>
          <w:tcPr>
            <w:tcW w:w="6804" w:type="dxa"/>
            <w:tcBorders>
              <w:left w:val="single" w:sz="4" w:space="0" w:color="000000"/>
              <w:bottom w:val="single" w:sz="4" w:space="0" w:color="000000"/>
              <w:right w:val="single" w:sz="4" w:space="0" w:color="000000"/>
            </w:tcBorders>
          </w:tcPr>
          <w:p w:rsidR="000E5BE6" w:rsidRPr="003963E6" w:rsidRDefault="000E5BE6" w:rsidP="000E5BE6">
            <w:pPr>
              <w:pStyle w:val="4"/>
              <w:tabs>
                <w:tab w:val="left" w:pos="0"/>
              </w:tabs>
              <w:snapToGrid w:val="0"/>
              <w:jc w:val="both"/>
              <w:rPr>
                <w:b w:val="0"/>
                <w:sz w:val="22"/>
                <w:szCs w:val="22"/>
              </w:rPr>
            </w:pPr>
            <w:r>
              <w:rPr>
                <w:b w:val="0"/>
                <w:sz w:val="22"/>
                <w:szCs w:val="22"/>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автономных учреждений), в части реализации основных средств по указанному имуществу.</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1 15 0205 10 0000 140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Платежи, взимаемые органами местного самоуправления (организациями) поселений за выполнение определенных функций.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1 17 01050 10 0000 180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Невыясненные поступления, зачисляемые в бюджеты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1 17 02020 10 0000 180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Возмещение потерь сельскохозяйственного производства, связанных с изъятием сельскохозяйственных угодий, расположенных на территории поселений (по обязательствам, возникшим до 1 января 2008г.)</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1 17 05050 10 0000 180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неналоговые доходы бюджетов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2 02 01001 10 0000 151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Дотации бюджетам поселений на выравнивание бюджетной обеспеченности</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2 02 01999 10 0000 151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дотации бюджетам поселений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2 02 02042 10 0000 151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государственную поддержку внедрения комплексных мер модернизации образования</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2 02 02077 10 0000 151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2 02 02088 10 0000 151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Фонда содействия реформированию жилищно-коммунального хозяйства</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2 02 02088 10 0002 151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Фонда содействия реформированию жилищно-коммунального хозяйства</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2 02 02089 10 0002 151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2 02 02089 10 0001 151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проведение капитального ремонта многоквартирных домов  (за счет средств бюджетов)</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2 02 02145 10 0000 151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модернизацию региональных систем общего образования</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2 02 02150 10 0000 151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2 02 02999 10 0000 151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субсидии бюджетам поселений</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2 02 03014 10 0000 151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Субвенции бюджетам поселений на поощрение лучших учителей</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2 02 03015 10 0000 151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Субвенция на осуществление первичного воинского учета на территориях, где отсутствуют военные комиссариаты</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2 02 03021 10 0000 151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Субвенция на ежемесячное денежное вознаграждение за классное руководство</w:t>
            </w:r>
          </w:p>
        </w:tc>
      </w:tr>
      <w:tr w:rsidR="000E5BE6" w:rsidTr="000E5BE6">
        <w:trPr>
          <w:trHeight w:val="331"/>
        </w:trPr>
        <w:tc>
          <w:tcPr>
            <w:tcW w:w="881" w:type="dxa"/>
            <w:tcBorders>
              <w:left w:val="single" w:sz="4" w:space="0" w:color="000000"/>
              <w:bottom w:val="single" w:sz="4" w:space="0" w:color="000000"/>
            </w:tcBorders>
          </w:tcPr>
          <w:p w:rsidR="000E5BE6" w:rsidRPr="00941E4A" w:rsidRDefault="000E5BE6" w:rsidP="000E5BE6">
            <w:pPr>
              <w:snapToGrid w:val="0"/>
              <w:jc w:val="center"/>
            </w:pPr>
            <w:r w:rsidRPr="00941E4A">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2 02 03024 10 0000 151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Субвенция бюджетам поселений на выполнение передаваемых полномочий субъектов Российской Федерации</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2 02 03999 10 0000 151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субвенция бюджетам поселений</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2 02 03078 10 0000 151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Субвенция бюджетам поселений по модернизации региональных систем общего образования</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2 02 02022 10 0000 151</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Субсидии на внедрение инновационных образовательных программ</w:t>
            </w:r>
          </w:p>
        </w:tc>
      </w:tr>
      <w:tr w:rsidR="000E5BE6" w:rsidTr="000E5BE6">
        <w:trPr>
          <w:trHeight w:val="331"/>
        </w:trPr>
        <w:tc>
          <w:tcPr>
            <w:tcW w:w="881" w:type="dxa"/>
            <w:tcBorders>
              <w:left w:val="single" w:sz="4" w:space="0" w:color="000000"/>
              <w:bottom w:val="single" w:sz="4" w:space="0" w:color="000000"/>
            </w:tcBorders>
          </w:tcPr>
          <w:p w:rsidR="000E5BE6" w:rsidRDefault="000E5BE6" w:rsidP="000E5BE6">
            <w:pPr>
              <w:snapToGrid w:val="0"/>
              <w:jc w:val="center"/>
            </w:pPr>
            <w:r>
              <w:rPr>
                <w:sz w:val="22"/>
                <w:szCs w:val="22"/>
              </w:rPr>
              <w:t>909</w:t>
            </w:r>
          </w:p>
        </w:tc>
        <w:tc>
          <w:tcPr>
            <w:tcW w:w="2410" w:type="dxa"/>
            <w:tcBorders>
              <w:left w:val="single" w:sz="4" w:space="0" w:color="000000"/>
              <w:bottom w:val="single" w:sz="4" w:space="0" w:color="000000"/>
            </w:tcBorders>
          </w:tcPr>
          <w:p w:rsidR="000E5BE6" w:rsidRDefault="000E5BE6" w:rsidP="000E5BE6">
            <w:pPr>
              <w:snapToGrid w:val="0"/>
            </w:pPr>
            <w:r>
              <w:rPr>
                <w:sz w:val="22"/>
                <w:szCs w:val="22"/>
              </w:rPr>
              <w:t>1 11 09045 10 0000 120</w:t>
            </w:r>
          </w:p>
        </w:tc>
        <w:tc>
          <w:tcPr>
            <w:tcW w:w="6804" w:type="dxa"/>
            <w:tcBorders>
              <w:left w:val="single" w:sz="4" w:space="0" w:color="000000"/>
              <w:bottom w:val="single" w:sz="4" w:space="0" w:color="000000"/>
              <w:right w:val="single" w:sz="4" w:space="0" w:color="000000"/>
            </w:tcBorders>
          </w:tcPr>
          <w:p w:rsidR="000E5BE6" w:rsidRDefault="000E5BE6" w:rsidP="000E5BE6">
            <w:pPr>
              <w:pStyle w:val="4"/>
              <w:tabs>
                <w:tab w:val="left" w:pos="0"/>
              </w:tabs>
              <w:snapToGrid w:val="0"/>
              <w:jc w:val="both"/>
              <w:rPr>
                <w:b w:val="0"/>
                <w:sz w:val="22"/>
                <w:szCs w:val="22"/>
              </w:rPr>
            </w:pPr>
            <w:r>
              <w:rPr>
                <w:b w:val="0"/>
                <w:sz w:val="22"/>
                <w:szCs w:val="22"/>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bl>
    <w:tbl>
      <w:tblPr>
        <w:tblW w:w="9371" w:type="dxa"/>
        <w:tblInd w:w="93" w:type="dxa"/>
        <w:tblLook w:val="04A0"/>
      </w:tblPr>
      <w:tblGrid>
        <w:gridCol w:w="1960"/>
        <w:gridCol w:w="2680"/>
        <w:gridCol w:w="4731"/>
      </w:tblGrid>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bookmarkStart w:id="0" w:name="RANGE!A1:C30"/>
            <w:bookmarkEnd w:id="0"/>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b/>
                <w:bCs/>
                <w:sz w:val="28"/>
                <w:szCs w:val="28"/>
              </w:rPr>
            </w:pPr>
            <w:r>
              <w:rPr>
                <w:b/>
                <w:bCs/>
                <w:sz w:val="28"/>
                <w:szCs w:val="28"/>
              </w:rPr>
              <w:t>Приложение № 2</w:t>
            </w: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 решению Совета депутатов</w:t>
            </w: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Комсомольского городского поселения</w:t>
            </w: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«О бюджете Комсомольского городского поселения</w:t>
            </w: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 xml:space="preserve">на 2015 год и на плановый период 2016 и 2017 годов» </w:t>
            </w:r>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от 29 декабря 2014 г. № 151</w:t>
            </w:r>
          </w:p>
        </w:tc>
      </w:tr>
      <w:tr w:rsidR="000E5BE6" w:rsidTr="000E5BE6">
        <w:trPr>
          <w:trHeight w:val="190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0"/>
                <w:szCs w:val="20"/>
              </w:rPr>
            </w:pPr>
          </w:p>
        </w:tc>
      </w:tr>
      <w:tr w:rsidR="000E5BE6" w:rsidTr="000E5BE6">
        <w:trPr>
          <w:trHeight w:val="1380"/>
        </w:trPr>
        <w:tc>
          <w:tcPr>
            <w:tcW w:w="9371" w:type="dxa"/>
            <w:gridSpan w:val="3"/>
            <w:tcBorders>
              <w:top w:val="nil"/>
              <w:left w:val="nil"/>
              <w:bottom w:val="nil"/>
              <w:right w:val="nil"/>
            </w:tcBorders>
            <w:shd w:val="clear" w:color="auto" w:fill="auto"/>
            <w:vAlign w:val="center"/>
            <w:hideMark/>
          </w:tcPr>
          <w:p w:rsidR="000E5BE6" w:rsidRDefault="000E5BE6">
            <w:pPr>
              <w:jc w:val="center"/>
              <w:rPr>
                <w:b/>
                <w:bCs/>
                <w:color w:val="000000"/>
                <w:sz w:val="28"/>
                <w:szCs w:val="28"/>
              </w:rPr>
            </w:pPr>
            <w:r>
              <w:rPr>
                <w:b/>
                <w:bCs/>
                <w:color w:val="000000"/>
                <w:sz w:val="28"/>
                <w:szCs w:val="28"/>
              </w:rPr>
              <w:t xml:space="preserve">ПЕРЕЧЕНЬ </w:t>
            </w:r>
            <w:r>
              <w:rPr>
                <w:b/>
                <w:bCs/>
                <w:color w:val="000000"/>
                <w:sz w:val="28"/>
                <w:szCs w:val="28"/>
              </w:rPr>
              <w:br/>
              <w:t xml:space="preserve">ГЛАВНЫХ </w:t>
            </w:r>
            <w:proofErr w:type="gramStart"/>
            <w:r>
              <w:rPr>
                <w:b/>
                <w:bCs/>
                <w:color w:val="000000"/>
                <w:sz w:val="28"/>
                <w:szCs w:val="28"/>
              </w:rPr>
              <w:t>АДМИНИСТРАТОРОВ ИСТОЧНИКОВ ФИНАНСИРОВАНИЯ ДЕФИЦИТА БЮДЖЕТА КОМСОМОЛЬСКОГО ГОРОДСКОГО ПОСЕЛЕНИЯ</w:t>
            </w:r>
            <w:proofErr w:type="gramEnd"/>
          </w:p>
        </w:tc>
      </w:tr>
      <w:tr w:rsidR="000E5BE6" w:rsidTr="000E5BE6">
        <w:trPr>
          <w:trHeight w:val="375"/>
        </w:trPr>
        <w:tc>
          <w:tcPr>
            <w:tcW w:w="1960" w:type="dxa"/>
            <w:tcBorders>
              <w:top w:val="nil"/>
              <w:left w:val="nil"/>
              <w:bottom w:val="nil"/>
              <w:right w:val="nil"/>
            </w:tcBorders>
            <w:shd w:val="clear" w:color="auto" w:fill="auto"/>
            <w:noWrap/>
            <w:vAlign w:val="bottom"/>
            <w:hideMark/>
          </w:tcPr>
          <w:p w:rsidR="000E5BE6" w:rsidRDefault="000E5BE6">
            <w:pPr>
              <w:rPr>
                <w:b/>
                <w:bCs/>
                <w:color w:val="000000"/>
                <w:sz w:val="28"/>
                <w:szCs w:val="28"/>
              </w:rPr>
            </w:pPr>
          </w:p>
        </w:tc>
        <w:tc>
          <w:tcPr>
            <w:tcW w:w="2680" w:type="dxa"/>
            <w:tcBorders>
              <w:top w:val="nil"/>
              <w:left w:val="nil"/>
              <w:bottom w:val="nil"/>
              <w:right w:val="nil"/>
            </w:tcBorders>
            <w:shd w:val="clear" w:color="auto" w:fill="auto"/>
            <w:noWrap/>
            <w:vAlign w:val="bottom"/>
            <w:hideMark/>
          </w:tcPr>
          <w:p w:rsidR="000E5BE6" w:rsidRDefault="000E5BE6">
            <w:pPr>
              <w:rPr>
                <w:b/>
                <w:bCs/>
                <w:color w:val="000000"/>
                <w:sz w:val="28"/>
                <w:szCs w:val="28"/>
              </w:rPr>
            </w:pPr>
          </w:p>
        </w:tc>
        <w:tc>
          <w:tcPr>
            <w:tcW w:w="4731" w:type="dxa"/>
            <w:tcBorders>
              <w:top w:val="nil"/>
              <w:left w:val="nil"/>
              <w:bottom w:val="nil"/>
              <w:right w:val="nil"/>
            </w:tcBorders>
            <w:shd w:val="clear" w:color="auto" w:fill="auto"/>
            <w:noWrap/>
            <w:vAlign w:val="bottom"/>
            <w:hideMark/>
          </w:tcPr>
          <w:p w:rsidR="000E5BE6" w:rsidRDefault="000E5BE6">
            <w:pPr>
              <w:rPr>
                <w:b/>
                <w:bCs/>
                <w:color w:val="000000"/>
                <w:sz w:val="28"/>
                <w:szCs w:val="28"/>
              </w:rPr>
            </w:pPr>
          </w:p>
        </w:tc>
      </w:tr>
      <w:tr w:rsidR="000E5BE6" w:rsidTr="000E5BE6">
        <w:trPr>
          <w:trHeight w:val="31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0"/>
                <w:szCs w:val="20"/>
              </w:rPr>
            </w:pPr>
          </w:p>
        </w:tc>
      </w:tr>
      <w:tr w:rsidR="000E5BE6" w:rsidTr="000E5BE6">
        <w:trPr>
          <w:trHeight w:val="255"/>
        </w:trPr>
        <w:tc>
          <w:tcPr>
            <w:tcW w:w="1960" w:type="dxa"/>
            <w:tcBorders>
              <w:top w:val="nil"/>
              <w:left w:val="nil"/>
              <w:bottom w:val="nil"/>
              <w:right w:val="nil"/>
            </w:tcBorders>
            <w:shd w:val="clear" w:color="auto" w:fill="auto"/>
            <w:noWrap/>
            <w:vAlign w:val="bottom"/>
            <w:hideMark/>
          </w:tcPr>
          <w:p w:rsidR="000E5BE6" w:rsidRDefault="000E5BE6">
            <w:pPr>
              <w:rPr>
                <w:sz w:val="20"/>
                <w:szCs w:val="20"/>
              </w:rPr>
            </w:pPr>
          </w:p>
        </w:tc>
        <w:tc>
          <w:tcPr>
            <w:tcW w:w="2680" w:type="dxa"/>
            <w:tcBorders>
              <w:top w:val="nil"/>
              <w:left w:val="nil"/>
              <w:bottom w:val="nil"/>
              <w:right w:val="nil"/>
            </w:tcBorders>
            <w:shd w:val="clear" w:color="auto" w:fill="auto"/>
            <w:noWrap/>
            <w:vAlign w:val="bottom"/>
            <w:hideMark/>
          </w:tcPr>
          <w:p w:rsidR="000E5BE6" w:rsidRDefault="000E5BE6">
            <w:pPr>
              <w:rPr>
                <w:sz w:val="20"/>
                <w:szCs w:val="20"/>
              </w:rPr>
            </w:pPr>
          </w:p>
        </w:tc>
        <w:tc>
          <w:tcPr>
            <w:tcW w:w="4731" w:type="dxa"/>
            <w:tcBorders>
              <w:top w:val="nil"/>
              <w:left w:val="nil"/>
              <w:bottom w:val="nil"/>
              <w:right w:val="nil"/>
            </w:tcBorders>
            <w:shd w:val="clear" w:color="auto" w:fill="auto"/>
            <w:noWrap/>
            <w:vAlign w:val="bottom"/>
            <w:hideMark/>
          </w:tcPr>
          <w:p w:rsidR="000E5BE6" w:rsidRDefault="000E5BE6">
            <w:pPr>
              <w:rPr>
                <w:sz w:val="20"/>
                <w:szCs w:val="20"/>
              </w:rPr>
            </w:pPr>
          </w:p>
        </w:tc>
      </w:tr>
      <w:tr w:rsidR="000E5BE6" w:rsidTr="000E5BE6">
        <w:trPr>
          <w:trHeight w:val="675"/>
        </w:trPr>
        <w:tc>
          <w:tcPr>
            <w:tcW w:w="46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E5BE6" w:rsidRDefault="000E5BE6">
            <w:pPr>
              <w:jc w:val="center"/>
              <w:rPr>
                <w:b/>
                <w:bCs/>
                <w:color w:val="000000"/>
                <w:sz w:val="22"/>
                <w:szCs w:val="22"/>
              </w:rPr>
            </w:pPr>
            <w:r>
              <w:rPr>
                <w:b/>
                <w:bCs/>
                <w:color w:val="000000"/>
                <w:sz w:val="22"/>
                <w:szCs w:val="22"/>
              </w:rPr>
              <w:t>Код бюджетной классификации                                                                                                          Российской Федерации</w:t>
            </w:r>
          </w:p>
        </w:tc>
        <w:tc>
          <w:tcPr>
            <w:tcW w:w="47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E5BE6" w:rsidRDefault="000E5BE6">
            <w:pPr>
              <w:jc w:val="center"/>
              <w:rPr>
                <w:b/>
                <w:bCs/>
                <w:color w:val="000000"/>
                <w:sz w:val="22"/>
                <w:szCs w:val="22"/>
              </w:rPr>
            </w:pPr>
            <w:r>
              <w:rPr>
                <w:b/>
                <w:bCs/>
                <w:color w:val="000000"/>
                <w:sz w:val="22"/>
                <w:szCs w:val="22"/>
              </w:rPr>
              <w:t xml:space="preserve">Наименование  главного </w:t>
            </w:r>
            <w:proofErr w:type="gramStart"/>
            <w:r>
              <w:rPr>
                <w:b/>
                <w:bCs/>
                <w:color w:val="000000"/>
                <w:sz w:val="22"/>
                <w:szCs w:val="22"/>
              </w:rPr>
              <w:t>администратора источников финансирования дефицита бюджета</w:t>
            </w:r>
            <w:proofErr w:type="gramEnd"/>
          </w:p>
        </w:tc>
      </w:tr>
      <w:tr w:rsidR="000E5BE6" w:rsidTr="000E5BE6">
        <w:trPr>
          <w:trHeight w:val="144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b/>
                <w:bCs/>
                <w:color w:val="000000"/>
                <w:sz w:val="22"/>
                <w:szCs w:val="22"/>
              </w:rPr>
            </w:pPr>
            <w:r>
              <w:rPr>
                <w:b/>
                <w:bCs/>
                <w:color w:val="000000"/>
                <w:sz w:val="22"/>
                <w:szCs w:val="22"/>
              </w:rPr>
              <w:t>администратора</w:t>
            </w:r>
          </w:p>
        </w:tc>
        <w:tc>
          <w:tcPr>
            <w:tcW w:w="2680" w:type="dxa"/>
            <w:tcBorders>
              <w:top w:val="nil"/>
              <w:left w:val="nil"/>
              <w:bottom w:val="single" w:sz="4" w:space="0" w:color="000000"/>
              <w:right w:val="single" w:sz="4" w:space="0" w:color="000000"/>
            </w:tcBorders>
            <w:shd w:val="clear" w:color="auto" w:fill="auto"/>
            <w:vAlign w:val="center"/>
            <w:hideMark/>
          </w:tcPr>
          <w:p w:rsidR="000E5BE6" w:rsidRDefault="000E5BE6">
            <w:pPr>
              <w:jc w:val="center"/>
              <w:rPr>
                <w:b/>
                <w:bCs/>
                <w:color w:val="000000"/>
                <w:sz w:val="22"/>
                <w:szCs w:val="22"/>
              </w:rPr>
            </w:pPr>
            <w:r>
              <w:rPr>
                <w:b/>
                <w:bCs/>
                <w:color w:val="000000"/>
                <w:sz w:val="22"/>
                <w:szCs w:val="22"/>
              </w:rPr>
              <w:t>источников внутреннего финансирования дефицита бюджета Комсомольского городского поселения</w:t>
            </w:r>
          </w:p>
        </w:tc>
        <w:tc>
          <w:tcPr>
            <w:tcW w:w="4731" w:type="dxa"/>
            <w:vMerge/>
            <w:tcBorders>
              <w:top w:val="single" w:sz="4" w:space="0" w:color="000000"/>
              <w:left w:val="single" w:sz="4" w:space="0" w:color="000000"/>
              <w:bottom w:val="single" w:sz="4" w:space="0" w:color="000000"/>
              <w:right w:val="single" w:sz="4" w:space="0" w:color="000000"/>
            </w:tcBorders>
            <w:vAlign w:val="center"/>
            <w:hideMark/>
          </w:tcPr>
          <w:p w:rsidR="000E5BE6" w:rsidRDefault="000E5BE6">
            <w:pPr>
              <w:rPr>
                <w:b/>
                <w:bCs/>
                <w:color w:val="000000"/>
                <w:sz w:val="22"/>
                <w:szCs w:val="22"/>
              </w:rPr>
            </w:pPr>
          </w:p>
        </w:tc>
      </w:tr>
      <w:tr w:rsidR="000E5BE6" w:rsidTr="000E5BE6">
        <w:trPr>
          <w:trHeight w:val="30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b/>
                <w:bCs/>
                <w:color w:val="000000"/>
                <w:sz w:val="20"/>
                <w:szCs w:val="20"/>
              </w:rPr>
            </w:pPr>
            <w:r>
              <w:rPr>
                <w:b/>
                <w:bCs/>
                <w:color w:val="000000"/>
                <w:sz w:val="20"/>
                <w:szCs w:val="20"/>
              </w:rPr>
              <w:t>1</w:t>
            </w:r>
          </w:p>
        </w:tc>
        <w:tc>
          <w:tcPr>
            <w:tcW w:w="2680" w:type="dxa"/>
            <w:tcBorders>
              <w:top w:val="nil"/>
              <w:left w:val="nil"/>
              <w:bottom w:val="single" w:sz="4" w:space="0" w:color="000000"/>
              <w:right w:val="single" w:sz="4" w:space="0" w:color="000000"/>
            </w:tcBorders>
            <w:shd w:val="clear" w:color="auto" w:fill="auto"/>
            <w:noWrap/>
            <w:vAlign w:val="center"/>
            <w:hideMark/>
          </w:tcPr>
          <w:p w:rsidR="000E5BE6" w:rsidRDefault="000E5BE6">
            <w:pPr>
              <w:jc w:val="center"/>
              <w:rPr>
                <w:b/>
                <w:bCs/>
                <w:color w:val="000000"/>
                <w:sz w:val="20"/>
                <w:szCs w:val="20"/>
              </w:rPr>
            </w:pPr>
            <w:r>
              <w:rPr>
                <w:b/>
                <w:bCs/>
                <w:color w:val="000000"/>
                <w:sz w:val="20"/>
                <w:szCs w:val="20"/>
              </w:rPr>
              <w:t>2</w:t>
            </w:r>
          </w:p>
        </w:tc>
        <w:tc>
          <w:tcPr>
            <w:tcW w:w="4731" w:type="dxa"/>
            <w:tcBorders>
              <w:top w:val="nil"/>
              <w:left w:val="nil"/>
              <w:bottom w:val="single" w:sz="4" w:space="0" w:color="000000"/>
              <w:right w:val="single" w:sz="4" w:space="0" w:color="000000"/>
            </w:tcBorders>
            <w:shd w:val="clear" w:color="auto" w:fill="auto"/>
            <w:noWrap/>
            <w:vAlign w:val="center"/>
            <w:hideMark/>
          </w:tcPr>
          <w:p w:rsidR="000E5BE6" w:rsidRDefault="000E5BE6">
            <w:pPr>
              <w:jc w:val="center"/>
              <w:rPr>
                <w:b/>
                <w:bCs/>
                <w:color w:val="000000"/>
                <w:sz w:val="20"/>
                <w:szCs w:val="20"/>
              </w:rPr>
            </w:pPr>
            <w:r>
              <w:rPr>
                <w:b/>
                <w:bCs/>
                <w:color w:val="000000"/>
                <w:sz w:val="20"/>
                <w:szCs w:val="20"/>
              </w:rPr>
              <w:t>3</w:t>
            </w:r>
          </w:p>
        </w:tc>
      </w:tr>
      <w:tr w:rsidR="000E5BE6" w:rsidTr="000E5BE6">
        <w:trPr>
          <w:trHeight w:val="58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7411" w:type="dxa"/>
            <w:gridSpan w:val="2"/>
            <w:tcBorders>
              <w:top w:val="single" w:sz="4" w:space="0" w:color="000000"/>
              <w:left w:val="nil"/>
              <w:bottom w:val="single" w:sz="4" w:space="0" w:color="000000"/>
              <w:right w:val="single" w:sz="4" w:space="0" w:color="000000"/>
            </w:tcBorders>
            <w:shd w:val="clear" w:color="auto" w:fill="auto"/>
            <w:vAlign w:val="bottom"/>
            <w:hideMark/>
          </w:tcPr>
          <w:p w:rsidR="000E5BE6" w:rsidRDefault="000E5BE6">
            <w:pPr>
              <w:jc w:val="center"/>
              <w:rPr>
                <w:color w:val="000000"/>
                <w:sz w:val="22"/>
                <w:szCs w:val="22"/>
              </w:rPr>
            </w:pPr>
            <w:r>
              <w:rPr>
                <w:color w:val="000000"/>
                <w:sz w:val="22"/>
                <w:szCs w:val="22"/>
              </w:rPr>
              <w:t>Администрация Комсомольского городского поселения Чамзинского муниципального района Республики Мордовия</w:t>
            </w:r>
          </w:p>
        </w:tc>
      </w:tr>
      <w:tr w:rsidR="000E5BE6" w:rsidTr="000E5BE6">
        <w:trPr>
          <w:trHeight w:val="52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 xml:space="preserve">01 02 00 </w:t>
            </w:r>
            <w:proofErr w:type="spellStart"/>
            <w:r>
              <w:rPr>
                <w:rFonts w:ascii="Arial" w:hAnsi="Arial" w:cs="Arial"/>
                <w:color w:val="000000"/>
                <w:sz w:val="20"/>
                <w:szCs w:val="20"/>
              </w:rPr>
              <w:t>00</w:t>
            </w:r>
            <w:proofErr w:type="spellEnd"/>
            <w:r>
              <w:rPr>
                <w:rFonts w:ascii="Arial" w:hAnsi="Arial" w:cs="Arial"/>
                <w:color w:val="000000"/>
                <w:sz w:val="20"/>
                <w:szCs w:val="20"/>
              </w:rPr>
              <w:t xml:space="preserve"> 05 0000 710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Получение кредитов от кредитных организаций бюджетами муниципальных районов в валюте Российской Федерации</w:t>
            </w:r>
          </w:p>
        </w:tc>
      </w:tr>
      <w:tr w:rsidR="000E5BE6" w:rsidTr="000E5BE6">
        <w:trPr>
          <w:trHeight w:val="60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 xml:space="preserve">01 02 00 </w:t>
            </w:r>
            <w:proofErr w:type="spellStart"/>
            <w:r>
              <w:rPr>
                <w:rFonts w:ascii="Arial" w:hAnsi="Arial" w:cs="Arial"/>
                <w:color w:val="000000"/>
                <w:sz w:val="20"/>
                <w:szCs w:val="20"/>
              </w:rPr>
              <w:t>00</w:t>
            </w:r>
            <w:proofErr w:type="spellEnd"/>
            <w:r>
              <w:rPr>
                <w:rFonts w:ascii="Arial" w:hAnsi="Arial" w:cs="Arial"/>
                <w:color w:val="000000"/>
                <w:sz w:val="20"/>
                <w:szCs w:val="20"/>
              </w:rPr>
              <w:t xml:space="preserve"> 05 0000 810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Погашение бюджетами муниципальных районов кредитов от кредитных организаций  в валюте Российской Федерации</w:t>
            </w:r>
          </w:p>
        </w:tc>
      </w:tr>
      <w:tr w:rsidR="000E5BE6" w:rsidTr="000E5BE6">
        <w:trPr>
          <w:trHeight w:val="76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 xml:space="preserve">01 03 00 </w:t>
            </w:r>
            <w:proofErr w:type="spellStart"/>
            <w:r>
              <w:rPr>
                <w:rFonts w:ascii="Arial" w:hAnsi="Arial" w:cs="Arial"/>
                <w:color w:val="000000"/>
                <w:sz w:val="20"/>
                <w:szCs w:val="20"/>
              </w:rPr>
              <w:t>00</w:t>
            </w:r>
            <w:proofErr w:type="spellEnd"/>
            <w:r>
              <w:rPr>
                <w:rFonts w:ascii="Arial" w:hAnsi="Arial" w:cs="Arial"/>
                <w:color w:val="000000"/>
                <w:sz w:val="20"/>
                <w:szCs w:val="20"/>
              </w:rPr>
              <w:t xml:space="preserve"> 05 0802 810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Погашение бюджетами муниципальных районов централизованных кредитов АПК 1992-1994 годов, возврат которых осуществляется муниципальным районом</w:t>
            </w:r>
          </w:p>
        </w:tc>
      </w:tr>
      <w:tr w:rsidR="000E5BE6" w:rsidTr="000E5BE6">
        <w:trPr>
          <w:trHeight w:val="51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 xml:space="preserve">01 02 00 </w:t>
            </w:r>
            <w:proofErr w:type="spellStart"/>
            <w:r>
              <w:rPr>
                <w:rFonts w:ascii="Arial" w:hAnsi="Arial" w:cs="Arial"/>
                <w:color w:val="000000"/>
                <w:sz w:val="20"/>
                <w:szCs w:val="20"/>
              </w:rPr>
              <w:t>00</w:t>
            </w:r>
            <w:proofErr w:type="spellEnd"/>
            <w:r>
              <w:rPr>
                <w:rFonts w:ascii="Arial" w:hAnsi="Arial" w:cs="Arial"/>
                <w:color w:val="000000"/>
                <w:sz w:val="20"/>
                <w:szCs w:val="20"/>
              </w:rPr>
              <w:t xml:space="preserve"> 05 0000 810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Погашение бюджетами муниципальных районов кредитов от кредитных организаций  в валюте Российской Федерации</w:t>
            </w:r>
          </w:p>
        </w:tc>
      </w:tr>
      <w:tr w:rsidR="000E5BE6" w:rsidTr="000E5BE6">
        <w:trPr>
          <w:trHeight w:val="103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lastRenderedPageBreak/>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01 03 01 00 05 2600 710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муниципальных районов</w:t>
            </w:r>
          </w:p>
        </w:tc>
      </w:tr>
      <w:tr w:rsidR="000E5BE6" w:rsidTr="000E5BE6">
        <w:trPr>
          <w:trHeight w:val="97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01 03 01 00 05 2600 810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 на покрытие временного кассового разрыва, возникающего при исполнении бюджетов муниципальных районов</w:t>
            </w:r>
          </w:p>
        </w:tc>
      </w:tr>
      <w:tr w:rsidR="000E5BE6" w:rsidTr="000E5BE6">
        <w:trPr>
          <w:trHeight w:val="51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01 05 02 01 05 0000 510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Увеличение  прочих остатков денежных средств бюджетов муниципальных районов</w:t>
            </w:r>
          </w:p>
        </w:tc>
      </w:tr>
      <w:tr w:rsidR="000E5BE6" w:rsidTr="000E5BE6">
        <w:trPr>
          <w:trHeight w:val="51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01 05 02 01 05 0000 610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Уменьшение прочих остатков денежных средств бюджетов муниципальных районов</w:t>
            </w:r>
          </w:p>
        </w:tc>
      </w:tr>
      <w:tr w:rsidR="000E5BE6" w:rsidTr="000E5BE6">
        <w:trPr>
          <w:trHeight w:val="79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01 06 05 01 05 0000 640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Возврат бюджетных кредитов, предоставленных юридическим лицам  из бюджетов муниципальных районов в валюте Российской Федерации</w:t>
            </w:r>
          </w:p>
        </w:tc>
      </w:tr>
      <w:tr w:rsidR="000E5BE6" w:rsidTr="000E5BE6">
        <w:trPr>
          <w:trHeight w:val="102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single" w:sz="4"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01 06 05 02 05 2603 640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для покрытия временных кассовых разрывов</w:t>
            </w:r>
          </w:p>
        </w:tc>
      </w:tr>
      <w:tr w:rsidR="000E5BE6" w:rsidTr="000E5BE6">
        <w:trPr>
          <w:trHeight w:val="102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nil"/>
              <w:left w:val="nil"/>
              <w:bottom w:val="nil"/>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01 06 05 02 05 0803 640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для покрытия временных кассовых разрывов</w:t>
            </w:r>
          </w:p>
        </w:tc>
      </w:tr>
      <w:tr w:rsidR="000E5BE6" w:rsidTr="000E5BE6">
        <w:trPr>
          <w:trHeight w:val="102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single" w:sz="4" w:space="0" w:color="auto"/>
              <w:left w:val="nil"/>
              <w:bottom w:val="nil"/>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01 06 05 02 05 2604 640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w:t>
            </w:r>
          </w:p>
        </w:tc>
      </w:tr>
      <w:tr w:rsidR="000E5BE6" w:rsidTr="000E5BE6">
        <w:trPr>
          <w:trHeight w:val="1020"/>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single" w:sz="4" w:space="0" w:color="auto"/>
              <w:left w:val="nil"/>
              <w:bottom w:val="nil"/>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01 06 05 02 05 0803 640</w:t>
            </w:r>
          </w:p>
        </w:tc>
        <w:tc>
          <w:tcPr>
            <w:tcW w:w="4731" w:type="dxa"/>
            <w:tcBorders>
              <w:top w:val="nil"/>
              <w:left w:val="single" w:sz="8" w:space="0" w:color="auto"/>
              <w:bottom w:val="single" w:sz="4"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Возврат централизованных кредитов АПК 1992-1994 годов,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0E5BE6" w:rsidTr="000E5BE6">
        <w:trPr>
          <w:trHeight w:val="1035"/>
        </w:trPr>
        <w:tc>
          <w:tcPr>
            <w:tcW w:w="1960" w:type="dxa"/>
            <w:tcBorders>
              <w:top w:val="nil"/>
              <w:left w:val="single" w:sz="4" w:space="0" w:color="000000"/>
              <w:bottom w:val="single" w:sz="4" w:space="0" w:color="000000"/>
              <w:right w:val="single" w:sz="4" w:space="0" w:color="000000"/>
            </w:tcBorders>
            <w:shd w:val="clear" w:color="auto" w:fill="auto"/>
            <w:noWrap/>
            <w:vAlign w:val="center"/>
            <w:hideMark/>
          </w:tcPr>
          <w:p w:rsidR="000E5BE6" w:rsidRDefault="000E5BE6">
            <w:pPr>
              <w:jc w:val="center"/>
              <w:rPr>
                <w:color w:val="000000"/>
                <w:sz w:val="22"/>
                <w:szCs w:val="22"/>
              </w:rPr>
            </w:pPr>
            <w:r>
              <w:rPr>
                <w:color w:val="000000"/>
                <w:sz w:val="22"/>
                <w:szCs w:val="22"/>
              </w:rPr>
              <w:t>909</w:t>
            </w:r>
          </w:p>
        </w:tc>
        <w:tc>
          <w:tcPr>
            <w:tcW w:w="2680" w:type="dxa"/>
            <w:tcBorders>
              <w:top w:val="single" w:sz="4" w:space="0" w:color="auto"/>
              <w:left w:val="nil"/>
              <w:bottom w:val="single" w:sz="8" w:space="0" w:color="auto"/>
              <w:right w:val="nil"/>
            </w:tcBorders>
            <w:shd w:val="clear" w:color="auto" w:fill="auto"/>
            <w:vAlign w:val="bottom"/>
            <w:hideMark/>
          </w:tcPr>
          <w:p w:rsidR="000E5BE6" w:rsidRDefault="000E5BE6">
            <w:pPr>
              <w:jc w:val="center"/>
              <w:rPr>
                <w:rFonts w:ascii="Arial" w:hAnsi="Arial" w:cs="Arial"/>
                <w:color w:val="000000"/>
                <w:sz w:val="20"/>
                <w:szCs w:val="20"/>
              </w:rPr>
            </w:pPr>
            <w:r>
              <w:rPr>
                <w:rFonts w:ascii="Arial" w:hAnsi="Arial" w:cs="Arial"/>
                <w:color w:val="000000"/>
                <w:sz w:val="20"/>
                <w:szCs w:val="20"/>
              </w:rPr>
              <w:t>01 06 05 02 05 2604 540</w:t>
            </w:r>
          </w:p>
        </w:tc>
        <w:tc>
          <w:tcPr>
            <w:tcW w:w="4731" w:type="dxa"/>
            <w:tcBorders>
              <w:top w:val="nil"/>
              <w:left w:val="single" w:sz="8" w:space="0" w:color="auto"/>
              <w:bottom w:val="single" w:sz="8" w:space="0" w:color="auto"/>
              <w:right w:val="single" w:sz="8" w:space="0" w:color="auto"/>
            </w:tcBorders>
            <w:shd w:val="clear" w:color="auto" w:fill="auto"/>
            <w:hideMark/>
          </w:tcPr>
          <w:p w:rsidR="000E5BE6" w:rsidRDefault="000E5BE6">
            <w:pPr>
              <w:rPr>
                <w:rFonts w:ascii="Arial" w:hAnsi="Arial" w:cs="Arial"/>
                <w:color w:val="000000"/>
                <w:sz w:val="20"/>
                <w:szCs w:val="20"/>
              </w:rPr>
            </w:pPr>
            <w:r>
              <w:rPr>
                <w:rFonts w:ascii="Arial" w:hAnsi="Arial" w:cs="Arial"/>
                <w:color w:val="000000"/>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в валюте Российской Федерации для частичного покрытия дефицита местного бюджета</w:t>
            </w:r>
          </w:p>
        </w:tc>
      </w:tr>
    </w:tbl>
    <w:p w:rsidR="000E5BE6" w:rsidRDefault="000E5BE6" w:rsidP="000E5BE6">
      <w:pPr>
        <w:snapToGrid w:val="0"/>
        <w:jc w:val="center"/>
        <w:rPr>
          <w:b/>
        </w:rPr>
      </w:pPr>
    </w:p>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Pr="00906064" w:rsidRDefault="000E5BE6" w:rsidP="000E5BE6">
      <w:pPr>
        <w:ind w:firstLine="4536"/>
        <w:outlineLvl w:val="0"/>
        <w:rPr>
          <w:b/>
          <w:sz w:val="28"/>
          <w:szCs w:val="25"/>
        </w:rPr>
      </w:pPr>
      <w:bookmarkStart w:id="1" w:name="RANGE!A1:I23"/>
      <w:bookmarkStart w:id="2" w:name="sub_3000"/>
      <w:bookmarkEnd w:id="1"/>
      <w:r w:rsidRPr="00906064">
        <w:rPr>
          <w:b/>
          <w:sz w:val="28"/>
          <w:szCs w:val="25"/>
        </w:rPr>
        <w:lastRenderedPageBreak/>
        <w:t>Приложение 3</w:t>
      </w:r>
    </w:p>
    <w:p w:rsidR="000E5BE6" w:rsidRPr="00906064" w:rsidRDefault="000E5BE6" w:rsidP="000E5BE6">
      <w:pPr>
        <w:ind w:firstLine="4536"/>
        <w:rPr>
          <w:sz w:val="25"/>
          <w:szCs w:val="25"/>
        </w:rPr>
      </w:pPr>
      <w:r w:rsidRPr="00906064">
        <w:rPr>
          <w:sz w:val="25"/>
          <w:szCs w:val="25"/>
        </w:rPr>
        <w:t xml:space="preserve">к Решению Совета депутатов </w:t>
      </w:r>
    </w:p>
    <w:p w:rsidR="000E5BE6" w:rsidRPr="00906064" w:rsidRDefault="000E5BE6" w:rsidP="000E5BE6">
      <w:pPr>
        <w:ind w:firstLine="4536"/>
        <w:rPr>
          <w:sz w:val="25"/>
          <w:szCs w:val="25"/>
        </w:rPr>
      </w:pPr>
      <w:r w:rsidRPr="00906064">
        <w:rPr>
          <w:sz w:val="25"/>
          <w:szCs w:val="25"/>
        </w:rPr>
        <w:t xml:space="preserve">Комсомольского городского поселения      </w:t>
      </w:r>
    </w:p>
    <w:p w:rsidR="000E5BE6" w:rsidRPr="00906064" w:rsidRDefault="000E5BE6" w:rsidP="000E5BE6">
      <w:pPr>
        <w:ind w:firstLine="4536"/>
        <w:rPr>
          <w:sz w:val="25"/>
          <w:szCs w:val="25"/>
        </w:rPr>
      </w:pPr>
      <w:r w:rsidRPr="00906064">
        <w:rPr>
          <w:sz w:val="25"/>
          <w:szCs w:val="25"/>
        </w:rPr>
        <w:t xml:space="preserve">«О бюджете </w:t>
      </w:r>
      <w:proofErr w:type="gramStart"/>
      <w:r w:rsidRPr="00906064">
        <w:rPr>
          <w:sz w:val="25"/>
          <w:szCs w:val="25"/>
        </w:rPr>
        <w:t>Комсомольского</w:t>
      </w:r>
      <w:proofErr w:type="gramEnd"/>
      <w:r w:rsidRPr="00906064">
        <w:rPr>
          <w:sz w:val="25"/>
          <w:szCs w:val="25"/>
        </w:rPr>
        <w:t xml:space="preserve"> городского</w:t>
      </w:r>
    </w:p>
    <w:p w:rsidR="000E5BE6" w:rsidRPr="00906064" w:rsidRDefault="000E5BE6" w:rsidP="000E5BE6">
      <w:pPr>
        <w:ind w:firstLine="4536"/>
        <w:rPr>
          <w:sz w:val="25"/>
          <w:szCs w:val="25"/>
        </w:rPr>
      </w:pPr>
      <w:r w:rsidRPr="00906064">
        <w:rPr>
          <w:sz w:val="25"/>
          <w:szCs w:val="25"/>
        </w:rPr>
        <w:t xml:space="preserve">поселения на 2015 год </w:t>
      </w:r>
    </w:p>
    <w:p w:rsidR="000E5BE6" w:rsidRPr="00906064" w:rsidRDefault="000E5BE6" w:rsidP="000E5BE6">
      <w:pPr>
        <w:ind w:firstLine="4536"/>
        <w:rPr>
          <w:sz w:val="25"/>
          <w:szCs w:val="25"/>
        </w:rPr>
      </w:pPr>
      <w:r w:rsidRPr="00906064">
        <w:rPr>
          <w:sz w:val="25"/>
          <w:szCs w:val="25"/>
        </w:rPr>
        <w:t>и на плановый период 2016 и 2017 годов»</w:t>
      </w:r>
    </w:p>
    <w:p w:rsidR="000E5BE6" w:rsidRPr="00906064" w:rsidRDefault="000E5BE6" w:rsidP="000E5BE6">
      <w:pPr>
        <w:ind w:firstLine="4536"/>
        <w:rPr>
          <w:sz w:val="25"/>
          <w:szCs w:val="25"/>
        </w:rPr>
      </w:pPr>
      <w:r w:rsidRPr="00906064">
        <w:rPr>
          <w:sz w:val="25"/>
          <w:szCs w:val="25"/>
        </w:rPr>
        <w:t xml:space="preserve">от </w:t>
      </w:r>
      <w:r>
        <w:rPr>
          <w:sz w:val="25"/>
          <w:szCs w:val="25"/>
        </w:rPr>
        <w:t>29</w:t>
      </w:r>
      <w:r w:rsidRPr="00906064">
        <w:rPr>
          <w:sz w:val="25"/>
          <w:szCs w:val="25"/>
        </w:rPr>
        <w:t xml:space="preserve"> декабря 2014 г. №</w:t>
      </w:r>
      <w:r>
        <w:rPr>
          <w:sz w:val="25"/>
          <w:szCs w:val="25"/>
        </w:rPr>
        <w:t xml:space="preserve"> 150</w:t>
      </w:r>
    </w:p>
    <w:p w:rsidR="000E5BE6" w:rsidRPr="00906064" w:rsidRDefault="000E5BE6" w:rsidP="000E5BE6">
      <w:pPr>
        <w:ind w:left="5529"/>
      </w:pPr>
    </w:p>
    <w:p w:rsidR="000E5BE6" w:rsidRDefault="000E5BE6" w:rsidP="000E5BE6">
      <w:pPr>
        <w:ind w:firstLine="5580"/>
      </w:pPr>
    </w:p>
    <w:p w:rsidR="000E5BE6" w:rsidRDefault="000E5BE6" w:rsidP="000E5BE6">
      <w:pPr>
        <w:jc w:val="right"/>
      </w:pPr>
    </w:p>
    <w:p w:rsidR="000E5BE6" w:rsidRDefault="000E5BE6" w:rsidP="000E5BE6">
      <w:pPr>
        <w:jc w:val="right"/>
      </w:pPr>
    </w:p>
    <w:p w:rsidR="000E5BE6" w:rsidRPr="001D03E9" w:rsidRDefault="000E5BE6" w:rsidP="000E5BE6">
      <w:pPr>
        <w:pStyle w:val="ConsPlusTitle"/>
        <w:jc w:val="center"/>
        <w:rPr>
          <w:rFonts w:ascii="Times New Roman" w:hAnsi="Times New Roman" w:cs="Times New Roman"/>
          <w:smallCaps/>
          <w:color w:val="000000"/>
          <w:sz w:val="22"/>
          <w:szCs w:val="28"/>
        </w:rPr>
      </w:pPr>
      <w:r w:rsidRPr="001D03E9">
        <w:rPr>
          <w:rFonts w:ascii="Times New Roman" w:hAnsi="Times New Roman" w:cs="Times New Roman"/>
          <w:smallCaps/>
          <w:color w:val="000000"/>
          <w:sz w:val="22"/>
          <w:szCs w:val="28"/>
        </w:rPr>
        <w:t>НОРМАТИВЫ</w:t>
      </w:r>
    </w:p>
    <w:p w:rsidR="000E5BE6" w:rsidRPr="001D03E9" w:rsidRDefault="000E5BE6" w:rsidP="000E5BE6">
      <w:pPr>
        <w:pStyle w:val="ConsPlusTitle"/>
        <w:jc w:val="center"/>
        <w:rPr>
          <w:rFonts w:ascii="Times New Roman" w:hAnsi="Times New Roman" w:cs="Times New Roman"/>
          <w:smallCaps/>
          <w:color w:val="000000"/>
          <w:sz w:val="22"/>
          <w:szCs w:val="28"/>
        </w:rPr>
      </w:pPr>
      <w:r w:rsidRPr="001D03E9">
        <w:rPr>
          <w:rFonts w:ascii="Times New Roman" w:hAnsi="Times New Roman" w:cs="Times New Roman"/>
          <w:smallCaps/>
          <w:color w:val="000000"/>
          <w:sz w:val="22"/>
          <w:szCs w:val="28"/>
        </w:rPr>
        <w:t xml:space="preserve">РАСПРЕДЕЛЕНИЯ </w:t>
      </w:r>
      <w:proofErr w:type="gramStart"/>
      <w:r w:rsidRPr="001D03E9">
        <w:rPr>
          <w:rFonts w:ascii="Times New Roman" w:hAnsi="Times New Roman" w:cs="Times New Roman"/>
          <w:smallCaps/>
          <w:color w:val="000000"/>
          <w:sz w:val="22"/>
          <w:szCs w:val="28"/>
        </w:rPr>
        <w:t>ОТДЕЛЬНЫХ</w:t>
      </w:r>
      <w:proofErr w:type="gramEnd"/>
      <w:r w:rsidRPr="001D03E9">
        <w:rPr>
          <w:rFonts w:ascii="Times New Roman" w:hAnsi="Times New Roman" w:cs="Times New Roman"/>
          <w:smallCaps/>
          <w:color w:val="000000"/>
          <w:sz w:val="22"/>
          <w:szCs w:val="28"/>
        </w:rPr>
        <w:t xml:space="preserve"> НАЛОГОВЫХ И НЕНАЛОГОВЫХ </w:t>
      </w:r>
    </w:p>
    <w:p w:rsidR="000E5BE6" w:rsidRPr="001D03E9" w:rsidRDefault="000E5BE6" w:rsidP="000E5BE6">
      <w:pPr>
        <w:pStyle w:val="ConsPlusTitle"/>
        <w:jc w:val="center"/>
        <w:rPr>
          <w:rFonts w:ascii="Times New Roman" w:hAnsi="Times New Roman" w:cs="Times New Roman"/>
          <w:smallCaps/>
          <w:color w:val="000000"/>
          <w:sz w:val="22"/>
          <w:szCs w:val="28"/>
        </w:rPr>
      </w:pPr>
      <w:r w:rsidRPr="001D03E9">
        <w:rPr>
          <w:rFonts w:ascii="Times New Roman" w:hAnsi="Times New Roman" w:cs="Times New Roman"/>
          <w:smallCaps/>
          <w:color w:val="000000"/>
          <w:sz w:val="22"/>
          <w:szCs w:val="28"/>
        </w:rPr>
        <w:t xml:space="preserve">ДОХОДОВ В БЮДЖЕТ  ЧАМЗИНСКОГО МУНИЦИПАЛЬНОГО РАЙОНА </w:t>
      </w:r>
    </w:p>
    <w:p w:rsidR="000E5BE6" w:rsidRPr="001D03E9" w:rsidRDefault="000E5BE6" w:rsidP="000E5BE6">
      <w:pPr>
        <w:pStyle w:val="ConsPlusTitle"/>
        <w:jc w:val="center"/>
        <w:rPr>
          <w:rFonts w:ascii="Times New Roman" w:hAnsi="Times New Roman" w:cs="Times New Roman"/>
          <w:smallCaps/>
          <w:color w:val="000000"/>
          <w:sz w:val="22"/>
          <w:szCs w:val="28"/>
        </w:rPr>
      </w:pPr>
      <w:r w:rsidRPr="001D03E9">
        <w:rPr>
          <w:rFonts w:ascii="Times New Roman" w:hAnsi="Times New Roman" w:cs="Times New Roman"/>
          <w:smallCaps/>
          <w:color w:val="000000"/>
          <w:sz w:val="22"/>
          <w:szCs w:val="28"/>
        </w:rPr>
        <w:t>НА 2015 ГОД И НА ПЛАНОВЫЙ ПЕРИОД 2016</w:t>
      </w:r>
      <w:proofErr w:type="gramStart"/>
      <w:r w:rsidRPr="001D03E9">
        <w:rPr>
          <w:rFonts w:ascii="Times New Roman" w:hAnsi="Times New Roman" w:cs="Times New Roman"/>
          <w:smallCaps/>
          <w:color w:val="000000"/>
          <w:sz w:val="22"/>
          <w:szCs w:val="28"/>
        </w:rPr>
        <w:t xml:space="preserve"> И</w:t>
      </w:r>
      <w:proofErr w:type="gramEnd"/>
      <w:r w:rsidRPr="001D03E9">
        <w:rPr>
          <w:rFonts w:ascii="Times New Roman" w:hAnsi="Times New Roman" w:cs="Times New Roman"/>
          <w:smallCaps/>
          <w:color w:val="000000"/>
          <w:sz w:val="22"/>
          <w:szCs w:val="28"/>
        </w:rPr>
        <w:t xml:space="preserve"> 2017 ГОДОВ</w:t>
      </w:r>
    </w:p>
    <w:p w:rsidR="000E5BE6" w:rsidRPr="00906064" w:rsidRDefault="000E5BE6" w:rsidP="000E5BE6">
      <w:pPr>
        <w:pStyle w:val="ConsPlusTitle"/>
        <w:jc w:val="center"/>
        <w:rPr>
          <w:rFonts w:ascii="Times New Roman" w:hAnsi="Times New Roman" w:cs="Times New Roman"/>
          <w:b w:val="0"/>
          <w:smallCaps/>
          <w:color w:val="000000"/>
          <w:sz w:val="28"/>
          <w:szCs w:val="28"/>
        </w:rPr>
      </w:pPr>
    </w:p>
    <w:p w:rsidR="000E5BE6" w:rsidRPr="00A111DD" w:rsidRDefault="000E5BE6" w:rsidP="000E5BE6">
      <w:pPr>
        <w:pStyle w:val="ConsPlusTitle"/>
        <w:ind w:right="207"/>
        <w:jc w:val="right"/>
        <w:rPr>
          <w:rFonts w:ascii="Times New Roman" w:hAnsi="Times New Roman" w:cs="Times New Roman"/>
          <w:b w:val="0"/>
          <w:color w:val="000000"/>
          <w:sz w:val="24"/>
          <w:szCs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gridCol w:w="1620"/>
        <w:gridCol w:w="1620"/>
      </w:tblGrid>
      <w:tr w:rsidR="000E5BE6" w:rsidRPr="00345DEA" w:rsidTr="000E5BE6">
        <w:trPr>
          <w:cantSplit/>
          <w:trHeight w:val="300"/>
        </w:trPr>
        <w:tc>
          <w:tcPr>
            <w:tcW w:w="5940" w:type="dxa"/>
            <w:vMerge w:val="restart"/>
            <w:shd w:val="clear" w:color="auto" w:fill="auto"/>
            <w:vAlign w:val="center"/>
          </w:tcPr>
          <w:p w:rsidR="000E5BE6" w:rsidRPr="00345DEA" w:rsidRDefault="000E5BE6" w:rsidP="000E5BE6">
            <w:pPr>
              <w:jc w:val="center"/>
              <w:rPr>
                <w:sz w:val="22"/>
                <w:szCs w:val="22"/>
              </w:rPr>
            </w:pPr>
            <w:r w:rsidRPr="00345DEA">
              <w:rPr>
                <w:sz w:val="22"/>
                <w:szCs w:val="22"/>
              </w:rPr>
              <w:t>Наименование дохода</w:t>
            </w:r>
          </w:p>
        </w:tc>
        <w:tc>
          <w:tcPr>
            <w:tcW w:w="3240" w:type="dxa"/>
            <w:gridSpan w:val="2"/>
            <w:shd w:val="clear" w:color="auto" w:fill="auto"/>
            <w:vAlign w:val="center"/>
          </w:tcPr>
          <w:p w:rsidR="000E5BE6" w:rsidRPr="00AB5C95" w:rsidRDefault="000E5BE6" w:rsidP="000E5BE6">
            <w:pPr>
              <w:jc w:val="center"/>
              <w:rPr>
                <w:sz w:val="20"/>
                <w:szCs w:val="20"/>
              </w:rPr>
            </w:pPr>
            <w:r w:rsidRPr="00AB5C95">
              <w:rPr>
                <w:sz w:val="22"/>
                <w:szCs w:val="22"/>
              </w:rPr>
              <w:t xml:space="preserve">Местные </w:t>
            </w:r>
            <w:proofErr w:type="spellStart"/>
            <w:r w:rsidRPr="00AB5C95">
              <w:rPr>
                <w:sz w:val="22"/>
                <w:szCs w:val="22"/>
              </w:rPr>
              <w:t>бюджеты</w:t>
            </w:r>
            <w:r>
              <w:rPr>
                <w:sz w:val="22"/>
                <w:szCs w:val="22"/>
              </w:rPr>
              <w:t>,%</w:t>
            </w:r>
            <w:proofErr w:type="spellEnd"/>
          </w:p>
        </w:tc>
      </w:tr>
      <w:tr w:rsidR="000E5BE6" w:rsidRPr="00345DEA" w:rsidTr="000E5BE6">
        <w:trPr>
          <w:trHeight w:val="481"/>
        </w:trPr>
        <w:tc>
          <w:tcPr>
            <w:tcW w:w="5940" w:type="dxa"/>
            <w:vMerge/>
            <w:vAlign w:val="center"/>
          </w:tcPr>
          <w:p w:rsidR="000E5BE6" w:rsidRPr="00345DEA" w:rsidRDefault="000E5BE6" w:rsidP="000E5BE6">
            <w:pPr>
              <w:rPr>
                <w:sz w:val="22"/>
                <w:szCs w:val="22"/>
              </w:rPr>
            </w:pPr>
          </w:p>
        </w:tc>
        <w:tc>
          <w:tcPr>
            <w:tcW w:w="1620" w:type="dxa"/>
            <w:shd w:val="clear" w:color="auto" w:fill="auto"/>
            <w:vAlign w:val="center"/>
          </w:tcPr>
          <w:p w:rsidR="000E5BE6" w:rsidRPr="00345DEA" w:rsidRDefault="000E5BE6" w:rsidP="000E5BE6">
            <w:pPr>
              <w:jc w:val="center"/>
              <w:rPr>
                <w:sz w:val="22"/>
                <w:szCs w:val="22"/>
              </w:rPr>
            </w:pPr>
            <w:r w:rsidRPr="00345DEA">
              <w:rPr>
                <w:sz w:val="22"/>
                <w:szCs w:val="22"/>
              </w:rPr>
              <w:t>Бюджет муниципальн</w:t>
            </w:r>
            <w:r>
              <w:rPr>
                <w:sz w:val="22"/>
                <w:szCs w:val="22"/>
              </w:rPr>
              <w:t>ого</w:t>
            </w:r>
            <w:r w:rsidRPr="00345DEA">
              <w:rPr>
                <w:sz w:val="22"/>
                <w:szCs w:val="22"/>
              </w:rPr>
              <w:t xml:space="preserve"> район</w:t>
            </w:r>
            <w:r>
              <w:rPr>
                <w:sz w:val="22"/>
                <w:szCs w:val="22"/>
              </w:rPr>
              <w:t>а</w:t>
            </w:r>
          </w:p>
        </w:tc>
        <w:tc>
          <w:tcPr>
            <w:tcW w:w="1620" w:type="dxa"/>
            <w:shd w:val="clear" w:color="auto" w:fill="auto"/>
            <w:vAlign w:val="center"/>
          </w:tcPr>
          <w:p w:rsidR="000E5BE6" w:rsidRPr="00345DEA" w:rsidRDefault="000E5BE6" w:rsidP="000E5BE6">
            <w:pPr>
              <w:jc w:val="center"/>
              <w:rPr>
                <w:sz w:val="22"/>
                <w:szCs w:val="22"/>
              </w:rPr>
            </w:pPr>
            <w:r w:rsidRPr="00345DEA">
              <w:rPr>
                <w:sz w:val="22"/>
                <w:szCs w:val="22"/>
              </w:rPr>
              <w:t>Бюджеты поселений</w:t>
            </w:r>
          </w:p>
        </w:tc>
      </w:tr>
    </w:tbl>
    <w:p w:rsidR="000E5BE6" w:rsidRPr="00672DA6" w:rsidRDefault="000E5BE6" w:rsidP="000E5BE6">
      <w:pPr>
        <w:pStyle w:val="ConsPlusTitle"/>
        <w:rPr>
          <w:rFonts w:ascii="Times New Roman" w:hAnsi="Times New Roman" w:cs="Times New Roman"/>
          <w:b w:val="0"/>
          <w:color w:val="000000"/>
          <w:sz w:val="2"/>
          <w:szCs w:val="2"/>
          <w:lang w:val="en-U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54"/>
        <w:gridCol w:w="1606"/>
        <w:gridCol w:w="1620"/>
      </w:tblGrid>
      <w:tr w:rsidR="000E5BE6" w:rsidRPr="00345DEA" w:rsidTr="000E5BE6">
        <w:trPr>
          <w:trHeight w:val="152"/>
          <w:tblHeader/>
        </w:trPr>
        <w:tc>
          <w:tcPr>
            <w:tcW w:w="5954" w:type="dxa"/>
            <w:shd w:val="clear" w:color="auto" w:fill="auto"/>
            <w:vAlign w:val="center"/>
          </w:tcPr>
          <w:bookmarkEnd w:id="2"/>
          <w:p w:rsidR="000E5BE6" w:rsidRPr="00345DEA" w:rsidRDefault="000E5BE6" w:rsidP="000E5BE6">
            <w:pPr>
              <w:jc w:val="center"/>
              <w:rPr>
                <w:sz w:val="22"/>
                <w:szCs w:val="22"/>
              </w:rPr>
            </w:pPr>
            <w:r w:rsidRPr="00345DEA">
              <w:rPr>
                <w:sz w:val="22"/>
                <w:szCs w:val="22"/>
              </w:rPr>
              <w:t>1</w:t>
            </w:r>
          </w:p>
        </w:tc>
        <w:tc>
          <w:tcPr>
            <w:tcW w:w="1606" w:type="dxa"/>
            <w:shd w:val="clear" w:color="auto" w:fill="auto"/>
            <w:vAlign w:val="center"/>
          </w:tcPr>
          <w:p w:rsidR="000E5BE6" w:rsidRPr="00AB5C95" w:rsidRDefault="000E5BE6" w:rsidP="000E5BE6">
            <w:pPr>
              <w:jc w:val="center"/>
              <w:rPr>
                <w:sz w:val="22"/>
                <w:szCs w:val="22"/>
                <w:lang w:val="en-US"/>
              </w:rPr>
            </w:pPr>
            <w:r>
              <w:rPr>
                <w:sz w:val="22"/>
                <w:szCs w:val="22"/>
                <w:lang w:val="en-US"/>
              </w:rPr>
              <w:t>2</w:t>
            </w:r>
          </w:p>
        </w:tc>
        <w:tc>
          <w:tcPr>
            <w:tcW w:w="1620" w:type="dxa"/>
            <w:shd w:val="clear" w:color="auto" w:fill="auto"/>
            <w:vAlign w:val="center"/>
          </w:tcPr>
          <w:p w:rsidR="000E5BE6" w:rsidRPr="00AB5C95" w:rsidRDefault="000E5BE6" w:rsidP="000E5BE6">
            <w:pPr>
              <w:jc w:val="center"/>
              <w:rPr>
                <w:sz w:val="22"/>
                <w:szCs w:val="22"/>
                <w:lang w:val="en-US"/>
              </w:rPr>
            </w:pPr>
            <w:r>
              <w:rPr>
                <w:sz w:val="22"/>
                <w:szCs w:val="22"/>
                <w:lang w:val="en-US"/>
              </w:rPr>
              <w:t>3</w:t>
            </w:r>
          </w:p>
        </w:tc>
      </w:tr>
      <w:tr w:rsidR="000E5BE6" w:rsidRPr="00345DEA" w:rsidTr="000E5BE6">
        <w:trPr>
          <w:trHeight w:val="152"/>
        </w:trPr>
        <w:tc>
          <w:tcPr>
            <w:tcW w:w="5954" w:type="dxa"/>
            <w:shd w:val="clear" w:color="auto" w:fill="auto"/>
            <w:vAlign w:val="center"/>
          </w:tcPr>
          <w:p w:rsidR="000E5BE6" w:rsidRPr="008D666A" w:rsidRDefault="000E5BE6" w:rsidP="000E5BE6">
            <w:pPr>
              <w:jc w:val="both"/>
              <w:rPr>
                <w:b/>
                <w:sz w:val="22"/>
                <w:szCs w:val="22"/>
              </w:rPr>
            </w:pPr>
            <w:r w:rsidRPr="008D666A">
              <w:rPr>
                <w:b/>
                <w:sz w:val="22"/>
                <w:szCs w:val="22"/>
              </w:rPr>
              <w:t>Доходы от налогов и сборов</w:t>
            </w:r>
          </w:p>
        </w:tc>
        <w:tc>
          <w:tcPr>
            <w:tcW w:w="1606" w:type="dxa"/>
            <w:shd w:val="clear" w:color="auto" w:fill="auto"/>
            <w:vAlign w:val="center"/>
          </w:tcPr>
          <w:p w:rsidR="000E5BE6" w:rsidRPr="00345DEA" w:rsidRDefault="000E5BE6" w:rsidP="000E5BE6">
            <w:pPr>
              <w:jc w:val="center"/>
              <w:rPr>
                <w:sz w:val="22"/>
                <w:szCs w:val="22"/>
              </w:rPr>
            </w:pPr>
          </w:p>
        </w:tc>
        <w:tc>
          <w:tcPr>
            <w:tcW w:w="1620" w:type="dxa"/>
            <w:shd w:val="clear" w:color="auto" w:fill="auto"/>
            <w:vAlign w:val="center"/>
          </w:tcPr>
          <w:p w:rsidR="000E5BE6" w:rsidRPr="00345DEA" w:rsidRDefault="000E5BE6" w:rsidP="000E5BE6">
            <w:pPr>
              <w:jc w:val="center"/>
              <w:rPr>
                <w:sz w:val="22"/>
                <w:szCs w:val="22"/>
              </w:rPr>
            </w:pP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935F9F" w:rsidRDefault="000E5BE6" w:rsidP="000E5BE6">
            <w:pPr>
              <w:pStyle w:val="a8"/>
              <w:rPr>
                <w:rFonts w:ascii="Times New Roman" w:hAnsi="Times New Roman"/>
                <w:sz w:val="22"/>
                <w:szCs w:val="22"/>
              </w:rPr>
            </w:pPr>
            <w:r w:rsidRPr="00935F9F">
              <w:rPr>
                <w:rStyle w:val="a7"/>
                <w:rFonts w:ascii="Times New Roman" w:hAnsi="Times New Roman"/>
                <w:sz w:val="22"/>
                <w:szCs w:val="22"/>
              </w:rPr>
              <w:t>В части погашения задолженности и перерасчетов по отмененным налогам, сборам и иным обязательным платежам</w:t>
            </w:r>
          </w:p>
        </w:tc>
        <w:tc>
          <w:tcPr>
            <w:tcW w:w="1606" w:type="dxa"/>
            <w:tcBorders>
              <w:top w:val="single" w:sz="4" w:space="0" w:color="auto"/>
              <w:left w:val="single" w:sz="4" w:space="0" w:color="auto"/>
              <w:bottom w:val="single" w:sz="4" w:space="0" w:color="auto"/>
              <w:right w:val="nil"/>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 </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 </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83145" w:rsidRDefault="000E5BE6" w:rsidP="000E5BE6">
            <w:pPr>
              <w:pStyle w:val="a8"/>
              <w:rPr>
                <w:rFonts w:ascii="Times New Roman" w:hAnsi="Times New Roman"/>
                <w:sz w:val="22"/>
                <w:szCs w:val="22"/>
              </w:rPr>
            </w:pPr>
            <w:r w:rsidRPr="00183145">
              <w:rPr>
                <w:rFonts w:ascii="Times New Roman" w:hAnsi="Times New Roman"/>
                <w:sz w:val="22"/>
                <w:szCs w:val="22"/>
              </w:rPr>
              <w:t>Земельный налог (по обязательствам, возникшим до 1 января 2006 года), мобилизуемый на территориях поселений</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sidRPr="002663E6">
              <w:rPr>
                <w:rFonts w:ascii="Times New Roman" w:hAnsi="Times New Roman"/>
                <w:sz w:val="22"/>
                <w:szCs w:val="22"/>
              </w:rPr>
              <w:t>100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83145" w:rsidRDefault="000E5BE6" w:rsidP="000E5BE6">
            <w:pPr>
              <w:pStyle w:val="a8"/>
              <w:rPr>
                <w:rFonts w:ascii="Times New Roman" w:hAnsi="Times New Roman"/>
                <w:sz w:val="22"/>
                <w:szCs w:val="22"/>
              </w:rPr>
            </w:pPr>
            <w:r w:rsidRPr="00183145">
              <w:rPr>
                <w:rFonts w:ascii="Times New Roman" w:hAnsi="Times New Roman"/>
                <w:color w:val="333333"/>
                <w:sz w:val="22"/>
                <w:szCs w:val="22"/>
                <w:shd w:val="clear" w:color="auto" w:fill="FFFFFF"/>
              </w:rPr>
              <w:t>Акцизы на отдельные виды и группы товаров (ГСМ)</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Pr>
                <w:rFonts w:ascii="Times New Roman" w:hAnsi="Times New Roman"/>
                <w:sz w:val="22"/>
                <w:szCs w:val="22"/>
              </w:rPr>
              <w:t>100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83145" w:rsidRDefault="000E5BE6" w:rsidP="000E5BE6">
            <w:pPr>
              <w:pStyle w:val="a8"/>
              <w:rPr>
                <w:rFonts w:ascii="Times New Roman" w:hAnsi="Times New Roman"/>
                <w:sz w:val="22"/>
                <w:szCs w:val="22"/>
              </w:rPr>
            </w:pPr>
            <w:r w:rsidRPr="00183145">
              <w:rPr>
                <w:rFonts w:ascii="Times New Roman" w:hAnsi="Times New Roman"/>
                <w:sz w:val="22"/>
                <w:szCs w:val="22"/>
              </w:rPr>
              <w:t>Налог с продаж</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r>
              <w:rPr>
                <w:rFonts w:ascii="Times New Roman" w:hAnsi="Times New Roman"/>
                <w:sz w:val="22"/>
                <w:szCs w:val="22"/>
              </w:rPr>
              <w:t>50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Pr>
                <w:rFonts w:ascii="Times New Roman" w:hAnsi="Times New Roman"/>
                <w:sz w:val="22"/>
                <w:szCs w:val="22"/>
              </w:rPr>
              <w:t>50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83145" w:rsidRDefault="000E5BE6" w:rsidP="000E5BE6">
            <w:pPr>
              <w:pStyle w:val="a8"/>
              <w:rPr>
                <w:rFonts w:ascii="Times New Roman" w:hAnsi="Times New Roman"/>
                <w:sz w:val="22"/>
                <w:szCs w:val="22"/>
              </w:rPr>
            </w:pPr>
            <w:r w:rsidRPr="00183145">
              <w:rPr>
                <w:rFonts w:ascii="Times New Roman" w:hAnsi="Times New Roman"/>
                <w:sz w:val="22"/>
                <w:szCs w:val="22"/>
              </w:rPr>
              <w:t>Налог на имущество физических лиц</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Pr>
                <w:rFonts w:ascii="Times New Roman" w:hAnsi="Times New Roman"/>
                <w:sz w:val="22"/>
                <w:szCs w:val="22"/>
              </w:rPr>
              <w:t>10</w:t>
            </w:r>
            <w:r w:rsidRPr="002663E6">
              <w:rPr>
                <w:rFonts w:ascii="Times New Roman" w:hAnsi="Times New Roman"/>
                <w:sz w:val="22"/>
                <w:szCs w:val="22"/>
              </w:rPr>
              <w:t>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83145" w:rsidRDefault="000E5BE6" w:rsidP="000E5BE6">
            <w:pPr>
              <w:pStyle w:val="a8"/>
              <w:rPr>
                <w:rFonts w:ascii="Times New Roman" w:hAnsi="Times New Roman"/>
                <w:sz w:val="22"/>
                <w:szCs w:val="22"/>
              </w:rPr>
            </w:pPr>
            <w:r>
              <w:rPr>
                <w:rFonts w:ascii="Times New Roman" w:hAnsi="Times New Roman"/>
                <w:sz w:val="22"/>
                <w:szCs w:val="22"/>
              </w:rPr>
              <w:t>Налог на доходы физических лиц</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Pr>
                <w:rFonts w:ascii="Times New Roman" w:hAnsi="Times New Roman"/>
                <w:sz w:val="22"/>
                <w:szCs w:val="22"/>
              </w:rPr>
              <w:t>1</w:t>
            </w:r>
            <w:r w:rsidRPr="002663E6">
              <w:rPr>
                <w:rFonts w:ascii="Times New Roman" w:hAnsi="Times New Roman"/>
                <w:sz w:val="22"/>
                <w:szCs w:val="22"/>
              </w:rPr>
              <w:t>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7303E" w:rsidRDefault="000E5BE6" w:rsidP="000E5BE6">
            <w:pPr>
              <w:pStyle w:val="a8"/>
              <w:rPr>
                <w:rFonts w:ascii="Times New Roman" w:hAnsi="Times New Roman"/>
                <w:sz w:val="22"/>
                <w:szCs w:val="22"/>
              </w:rPr>
            </w:pPr>
            <w:r w:rsidRPr="0017303E">
              <w:rPr>
                <w:rStyle w:val="a7"/>
                <w:rFonts w:ascii="Times New Roman" w:hAnsi="Times New Roman"/>
                <w:sz w:val="22"/>
                <w:szCs w:val="22"/>
              </w:rPr>
              <w:t>В части доходов от оказания платных услуг (работ) и компенсации затрат государства</w:t>
            </w:r>
          </w:p>
        </w:tc>
        <w:tc>
          <w:tcPr>
            <w:tcW w:w="1606" w:type="dxa"/>
            <w:tcBorders>
              <w:top w:val="single" w:sz="4" w:space="0" w:color="auto"/>
              <w:left w:val="single" w:sz="4" w:space="0" w:color="auto"/>
              <w:bottom w:val="single" w:sz="4" w:space="0" w:color="auto"/>
              <w:right w:val="nil"/>
            </w:tcBorders>
            <w:vAlign w:val="center"/>
          </w:tcPr>
          <w:p w:rsidR="000E5BE6" w:rsidRPr="0017303E" w:rsidRDefault="000E5BE6" w:rsidP="000E5BE6">
            <w:pPr>
              <w:pStyle w:val="a8"/>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rPr>
                <w:rFonts w:ascii="Times New Roman" w:hAnsi="Times New Roman"/>
                <w:sz w:val="22"/>
                <w:szCs w:val="22"/>
              </w:rPr>
            </w:pPr>
          </w:p>
        </w:tc>
      </w:tr>
      <w:tr w:rsidR="000E5BE6" w:rsidRPr="0017303E" w:rsidTr="000E5BE6">
        <w:tblPrEx>
          <w:tblBorders>
            <w:insideH w:val="none" w:sz="0" w:space="0" w:color="auto"/>
            <w:insideV w:val="none" w:sz="0" w:space="0" w:color="auto"/>
          </w:tblBorders>
        </w:tblPrEx>
        <w:trPr>
          <w:trHeight w:val="682"/>
        </w:trPr>
        <w:tc>
          <w:tcPr>
            <w:tcW w:w="5954" w:type="dxa"/>
            <w:tcBorders>
              <w:top w:val="single" w:sz="4" w:space="0" w:color="auto"/>
              <w:left w:val="single" w:sz="4" w:space="0" w:color="auto"/>
              <w:bottom w:val="single" w:sz="4" w:space="0" w:color="auto"/>
              <w:right w:val="nil"/>
            </w:tcBorders>
          </w:tcPr>
          <w:p w:rsidR="000E5BE6" w:rsidRPr="00EE754B" w:rsidRDefault="000E5BE6" w:rsidP="000E5BE6">
            <w:pPr>
              <w:pStyle w:val="a8"/>
              <w:rPr>
                <w:rFonts w:ascii="Times New Roman" w:hAnsi="Times New Roman"/>
                <w:sz w:val="22"/>
                <w:szCs w:val="22"/>
              </w:rPr>
            </w:pPr>
            <w:r w:rsidRPr="00EE754B">
              <w:rPr>
                <w:rFonts w:ascii="Times New Roman" w:hAnsi="Times New Roman"/>
                <w:sz w:val="22"/>
                <w:szCs w:val="22"/>
              </w:rPr>
              <w:t>Прочие доходы от оказания платных услуг (работ) получателями средств бюджетов поселений</w:t>
            </w:r>
            <w:r>
              <w:rPr>
                <w:rFonts w:ascii="Times New Roman" w:hAnsi="Times New Roman"/>
                <w:sz w:val="22"/>
                <w:szCs w:val="22"/>
              </w:rPr>
              <w:t xml:space="preserve"> (аренда)</w:t>
            </w:r>
          </w:p>
        </w:tc>
        <w:tc>
          <w:tcPr>
            <w:tcW w:w="1606" w:type="dxa"/>
            <w:tcBorders>
              <w:top w:val="single" w:sz="4" w:space="0" w:color="auto"/>
              <w:left w:val="single" w:sz="4" w:space="0" w:color="auto"/>
              <w:bottom w:val="single" w:sz="4" w:space="0" w:color="auto"/>
              <w:right w:val="nil"/>
            </w:tcBorders>
            <w:vAlign w:val="center"/>
          </w:tcPr>
          <w:p w:rsidR="000E5BE6" w:rsidRPr="00EE754B" w:rsidRDefault="000E5BE6" w:rsidP="000E5BE6">
            <w:pPr>
              <w:pStyle w:val="a8"/>
              <w:jc w:val="center"/>
              <w:rPr>
                <w:rFonts w:ascii="Times New Roman" w:hAnsi="Times New Roman"/>
                <w:sz w:val="22"/>
                <w:szCs w:val="22"/>
              </w:rPr>
            </w:pPr>
            <w:r>
              <w:rPr>
                <w:rFonts w:ascii="Times New Roman" w:hAnsi="Times New Roman"/>
                <w:sz w:val="22"/>
                <w:szCs w:val="22"/>
              </w:rPr>
              <w:t>50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883F43" w:rsidRDefault="000E5BE6" w:rsidP="000E5BE6">
            <w:pPr>
              <w:pStyle w:val="a8"/>
              <w:jc w:val="center"/>
              <w:rPr>
                <w:rFonts w:ascii="Times New Roman" w:hAnsi="Times New Roman"/>
                <w:sz w:val="22"/>
                <w:szCs w:val="22"/>
              </w:rPr>
            </w:pPr>
            <w:r>
              <w:rPr>
                <w:rFonts w:ascii="Times New Roman" w:hAnsi="Times New Roman"/>
                <w:sz w:val="22"/>
                <w:szCs w:val="22"/>
              </w:rPr>
              <w:t>5</w:t>
            </w:r>
            <w:r w:rsidRPr="00883F43">
              <w:rPr>
                <w:rFonts w:ascii="Times New Roman" w:hAnsi="Times New Roman"/>
                <w:sz w:val="22"/>
                <w:szCs w:val="22"/>
              </w:rPr>
              <w:t>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EE754B" w:rsidRDefault="000E5BE6" w:rsidP="000E5BE6">
            <w:pPr>
              <w:pStyle w:val="a8"/>
              <w:rPr>
                <w:rFonts w:ascii="Times New Roman" w:hAnsi="Times New Roman"/>
                <w:sz w:val="22"/>
                <w:szCs w:val="22"/>
              </w:rPr>
            </w:pPr>
            <w:r w:rsidRPr="00EE754B">
              <w:rPr>
                <w:rFonts w:ascii="Times New Roman" w:hAnsi="Times New Roman"/>
                <w:sz w:val="22"/>
                <w:szCs w:val="22"/>
              </w:rPr>
              <w:t>Прочие доходы от оказания платных услуг (работ) получателями средств бюджетов поселений</w:t>
            </w:r>
            <w:r>
              <w:rPr>
                <w:rFonts w:ascii="Times New Roman" w:hAnsi="Times New Roman"/>
                <w:sz w:val="22"/>
                <w:szCs w:val="22"/>
              </w:rPr>
              <w:t xml:space="preserve"> (пользование жилыми помещениями по договорам социального найма)</w:t>
            </w:r>
          </w:p>
        </w:tc>
        <w:tc>
          <w:tcPr>
            <w:tcW w:w="1606" w:type="dxa"/>
            <w:tcBorders>
              <w:top w:val="single" w:sz="4" w:space="0" w:color="auto"/>
              <w:left w:val="single" w:sz="4" w:space="0" w:color="auto"/>
              <w:bottom w:val="single" w:sz="4" w:space="0" w:color="auto"/>
              <w:right w:val="nil"/>
            </w:tcBorders>
            <w:vAlign w:val="center"/>
          </w:tcPr>
          <w:p w:rsidR="000E5BE6" w:rsidRPr="00EE754B" w:rsidRDefault="000E5BE6" w:rsidP="000E5BE6">
            <w:pPr>
              <w:pStyle w:val="a8"/>
              <w:jc w:val="center"/>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jc w:val="center"/>
              <w:rPr>
                <w:rFonts w:ascii="Times New Roman" w:hAnsi="Times New Roman"/>
                <w:sz w:val="22"/>
                <w:szCs w:val="22"/>
              </w:rPr>
            </w:pPr>
            <w:r>
              <w:rPr>
                <w:rFonts w:ascii="Times New Roman" w:hAnsi="Times New Roman"/>
                <w:sz w:val="22"/>
                <w:szCs w:val="22"/>
              </w:rPr>
              <w:t>10</w:t>
            </w:r>
            <w:r w:rsidRPr="0017303E">
              <w:rPr>
                <w:rFonts w:ascii="Times New Roman" w:hAnsi="Times New Roman"/>
                <w:sz w:val="22"/>
                <w:szCs w:val="22"/>
              </w:rPr>
              <w:t>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EE754B" w:rsidRDefault="000E5BE6" w:rsidP="000E5BE6">
            <w:pPr>
              <w:pStyle w:val="a8"/>
              <w:rPr>
                <w:rFonts w:ascii="Times New Roman" w:hAnsi="Times New Roman"/>
                <w:sz w:val="22"/>
                <w:szCs w:val="22"/>
              </w:rPr>
            </w:pPr>
            <w:r w:rsidRPr="00EE754B">
              <w:rPr>
                <w:rFonts w:ascii="Times New Roman" w:hAnsi="Times New Roman"/>
                <w:sz w:val="22"/>
                <w:szCs w:val="22"/>
              </w:rPr>
              <w:t>Прочие доходы от компенсации затрат бюджетов поселений</w:t>
            </w:r>
          </w:p>
        </w:tc>
        <w:tc>
          <w:tcPr>
            <w:tcW w:w="1606" w:type="dxa"/>
            <w:tcBorders>
              <w:top w:val="single" w:sz="4" w:space="0" w:color="auto"/>
              <w:left w:val="single" w:sz="4" w:space="0" w:color="auto"/>
              <w:bottom w:val="single" w:sz="4" w:space="0" w:color="auto"/>
              <w:right w:val="nil"/>
            </w:tcBorders>
            <w:vAlign w:val="center"/>
          </w:tcPr>
          <w:p w:rsidR="000E5BE6" w:rsidRPr="00EE754B" w:rsidRDefault="000E5BE6" w:rsidP="000E5BE6">
            <w:pPr>
              <w:pStyle w:val="a8"/>
              <w:jc w:val="center"/>
              <w:rPr>
                <w:rFonts w:ascii="Times New Roman" w:hAnsi="Times New Roman"/>
                <w:sz w:val="22"/>
                <w:szCs w:val="22"/>
              </w:rPr>
            </w:pPr>
            <w:r w:rsidRPr="00EE754B">
              <w:rPr>
                <w:rFonts w:ascii="Times New Roman" w:hAnsi="Times New Roman"/>
                <w:sz w:val="22"/>
                <w:szCs w:val="22"/>
              </w:rPr>
              <w:t>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CB4C18" w:rsidRDefault="000E5BE6" w:rsidP="000E5BE6">
            <w:pPr>
              <w:pStyle w:val="a8"/>
              <w:jc w:val="center"/>
              <w:rPr>
                <w:rFonts w:ascii="Times New Roman" w:hAnsi="Times New Roman"/>
                <w:sz w:val="22"/>
                <w:szCs w:val="22"/>
              </w:rPr>
            </w:pPr>
            <w:r w:rsidRPr="00CB4C18">
              <w:rPr>
                <w:rFonts w:ascii="Times New Roman" w:hAnsi="Times New Roman"/>
                <w:sz w:val="22"/>
                <w:szCs w:val="22"/>
              </w:rPr>
              <w:t>100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2663E6" w:rsidRDefault="000E5BE6" w:rsidP="000E5BE6">
            <w:pPr>
              <w:pStyle w:val="a8"/>
              <w:rPr>
                <w:rFonts w:ascii="Times New Roman" w:hAnsi="Times New Roman"/>
                <w:sz w:val="22"/>
                <w:szCs w:val="22"/>
              </w:rPr>
            </w:pPr>
            <w:r w:rsidRPr="002663E6">
              <w:rPr>
                <w:rStyle w:val="a7"/>
                <w:rFonts w:ascii="Times New Roman" w:hAnsi="Times New Roman"/>
                <w:sz w:val="22"/>
                <w:szCs w:val="22"/>
              </w:rPr>
              <w:t>В части штрафов, санкций, возмещение ущерба</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rPr>
                <w:rFonts w:ascii="Times New Roman" w:hAnsi="Times New Roman"/>
                <w:sz w:val="22"/>
                <w:szCs w:val="22"/>
              </w:rPr>
            </w:pP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2663E6" w:rsidRDefault="000E5BE6" w:rsidP="000E5BE6">
            <w:pPr>
              <w:pStyle w:val="a8"/>
              <w:rPr>
                <w:rFonts w:ascii="Times New Roman" w:hAnsi="Times New Roman"/>
                <w:sz w:val="22"/>
                <w:szCs w:val="22"/>
              </w:rPr>
            </w:pPr>
            <w:r w:rsidRPr="002663E6">
              <w:rPr>
                <w:rFonts w:ascii="Times New Roman" w:hAnsi="Times New Roman"/>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606" w:type="dxa"/>
            <w:tcBorders>
              <w:top w:val="single" w:sz="4" w:space="0" w:color="auto"/>
              <w:left w:val="single" w:sz="4" w:space="0" w:color="auto"/>
              <w:bottom w:val="single" w:sz="4" w:space="0" w:color="auto"/>
              <w:right w:val="nil"/>
            </w:tcBorders>
            <w:vAlign w:val="center"/>
          </w:tcPr>
          <w:p w:rsidR="000E5BE6" w:rsidRPr="002663E6" w:rsidRDefault="000E5BE6" w:rsidP="000E5BE6">
            <w:pPr>
              <w:pStyle w:val="a8"/>
              <w:jc w:val="center"/>
              <w:rPr>
                <w:rFonts w:ascii="Times New Roman" w:hAnsi="Times New Roman"/>
                <w:sz w:val="22"/>
                <w:szCs w:val="22"/>
              </w:rPr>
            </w:pPr>
            <w:r w:rsidRPr="002663E6">
              <w:rPr>
                <w:rFonts w:ascii="Times New Roman" w:hAnsi="Times New Roman"/>
                <w:sz w:val="22"/>
                <w:szCs w:val="22"/>
              </w:rPr>
              <w:t>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2663E6" w:rsidRDefault="000E5BE6" w:rsidP="000E5BE6">
            <w:pPr>
              <w:pStyle w:val="a8"/>
              <w:jc w:val="center"/>
              <w:rPr>
                <w:rFonts w:ascii="Times New Roman" w:hAnsi="Times New Roman"/>
                <w:sz w:val="22"/>
                <w:szCs w:val="22"/>
              </w:rPr>
            </w:pPr>
            <w:r w:rsidRPr="002663E6">
              <w:rPr>
                <w:rFonts w:ascii="Times New Roman" w:hAnsi="Times New Roman"/>
                <w:sz w:val="22"/>
                <w:szCs w:val="22"/>
              </w:rPr>
              <w:t>100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7303E" w:rsidRDefault="000E5BE6" w:rsidP="000E5BE6">
            <w:pPr>
              <w:pStyle w:val="a8"/>
              <w:rPr>
                <w:rFonts w:ascii="Times New Roman" w:hAnsi="Times New Roman"/>
                <w:sz w:val="22"/>
                <w:szCs w:val="22"/>
              </w:rPr>
            </w:pPr>
            <w:r w:rsidRPr="0017303E">
              <w:rPr>
                <w:rStyle w:val="a7"/>
                <w:rFonts w:ascii="Times New Roman" w:hAnsi="Times New Roman"/>
                <w:sz w:val="22"/>
                <w:szCs w:val="22"/>
              </w:rPr>
              <w:t>В части прочих неналоговых доходов</w:t>
            </w:r>
          </w:p>
        </w:tc>
        <w:tc>
          <w:tcPr>
            <w:tcW w:w="1606" w:type="dxa"/>
            <w:tcBorders>
              <w:top w:val="single" w:sz="4" w:space="0" w:color="auto"/>
              <w:left w:val="single" w:sz="4" w:space="0" w:color="auto"/>
              <w:bottom w:val="single" w:sz="4" w:space="0" w:color="auto"/>
              <w:right w:val="nil"/>
            </w:tcBorders>
            <w:vAlign w:val="center"/>
          </w:tcPr>
          <w:p w:rsidR="000E5BE6" w:rsidRPr="0017303E" w:rsidRDefault="000E5BE6" w:rsidP="000E5BE6">
            <w:pPr>
              <w:pStyle w:val="a8"/>
              <w:rPr>
                <w:rFonts w:ascii="Times New Roman" w:hAnsi="Times New Roman"/>
                <w:sz w:val="22"/>
                <w:szCs w:val="22"/>
              </w:rPr>
            </w:pP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rPr>
                <w:rFonts w:ascii="Times New Roman" w:hAnsi="Times New Roman"/>
                <w:sz w:val="22"/>
                <w:szCs w:val="22"/>
              </w:rPr>
            </w:pP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7303E" w:rsidRDefault="000E5BE6" w:rsidP="000E5BE6">
            <w:pPr>
              <w:pStyle w:val="a8"/>
              <w:rPr>
                <w:rFonts w:ascii="Times New Roman" w:hAnsi="Times New Roman"/>
                <w:sz w:val="22"/>
                <w:szCs w:val="22"/>
              </w:rPr>
            </w:pPr>
            <w:r w:rsidRPr="0017303E">
              <w:rPr>
                <w:rFonts w:ascii="Times New Roman" w:hAnsi="Times New Roman"/>
                <w:sz w:val="22"/>
                <w:szCs w:val="22"/>
              </w:rPr>
              <w:t>Невыясненные поступления, зачисляемые в бюджеты поселений</w:t>
            </w:r>
          </w:p>
        </w:tc>
        <w:tc>
          <w:tcPr>
            <w:tcW w:w="1606" w:type="dxa"/>
            <w:tcBorders>
              <w:top w:val="single" w:sz="4" w:space="0" w:color="auto"/>
              <w:left w:val="single" w:sz="4" w:space="0" w:color="auto"/>
              <w:bottom w:val="single" w:sz="4" w:space="0" w:color="auto"/>
              <w:right w:val="nil"/>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100</w:t>
            </w:r>
          </w:p>
        </w:tc>
      </w:tr>
      <w:tr w:rsidR="000E5BE6" w:rsidRPr="0017303E" w:rsidTr="000E5BE6">
        <w:tblPrEx>
          <w:tblBorders>
            <w:insideH w:val="none" w:sz="0" w:space="0" w:color="auto"/>
            <w:insideV w:val="none" w:sz="0" w:space="0" w:color="auto"/>
          </w:tblBorders>
        </w:tblPrEx>
        <w:tc>
          <w:tcPr>
            <w:tcW w:w="5954" w:type="dxa"/>
            <w:tcBorders>
              <w:top w:val="single" w:sz="4" w:space="0" w:color="auto"/>
              <w:left w:val="single" w:sz="4" w:space="0" w:color="auto"/>
              <w:bottom w:val="single" w:sz="4" w:space="0" w:color="auto"/>
              <w:right w:val="nil"/>
            </w:tcBorders>
          </w:tcPr>
          <w:p w:rsidR="000E5BE6" w:rsidRPr="0017303E" w:rsidRDefault="000E5BE6" w:rsidP="000E5BE6">
            <w:pPr>
              <w:pStyle w:val="a8"/>
              <w:rPr>
                <w:rFonts w:ascii="Times New Roman" w:hAnsi="Times New Roman"/>
                <w:sz w:val="22"/>
                <w:szCs w:val="22"/>
              </w:rPr>
            </w:pPr>
            <w:r w:rsidRPr="0017303E">
              <w:rPr>
                <w:rFonts w:ascii="Times New Roman" w:hAnsi="Times New Roman"/>
                <w:sz w:val="22"/>
                <w:szCs w:val="22"/>
              </w:rPr>
              <w:t>Прочие неналоговые доходы бюджетов поселений</w:t>
            </w:r>
          </w:p>
        </w:tc>
        <w:tc>
          <w:tcPr>
            <w:tcW w:w="1606" w:type="dxa"/>
            <w:tcBorders>
              <w:top w:val="single" w:sz="4" w:space="0" w:color="auto"/>
              <w:left w:val="single" w:sz="4" w:space="0" w:color="auto"/>
              <w:bottom w:val="single" w:sz="4" w:space="0" w:color="auto"/>
              <w:right w:val="nil"/>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0</w:t>
            </w:r>
          </w:p>
        </w:tc>
        <w:tc>
          <w:tcPr>
            <w:tcW w:w="1620" w:type="dxa"/>
            <w:tcBorders>
              <w:top w:val="single" w:sz="4" w:space="0" w:color="auto"/>
              <w:left w:val="single" w:sz="4" w:space="0" w:color="auto"/>
              <w:bottom w:val="single" w:sz="4" w:space="0" w:color="auto"/>
              <w:right w:val="single" w:sz="4" w:space="0" w:color="auto"/>
            </w:tcBorders>
            <w:vAlign w:val="center"/>
          </w:tcPr>
          <w:p w:rsidR="000E5BE6" w:rsidRPr="0017303E" w:rsidRDefault="000E5BE6" w:rsidP="000E5BE6">
            <w:pPr>
              <w:pStyle w:val="a8"/>
              <w:jc w:val="center"/>
              <w:rPr>
                <w:rFonts w:ascii="Times New Roman" w:hAnsi="Times New Roman"/>
                <w:sz w:val="22"/>
                <w:szCs w:val="22"/>
              </w:rPr>
            </w:pPr>
            <w:r w:rsidRPr="0017303E">
              <w:rPr>
                <w:rFonts w:ascii="Times New Roman" w:hAnsi="Times New Roman"/>
                <w:sz w:val="22"/>
                <w:szCs w:val="22"/>
              </w:rPr>
              <w:t>100</w:t>
            </w:r>
          </w:p>
        </w:tc>
      </w:tr>
    </w:tbl>
    <w:p w:rsidR="000E5BE6" w:rsidRPr="00345DEA" w:rsidRDefault="000E5BE6" w:rsidP="000E5BE6">
      <w:pPr>
        <w:ind w:firstLine="720"/>
        <w:jc w:val="both"/>
      </w:pPr>
    </w:p>
    <w:p w:rsidR="000E5BE6" w:rsidRDefault="000E5BE6"/>
    <w:p w:rsidR="000E5BE6" w:rsidRDefault="000E5BE6"/>
    <w:p w:rsidR="000E5BE6" w:rsidRDefault="000E5BE6"/>
    <w:p w:rsidR="000E5BE6" w:rsidRDefault="000E5BE6"/>
    <w:tbl>
      <w:tblPr>
        <w:tblW w:w="9254" w:type="dxa"/>
        <w:tblInd w:w="93" w:type="dxa"/>
        <w:tblLook w:val="04A0"/>
      </w:tblPr>
      <w:tblGrid>
        <w:gridCol w:w="2680"/>
        <w:gridCol w:w="2260"/>
        <w:gridCol w:w="1823"/>
        <w:gridCol w:w="940"/>
        <w:gridCol w:w="980"/>
        <w:gridCol w:w="940"/>
      </w:tblGrid>
      <w:tr w:rsidR="000E5BE6" w:rsidTr="000E5BE6">
        <w:trPr>
          <w:trHeight w:val="480"/>
        </w:trPr>
        <w:tc>
          <w:tcPr>
            <w:tcW w:w="2680" w:type="dxa"/>
            <w:tcBorders>
              <w:top w:val="nil"/>
              <w:left w:val="nil"/>
              <w:bottom w:val="nil"/>
              <w:right w:val="nil"/>
            </w:tcBorders>
            <w:shd w:val="clear" w:color="auto" w:fill="auto"/>
            <w:noWrap/>
            <w:vAlign w:val="bottom"/>
            <w:hideMark/>
          </w:tcPr>
          <w:p w:rsidR="000E5BE6" w:rsidRDefault="000E5BE6">
            <w:pPr>
              <w:rPr>
                <w:sz w:val="25"/>
                <w:szCs w:val="25"/>
              </w:rPr>
            </w:pPr>
          </w:p>
        </w:tc>
        <w:tc>
          <w:tcPr>
            <w:tcW w:w="2260" w:type="dxa"/>
            <w:tcBorders>
              <w:top w:val="nil"/>
              <w:left w:val="nil"/>
              <w:bottom w:val="nil"/>
              <w:right w:val="nil"/>
            </w:tcBorders>
            <w:shd w:val="clear" w:color="auto" w:fill="auto"/>
            <w:noWrap/>
            <w:vAlign w:val="bottom"/>
            <w:hideMark/>
          </w:tcPr>
          <w:p w:rsidR="000E5BE6" w:rsidRDefault="000E5BE6">
            <w:pPr>
              <w:rPr>
                <w:sz w:val="25"/>
                <w:szCs w:val="25"/>
              </w:rPr>
            </w:pPr>
          </w:p>
        </w:tc>
        <w:tc>
          <w:tcPr>
            <w:tcW w:w="1454" w:type="dxa"/>
            <w:tcBorders>
              <w:top w:val="nil"/>
              <w:left w:val="nil"/>
              <w:bottom w:val="nil"/>
              <w:right w:val="nil"/>
            </w:tcBorders>
            <w:shd w:val="clear" w:color="auto" w:fill="auto"/>
            <w:noWrap/>
            <w:vAlign w:val="bottom"/>
            <w:hideMark/>
          </w:tcPr>
          <w:p w:rsidR="000E5BE6" w:rsidRDefault="000E5BE6">
            <w:pPr>
              <w:rPr>
                <w:b/>
                <w:bCs/>
                <w:sz w:val="28"/>
                <w:szCs w:val="28"/>
              </w:rPr>
            </w:pPr>
            <w:r>
              <w:rPr>
                <w:b/>
                <w:bCs/>
                <w:sz w:val="28"/>
                <w:szCs w:val="28"/>
              </w:rPr>
              <w:t>Приложение №4</w:t>
            </w:r>
          </w:p>
        </w:tc>
        <w:tc>
          <w:tcPr>
            <w:tcW w:w="940" w:type="dxa"/>
            <w:tcBorders>
              <w:top w:val="nil"/>
              <w:left w:val="nil"/>
              <w:bottom w:val="nil"/>
              <w:right w:val="nil"/>
            </w:tcBorders>
            <w:shd w:val="clear" w:color="auto" w:fill="auto"/>
            <w:noWrap/>
            <w:vAlign w:val="bottom"/>
            <w:hideMark/>
          </w:tcPr>
          <w:p w:rsidR="000E5BE6" w:rsidRDefault="000E5BE6">
            <w:pPr>
              <w:rPr>
                <w:b/>
                <w:bCs/>
                <w:sz w:val="28"/>
                <w:szCs w:val="28"/>
              </w:rPr>
            </w:pPr>
          </w:p>
        </w:tc>
        <w:tc>
          <w:tcPr>
            <w:tcW w:w="980" w:type="dxa"/>
            <w:tcBorders>
              <w:top w:val="nil"/>
              <w:left w:val="nil"/>
              <w:bottom w:val="nil"/>
              <w:right w:val="nil"/>
            </w:tcBorders>
            <w:shd w:val="clear" w:color="auto" w:fill="auto"/>
            <w:noWrap/>
            <w:vAlign w:val="bottom"/>
            <w:hideMark/>
          </w:tcPr>
          <w:p w:rsidR="000E5BE6" w:rsidRDefault="000E5BE6">
            <w:pPr>
              <w:rPr>
                <w:sz w:val="25"/>
                <w:szCs w:val="25"/>
              </w:rPr>
            </w:pPr>
          </w:p>
        </w:tc>
        <w:tc>
          <w:tcPr>
            <w:tcW w:w="940" w:type="dxa"/>
            <w:tcBorders>
              <w:top w:val="nil"/>
              <w:left w:val="nil"/>
              <w:bottom w:val="nil"/>
              <w:right w:val="nil"/>
            </w:tcBorders>
            <w:shd w:val="clear" w:color="auto" w:fill="auto"/>
            <w:noWrap/>
            <w:vAlign w:val="bottom"/>
            <w:hideMark/>
          </w:tcPr>
          <w:p w:rsidR="000E5BE6" w:rsidRDefault="000E5BE6">
            <w:pPr>
              <w:rPr>
                <w:sz w:val="25"/>
                <w:szCs w:val="25"/>
              </w:rPr>
            </w:pPr>
          </w:p>
        </w:tc>
      </w:tr>
      <w:tr w:rsidR="000E5BE6" w:rsidTr="000E5BE6">
        <w:trPr>
          <w:trHeight w:val="375"/>
        </w:trPr>
        <w:tc>
          <w:tcPr>
            <w:tcW w:w="2680" w:type="dxa"/>
            <w:tcBorders>
              <w:top w:val="nil"/>
              <w:left w:val="nil"/>
              <w:bottom w:val="nil"/>
              <w:right w:val="nil"/>
            </w:tcBorders>
            <w:shd w:val="clear" w:color="auto" w:fill="auto"/>
            <w:noWrap/>
            <w:vAlign w:val="bottom"/>
            <w:hideMark/>
          </w:tcPr>
          <w:p w:rsidR="000E5BE6" w:rsidRDefault="000E5BE6">
            <w:pPr>
              <w:rPr>
                <w:sz w:val="25"/>
                <w:szCs w:val="25"/>
              </w:rPr>
            </w:pPr>
          </w:p>
        </w:tc>
        <w:tc>
          <w:tcPr>
            <w:tcW w:w="2260" w:type="dxa"/>
            <w:tcBorders>
              <w:top w:val="nil"/>
              <w:left w:val="nil"/>
              <w:bottom w:val="nil"/>
              <w:right w:val="nil"/>
            </w:tcBorders>
            <w:shd w:val="clear" w:color="auto" w:fill="auto"/>
            <w:noWrap/>
            <w:vAlign w:val="bottom"/>
            <w:hideMark/>
          </w:tcPr>
          <w:p w:rsidR="000E5BE6" w:rsidRDefault="000E5BE6">
            <w:pPr>
              <w:rPr>
                <w:sz w:val="25"/>
                <w:szCs w:val="25"/>
              </w:rPr>
            </w:pPr>
          </w:p>
        </w:tc>
        <w:tc>
          <w:tcPr>
            <w:tcW w:w="2394" w:type="dxa"/>
            <w:gridSpan w:val="2"/>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 решению Совета депутатов</w:t>
            </w:r>
          </w:p>
        </w:tc>
        <w:tc>
          <w:tcPr>
            <w:tcW w:w="980" w:type="dxa"/>
            <w:tcBorders>
              <w:top w:val="nil"/>
              <w:left w:val="nil"/>
              <w:bottom w:val="nil"/>
              <w:right w:val="nil"/>
            </w:tcBorders>
            <w:shd w:val="clear" w:color="auto" w:fill="auto"/>
            <w:noWrap/>
            <w:vAlign w:val="bottom"/>
            <w:hideMark/>
          </w:tcPr>
          <w:p w:rsidR="000E5BE6" w:rsidRDefault="000E5BE6">
            <w:pPr>
              <w:rPr>
                <w:sz w:val="28"/>
                <w:szCs w:val="28"/>
              </w:rPr>
            </w:pPr>
          </w:p>
        </w:tc>
        <w:tc>
          <w:tcPr>
            <w:tcW w:w="940" w:type="dxa"/>
            <w:tcBorders>
              <w:top w:val="nil"/>
              <w:left w:val="nil"/>
              <w:bottom w:val="nil"/>
              <w:right w:val="nil"/>
            </w:tcBorders>
            <w:shd w:val="clear" w:color="auto" w:fill="auto"/>
            <w:noWrap/>
            <w:vAlign w:val="bottom"/>
            <w:hideMark/>
          </w:tcPr>
          <w:p w:rsidR="000E5BE6" w:rsidRDefault="000E5BE6">
            <w:pPr>
              <w:rPr>
                <w:sz w:val="28"/>
                <w:szCs w:val="28"/>
              </w:rPr>
            </w:pPr>
          </w:p>
        </w:tc>
      </w:tr>
      <w:tr w:rsidR="000E5BE6" w:rsidTr="000E5BE6">
        <w:trPr>
          <w:trHeight w:val="375"/>
        </w:trPr>
        <w:tc>
          <w:tcPr>
            <w:tcW w:w="2680" w:type="dxa"/>
            <w:tcBorders>
              <w:top w:val="nil"/>
              <w:left w:val="nil"/>
              <w:bottom w:val="nil"/>
              <w:right w:val="nil"/>
            </w:tcBorders>
            <w:shd w:val="clear" w:color="auto" w:fill="auto"/>
            <w:noWrap/>
            <w:vAlign w:val="bottom"/>
            <w:hideMark/>
          </w:tcPr>
          <w:p w:rsidR="000E5BE6" w:rsidRDefault="000E5BE6">
            <w:pPr>
              <w:rPr>
                <w:sz w:val="25"/>
                <w:szCs w:val="25"/>
              </w:rPr>
            </w:pPr>
          </w:p>
        </w:tc>
        <w:tc>
          <w:tcPr>
            <w:tcW w:w="2260" w:type="dxa"/>
            <w:tcBorders>
              <w:top w:val="nil"/>
              <w:left w:val="nil"/>
              <w:bottom w:val="nil"/>
              <w:right w:val="nil"/>
            </w:tcBorders>
            <w:shd w:val="clear" w:color="auto" w:fill="auto"/>
            <w:noWrap/>
            <w:vAlign w:val="bottom"/>
            <w:hideMark/>
          </w:tcPr>
          <w:p w:rsidR="000E5BE6" w:rsidRDefault="000E5BE6">
            <w:pPr>
              <w:rPr>
                <w:sz w:val="25"/>
                <w:szCs w:val="25"/>
              </w:rPr>
            </w:pPr>
          </w:p>
        </w:tc>
        <w:tc>
          <w:tcPr>
            <w:tcW w:w="3374" w:type="dxa"/>
            <w:gridSpan w:val="3"/>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c>
          <w:tcPr>
            <w:tcW w:w="940" w:type="dxa"/>
            <w:tcBorders>
              <w:top w:val="nil"/>
              <w:left w:val="nil"/>
              <w:bottom w:val="nil"/>
              <w:right w:val="nil"/>
            </w:tcBorders>
            <w:shd w:val="clear" w:color="auto" w:fill="auto"/>
            <w:noWrap/>
            <w:vAlign w:val="bottom"/>
            <w:hideMark/>
          </w:tcPr>
          <w:p w:rsidR="000E5BE6" w:rsidRDefault="000E5BE6">
            <w:pPr>
              <w:rPr>
                <w:sz w:val="28"/>
                <w:szCs w:val="28"/>
              </w:rPr>
            </w:pPr>
          </w:p>
        </w:tc>
      </w:tr>
      <w:tr w:rsidR="000E5BE6" w:rsidTr="000E5BE6">
        <w:trPr>
          <w:trHeight w:val="315"/>
        </w:trPr>
        <w:tc>
          <w:tcPr>
            <w:tcW w:w="2680" w:type="dxa"/>
            <w:tcBorders>
              <w:top w:val="nil"/>
              <w:left w:val="nil"/>
              <w:bottom w:val="nil"/>
              <w:right w:val="nil"/>
            </w:tcBorders>
            <w:shd w:val="clear" w:color="auto" w:fill="auto"/>
            <w:hideMark/>
          </w:tcPr>
          <w:p w:rsidR="000E5BE6" w:rsidRDefault="000E5BE6">
            <w:pPr>
              <w:rPr>
                <w:b/>
                <w:bCs/>
                <w:sz w:val="25"/>
                <w:szCs w:val="25"/>
              </w:rPr>
            </w:pPr>
          </w:p>
        </w:tc>
        <w:tc>
          <w:tcPr>
            <w:tcW w:w="2260" w:type="dxa"/>
            <w:tcBorders>
              <w:top w:val="nil"/>
              <w:left w:val="nil"/>
              <w:bottom w:val="nil"/>
              <w:right w:val="nil"/>
            </w:tcBorders>
            <w:shd w:val="clear" w:color="auto" w:fill="auto"/>
            <w:hideMark/>
          </w:tcPr>
          <w:p w:rsidR="000E5BE6" w:rsidRDefault="000E5BE6">
            <w:pPr>
              <w:rPr>
                <w:b/>
                <w:bCs/>
                <w:sz w:val="25"/>
                <w:szCs w:val="25"/>
              </w:rPr>
            </w:pPr>
          </w:p>
        </w:tc>
        <w:tc>
          <w:tcPr>
            <w:tcW w:w="4314" w:type="dxa"/>
            <w:gridSpan w:val="4"/>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"О бюджете Комсомольского городского поселения </w:t>
            </w:r>
          </w:p>
        </w:tc>
      </w:tr>
      <w:tr w:rsidR="000E5BE6" w:rsidTr="000E5BE6">
        <w:trPr>
          <w:trHeight w:val="315"/>
        </w:trPr>
        <w:tc>
          <w:tcPr>
            <w:tcW w:w="2680" w:type="dxa"/>
            <w:tcBorders>
              <w:top w:val="nil"/>
              <w:left w:val="nil"/>
              <w:bottom w:val="nil"/>
              <w:right w:val="nil"/>
            </w:tcBorders>
            <w:shd w:val="clear" w:color="auto" w:fill="auto"/>
            <w:hideMark/>
          </w:tcPr>
          <w:p w:rsidR="000E5BE6" w:rsidRDefault="000E5BE6">
            <w:pPr>
              <w:rPr>
                <w:b/>
                <w:bCs/>
                <w:sz w:val="25"/>
                <w:szCs w:val="25"/>
              </w:rPr>
            </w:pPr>
          </w:p>
        </w:tc>
        <w:tc>
          <w:tcPr>
            <w:tcW w:w="2260" w:type="dxa"/>
            <w:tcBorders>
              <w:top w:val="nil"/>
              <w:left w:val="nil"/>
              <w:bottom w:val="nil"/>
              <w:right w:val="nil"/>
            </w:tcBorders>
            <w:shd w:val="clear" w:color="auto" w:fill="auto"/>
            <w:hideMark/>
          </w:tcPr>
          <w:p w:rsidR="000E5BE6" w:rsidRDefault="000E5BE6">
            <w:pPr>
              <w:rPr>
                <w:b/>
                <w:bCs/>
                <w:sz w:val="25"/>
                <w:szCs w:val="25"/>
              </w:rPr>
            </w:pPr>
          </w:p>
        </w:tc>
        <w:tc>
          <w:tcPr>
            <w:tcW w:w="4314" w:type="dxa"/>
            <w:gridSpan w:val="4"/>
            <w:tcBorders>
              <w:top w:val="nil"/>
              <w:left w:val="nil"/>
              <w:bottom w:val="nil"/>
              <w:right w:val="nil"/>
            </w:tcBorders>
            <w:shd w:val="clear" w:color="auto" w:fill="auto"/>
            <w:noWrap/>
            <w:hideMark/>
          </w:tcPr>
          <w:p w:rsidR="000E5BE6" w:rsidRDefault="000E5BE6">
            <w:pPr>
              <w:rPr>
                <w:sz w:val="28"/>
                <w:szCs w:val="28"/>
              </w:rPr>
            </w:pPr>
            <w:r>
              <w:rPr>
                <w:sz w:val="28"/>
                <w:szCs w:val="28"/>
              </w:rPr>
              <w:t>на 2015 год и плановый период 2016 и 2017 годы"</w:t>
            </w:r>
          </w:p>
        </w:tc>
      </w:tr>
      <w:tr w:rsidR="000E5BE6" w:rsidTr="000E5BE6">
        <w:trPr>
          <w:trHeight w:val="1995"/>
        </w:trPr>
        <w:tc>
          <w:tcPr>
            <w:tcW w:w="2680" w:type="dxa"/>
            <w:tcBorders>
              <w:top w:val="nil"/>
              <w:left w:val="nil"/>
              <w:bottom w:val="nil"/>
              <w:right w:val="nil"/>
            </w:tcBorders>
            <w:shd w:val="clear" w:color="auto" w:fill="auto"/>
            <w:hideMark/>
          </w:tcPr>
          <w:p w:rsidR="000E5BE6" w:rsidRDefault="000E5BE6">
            <w:pPr>
              <w:rPr>
                <w:b/>
                <w:bCs/>
                <w:sz w:val="25"/>
                <w:szCs w:val="25"/>
              </w:rPr>
            </w:pPr>
          </w:p>
        </w:tc>
        <w:tc>
          <w:tcPr>
            <w:tcW w:w="2260" w:type="dxa"/>
            <w:tcBorders>
              <w:top w:val="nil"/>
              <w:left w:val="nil"/>
              <w:bottom w:val="nil"/>
              <w:right w:val="nil"/>
            </w:tcBorders>
            <w:shd w:val="clear" w:color="auto" w:fill="auto"/>
            <w:hideMark/>
          </w:tcPr>
          <w:p w:rsidR="000E5BE6" w:rsidRDefault="000E5BE6">
            <w:pPr>
              <w:rPr>
                <w:b/>
                <w:bCs/>
                <w:sz w:val="25"/>
                <w:szCs w:val="25"/>
              </w:rPr>
            </w:pPr>
          </w:p>
        </w:tc>
        <w:tc>
          <w:tcPr>
            <w:tcW w:w="1454" w:type="dxa"/>
            <w:tcBorders>
              <w:top w:val="nil"/>
              <w:left w:val="nil"/>
              <w:bottom w:val="nil"/>
              <w:right w:val="nil"/>
            </w:tcBorders>
            <w:shd w:val="clear" w:color="auto" w:fill="auto"/>
            <w:noWrap/>
            <w:hideMark/>
          </w:tcPr>
          <w:p w:rsidR="000E5BE6" w:rsidRDefault="000E5BE6">
            <w:pPr>
              <w:rPr>
                <w:sz w:val="28"/>
                <w:szCs w:val="28"/>
              </w:rPr>
            </w:pPr>
            <w:r>
              <w:rPr>
                <w:sz w:val="28"/>
                <w:szCs w:val="28"/>
              </w:rPr>
              <w:t>от 29  декабря 2014г. № 150</w:t>
            </w:r>
          </w:p>
        </w:tc>
        <w:tc>
          <w:tcPr>
            <w:tcW w:w="940" w:type="dxa"/>
            <w:tcBorders>
              <w:top w:val="nil"/>
              <w:left w:val="nil"/>
              <w:bottom w:val="nil"/>
              <w:right w:val="nil"/>
            </w:tcBorders>
            <w:shd w:val="clear" w:color="auto" w:fill="auto"/>
            <w:noWrap/>
            <w:hideMark/>
          </w:tcPr>
          <w:p w:rsidR="000E5BE6" w:rsidRDefault="000E5BE6">
            <w:pPr>
              <w:rPr>
                <w:sz w:val="28"/>
                <w:szCs w:val="28"/>
              </w:rPr>
            </w:pPr>
          </w:p>
        </w:tc>
        <w:tc>
          <w:tcPr>
            <w:tcW w:w="980" w:type="dxa"/>
            <w:tcBorders>
              <w:top w:val="nil"/>
              <w:left w:val="nil"/>
              <w:bottom w:val="nil"/>
              <w:right w:val="nil"/>
            </w:tcBorders>
            <w:shd w:val="clear" w:color="auto" w:fill="auto"/>
            <w:hideMark/>
          </w:tcPr>
          <w:p w:rsidR="000E5BE6" w:rsidRDefault="000E5BE6">
            <w:pPr>
              <w:rPr>
                <w:b/>
                <w:bCs/>
                <w:sz w:val="28"/>
                <w:szCs w:val="28"/>
              </w:rPr>
            </w:pPr>
          </w:p>
        </w:tc>
        <w:tc>
          <w:tcPr>
            <w:tcW w:w="940" w:type="dxa"/>
            <w:tcBorders>
              <w:top w:val="nil"/>
              <w:left w:val="nil"/>
              <w:bottom w:val="nil"/>
              <w:right w:val="nil"/>
            </w:tcBorders>
            <w:shd w:val="clear" w:color="auto" w:fill="auto"/>
            <w:hideMark/>
          </w:tcPr>
          <w:p w:rsidR="000E5BE6" w:rsidRDefault="000E5BE6">
            <w:pPr>
              <w:rPr>
                <w:b/>
                <w:bCs/>
                <w:sz w:val="28"/>
                <w:szCs w:val="28"/>
              </w:rPr>
            </w:pPr>
          </w:p>
        </w:tc>
      </w:tr>
      <w:tr w:rsidR="000E5BE6" w:rsidTr="000E5BE6">
        <w:trPr>
          <w:trHeight w:val="537"/>
        </w:trPr>
        <w:tc>
          <w:tcPr>
            <w:tcW w:w="9254" w:type="dxa"/>
            <w:gridSpan w:val="6"/>
            <w:vMerge w:val="restart"/>
            <w:tcBorders>
              <w:top w:val="nil"/>
              <w:left w:val="nil"/>
              <w:bottom w:val="single" w:sz="4" w:space="0" w:color="000000"/>
              <w:right w:val="nil"/>
            </w:tcBorders>
            <w:shd w:val="clear" w:color="auto" w:fill="auto"/>
            <w:hideMark/>
          </w:tcPr>
          <w:p w:rsidR="000E5BE6" w:rsidRDefault="000E5BE6">
            <w:pPr>
              <w:spacing w:after="250"/>
              <w:jc w:val="center"/>
              <w:rPr>
                <w:b/>
                <w:bCs/>
                <w:sz w:val="25"/>
                <w:szCs w:val="25"/>
              </w:rPr>
            </w:pPr>
            <w:r>
              <w:rPr>
                <w:b/>
                <w:bCs/>
                <w:sz w:val="25"/>
                <w:szCs w:val="25"/>
              </w:rPr>
              <w:t xml:space="preserve">МЕЖБЮДЖЕТНЫЕ ТРАНСФЕРТЫ, </w:t>
            </w:r>
            <w:r>
              <w:rPr>
                <w:b/>
                <w:bCs/>
                <w:sz w:val="25"/>
                <w:szCs w:val="25"/>
              </w:rPr>
              <w:br/>
              <w:t>ПОЛУЧАЕМЫЕ ИЗ ДРУГИХ БЮДЖЕТОВ                                                                                           БЮДЖЕТНОЙ СИСТЕМЫ РОССИЙСКОЙ ФЕДЕРАЦИИ,                                                                                                                                                                НА 2015 ГОД И НА ПЛАНОВЫЙ ПЕРИОД 2016</w:t>
            </w:r>
            <w:proofErr w:type="gramStart"/>
            <w:r>
              <w:rPr>
                <w:b/>
                <w:bCs/>
                <w:sz w:val="25"/>
                <w:szCs w:val="25"/>
              </w:rPr>
              <w:t xml:space="preserve"> И</w:t>
            </w:r>
            <w:proofErr w:type="gramEnd"/>
            <w:r>
              <w:rPr>
                <w:b/>
                <w:bCs/>
                <w:sz w:val="25"/>
                <w:szCs w:val="25"/>
              </w:rPr>
              <w:t xml:space="preserve"> 2017 ГОДОВ</w:t>
            </w:r>
          </w:p>
        </w:tc>
      </w:tr>
      <w:tr w:rsidR="000E5BE6" w:rsidTr="000E5BE6">
        <w:trPr>
          <w:trHeight w:val="287"/>
        </w:trPr>
        <w:tc>
          <w:tcPr>
            <w:tcW w:w="9254" w:type="dxa"/>
            <w:gridSpan w:val="6"/>
            <w:vMerge/>
            <w:tcBorders>
              <w:top w:val="nil"/>
              <w:left w:val="nil"/>
              <w:bottom w:val="single" w:sz="4" w:space="0" w:color="000000"/>
              <w:right w:val="nil"/>
            </w:tcBorders>
            <w:vAlign w:val="center"/>
            <w:hideMark/>
          </w:tcPr>
          <w:p w:rsidR="000E5BE6" w:rsidRDefault="000E5BE6">
            <w:pPr>
              <w:rPr>
                <w:b/>
                <w:bCs/>
                <w:sz w:val="25"/>
                <w:szCs w:val="25"/>
              </w:rPr>
            </w:pPr>
          </w:p>
        </w:tc>
      </w:tr>
      <w:tr w:rsidR="000E5BE6" w:rsidTr="000E5BE6">
        <w:trPr>
          <w:trHeight w:val="300"/>
        </w:trPr>
        <w:tc>
          <w:tcPr>
            <w:tcW w:w="9254" w:type="dxa"/>
            <w:gridSpan w:val="6"/>
            <w:vMerge/>
            <w:tcBorders>
              <w:top w:val="nil"/>
              <w:left w:val="nil"/>
              <w:bottom w:val="single" w:sz="4" w:space="0" w:color="000000"/>
              <w:right w:val="nil"/>
            </w:tcBorders>
            <w:vAlign w:val="center"/>
            <w:hideMark/>
          </w:tcPr>
          <w:p w:rsidR="000E5BE6" w:rsidRDefault="000E5BE6">
            <w:pPr>
              <w:rPr>
                <w:b/>
                <w:bCs/>
                <w:sz w:val="25"/>
                <w:szCs w:val="25"/>
              </w:rPr>
            </w:pPr>
          </w:p>
        </w:tc>
      </w:tr>
      <w:tr w:rsidR="000E5BE6" w:rsidTr="000E5BE6">
        <w:trPr>
          <w:trHeight w:val="2145"/>
        </w:trPr>
        <w:tc>
          <w:tcPr>
            <w:tcW w:w="9254" w:type="dxa"/>
            <w:gridSpan w:val="6"/>
            <w:vMerge/>
            <w:tcBorders>
              <w:top w:val="nil"/>
              <w:left w:val="nil"/>
              <w:bottom w:val="single" w:sz="4" w:space="0" w:color="000000"/>
              <w:right w:val="nil"/>
            </w:tcBorders>
            <w:vAlign w:val="center"/>
            <w:hideMark/>
          </w:tcPr>
          <w:p w:rsidR="000E5BE6" w:rsidRDefault="000E5BE6">
            <w:pPr>
              <w:rPr>
                <w:b/>
                <w:bCs/>
                <w:sz w:val="25"/>
                <w:szCs w:val="25"/>
              </w:rPr>
            </w:pPr>
          </w:p>
        </w:tc>
      </w:tr>
      <w:tr w:rsidR="000E5BE6" w:rsidTr="000E5BE6">
        <w:trPr>
          <w:trHeight w:val="300"/>
        </w:trPr>
        <w:tc>
          <w:tcPr>
            <w:tcW w:w="2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E5BE6" w:rsidRDefault="000E5BE6">
            <w:pPr>
              <w:jc w:val="center"/>
              <w:rPr>
                <w:sz w:val="22"/>
                <w:szCs w:val="22"/>
              </w:rPr>
            </w:pPr>
            <w:bookmarkStart w:id="3" w:name="RANGE!A11"/>
            <w:r>
              <w:rPr>
                <w:sz w:val="22"/>
                <w:szCs w:val="22"/>
              </w:rPr>
              <w:t>Код</w:t>
            </w:r>
            <w:bookmarkEnd w:id="3"/>
          </w:p>
        </w:tc>
        <w:tc>
          <w:tcPr>
            <w:tcW w:w="371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5BE6" w:rsidRDefault="000E5BE6">
            <w:pPr>
              <w:jc w:val="center"/>
              <w:rPr>
                <w:sz w:val="22"/>
                <w:szCs w:val="22"/>
              </w:rPr>
            </w:pPr>
            <w:r>
              <w:rPr>
                <w:sz w:val="22"/>
                <w:szCs w:val="22"/>
              </w:rPr>
              <w:t>Наименование</w:t>
            </w:r>
          </w:p>
        </w:tc>
        <w:tc>
          <w:tcPr>
            <w:tcW w:w="2860" w:type="dxa"/>
            <w:gridSpan w:val="3"/>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sz w:val="22"/>
                <w:szCs w:val="22"/>
              </w:rPr>
            </w:pPr>
            <w:r>
              <w:rPr>
                <w:sz w:val="22"/>
                <w:szCs w:val="22"/>
              </w:rPr>
              <w:t>Сумма</w:t>
            </w:r>
          </w:p>
        </w:tc>
      </w:tr>
      <w:tr w:rsidR="000E5BE6" w:rsidTr="000E5BE6">
        <w:trPr>
          <w:trHeight w:val="690"/>
        </w:trPr>
        <w:tc>
          <w:tcPr>
            <w:tcW w:w="2680" w:type="dxa"/>
            <w:vMerge/>
            <w:tcBorders>
              <w:top w:val="nil"/>
              <w:left w:val="single" w:sz="4" w:space="0" w:color="auto"/>
              <w:bottom w:val="single" w:sz="4" w:space="0" w:color="auto"/>
              <w:right w:val="single" w:sz="4" w:space="0" w:color="auto"/>
            </w:tcBorders>
            <w:vAlign w:val="center"/>
            <w:hideMark/>
          </w:tcPr>
          <w:p w:rsidR="000E5BE6" w:rsidRDefault="000E5BE6">
            <w:pPr>
              <w:rPr>
                <w:sz w:val="22"/>
                <w:szCs w:val="22"/>
              </w:rPr>
            </w:pPr>
          </w:p>
        </w:tc>
        <w:tc>
          <w:tcPr>
            <w:tcW w:w="3714" w:type="dxa"/>
            <w:gridSpan w:val="2"/>
            <w:vMerge/>
            <w:tcBorders>
              <w:top w:val="single" w:sz="4" w:space="0" w:color="auto"/>
              <w:left w:val="single" w:sz="4" w:space="0" w:color="auto"/>
              <w:bottom w:val="single" w:sz="4" w:space="0" w:color="000000"/>
              <w:right w:val="single" w:sz="4" w:space="0" w:color="000000"/>
            </w:tcBorders>
            <w:vAlign w:val="center"/>
            <w:hideMark/>
          </w:tcPr>
          <w:p w:rsidR="000E5BE6" w:rsidRDefault="000E5BE6">
            <w:pPr>
              <w:rPr>
                <w:sz w:val="22"/>
                <w:szCs w:val="22"/>
              </w:rPr>
            </w:pPr>
          </w:p>
        </w:tc>
        <w:tc>
          <w:tcPr>
            <w:tcW w:w="940" w:type="dxa"/>
            <w:tcBorders>
              <w:top w:val="nil"/>
              <w:left w:val="nil"/>
              <w:bottom w:val="single" w:sz="4" w:space="0" w:color="auto"/>
              <w:right w:val="single" w:sz="4" w:space="0" w:color="auto"/>
            </w:tcBorders>
            <w:shd w:val="clear" w:color="auto" w:fill="auto"/>
            <w:noWrap/>
            <w:vAlign w:val="center"/>
            <w:hideMark/>
          </w:tcPr>
          <w:p w:rsidR="000E5BE6" w:rsidRDefault="000E5BE6">
            <w:pPr>
              <w:jc w:val="center"/>
              <w:rPr>
                <w:sz w:val="22"/>
                <w:szCs w:val="22"/>
              </w:rPr>
            </w:pPr>
            <w:r>
              <w:rPr>
                <w:sz w:val="22"/>
                <w:szCs w:val="22"/>
              </w:rPr>
              <w:t>2015 год</w:t>
            </w:r>
          </w:p>
        </w:tc>
        <w:tc>
          <w:tcPr>
            <w:tcW w:w="980" w:type="dxa"/>
            <w:tcBorders>
              <w:top w:val="nil"/>
              <w:left w:val="nil"/>
              <w:bottom w:val="single" w:sz="4" w:space="0" w:color="auto"/>
              <w:right w:val="single" w:sz="4" w:space="0" w:color="auto"/>
            </w:tcBorders>
            <w:shd w:val="clear" w:color="auto" w:fill="auto"/>
            <w:noWrap/>
            <w:vAlign w:val="center"/>
            <w:hideMark/>
          </w:tcPr>
          <w:p w:rsidR="000E5BE6" w:rsidRDefault="000E5BE6">
            <w:pPr>
              <w:jc w:val="center"/>
              <w:rPr>
                <w:sz w:val="22"/>
                <w:szCs w:val="22"/>
              </w:rPr>
            </w:pPr>
            <w:r>
              <w:rPr>
                <w:sz w:val="22"/>
                <w:szCs w:val="22"/>
              </w:rPr>
              <w:t>2016 год</w:t>
            </w:r>
          </w:p>
        </w:tc>
        <w:tc>
          <w:tcPr>
            <w:tcW w:w="940" w:type="dxa"/>
            <w:tcBorders>
              <w:top w:val="nil"/>
              <w:left w:val="nil"/>
              <w:bottom w:val="single" w:sz="4" w:space="0" w:color="auto"/>
              <w:right w:val="single" w:sz="4" w:space="0" w:color="auto"/>
            </w:tcBorders>
            <w:shd w:val="clear" w:color="auto" w:fill="auto"/>
            <w:noWrap/>
            <w:vAlign w:val="center"/>
            <w:hideMark/>
          </w:tcPr>
          <w:p w:rsidR="000E5BE6" w:rsidRDefault="000E5BE6">
            <w:pPr>
              <w:jc w:val="center"/>
              <w:rPr>
                <w:sz w:val="22"/>
                <w:szCs w:val="22"/>
              </w:rPr>
            </w:pPr>
            <w:r>
              <w:rPr>
                <w:sz w:val="22"/>
                <w:szCs w:val="22"/>
              </w:rPr>
              <w:t>2017 год</w:t>
            </w:r>
          </w:p>
        </w:tc>
      </w:tr>
      <w:tr w:rsidR="000E5BE6" w:rsidTr="000E5BE6">
        <w:trPr>
          <w:trHeight w:val="315"/>
        </w:trPr>
        <w:tc>
          <w:tcPr>
            <w:tcW w:w="2680"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22"/>
                <w:szCs w:val="22"/>
              </w:rPr>
            </w:pPr>
            <w:r>
              <w:rPr>
                <w:rFonts w:ascii="Arial" w:hAnsi="Arial" w:cs="Arial"/>
                <w:sz w:val="22"/>
                <w:szCs w:val="22"/>
              </w:rPr>
              <w:t>90920201001100000151</w:t>
            </w:r>
          </w:p>
        </w:tc>
        <w:tc>
          <w:tcPr>
            <w:tcW w:w="3714" w:type="dxa"/>
            <w:gridSpan w:val="2"/>
            <w:tcBorders>
              <w:top w:val="single" w:sz="4" w:space="0" w:color="auto"/>
              <w:left w:val="nil"/>
              <w:bottom w:val="single" w:sz="4" w:space="0" w:color="auto"/>
              <w:right w:val="single" w:sz="4" w:space="0" w:color="000000"/>
            </w:tcBorders>
            <w:shd w:val="clear" w:color="auto" w:fill="auto"/>
            <w:vAlign w:val="bottom"/>
            <w:hideMark/>
          </w:tcPr>
          <w:p w:rsidR="000E5BE6" w:rsidRDefault="000E5BE6">
            <w:pPr>
              <w:rPr>
                <w:rFonts w:ascii="Arial" w:hAnsi="Arial" w:cs="Arial"/>
                <w:sz w:val="20"/>
                <w:szCs w:val="20"/>
              </w:rPr>
            </w:pPr>
            <w:r>
              <w:rPr>
                <w:rFonts w:ascii="Arial" w:hAnsi="Arial" w:cs="Arial"/>
                <w:sz w:val="20"/>
                <w:szCs w:val="20"/>
              </w:rPr>
              <w:t>Дотации из РФПП</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1825,9</w:t>
            </w:r>
          </w:p>
        </w:tc>
        <w:tc>
          <w:tcPr>
            <w:tcW w:w="98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1906,3</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1990,2</w:t>
            </w:r>
          </w:p>
        </w:tc>
      </w:tr>
      <w:tr w:rsidR="000E5BE6" w:rsidTr="000E5BE6">
        <w:trPr>
          <w:trHeight w:val="315"/>
        </w:trPr>
        <w:tc>
          <w:tcPr>
            <w:tcW w:w="2680"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22"/>
                <w:szCs w:val="22"/>
              </w:rPr>
            </w:pPr>
            <w:r>
              <w:rPr>
                <w:rFonts w:ascii="Arial" w:hAnsi="Arial" w:cs="Arial"/>
                <w:sz w:val="22"/>
                <w:szCs w:val="22"/>
              </w:rPr>
              <w:t>90920203015100000151</w:t>
            </w:r>
          </w:p>
        </w:tc>
        <w:tc>
          <w:tcPr>
            <w:tcW w:w="3714" w:type="dxa"/>
            <w:gridSpan w:val="2"/>
            <w:tcBorders>
              <w:top w:val="single" w:sz="4" w:space="0" w:color="auto"/>
              <w:left w:val="nil"/>
              <w:bottom w:val="single" w:sz="4" w:space="0" w:color="auto"/>
              <w:right w:val="single" w:sz="4" w:space="0" w:color="000000"/>
            </w:tcBorders>
            <w:shd w:val="clear" w:color="auto" w:fill="auto"/>
            <w:vAlign w:val="bottom"/>
            <w:hideMark/>
          </w:tcPr>
          <w:p w:rsidR="000E5BE6" w:rsidRDefault="000E5BE6">
            <w:pPr>
              <w:rPr>
                <w:rFonts w:ascii="Arial" w:hAnsi="Arial" w:cs="Arial"/>
                <w:sz w:val="20"/>
                <w:szCs w:val="20"/>
              </w:rPr>
            </w:pPr>
            <w:r>
              <w:rPr>
                <w:rFonts w:ascii="Arial" w:hAnsi="Arial" w:cs="Arial"/>
                <w:sz w:val="20"/>
                <w:szCs w:val="20"/>
              </w:rPr>
              <w:t>Субвенция на осуществление первичного воинского учёта</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408,7</w:t>
            </w:r>
          </w:p>
        </w:tc>
        <w:tc>
          <w:tcPr>
            <w:tcW w:w="98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415,9</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388,7</w:t>
            </w:r>
          </w:p>
        </w:tc>
      </w:tr>
      <w:tr w:rsidR="000E5BE6" w:rsidTr="000E5BE6">
        <w:trPr>
          <w:trHeight w:val="360"/>
        </w:trPr>
        <w:tc>
          <w:tcPr>
            <w:tcW w:w="2680"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22"/>
                <w:szCs w:val="22"/>
              </w:rPr>
            </w:pPr>
            <w:r>
              <w:rPr>
                <w:rFonts w:ascii="Arial" w:hAnsi="Arial" w:cs="Arial"/>
                <w:sz w:val="22"/>
                <w:szCs w:val="22"/>
              </w:rPr>
              <w:t>90920203024100000151</w:t>
            </w:r>
          </w:p>
        </w:tc>
        <w:tc>
          <w:tcPr>
            <w:tcW w:w="3714" w:type="dxa"/>
            <w:gridSpan w:val="2"/>
            <w:tcBorders>
              <w:top w:val="single" w:sz="4" w:space="0" w:color="auto"/>
              <w:left w:val="nil"/>
              <w:bottom w:val="single" w:sz="4" w:space="0" w:color="auto"/>
              <w:right w:val="single" w:sz="4" w:space="0" w:color="000000"/>
            </w:tcBorders>
            <w:shd w:val="clear" w:color="auto" w:fill="auto"/>
            <w:vAlign w:val="bottom"/>
            <w:hideMark/>
          </w:tcPr>
          <w:p w:rsidR="000E5BE6" w:rsidRDefault="000E5BE6">
            <w:pPr>
              <w:rPr>
                <w:rFonts w:ascii="Arial" w:hAnsi="Arial" w:cs="Arial"/>
                <w:sz w:val="20"/>
                <w:szCs w:val="20"/>
              </w:rPr>
            </w:pPr>
            <w:r>
              <w:rPr>
                <w:rFonts w:ascii="Arial" w:hAnsi="Arial" w:cs="Arial"/>
                <w:sz w:val="20"/>
                <w:szCs w:val="20"/>
              </w:rPr>
              <w:t xml:space="preserve">Субвенция на </w:t>
            </w:r>
            <w:proofErr w:type="gramStart"/>
            <w:r>
              <w:rPr>
                <w:rFonts w:ascii="Arial" w:hAnsi="Arial" w:cs="Arial"/>
                <w:sz w:val="20"/>
                <w:szCs w:val="20"/>
              </w:rPr>
              <w:t>административные</w:t>
            </w:r>
            <w:proofErr w:type="gramEnd"/>
            <w:r>
              <w:rPr>
                <w:rFonts w:ascii="Arial" w:hAnsi="Arial" w:cs="Arial"/>
                <w:sz w:val="20"/>
                <w:szCs w:val="20"/>
              </w:rPr>
              <w:t xml:space="preserve"> </w:t>
            </w:r>
            <w:proofErr w:type="spellStart"/>
            <w:r>
              <w:rPr>
                <w:rFonts w:ascii="Arial" w:hAnsi="Arial" w:cs="Arial"/>
                <w:sz w:val="20"/>
                <w:szCs w:val="20"/>
              </w:rPr>
              <w:t>протаколы</w:t>
            </w:r>
            <w:proofErr w:type="spellEnd"/>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2,7</w:t>
            </w:r>
          </w:p>
        </w:tc>
        <w:tc>
          <w:tcPr>
            <w:tcW w:w="98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2,7</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2,7</w:t>
            </w:r>
          </w:p>
        </w:tc>
      </w:tr>
      <w:tr w:rsidR="000E5BE6" w:rsidTr="000E5BE6">
        <w:trPr>
          <w:trHeight w:val="31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0E5BE6" w:rsidRDefault="000E5BE6">
            <w:pPr>
              <w:rPr>
                <w:rFonts w:ascii="Arial" w:hAnsi="Arial" w:cs="Arial"/>
                <w:sz w:val="22"/>
                <w:szCs w:val="22"/>
              </w:rPr>
            </w:pPr>
            <w:r>
              <w:rPr>
                <w:rFonts w:ascii="Arial" w:hAnsi="Arial" w:cs="Arial"/>
                <w:sz w:val="22"/>
                <w:szCs w:val="22"/>
              </w:rPr>
              <w:t>Итого:</w:t>
            </w:r>
          </w:p>
        </w:tc>
        <w:tc>
          <w:tcPr>
            <w:tcW w:w="371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E5BE6" w:rsidRDefault="000E5BE6">
            <w:pPr>
              <w:rPr>
                <w:rFonts w:ascii="Arial" w:hAnsi="Arial" w:cs="Arial"/>
                <w:sz w:val="22"/>
                <w:szCs w:val="22"/>
              </w:rPr>
            </w:pPr>
            <w:r>
              <w:rPr>
                <w:rFonts w:ascii="Arial" w:hAnsi="Arial" w:cs="Arial"/>
                <w:sz w:val="22"/>
                <w:szCs w:val="22"/>
              </w:rPr>
              <w:t> </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2237,3</w:t>
            </w:r>
          </w:p>
        </w:tc>
        <w:tc>
          <w:tcPr>
            <w:tcW w:w="98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2324,9</w:t>
            </w:r>
          </w:p>
        </w:tc>
        <w:tc>
          <w:tcPr>
            <w:tcW w:w="940" w:type="dxa"/>
            <w:tcBorders>
              <w:top w:val="nil"/>
              <w:left w:val="nil"/>
              <w:bottom w:val="single" w:sz="4" w:space="0" w:color="auto"/>
              <w:right w:val="single" w:sz="4" w:space="0" w:color="auto"/>
            </w:tcBorders>
            <w:shd w:val="clear" w:color="auto" w:fill="auto"/>
            <w:noWrap/>
            <w:vAlign w:val="bottom"/>
            <w:hideMark/>
          </w:tcPr>
          <w:p w:rsidR="000E5BE6" w:rsidRDefault="000E5BE6">
            <w:pPr>
              <w:jc w:val="right"/>
              <w:rPr>
                <w:rFonts w:ascii="Arial" w:hAnsi="Arial" w:cs="Arial"/>
                <w:sz w:val="22"/>
                <w:szCs w:val="22"/>
              </w:rPr>
            </w:pPr>
            <w:r>
              <w:rPr>
                <w:rFonts w:ascii="Arial" w:hAnsi="Arial" w:cs="Arial"/>
                <w:sz w:val="22"/>
                <w:szCs w:val="22"/>
              </w:rPr>
              <w:t>2381,6</w:t>
            </w:r>
          </w:p>
        </w:tc>
      </w:tr>
    </w:tbl>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tbl>
      <w:tblPr>
        <w:tblW w:w="10100" w:type="dxa"/>
        <w:tblInd w:w="93" w:type="dxa"/>
        <w:tblLook w:val="04A0"/>
      </w:tblPr>
      <w:tblGrid>
        <w:gridCol w:w="3843"/>
        <w:gridCol w:w="651"/>
        <w:gridCol w:w="762"/>
        <w:gridCol w:w="572"/>
        <w:gridCol w:w="351"/>
        <w:gridCol w:w="813"/>
        <w:gridCol w:w="853"/>
        <w:gridCol w:w="853"/>
        <w:gridCol w:w="1402"/>
      </w:tblGrid>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bookmarkStart w:id="4" w:name="RANGE!A1:I120"/>
            <w:bookmarkEnd w:id="4"/>
          </w:p>
        </w:tc>
        <w:tc>
          <w:tcPr>
            <w:tcW w:w="2336" w:type="dxa"/>
            <w:gridSpan w:val="4"/>
            <w:tcBorders>
              <w:top w:val="nil"/>
              <w:left w:val="nil"/>
              <w:bottom w:val="nil"/>
              <w:right w:val="nil"/>
            </w:tcBorders>
            <w:shd w:val="clear" w:color="auto" w:fill="auto"/>
            <w:noWrap/>
            <w:vAlign w:val="bottom"/>
            <w:hideMark/>
          </w:tcPr>
          <w:p w:rsidR="000E5BE6" w:rsidRDefault="000E5BE6">
            <w:pPr>
              <w:rPr>
                <w:b/>
                <w:bCs/>
                <w:sz w:val="28"/>
                <w:szCs w:val="28"/>
              </w:rPr>
            </w:pPr>
            <w:r>
              <w:rPr>
                <w:b/>
                <w:bCs/>
                <w:sz w:val="28"/>
                <w:szCs w:val="28"/>
              </w:rPr>
              <w:t>Приложение №5</w:t>
            </w:r>
          </w:p>
        </w:tc>
        <w:tc>
          <w:tcPr>
            <w:tcW w:w="813" w:type="dxa"/>
            <w:tcBorders>
              <w:top w:val="nil"/>
              <w:left w:val="nil"/>
              <w:bottom w:val="nil"/>
              <w:right w:val="nil"/>
            </w:tcBorders>
            <w:shd w:val="clear" w:color="auto" w:fill="auto"/>
            <w:noWrap/>
            <w:vAlign w:val="bottom"/>
            <w:hideMark/>
          </w:tcPr>
          <w:p w:rsidR="000E5BE6" w:rsidRDefault="000E5BE6">
            <w:pPr>
              <w:rPr>
                <w:sz w:val="25"/>
                <w:szCs w:val="25"/>
              </w:rPr>
            </w:pPr>
          </w:p>
        </w:tc>
        <w:tc>
          <w:tcPr>
            <w:tcW w:w="853" w:type="dxa"/>
            <w:tcBorders>
              <w:top w:val="nil"/>
              <w:left w:val="nil"/>
              <w:bottom w:val="nil"/>
              <w:right w:val="nil"/>
            </w:tcBorders>
            <w:shd w:val="clear" w:color="auto" w:fill="auto"/>
            <w:noWrap/>
            <w:vAlign w:val="bottom"/>
            <w:hideMark/>
          </w:tcPr>
          <w:p w:rsidR="000E5BE6" w:rsidRDefault="000E5BE6">
            <w:pPr>
              <w:rPr>
                <w:sz w:val="25"/>
                <w:szCs w:val="25"/>
              </w:rPr>
            </w:pPr>
          </w:p>
        </w:tc>
        <w:tc>
          <w:tcPr>
            <w:tcW w:w="853" w:type="dxa"/>
            <w:tcBorders>
              <w:top w:val="nil"/>
              <w:left w:val="nil"/>
              <w:bottom w:val="nil"/>
              <w:right w:val="nil"/>
            </w:tcBorders>
            <w:shd w:val="clear" w:color="auto" w:fill="auto"/>
            <w:noWrap/>
            <w:vAlign w:val="bottom"/>
            <w:hideMark/>
          </w:tcPr>
          <w:p w:rsidR="000E5BE6" w:rsidRDefault="000E5BE6">
            <w:pPr>
              <w:rPr>
                <w:sz w:val="25"/>
                <w:szCs w:val="25"/>
              </w:rPr>
            </w:pPr>
          </w:p>
        </w:tc>
        <w:tc>
          <w:tcPr>
            <w:tcW w:w="1402" w:type="dxa"/>
            <w:tcBorders>
              <w:top w:val="nil"/>
              <w:left w:val="nil"/>
              <w:bottom w:val="nil"/>
              <w:right w:val="nil"/>
            </w:tcBorders>
            <w:shd w:val="clear" w:color="auto" w:fill="auto"/>
            <w:noWrap/>
            <w:vAlign w:val="bottom"/>
            <w:hideMark/>
          </w:tcPr>
          <w:p w:rsidR="000E5BE6" w:rsidRDefault="000E5BE6">
            <w:pPr>
              <w:rPr>
                <w:sz w:val="25"/>
                <w:szCs w:val="25"/>
              </w:rPr>
            </w:pPr>
          </w:p>
        </w:tc>
      </w:tr>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p>
        </w:tc>
        <w:tc>
          <w:tcPr>
            <w:tcW w:w="4002" w:type="dxa"/>
            <w:gridSpan w:val="6"/>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 решению Совета депутатов</w:t>
            </w:r>
          </w:p>
        </w:tc>
        <w:tc>
          <w:tcPr>
            <w:tcW w:w="853" w:type="dxa"/>
            <w:tcBorders>
              <w:top w:val="nil"/>
              <w:left w:val="nil"/>
              <w:bottom w:val="nil"/>
              <w:right w:val="nil"/>
            </w:tcBorders>
            <w:shd w:val="clear" w:color="auto" w:fill="auto"/>
            <w:noWrap/>
            <w:vAlign w:val="bottom"/>
            <w:hideMark/>
          </w:tcPr>
          <w:p w:rsidR="000E5BE6" w:rsidRDefault="000E5BE6">
            <w:pPr>
              <w:rPr>
                <w:sz w:val="28"/>
                <w:szCs w:val="28"/>
              </w:rPr>
            </w:pPr>
          </w:p>
        </w:tc>
        <w:tc>
          <w:tcPr>
            <w:tcW w:w="1402" w:type="dxa"/>
            <w:tcBorders>
              <w:top w:val="nil"/>
              <w:left w:val="nil"/>
              <w:bottom w:val="nil"/>
              <w:right w:val="nil"/>
            </w:tcBorders>
            <w:shd w:val="clear" w:color="auto" w:fill="auto"/>
            <w:noWrap/>
            <w:vAlign w:val="bottom"/>
            <w:hideMark/>
          </w:tcPr>
          <w:p w:rsidR="000E5BE6" w:rsidRDefault="000E5BE6">
            <w:pPr>
              <w:rPr>
                <w:sz w:val="28"/>
                <w:szCs w:val="28"/>
              </w:rPr>
            </w:pPr>
          </w:p>
        </w:tc>
      </w:tr>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p>
        </w:tc>
        <w:tc>
          <w:tcPr>
            <w:tcW w:w="6257" w:type="dxa"/>
            <w:gridSpan w:val="8"/>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r>
      <w:tr w:rsidR="000E5BE6" w:rsidTr="000E5BE6">
        <w:trPr>
          <w:trHeight w:val="31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6257" w:type="dxa"/>
            <w:gridSpan w:val="8"/>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"О бюджете Комсомольского городского поселения </w:t>
            </w:r>
          </w:p>
        </w:tc>
      </w:tr>
      <w:tr w:rsidR="000E5BE6" w:rsidTr="000E5BE6">
        <w:trPr>
          <w:trHeight w:val="31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6257" w:type="dxa"/>
            <w:gridSpan w:val="8"/>
            <w:tcBorders>
              <w:top w:val="nil"/>
              <w:left w:val="nil"/>
              <w:bottom w:val="nil"/>
              <w:right w:val="nil"/>
            </w:tcBorders>
            <w:shd w:val="clear" w:color="auto" w:fill="auto"/>
            <w:noWrap/>
            <w:hideMark/>
          </w:tcPr>
          <w:p w:rsidR="000E5BE6" w:rsidRDefault="000E5BE6">
            <w:pPr>
              <w:rPr>
                <w:sz w:val="28"/>
                <w:szCs w:val="28"/>
              </w:rPr>
            </w:pPr>
            <w:r>
              <w:rPr>
                <w:sz w:val="28"/>
                <w:szCs w:val="28"/>
              </w:rPr>
              <w:t>на 2015 год и плановый период 2016 и 2017 годы"</w:t>
            </w:r>
          </w:p>
        </w:tc>
      </w:tr>
      <w:tr w:rsidR="000E5BE6" w:rsidTr="000E5BE6">
        <w:trPr>
          <w:trHeight w:val="124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4002" w:type="dxa"/>
            <w:gridSpan w:val="6"/>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 от 29 декабря 2014г. № 150</w:t>
            </w:r>
          </w:p>
        </w:tc>
        <w:tc>
          <w:tcPr>
            <w:tcW w:w="853" w:type="dxa"/>
            <w:tcBorders>
              <w:top w:val="nil"/>
              <w:left w:val="nil"/>
              <w:bottom w:val="nil"/>
              <w:right w:val="nil"/>
            </w:tcBorders>
            <w:shd w:val="clear" w:color="auto" w:fill="auto"/>
            <w:hideMark/>
          </w:tcPr>
          <w:p w:rsidR="000E5BE6" w:rsidRDefault="000E5BE6">
            <w:pPr>
              <w:rPr>
                <w:b/>
                <w:bCs/>
                <w:sz w:val="28"/>
                <w:szCs w:val="28"/>
              </w:rPr>
            </w:pPr>
          </w:p>
        </w:tc>
        <w:tc>
          <w:tcPr>
            <w:tcW w:w="1402" w:type="dxa"/>
            <w:tcBorders>
              <w:top w:val="nil"/>
              <w:left w:val="nil"/>
              <w:bottom w:val="nil"/>
              <w:right w:val="nil"/>
            </w:tcBorders>
            <w:shd w:val="clear" w:color="auto" w:fill="auto"/>
            <w:hideMark/>
          </w:tcPr>
          <w:p w:rsidR="000E5BE6" w:rsidRDefault="000E5BE6">
            <w:pPr>
              <w:rPr>
                <w:b/>
                <w:bCs/>
                <w:sz w:val="28"/>
                <w:szCs w:val="28"/>
              </w:rPr>
            </w:pPr>
          </w:p>
        </w:tc>
      </w:tr>
      <w:tr w:rsidR="000E5BE6" w:rsidTr="000E5BE6">
        <w:trPr>
          <w:trHeight w:val="287"/>
        </w:trPr>
        <w:tc>
          <w:tcPr>
            <w:tcW w:w="10100" w:type="dxa"/>
            <w:gridSpan w:val="9"/>
            <w:vMerge w:val="restart"/>
            <w:tcBorders>
              <w:top w:val="nil"/>
              <w:left w:val="nil"/>
              <w:bottom w:val="nil"/>
              <w:right w:val="nil"/>
            </w:tcBorders>
            <w:shd w:val="clear" w:color="auto" w:fill="auto"/>
            <w:hideMark/>
          </w:tcPr>
          <w:p w:rsidR="000E5BE6" w:rsidRDefault="000E5BE6">
            <w:pPr>
              <w:jc w:val="center"/>
              <w:rPr>
                <w:b/>
                <w:bCs/>
                <w:sz w:val="25"/>
                <w:szCs w:val="25"/>
              </w:rPr>
            </w:pPr>
            <w:r>
              <w:rPr>
                <w:b/>
                <w:bCs/>
                <w:sz w:val="25"/>
                <w:szCs w:val="25"/>
              </w:rPr>
              <w:t xml:space="preserve">РАСПРЕДЕЛЕНИЕ </w:t>
            </w:r>
            <w:r>
              <w:rPr>
                <w:b/>
                <w:bCs/>
                <w:sz w:val="25"/>
                <w:szCs w:val="25"/>
              </w:rPr>
              <w:br/>
              <w:t xml:space="preserve">БЮДЖЕТНЫХ  АССИГНОВАНИЙ РАЙОННОГО БЮДЖЕТА КОМСОМОЛЬСКОГО ГОРОДСКОГО ПОСЕЛЕНИЯ ПО РАЗДЕЛАМ, ПОДРАЗДЕЛАМ, ЦЕЛЕВЫМ СТАТЬЯМ, ГРУППАМ </w:t>
            </w:r>
            <w:proofErr w:type="gramStart"/>
            <w:r>
              <w:rPr>
                <w:b/>
                <w:bCs/>
                <w:sz w:val="25"/>
                <w:szCs w:val="25"/>
              </w:rPr>
              <w:t>ВИДОВ РАСХОДОВ КЛАССИФИКАЦИИ РАСХОДОВ БЮДЖЕТОВ</w:t>
            </w:r>
            <w:proofErr w:type="gramEnd"/>
            <w:r>
              <w:rPr>
                <w:b/>
                <w:bCs/>
                <w:sz w:val="25"/>
                <w:szCs w:val="25"/>
              </w:rPr>
              <w:t xml:space="preserve"> НА 2015 ГОД                                </w:t>
            </w:r>
          </w:p>
        </w:tc>
      </w:tr>
      <w:tr w:rsidR="000E5BE6" w:rsidTr="000E5BE6">
        <w:trPr>
          <w:trHeight w:val="287"/>
        </w:trPr>
        <w:tc>
          <w:tcPr>
            <w:tcW w:w="1010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300"/>
        </w:trPr>
        <w:tc>
          <w:tcPr>
            <w:tcW w:w="1010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570"/>
        </w:trPr>
        <w:tc>
          <w:tcPr>
            <w:tcW w:w="1010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255"/>
        </w:trPr>
        <w:tc>
          <w:tcPr>
            <w:tcW w:w="384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651"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762"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572"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351"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1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1402"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0E5BE6">
        <w:trPr>
          <w:trHeight w:val="255"/>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Наименование</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762"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73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ЦСР</w:t>
            </w:r>
          </w:p>
        </w:tc>
        <w:tc>
          <w:tcPr>
            <w:tcW w:w="853"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ВР</w:t>
            </w:r>
          </w:p>
        </w:tc>
        <w:tc>
          <w:tcPr>
            <w:tcW w:w="853"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gramStart"/>
            <w:r>
              <w:rPr>
                <w:rFonts w:ascii="Arial" w:hAnsi="Arial" w:cs="Arial"/>
                <w:b/>
                <w:bCs/>
                <w:sz w:val="20"/>
                <w:szCs w:val="20"/>
              </w:rPr>
              <w:t>ЭК</w:t>
            </w:r>
            <w:proofErr w:type="gramEnd"/>
          </w:p>
        </w:tc>
        <w:tc>
          <w:tcPr>
            <w:tcW w:w="1402"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Сумма</w:t>
            </w:r>
          </w:p>
        </w:tc>
      </w:tr>
      <w:tr w:rsidR="000E5BE6" w:rsidTr="000E5BE6">
        <w:trPr>
          <w:trHeight w:val="255"/>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1</w:t>
            </w:r>
          </w:p>
        </w:tc>
        <w:tc>
          <w:tcPr>
            <w:tcW w:w="651"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2</w:t>
            </w:r>
          </w:p>
        </w:tc>
        <w:tc>
          <w:tcPr>
            <w:tcW w:w="762"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3</w:t>
            </w:r>
          </w:p>
        </w:tc>
        <w:tc>
          <w:tcPr>
            <w:tcW w:w="572"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4</w:t>
            </w:r>
          </w:p>
        </w:tc>
        <w:tc>
          <w:tcPr>
            <w:tcW w:w="351"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5</w:t>
            </w:r>
          </w:p>
        </w:tc>
        <w:tc>
          <w:tcPr>
            <w:tcW w:w="81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6</w:t>
            </w:r>
          </w:p>
        </w:tc>
        <w:tc>
          <w:tcPr>
            <w:tcW w:w="85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7</w:t>
            </w:r>
          </w:p>
        </w:tc>
        <w:tc>
          <w:tcPr>
            <w:tcW w:w="85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 </w:t>
            </w:r>
          </w:p>
        </w:tc>
        <w:tc>
          <w:tcPr>
            <w:tcW w:w="1402"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8</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ВСЕГО</w:t>
            </w:r>
          </w:p>
        </w:tc>
        <w:tc>
          <w:tcPr>
            <w:tcW w:w="6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76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39 267,7</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t>Общегосударственные вопросы</w:t>
            </w:r>
          </w:p>
        </w:tc>
        <w:tc>
          <w:tcPr>
            <w:tcW w:w="65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10 842,0</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5 462,0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Обеспечение деятельности Аппарата местных администраций</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61</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8011</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426,4</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Высшее должностное лицо муниципального образования (руководитель высшего исполнительного органа государственной власти муниципального образования) и его заместители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426,4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Заработная плата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211</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327,5</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Начисления на выплаты по оплате труда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213</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98,9</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обеспечения деятельности Аппарата местных администраций</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выплаты по оплате труда работников государственных органов Республики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Заработная плата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211</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2 925,3</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Начисления на выплаты по оплате труда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213</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883,4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обеспечение функций государственных органов Республики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1 224,2</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1 194,5</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Услуги связи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180,0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Транспортные услуги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222</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Коммунальные услуги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223</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324,5</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150,0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Увеличение стоимости основных средств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310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proofErr w:type="spellStart"/>
            <w:r>
              <w:rPr>
                <w:rFonts w:ascii="Arial" w:hAnsi="Arial" w:cs="Arial"/>
                <w:sz w:val="18"/>
                <w:szCs w:val="18"/>
              </w:rPr>
              <w:t>Увеличеие</w:t>
            </w:r>
            <w:proofErr w:type="spellEnd"/>
            <w:r>
              <w:rPr>
                <w:rFonts w:ascii="Arial" w:hAnsi="Arial" w:cs="Arial"/>
                <w:sz w:val="18"/>
                <w:szCs w:val="18"/>
              </w:rPr>
              <w:t xml:space="preserve"> стоимости материальных запасов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340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230,0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Уплата налога на имущество организаций </w:t>
            </w:r>
            <w:r>
              <w:rPr>
                <w:rFonts w:ascii="Arial" w:hAnsi="Arial" w:cs="Arial"/>
                <w:sz w:val="18"/>
                <w:szCs w:val="18"/>
              </w:rPr>
              <w:lastRenderedPageBreak/>
              <w:t>и земельного налога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lastRenderedPageBreak/>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5,4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lastRenderedPageBreak/>
              <w:t xml:space="preserve">Прочие расходы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290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Уплата прочих налогов, сборов и иных платежей</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24,3</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Прочие расходы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290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24,3</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главных распорядителей бюджетных средств Республики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7715</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7715</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Увеличеие</w:t>
            </w:r>
            <w:proofErr w:type="spellEnd"/>
            <w:r>
              <w:rPr>
                <w:rFonts w:ascii="Arial" w:hAnsi="Arial" w:cs="Arial"/>
                <w:sz w:val="18"/>
                <w:szCs w:val="18"/>
              </w:rPr>
              <w:t xml:space="preserve"> стоимости материальных запасов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7715</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340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Резервные фонды</w:t>
            </w:r>
          </w:p>
        </w:tc>
        <w:tc>
          <w:tcPr>
            <w:tcW w:w="65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11</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80,0</w:t>
            </w:r>
          </w:p>
        </w:tc>
      </w:tr>
      <w:tr w:rsidR="000E5BE6" w:rsidTr="000E5BE6">
        <w:trPr>
          <w:trHeight w:val="27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8018</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80,0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870</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870</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290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Другие общегосударственные вопросы</w:t>
            </w:r>
          </w:p>
        </w:tc>
        <w:tc>
          <w:tcPr>
            <w:tcW w:w="65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13</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5 300,0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Мероприятия по реализации государственных функций, связанных с общегосударственным управлением</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8021</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5 300,0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5 300,0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4 500,0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 xml:space="preserve">Прочие расходы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290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300,0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оборона</w:t>
            </w:r>
          </w:p>
        </w:tc>
        <w:tc>
          <w:tcPr>
            <w:tcW w:w="65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408,7</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Мобилизационная и вневойсковая подготовка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Осуществление первичного воинского учета на территориях, где отсутствуют военные комиссариаты</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Фонд оплаты труда государственных (муниципальных) органов и взносы по обязательному социальному страхованию</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121</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367,1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Заработная плата</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282,0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 xml:space="preserve">Начисления на выплаты по оплате труда </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213</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85,1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244</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41,6</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Услуги связи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221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8,5</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proofErr w:type="spellStart"/>
            <w:r>
              <w:rPr>
                <w:rFonts w:ascii="Arial" w:hAnsi="Arial" w:cs="Arial"/>
                <w:sz w:val="18"/>
                <w:szCs w:val="18"/>
              </w:rPr>
              <w:t>Увеличеие</w:t>
            </w:r>
            <w:proofErr w:type="spellEnd"/>
            <w:r>
              <w:rPr>
                <w:rFonts w:ascii="Arial" w:hAnsi="Arial" w:cs="Arial"/>
                <w:sz w:val="18"/>
                <w:szCs w:val="18"/>
              </w:rPr>
              <w:t xml:space="preserve"> стоимости материальных запасов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3</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340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33,1</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65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03</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5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03</w:t>
            </w:r>
          </w:p>
        </w:tc>
        <w:tc>
          <w:tcPr>
            <w:tcW w:w="762"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lastRenderedPageBreak/>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47,4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Увеличение стоимости основных средств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310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47,4</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экономика</w:t>
            </w:r>
          </w:p>
        </w:tc>
        <w:tc>
          <w:tcPr>
            <w:tcW w:w="651" w:type="dxa"/>
            <w:tcBorders>
              <w:top w:val="nil"/>
              <w:left w:val="nil"/>
              <w:bottom w:val="single" w:sz="4" w:space="0" w:color="auto"/>
              <w:right w:val="single" w:sz="4" w:space="0" w:color="auto"/>
            </w:tcBorders>
            <w:shd w:val="clear" w:color="000000" w:fill="B8CCE4"/>
            <w:noWrap/>
            <w:hideMark/>
          </w:tcPr>
          <w:p w:rsidR="000E5BE6" w:rsidRDefault="000E5BE6">
            <w:pPr>
              <w:rPr>
                <w:rFonts w:ascii="Arial" w:hAnsi="Arial" w:cs="Arial"/>
                <w:b/>
                <w:bCs/>
                <w:sz w:val="18"/>
                <w:szCs w:val="18"/>
              </w:rPr>
            </w:pPr>
            <w:r>
              <w:rPr>
                <w:rFonts w:ascii="Arial" w:hAnsi="Arial" w:cs="Arial"/>
                <w:b/>
                <w:bCs/>
                <w:sz w:val="18"/>
                <w:szCs w:val="18"/>
              </w:rPr>
              <w:t>04</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04</w:t>
            </w:r>
          </w:p>
        </w:tc>
        <w:tc>
          <w:tcPr>
            <w:tcW w:w="762"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04</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660,0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04</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09</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660,0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t>Жилищно-коммунальное хозяйство</w:t>
            </w:r>
          </w:p>
        </w:tc>
        <w:tc>
          <w:tcPr>
            <w:tcW w:w="651" w:type="dxa"/>
            <w:tcBorders>
              <w:top w:val="nil"/>
              <w:left w:val="nil"/>
              <w:bottom w:val="single" w:sz="4" w:space="0" w:color="auto"/>
              <w:right w:val="single" w:sz="4" w:space="0" w:color="auto"/>
            </w:tcBorders>
            <w:shd w:val="clear" w:color="000000" w:fill="D7E4BC"/>
            <w:noWrap/>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18 426,9</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Жилищное хозяйство</w:t>
            </w:r>
          </w:p>
        </w:tc>
        <w:tc>
          <w:tcPr>
            <w:tcW w:w="651"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nil"/>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nil"/>
              <w:right w:val="nil"/>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single" w:sz="4" w:space="0" w:color="auto"/>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2 682,7</w:t>
            </w:r>
          </w:p>
        </w:tc>
      </w:tr>
      <w:tr w:rsidR="000E5BE6" w:rsidTr="000E5BE6">
        <w:trPr>
          <w:trHeight w:val="570"/>
        </w:trPr>
        <w:tc>
          <w:tcPr>
            <w:tcW w:w="3843" w:type="dxa"/>
            <w:tcBorders>
              <w:top w:val="nil"/>
              <w:left w:val="single" w:sz="4" w:space="0" w:color="000000"/>
              <w:bottom w:val="nil"/>
              <w:right w:val="single" w:sz="4" w:space="0" w:color="000000"/>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51" w:type="dxa"/>
            <w:tcBorders>
              <w:top w:val="nil"/>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62" w:type="dxa"/>
            <w:tcBorders>
              <w:top w:val="nil"/>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single" w:sz="4" w:space="0" w:color="000000"/>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53" w:type="dxa"/>
            <w:tcBorders>
              <w:top w:val="single" w:sz="4" w:space="0" w:color="000000"/>
              <w:left w:val="nil"/>
              <w:bottom w:val="nil"/>
              <w:right w:val="nil"/>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single" w:sz="4" w:space="0" w:color="auto"/>
              <w:bottom w:val="nil"/>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2 682,7</w:t>
            </w:r>
          </w:p>
        </w:tc>
      </w:tr>
      <w:tr w:rsidR="000E5BE6" w:rsidTr="000E5BE6">
        <w:trPr>
          <w:trHeight w:val="510"/>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51"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62"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53"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810</w:t>
            </w:r>
          </w:p>
        </w:tc>
        <w:tc>
          <w:tcPr>
            <w:tcW w:w="853"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vAlign w:val="bottom"/>
            <w:hideMark/>
          </w:tcPr>
          <w:p w:rsidR="000E5BE6" w:rsidRDefault="000E5BE6">
            <w:pPr>
              <w:jc w:val="right"/>
              <w:rPr>
                <w:rFonts w:ascii="Arial" w:hAnsi="Arial" w:cs="Arial"/>
                <w:b/>
                <w:bCs/>
                <w:sz w:val="18"/>
                <w:szCs w:val="18"/>
              </w:rPr>
            </w:pPr>
            <w:r>
              <w:rPr>
                <w:rFonts w:ascii="Arial" w:hAnsi="Arial" w:cs="Arial"/>
                <w:b/>
                <w:bCs/>
                <w:sz w:val="18"/>
                <w:szCs w:val="18"/>
              </w:rPr>
              <w:t>2 682,7</w:t>
            </w:r>
          </w:p>
        </w:tc>
      </w:tr>
      <w:tr w:rsidR="000E5BE6" w:rsidTr="000E5BE6">
        <w:trPr>
          <w:trHeight w:val="510"/>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Безвозмездные перечисления организациям, за исключением государственных и муниципальных организаций</w:t>
            </w:r>
          </w:p>
        </w:tc>
        <w:tc>
          <w:tcPr>
            <w:tcW w:w="651"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62"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53"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810</w:t>
            </w:r>
          </w:p>
        </w:tc>
        <w:tc>
          <w:tcPr>
            <w:tcW w:w="853" w:type="dxa"/>
            <w:tcBorders>
              <w:top w:val="nil"/>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242</w:t>
            </w:r>
          </w:p>
        </w:tc>
        <w:tc>
          <w:tcPr>
            <w:tcW w:w="1402" w:type="dxa"/>
            <w:tcBorders>
              <w:top w:val="nil"/>
              <w:left w:val="nil"/>
              <w:bottom w:val="single" w:sz="4" w:space="0" w:color="auto"/>
              <w:right w:val="single" w:sz="4" w:space="0" w:color="auto"/>
            </w:tcBorders>
            <w:shd w:val="clear" w:color="000000" w:fill="FFFFFF"/>
            <w:noWrap/>
            <w:vAlign w:val="bottom"/>
            <w:hideMark/>
          </w:tcPr>
          <w:p w:rsidR="000E5BE6" w:rsidRDefault="000E5BE6">
            <w:pPr>
              <w:jc w:val="right"/>
              <w:rPr>
                <w:rFonts w:ascii="Arial" w:hAnsi="Arial" w:cs="Arial"/>
                <w:b/>
                <w:bCs/>
                <w:sz w:val="18"/>
                <w:szCs w:val="18"/>
              </w:rPr>
            </w:pPr>
            <w:r>
              <w:rPr>
                <w:rFonts w:ascii="Arial" w:hAnsi="Arial" w:cs="Arial"/>
                <w:b/>
                <w:bCs/>
                <w:sz w:val="18"/>
                <w:szCs w:val="18"/>
              </w:rPr>
              <w:t>2 682,7</w:t>
            </w:r>
          </w:p>
        </w:tc>
      </w:tr>
      <w:tr w:rsidR="000E5BE6" w:rsidTr="000E5BE6">
        <w:trPr>
          <w:trHeight w:val="300"/>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Благоустройство</w:t>
            </w:r>
          </w:p>
        </w:tc>
        <w:tc>
          <w:tcPr>
            <w:tcW w:w="651" w:type="dxa"/>
            <w:tcBorders>
              <w:top w:val="nil"/>
              <w:left w:val="nil"/>
              <w:bottom w:val="single" w:sz="4" w:space="0" w:color="000000"/>
              <w:right w:val="single" w:sz="4" w:space="0" w:color="000000"/>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000000"/>
              <w:right w:val="single" w:sz="4" w:space="0" w:color="000000"/>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000000"/>
              <w:right w:val="single" w:sz="4" w:space="0" w:color="000000"/>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000000"/>
              <w:right w:val="single" w:sz="4" w:space="0" w:color="000000"/>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000000"/>
              <w:right w:val="single" w:sz="4" w:space="0" w:color="000000"/>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000000"/>
              <w:right w:val="single" w:sz="4" w:space="0" w:color="000000"/>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000000"/>
              <w:right w:val="single" w:sz="4" w:space="0" w:color="000000"/>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15 744,2</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6000</w:t>
            </w:r>
          </w:p>
        </w:tc>
        <w:tc>
          <w:tcPr>
            <w:tcW w:w="853"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15 744,2</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1 005,0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1 005,0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Коммунальные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223</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830,0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150,0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proofErr w:type="spellStart"/>
            <w:r>
              <w:rPr>
                <w:rFonts w:ascii="Arial" w:hAnsi="Arial" w:cs="Arial"/>
                <w:sz w:val="18"/>
                <w:szCs w:val="18"/>
              </w:rPr>
              <w:t>Увеличеие</w:t>
            </w:r>
            <w:proofErr w:type="spellEnd"/>
            <w:r>
              <w:rPr>
                <w:rFonts w:ascii="Arial" w:hAnsi="Arial" w:cs="Arial"/>
                <w:sz w:val="18"/>
                <w:szCs w:val="18"/>
              </w:rPr>
              <w:t xml:space="preserve"> стоимости материальных запасов</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340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15,0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Содержание дорог</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3 514,1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3 514,1</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3 014,1</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450,0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Увеличение стоимости основных средств</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310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50,0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Организация и содержание мест захоронения</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144,6</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144,6</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144,6</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мероприятия по благоустройству</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11 080,5</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11 080,5</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Транспортные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222</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630,0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Работы, услуги по содержанию имущества</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225</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8 870,5</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работы, услуги</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226</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1 000,0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lastRenderedPageBreak/>
              <w:t>Увеличение стоимости основных средств</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310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400,0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Увеличение стоимости материальных запасов</w:t>
            </w:r>
          </w:p>
        </w:tc>
        <w:tc>
          <w:tcPr>
            <w:tcW w:w="6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2"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8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340</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180,0</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Культура, кинематография</w:t>
            </w:r>
          </w:p>
        </w:tc>
        <w:tc>
          <w:tcPr>
            <w:tcW w:w="651" w:type="dxa"/>
            <w:tcBorders>
              <w:top w:val="nil"/>
              <w:left w:val="nil"/>
              <w:bottom w:val="single" w:sz="4" w:space="0" w:color="auto"/>
              <w:right w:val="single" w:sz="4" w:space="0" w:color="auto"/>
            </w:tcBorders>
            <w:shd w:val="clear" w:color="000000" w:fill="CCC0DA"/>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w:t>
            </w:r>
          </w:p>
        </w:tc>
        <w:tc>
          <w:tcPr>
            <w:tcW w:w="651"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 кинематография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8100</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8129</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5 547,8</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8129</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5 547,8</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 МБУ ДКЦ</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8129</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4 263,7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 МБУ КДЦ Россия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8129</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1 284,1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Библиотеки</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8131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2 679,8</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8131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2 679,8</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Библиотеки МБУ ДЮБ</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8131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241</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2 679,8</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Социальная политика</w:t>
            </w:r>
          </w:p>
        </w:tc>
        <w:tc>
          <w:tcPr>
            <w:tcW w:w="65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10</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155,1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5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10</w:t>
            </w:r>
          </w:p>
        </w:tc>
        <w:tc>
          <w:tcPr>
            <w:tcW w:w="762"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155,1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Доплаты к пенсиям государственных служащих Республики Мордовия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155,1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Пособия, компенсации и иные социальные выплаты гражданам, кроме публичных нормативных обязательств</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155,1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Пенсии, пособия, выплачиваемые организациями сектора государственного управления</w:t>
            </w:r>
          </w:p>
        </w:tc>
        <w:tc>
          <w:tcPr>
            <w:tcW w:w="6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321</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263</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155,1</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Физическая культура и спорт</w:t>
            </w:r>
          </w:p>
        </w:tc>
        <w:tc>
          <w:tcPr>
            <w:tcW w:w="65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2"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1"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1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02"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5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2"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2"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1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Целевая программа муниципального образования "Развитие физической культуры, спорта и туризма в Чамзинском муниципальном районе на 2010-2015 годы"</w:t>
            </w:r>
          </w:p>
        </w:tc>
        <w:tc>
          <w:tcPr>
            <w:tcW w:w="65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5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65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2"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5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1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w:t>
            </w:r>
          </w:p>
        </w:tc>
        <w:tc>
          <w:tcPr>
            <w:tcW w:w="8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242</w:t>
            </w:r>
          </w:p>
        </w:tc>
        <w:tc>
          <w:tcPr>
            <w:tcW w:w="1402"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500,0</w:t>
            </w:r>
          </w:p>
        </w:tc>
      </w:tr>
      <w:tr w:rsidR="000E5BE6" w:rsidTr="000E5BE6">
        <w:trPr>
          <w:trHeight w:val="240"/>
        </w:trPr>
        <w:tc>
          <w:tcPr>
            <w:tcW w:w="384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5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76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57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35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1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40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r>
      <w:tr w:rsidR="000E5BE6" w:rsidTr="000E5BE6">
        <w:trPr>
          <w:trHeight w:val="240"/>
        </w:trPr>
        <w:tc>
          <w:tcPr>
            <w:tcW w:w="384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5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76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57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35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1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5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402"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r>
    </w:tbl>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p w:rsidR="000E5BE6" w:rsidRDefault="000E5BE6"/>
    <w:tbl>
      <w:tblPr>
        <w:tblW w:w="10676" w:type="dxa"/>
        <w:tblInd w:w="93" w:type="dxa"/>
        <w:tblLook w:val="04A0"/>
      </w:tblPr>
      <w:tblGrid>
        <w:gridCol w:w="3276"/>
        <w:gridCol w:w="641"/>
        <w:gridCol w:w="750"/>
        <w:gridCol w:w="563"/>
        <w:gridCol w:w="346"/>
        <w:gridCol w:w="800"/>
        <w:gridCol w:w="840"/>
        <w:gridCol w:w="840"/>
        <w:gridCol w:w="1420"/>
        <w:gridCol w:w="1200"/>
      </w:tblGrid>
      <w:tr w:rsidR="000E5BE6" w:rsidRPr="000E5BE6" w:rsidTr="000E5BE6">
        <w:trPr>
          <w:trHeight w:val="375"/>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bookmarkStart w:id="5" w:name="RANGE!A1:J116"/>
            <w:bookmarkEnd w:id="5"/>
          </w:p>
        </w:tc>
        <w:tc>
          <w:tcPr>
            <w:tcW w:w="2300" w:type="dxa"/>
            <w:gridSpan w:val="4"/>
            <w:tcBorders>
              <w:top w:val="nil"/>
              <w:left w:val="nil"/>
              <w:bottom w:val="nil"/>
              <w:right w:val="nil"/>
            </w:tcBorders>
            <w:shd w:val="clear" w:color="auto" w:fill="auto"/>
            <w:noWrap/>
            <w:vAlign w:val="bottom"/>
            <w:hideMark/>
          </w:tcPr>
          <w:p w:rsidR="000E5BE6" w:rsidRPr="000E5BE6" w:rsidRDefault="000E5BE6" w:rsidP="000E5BE6">
            <w:pPr>
              <w:rPr>
                <w:b/>
                <w:bCs/>
                <w:sz w:val="28"/>
                <w:szCs w:val="28"/>
              </w:rPr>
            </w:pPr>
            <w:r w:rsidRPr="000E5BE6">
              <w:rPr>
                <w:b/>
                <w:bCs/>
                <w:sz w:val="28"/>
                <w:szCs w:val="28"/>
              </w:rPr>
              <w:t>Приложение №6</w:t>
            </w:r>
          </w:p>
        </w:tc>
        <w:tc>
          <w:tcPr>
            <w:tcW w:w="800"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1420"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375"/>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3940" w:type="dxa"/>
            <w:gridSpan w:val="6"/>
            <w:tcBorders>
              <w:top w:val="nil"/>
              <w:left w:val="nil"/>
              <w:bottom w:val="nil"/>
              <w:right w:val="nil"/>
            </w:tcBorders>
            <w:shd w:val="clear" w:color="auto" w:fill="auto"/>
            <w:noWrap/>
            <w:vAlign w:val="bottom"/>
            <w:hideMark/>
          </w:tcPr>
          <w:p w:rsidR="000E5BE6" w:rsidRPr="000E5BE6" w:rsidRDefault="000E5BE6" w:rsidP="000E5BE6">
            <w:pPr>
              <w:rPr>
                <w:sz w:val="28"/>
                <w:szCs w:val="28"/>
              </w:rPr>
            </w:pPr>
            <w:r w:rsidRPr="000E5BE6">
              <w:rPr>
                <w:sz w:val="28"/>
                <w:szCs w:val="28"/>
              </w:rPr>
              <w:t>к решению Совета депутатов</w:t>
            </w: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sz w:val="28"/>
                <w:szCs w:val="28"/>
              </w:rPr>
            </w:pPr>
          </w:p>
        </w:tc>
        <w:tc>
          <w:tcPr>
            <w:tcW w:w="1420" w:type="dxa"/>
            <w:tcBorders>
              <w:top w:val="nil"/>
              <w:left w:val="nil"/>
              <w:bottom w:val="nil"/>
              <w:right w:val="nil"/>
            </w:tcBorders>
            <w:shd w:val="clear" w:color="auto" w:fill="auto"/>
            <w:noWrap/>
            <w:vAlign w:val="bottom"/>
            <w:hideMark/>
          </w:tcPr>
          <w:p w:rsidR="000E5BE6" w:rsidRPr="000E5BE6" w:rsidRDefault="000E5BE6" w:rsidP="000E5BE6">
            <w:pPr>
              <w:rPr>
                <w:sz w:val="28"/>
                <w:szCs w:val="28"/>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375"/>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sz w:val="25"/>
                <w:szCs w:val="25"/>
              </w:rPr>
            </w:pPr>
          </w:p>
        </w:tc>
        <w:tc>
          <w:tcPr>
            <w:tcW w:w="6200" w:type="dxa"/>
            <w:gridSpan w:val="8"/>
            <w:tcBorders>
              <w:top w:val="nil"/>
              <w:left w:val="nil"/>
              <w:bottom w:val="nil"/>
              <w:right w:val="nil"/>
            </w:tcBorders>
            <w:shd w:val="clear" w:color="auto" w:fill="auto"/>
            <w:noWrap/>
            <w:vAlign w:val="bottom"/>
            <w:hideMark/>
          </w:tcPr>
          <w:p w:rsidR="000E5BE6" w:rsidRPr="000E5BE6" w:rsidRDefault="000E5BE6" w:rsidP="000E5BE6">
            <w:pPr>
              <w:rPr>
                <w:sz w:val="28"/>
                <w:szCs w:val="28"/>
              </w:rPr>
            </w:pPr>
            <w:r w:rsidRPr="000E5BE6">
              <w:rPr>
                <w:sz w:val="28"/>
                <w:szCs w:val="28"/>
              </w:rPr>
              <w:t xml:space="preserve">Комсомольского </w:t>
            </w:r>
            <w:proofErr w:type="spellStart"/>
            <w:r w:rsidRPr="000E5BE6">
              <w:rPr>
                <w:sz w:val="28"/>
                <w:szCs w:val="28"/>
              </w:rPr>
              <w:t>городсокго</w:t>
            </w:r>
            <w:proofErr w:type="spellEnd"/>
            <w:r w:rsidRPr="000E5BE6">
              <w:rPr>
                <w:sz w:val="28"/>
                <w:szCs w:val="28"/>
              </w:rPr>
              <w:t xml:space="preserve"> поселения</w:t>
            </w: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315"/>
        </w:trPr>
        <w:tc>
          <w:tcPr>
            <w:tcW w:w="3276" w:type="dxa"/>
            <w:tcBorders>
              <w:top w:val="nil"/>
              <w:left w:val="nil"/>
              <w:bottom w:val="nil"/>
              <w:right w:val="nil"/>
            </w:tcBorders>
            <w:shd w:val="clear" w:color="auto" w:fill="auto"/>
            <w:hideMark/>
          </w:tcPr>
          <w:p w:rsidR="000E5BE6" w:rsidRPr="000E5BE6" w:rsidRDefault="000E5BE6" w:rsidP="000E5BE6">
            <w:pPr>
              <w:rPr>
                <w:b/>
                <w:bCs/>
                <w:sz w:val="25"/>
                <w:szCs w:val="25"/>
              </w:rPr>
            </w:pPr>
          </w:p>
        </w:tc>
        <w:tc>
          <w:tcPr>
            <w:tcW w:w="7400" w:type="dxa"/>
            <w:gridSpan w:val="9"/>
            <w:tcBorders>
              <w:top w:val="nil"/>
              <w:left w:val="nil"/>
              <w:bottom w:val="nil"/>
              <w:right w:val="nil"/>
            </w:tcBorders>
            <w:shd w:val="clear" w:color="auto" w:fill="auto"/>
            <w:noWrap/>
            <w:hideMark/>
          </w:tcPr>
          <w:p w:rsidR="000E5BE6" w:rsidRPr="000E5BE6" w:rsidRDefault="000E5BE6" w:rsidP="000E5BE6">
            <w:pPr>
              <w:rPr>
                <w:sz w:val="28"/>
                <w:szCs w:val="28"/>
              </w:rPr>
            </w:pPr>
            <w:r w:rsidRPr="000E5BE6">
              <w:rPr>
                <w:sz w:val="28"/>
                <w:szCs w:val="28"/>
              </w:rPr>
              <w:t xml:space="preserve">"О бюджете Комсомольского городского поселения </w:t>
            </w:r>
          </w:p>
        </w:tc>
      </w:tr>
      <w:tr w:rsidR="000E5BE6" w:rsidRPr="000E5BE6" w:rsidTr="000E5BE6">
        <w:trPr>
          <w:trHeight w:val="315"/>
        </w:trPr>
        <w:tc>
          <w:tcPr>
            <w:tcW w:w="3276" w:type="dxa"/>
            <w:tcBorders>
              <w:top w:val="nil"/>
              <w:left w:val="nil"/>
              <w:bottom w:val="nil"/>
              <w:right w:val="nil"/>
            </w:tcBorders>
            <w:shd w:val="clear" w:color="auto" w:fill="auto"/>
            <w:hideMark/>
          </w:tcPr>
          <w:p w:rsidR="000E5BE6" w:rsidRPr="000E5BE6" w:rsidRDefault="000E5BE6" w:rsidP="000E5BE6">
            <w:pPr>
              <w:rPr>
                <w:b/>
                <w:bCs/>
                <w:sz w:val="25"/>
                <w:szCs w:val="25"/>
              </w:rPr>
            </w:pPr>
          </w:p>
        </w:tc>
        <w:tc>
          <w:tcPr>
            <w:tcW w:w="6200" w:type="dxa"/>
            <w:gridSpan w:val="8"/>
            <w:tcBorders>
              <w:top w:val="nil"/>
              <w:left w:val="nil"/>
              <w:bottom w:val="nil"/>
              <w:right w:val="nil"/>
            </w:tcBorders>
            <w:shd w:val="clear" w:color="auto" w:fill="auto"/>
            <w:noWrap/>
            <w:hideMark/>
          </w:tcPr>
          <w:p w:rsidR="000E5BE6" w:rsidRPr="000E5BE6" w:rsidRDefault="000E5BE6" w:rsidP="000E5BE6">
            <w:pPr>
              <w:rPr>
                <w:sz w:val="28"/>
                <w:szCs w:val="28"/>
              </w:rPr>
            </w:pPr>
            <w:r w:rsidRPr="000E5BE6">
              <w:rPr>
                <w:sz w:val="28"/>
                <w:szCs w:val="28"/>
              </w:rPr>
              <w:t>на 2015 год и плановый период 2016 и 2017 годы"</w:t>
            </w: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1245"/>
        </w:trPr>
        <w:tc>
          <w:tcPr>
            <w:tcW w:w="3276" w:type="dxa"/>
            <w:tcBorders>
              <w:top w:val="nil"/>
              <w:left w:val="nil"/>
              <w:bottom w:val="nil"/>
              <w:right w:val="nil"/>
            </w:tcBorders>
            <w:shd w:val="clear" w:color="auto" w:fill="auto"/>
            <w:hideMark/>
          </w:tcPr>
          <w:p w:rsidR="000E5BE6" w:rsidRPr="000E5BE6" w:rsidRDefault="000E5BE6" w:rsidP="000E5BE6">
            <w:pPr>
              <w:rPr>
                <w:b/>
                <w:bCs/>
                <w:sz w:val="25"/>
                <w:szCs w:val="25"/>
              </w:rPr>
            </w:pPr>
          </w:p>
        </w:tc>
        <w:tc>
          <w:tcPr>
            <w:tcW w:w="3940" w:type="dxa"/>
            <w:gridSpan w:val="6"/>
            <w:tcBorders>
              <w:top w:val="nil"/>
              <w:left w:val="nil"/>
              <w:bottom w:val="nil"/>
              <w:right w:val="nil"/>
            </w:tcBorders>
            <w:shd w:val="clear" w:color="auto" w:fill="auto"/>
            <w:noWrap/>
            <w:hideMark/>
          </w:tcPr>
          <w:p w:rsidR="000E5BE6" w:rsidRPr="000E5BE6" w:rsidRDefault="000E5BE6" w:rsidP="000E5BE6">
            <w:pPr>
              <w:rPr>
                <w:sz w:val="28"/>
                <w:szCs w:val="28"/>
              </w:rPr>
            </w:pPr>
            <w:r w:rsidRPr="000E5BE6">
              <w:rPr>
                <w:sz w:val="28"/>
                <w:szCs w:val="28"/>
              </w:rPr>
              <w:t xml:space="preserve"> от 29 декабря 2014г. № 150</w:t>
            </w:r>
          </w:p>
        </w:tc>
        <w:tc>
          <w:tcPr>
            <w:tcW w:w="840" w:type="dxa"/>
            <w:tcBorders>
              <w:top w:val="nil"/>
              <w:left w:val="nil"/>
              <w:bottom w:val="nil"/>
              <w:right w:val="nil"/>
            </w:tcBorders>
            <w:shd w:val="clear" w:color="auto" w:fill="auto"/>
            <w:hideMark/>
          </w:tcPr>
          <w:p w:rsidR="000E5BE6" w:rsidRPr="000E5BE6" w:rsidRDefault="000E5BE6" w:rsidP="000E5BE6">
            <w:pPr>
              <w:rPr>
                <w:b/>
                <w:bCs/>
                <w:sz w:val="28"/>
                <w:szCs w:val="28"/>
              </w:rPr>
            </w:pPr>
          </w:p>
        </w:tc>
        <w:tc>
          <w:tcPr>
            <w:tcW w:w="1420" w:type="dxa"/>
            <w:tcBorders>
              <w:top w:val="nil"/>
              <w:left w:val="nil"/>
              <w:bottom w:val="nil"/>
              <w:right w:val="nil"/>
            </w:tcBorders>
            <w:shd w:val="clear" w:color="auto" w:fill="auto"/>
            <w:hideMark/>
          </w:tcPr>
          <w:p w:rsidR="000E5BE6" w:rsidRPr="000E5BE6" w:rsidRDefault="000E5BE6" w:rsidP="000E5BE6">
            <w:pPr>
              <w:rPr>
                <w:b/>
                <w:bCs/>
                <w:sz w:val="28"/>
                <w:szCs w:val="28"/>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270"/>
        </w:trPr>
        <w:tc>
          <w:tcPr>
            <w:tcW w:w="9476" w:type="dxa"/>
            <w:gridSpan w:val="9"/>
            <w:vMerge w:val="restart"/>
            <w:tcBorders>
              <w:top w:val="nil"/>
              <w:left w:val="nil"/>
              <w:bottom w:val="nil"/>
              <w:right w:val="nil"/>
            </w:tcBorders>
            <w:shd w:val="clear" w:color="auto" w:fill="auto"/>
            <w:hideMark/>
          </w:tcPr>
          <w:p w:rsidR="000E5BE6" w:rsidRPr="000E5BE6" w:rsidRDefault="000E5BE6" w:rsidP="000E5BE6">
            <w:pPr>
              <w:jc w:val="center"/>
              <w:rPr>
                <w:b/>
                <w:bCs/>
                <w:sz w:val="25"/>
                <w:szCs w:val="25"/>
              </w:rPr>
            </w:pPr>
            <w:r w:rsidRPr="000E5BE6">
              <w:rPr>
                <w:b/>
                <w:bCs/>
                <w:sz w:val="25"/>
                <w:szCs w:val="25"/>
              </w:rPr>
              <w:t xml:space="preserve">РАСПРЕДЕЛЕНИЕ </w:t>
            </w:r>
            <w:r w:rsidRPr="000E5BE6">
              <w:rPr>
                <w:b/>
                <w:bCs/>
                <w:sz w:val="25"/>
                <w:szCs w:val="25"/>
              </w:rPr>
              <w:br/>
              <w:t>БЮДЖЕТНЫХ  АССИГНОВАНИЙ БЮДЖЕТА КОМСОМОЛЬСКОГО ГОРОДСКОГО ПОСЕЛЕНИЯ ПО РАЗДЕЛАМ, ПОДРАЗДЕЛАМ, ЦЕЛЕВЫМ СТАТЬЯМ, ГРУППАМ ВИДОВ РАСХОДОВ КЛАССИФИКАЦИИ РАСХОДОВ БЮДЖЕТОВ НА ПЛАНОВЫЙ ПЕРИОД 2016</w:t>
            </w:r>
            <w:proofErr w:type="gramStart"/>
            <w:r w:rsidRPr="000E5BE6">
              <w:rPr>
                <w:b/>
                <w:bCs/>
                <w:sz w:val="25"/>
                <w:szCs w:val="25"/>
              </w:rPr>
              <w:t xml:space="preserve"> И</w:t>
            </w:r>
            <w:proofErr w:type="gramEnd"/>
            <w:r w:rsidRPr="000E5BE6">
              <w:rPr>
                <w:b/>
                <w:bCs/>
                <w:sz w:val="25"/>
                <w:szCs w:val="25"/>
              </w:rPr>
              <w:t xml:space="preserve"> 2017 ГОДОВ                                </w:t>
            </w: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270"/>
        </w:trPr>
        <w:tc>
          <w:tcPr>
            <w:tcW w:w="9476" w:type="dxa"/>
            <w:gridSpan w:val="9"/>
            <w:vMerge/>
            <w:tcBorders>
              <w:top w:val="nil"/>
              <w:left w:val="nil"/>
              <w:bottom w:val="nil"/>
              <w:right w:val="nil"/>
            </w:tcBorders>
            <w:vAlign w:val="center"/>
            <w:hideMark/>
          </w:tcPr>
          <w:p w:rsidR="000E5BE6" w:rsidRPr="000E5BE6" w:rsidRDefault="000E5BE6" w:rsidP="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300"/>
        </w:trPr>
        <w:tc>
          <w:tcPr>
            <w:tcW w:w="9476" w:type="dxa"/>
            <w:gridSpan w:val="9"/>
            <w:vMerge/>
            <w:tcBorders>
              <w:top w:val="nil"/>
              <w:left w:val="nil"/>
              <w:bottom w:val="nil"/>
              <w:right w:val="nil"/>
            </w:tcBorders>
            <w:vAlign w:val="center"/>
            <w:hideMark/>
          </w:tcPr>
          <w:p w:rsidR="000E5BE6" w:rsidRPr="000E5BE6" w:rsidRDefault="000E5BE6" w:rsidP="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570"/>
        </w:trPr>
        <w:tc>
          <w:tcPr>
            <w:tcW w:w="9476" w:type="dxa"/>
            <w:gridSpan w:val="9"/>
            <w:vMerge/>
            <w:tcBorders>
              <w:top w:val="nil"/>
              <w:left w:val="nil"/>
              <w:bottom w:val="nil"/>
              <w:right w:val="nil"/>
            </w:tcBorders>
            <w:vAlign w:val="center"/>
            <w:hideMark/>
          </w:tcPr>
          <w:p w:rsidR="000E5BE6" w:rsidRPr="000E5BE6" w:rsidRDefault="000E5BE6" w:rsidP="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255"/>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641"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75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563"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34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8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142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20"/>
                <w:szCs w:val="20"/>
              </w:rPr>
            </w:pPr>
          </w:p>
        </w:tc>
      </w:tr>
      <w:tr w:rsidR="000E5BE6" w:rsidRPr="000E5BE6" w:rsidTr="000E5BE6">
        <w:trPr>
          <w:trHeight w:val="255"/>
        </w:trPr>
        <w:tc>
          <w:tcPr>
            <w:tcW w:w="327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Наименование</w:t>
            </w:r>
          </w:p>
        </w:tc>
        <w:tc>
          <w:tcPr>
            <w:tcW w:w="64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proofErr w:type="spellStart"/>
            <w:r w:rsidRPr="000E5BE6">
              <w:rPr>
                <w:rFonts w:ascii="Arial" w:hAnsi="Arial" w:cs="Arial"/>
                <w:b/>
                <w:bCs/>
                <w:sz w:val="20"/>
                <w:szCs w:val="20"/>
              </w:rPr>
              <w:t>Рз</w:t>
            </w:r>
            <w:proofErr w:type="spellEnd"/>
          </w:p>
        </w:tc>
        <w:tc>
          <w:tcPr>
            <w:tcW w:w="7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proofErr w:type="gramStart"/>
            <w:r w:rsidRPr="000E5BE6">
              <w:rPr>
                <w:rFonts w:ascii="Arial" w:hAnsi="Arial" w:cs="Arial"/>
                <w:b/>
                <w:bCs/>
                <w:sz w:val="20"/>
                <w:szCs w:val="20"/>
              </w:rPr>
              <w:t>ПР</w:t>
            </w:r>
            <w:proofErr w:type="gramEnd"/>
          </w:p>
        </w:tc>
        <w:tc>
          <w:tcPr>
            <w:tcW w:w="1709"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ЦСР</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ВР</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proofErr w:type="gramStart"/>
            <w:r w:rsidRPr="000E5BE6">
              <w:rPr>
                <w:rFonts w:ascii="Arial" w:hAnsi="Arial" w:cs="Arial"/>
                <w:b/>
                <w:bCs/>
                <w:sz w:val="20"/>
                <w:szCs w:val="20"/>
              </w:rPr>
              <w:t>ЭК</w:t>
            </w:r>
            <w:proofErr w:type="gramEnd"/>
          </w:p>
        </w:tc>
        <w:tc>
          <w:tcPr>
            <w:tcW w:w="2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Сумма</w:t>
            </w:r>
          </w:p>
        </w:tc>
      </w:tr>
      <w:tr w:rsidR="000E5BE6" w:rsidRPr="000E5BE6" w:rsidTr="000E5BE6">
        <w:trPr>
          <w:trHeight w:val="255"/>
        </w:trPr>
        <w:tc>
          <w:tcPr>
            <w:tcW w:w="3276" w:type="dxa"/>
            <w:vMerge/>
            <w:tcBorders>
              <w:top w:val="single" w:sz="4" w:space="0" w:color="auto"/>
              <w:left w:val="single" w:sz="4" w:space="0" w:color="auto"/>
              <w:bottom w:val="single" w:sz="4" w:space="0" w:color="000000"/>
              <w:right w:val="single" w:sz="4" w:space="0" w:color="auto"/>
            </w:tcBorders>
            <w:vAlign w:val="center"/>
            <w:hideMark/>
          </w:tcPr>
          <w:p w:rsidR="000E5BE6" w:rsidRPr="000E5BE6" w:rsidRDefault="000E5BE6" w:rsidP="000E5BE6">
            <w:pPr>
              <w:rPr>
                <w:rFonts w:ascii="Arial" w:hAnsi="Arial" w:cs="Arial"/>
                <w:b/>
                <w:bCs/>
                <w:sz w:val="20"/>
                <w:szCs w:val="20"/>
              </w:rPr>
            </w:pPr>
          </w:p>
        </w:tc>
        <w:tc>
          <w:tcPr>
            <w:tcW w:w="641" w:type="dxa"/>
            <w:vMerge/>
            <w:tcBorders>
              <w:top w:val="single" w:sz="4" w:space="0" w:color="auto"/>
              <w:left w:val="single" w:sz="4" w:space="0" w:color="auto"/>
              <w:bottom w:val="single" w:sz="4" w:space="0" w:color="000000"/>
              <w:right w:val="single" w:sz="4" w:space="0" w:color="auto"/>
            </w:tcBorders>
            <w:vAlign w:val="center"/>
            <w:hideMark/>
          </w:tcPr>
          <w:p w:rsidR="000E5BE6" w:rsidRPr="000E5BE6" w:rsidRDefault="000E5BE6" w:rsidP="000E5BE6">
            <w:pPr>
              <w:rPr>
                <w:rFonts w:ascii="Arial" w:hAnsi="Arial" w:cs="Arial"/>
                <w:b/>
                <w:bCs/>
                <w:sz w:val="20"/>
                <w:szCs w:val="20"/>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0E5BE6" w:rsidRPr="000E5BE6" w:rsidRDefault="000E5BE6" w:rsidP="000E5BE6">
            <w:pPr>
              <w:rPr>
                <w:rFonts w:ascii="Arial" w:hAnsi="Arial" w:cs="Arial"/>
                <w:b/>
                <w:bCs/>
                <w:sz w:val="20"/>
                <w:szCs w:val="20"/>
              </w:rPr>
            </w:pPr>
          </w:p>
        </w:tc>
        <w:tc>
          <w:tcPr>
            <w:tcW w:w="1709" w:type="dxa"/>
            <w:gridSpan w:val="3"/>
            <w:vMerge/>
            <w:tcBorders>
              <w:top w:val="single" w:sz="4" w:space="0" w:color="auto"/>
              <w:left w:val="single" w:sz="4" w:space="0" w:color="auto"/>
              <w:bottom w:val="single" w:sz="4" w:space="0" w:color="000000"/>
              <w:right w:val="single" w:sz="4" w:space="0" w:color="000000"/>
            </w:tcBorders>
            <w:vAlign w:val="center"/>
            <w:hideMark/>
          </w:tcPr>
          <w:p w:rsidR="000E5BE6" w:rsidRPr="000E5BE6" w:rsidRDefault="000E5BE6" w:rsidP="000E5BE6">
            <w:pPr>
              <w:rPr>
                <w:rFonts w:ascii="Arial" w:hAnsi="Arial" w:cs="Arial"/>
                <w:b/>
                <w:bCs/>
                <w:sz w:val="20"/>
                <w:szCs w:val="20"/>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0E5BE6" w:rsidRPr="000E5BE6" w:rsidRDefault="000E5BE6" w:rsidP="000E5BE6">
            <w:pPr>
              <w:rPr>
                <w:rFonts w:ascii="Arial" w:hAnsi="Arial" w:cs="Arial"/>
                <w:b/>
                <w:bCs/>
                <w:sz w:val="20"/>
                <w:szCs w:val="20"/>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0E5BE6" w:rsidRPr="000E5BE6" w:rsidRDefault="000E5BE6" w:rsidP="000E5BE6">
            <w:pPr>
              <w:rPr>
                <w:rFonts w:ascii="Arial" w:hAnsi="Arial" w:cs="Arial"/>
                <w:b/>
                <w:bCs/>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2016 ГОД</w:t>
            </w:r>
          </w:p>
        </w:tc>
        <w:tc>
          <w:tcPr>
            <w:tcW w:w="120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2017 ГОД</w:t>
            </w:r>
          </w:p>
        </w:tc>
      </w:tr>
      <w:tr w:rsidR="000E5BE6" w:rsidRPr="000E5BE6" w:rsidTr="000E5BE6">
        <w:trPr>
          <w:trHeight w:val="25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1</w:t>
            </w:r>
          </w:p>
        </w:tc>
        <w:tc>
          <w:tcPr>
            <w:tcW w:w="641"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2</w:t>
            </w:r>
          </w:p>
        </w:tc>
        <w:tc>
          <w:tcPr>
            <w:tcW w:w="75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3</w:t>
            </w:r>
          </w:p>
        </w:tc>
        <w:tc>
          <w:tcPr>
            <w:tcW w:w="563"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4</w:t>
            </w:r>
          </w:p>
        </w:tc>
        <w:tc>
          <w:tcPr>
            <w:tcW w:w="346"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5</w:t>
            </w:r>
          </w:p>
        </w:tc>
        <w:tc>
          <w:tcPr>
            <w:tcW w:w="80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6</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7</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8</w:t>
            </w:r>
          </w:p>
        </w:tc>
        <w:tc>
          <w:tcPr>
            <w:tcW w:w="1200" w:type="dxa"/>
            <w:tcBorders>
              <w:top w:val="nil"/>
              <w:left w:val="nil"/>
              <w:bottom w:val="nil"/>
              <w:right w:val="nil"/>
            </w:tcBorders>
            <w:shd w:val="clear" w:color="auto" w:fill="auto"/>
            <w:noWrap/>
            <w:vAlign w:val="bottom"/>
            <w:hideMark/>
          </w:tcPr>
          <w:p w:rsidR="000E5BE6" w:rsidRPr="000E5BE6" w:rsidRDefault="000E5BE6" w:rsidP="000E5BE6">
            <w:pPr>
              <w:jc w:val="center"/>
              <w:rPr>
                <w:rFonts w:ascii="Arial" w:hAnsi="Arial" w:cs="Arial"/>
                <w:b/>
                <w:bCs/>
                <w:sz w:val="20"/>
                <w:szCs w:val="20"/>
              </w:rPr>
            </w:pPr>
            <w:r w:rsidRPr="000E5BE6">
              <w:rPr>
                <w:rFonts w:ascii="Arial" w:hAnsi="Arial" w:cs="Arial"/>
                <w:b/>
                <w:bCs/>
                <w:sz w:val="20"/>
                <w:szCs w:val="20"/>
              </w:rPr>
              <w:t>9</w:t>
            </w:r>
          </w:p>
        </w:tc>
      </w:tr>
      <w:tr w:rsidR="000E5BE6" w:rsidRPr="000E5BE6" w:rsidTr="000E5BE6">
        <w:trPr>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b/>
                <w:bCs/>
                <w:sz w:val="26"/>
                <w:szCs w:val="26"/>
              </w:rPr>
            </w:pPr>
            <w:r w:rsidRPr="000E5BE6">
              <w:rPr>
                <w:rFonts w:ascii="Arial" w:hAnsi="Arial" w:cs="Arial"/>
                <w:b/>
                <w:bCs/>
                <w:sz w:val="26"/>
                <w:szCs w:val="26"/>
              </w:rPr>
              <w:t>ВСЕГО</w:t>
            </w:r>
          </w:p>
        </w:tc>
        <w:tc>
          <w:tcPr>
            <w:tcW w:w="641"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75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43 945,1</w:t>
            </w:r>
          </w:p>
        </w:tc>
        <w:tc>
          <w:tcPr>
            <w:tcW w:w="1200" w:type="dxa"/>
            <w:tcBorders>
              <w:top w:val="single" w:sz="4" w:space="0" w:color="auto"/>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48 908,3</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Общегосударственные вопросы</w:t>
            </w:r>
          </w:p>
        </w:tc>
        <w:tc>
          <w:tcPr>
            <w:tcW w:w="641" w:type="dxa"/>
            <w:tcBorders>
              <w:top w:val="nil"/>
              <w:left w:val="nil"/>
              <w:bottom w:val="single" w:sz="4" w:space="0" w:color="auto"/>
              <w:right w:val="single" w:sz="4" w:space="0" w:color="auto"/>
            </w:tcBorders>
            <w:shd w:val="clear" w:color="000000" w:fill="FCD5B4"/>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11 231,6</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11 945,8</w:t>
            </w:r>
          </w:p>
        </w:tc>
      </w:tr>
      <w:tr w:rsidR="000E5BE6" w:rsidRPr="000E5BE6" w:rsidTr="000E5BE6">
        <w:trPr>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1"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5 531,6</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6 245,8</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Обеспечение деятельности Аппарата местных администраций</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8011</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426,4</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452,0</w:t>
            </w:r>
          </w:p>
        </w:tc>
      </w:tr>
      <w:tr w:rsidR="000E5BE6" w:rsidRPr="000E5BE6" w:rsidTr="000E5BE6">
        <w:trPr>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Высшее должностное лицо муниципального образования (руководитель высшего исполнительного органа государственной власти муниципального образования) и его заместители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426,4</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452</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Заработная плата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211</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327,5</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347,2</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Начисления на выплаты по оплате труда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213</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98,9</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104,8</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Непрограммные</w:t>
            </w:r>
            <w:proofErr w:type="spellEnd"/>
            <w:r w:rsidRPr="000E5BE6">
              <w:rPr>
                <w:rFonts w:ascii="Arial" w:hAnsi="Arial" w:cs="Arial"/>
                <w:sz w:val="18"/>
                <w:szCs w:val="18"/>
              </w:rPr>
              <w:t xml:space="preserve"> расходы в рамках обеспечения деятельности Аппарата местных администраций</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3 808,7</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4 489,3</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Расходы на выплаты по оплате труда работников государственных органов Республики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3 808,7</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4 489,3</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Заработная плата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211</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2 925,3</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3 448,0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Начисления на выплаты по оплате труда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213</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883,4</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1 041,3</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Расходы на обеспечение функций государственных органов Республики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1 293,8</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1 301,8</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Прочая закупка товаров, работ и услуг для обеспечения государственных (муниципальных) </w:t>
            </w:r>
            <w:r w:rsidRPr="000E5BE6">
              <w:rPr>
                <w:rFonts w:ascii="Arial" w:hAnsi="Arial" w:cs="Arial"/>
                <w:sz w:val="18"/>
                <w:szCs w:val="18"/>
              </w:rPr>
              <w:lastRenderedPageBreak/>
              <w:t>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1 263,6</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1 270,6</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Услуги связи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221</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190,0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Транспортные услуги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222</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Коммунальные услуги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223</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323,6</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320,6</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160,0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160,0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Увеличение стоимости основных средств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310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130,0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130,0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Увеличеие</w:t>
            </w:r>
            <w:proofErr w:type="spellEnd"/>
            <w:r w:rsidRPr="000E5BE6">
              <w:rPr>
                <w:rFonts w:ascii="Arial" w:hAnsi="Arial" w:cs="Arial"/>
                <w:sz w:val="18"/>
                <w:szCs w:val="18"/>
              </w:rPr>
              <w:t xml:space="preserve"> стоимости материальных запасов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340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250,0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Уплата налога на имущество организаций и земельного налога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851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5,4</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5,4</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Прочие расходы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851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290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5,4</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6,4</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Уплата прочих налогов, сборов и иных платежей</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852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24,8</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25,8</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Прочие расходы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852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290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24,8</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25,8</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Непрограммные</w:t>
            </w:r>
            <w:proofErr w:type="spellEnd"/>
            <w:r w:rsidRPr="000E5BE6">
              <w:rPr>
                <w:rFonts w:ascii="Arial" w:hAnsi="Arial" w:cs="Arial"/>
                <w:sz w:val="18"/>
                <w:szCs w:val="18"/>
              </w:rPr>
              <w:t xml:space="preserve"> расходы главных распорядителей бюджетных средств Республики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r>
      <w:tr w:rsidR="000E5BE6" w:rsidRPr="000E5BE6" w:rsidTr="000E5BE6">
        <w:trPr>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7715</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7715</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Увеличеие</w:t>
            </w:r>
            <w:proofErr w:type="spellEnd"/>
            <w:r w:rsidRPr="000E5BE6">
              <w:rPr>
                <w:rFonts w:ascii="Arial" w:hAnsi="Arial" w:cs="Arial"/>
                <w:sz w:val="18"/>
                <w:szCs w:val="18"/>
              </w:rPr>
              <w:t xml:space="preserve"> стоимости материальных запасов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7715</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340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2,7</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Резервные фонды</w:t>
            </w:r>
          </w:p>
        </w:tc>
        <w:tc>
          <w:tcPr>
            <w:tcW w:w="641"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100,0</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100,0</w:t>
            </w:r>
          </w:p>
        </w:tc>
      </w:tr>
      <w:tr w:rsidR="000E5BE6" w:rsidRPr="000E5BE6" w:rsidTr="000E5BE6">
        <w:trPr>
          <w:trHeight w:val="27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Резервный фонд администрации муниципальных образований</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8018</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Непрограммные</w:t>
            </w:r>
            <w:proofErr w:type="spellEnd"/>
            <w:r w:rsidRPr="000E5BE6">
              <w:rPr>
                <w:rFonts w:ascii="Arial" w:hAnsi="Arial" w:cs="Arial"/>
                <w:sz w:val="18"/>
                <w:szCs w:val="18"/>
              </w:rPr>
              <w:t xml:space="preserve"> расходы в рамках </w:t>
            </w:r>
            <w:proofErr w:type="gramStart"/>
            <w:r w:rsidRPr="000E5BE6">
              <w:rPr>
                <w:rFonts w:ascii="Arial" w:hAnsi="Arial" w:cs="Arial"/>
                <w:sz w:val="18"/>
                <w:szCs w:val="18"/>
              </w:rPr>
              <w:t>обеспечения деятельности главных распорядителей бюджетных средств Республики</w:t>
            </w:r>
            <w:proofErr w:type="gramEnd"/>
            <w:r w:rsidRPr="000E5BE6">
              <w:rPr>
                <w:rFonts w:ascii="Arial" w:hAnsi="Arial" w:cs="Arial"/>
                <w:sz w:val="18"/>
                <w:szCs w:val="18"/>
              </w:rPr>
              <w:t xml:space="preserve">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870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100,0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Непрограммные</w:t>
            </w:r>
            <w:proofErr w:type="spellEnd"/>
            <w:r w:rsidRPr="000E5BE6">
              <w:rPr>
                <w:rFonts w:ascii="Arial" w:hAnsi="Arial" w:cs="Arial"/>
                <w:sz w:val="18"/>
                <w:szCs w:val="18"/>
              </w:rPr>
              <w:t xml:space="preserve"> расходы в рамках </w:t>
            </w:r>
            <w:proofErr w:type="gramStart"/>
            <w:r w:rsidRPr="000E5BE6">
              <w:rPr>
                <w:rFonts w:ascii="Arial" w:hAnsi="Arial" w:cs="Arial"/>
                <w:sz w:val="18"/>
                <w:szCs w:val="18"/>
              </w:rPr>
              <w:t>обеспечения деятельности главных распорядителей бюджетных средств Республики</w:t>
            </w:r>
            <w:proofErr w:type="gramEnd"/>
            <w:r w:rsidRPr="000E5BE6">
              <w:rPr>
                <w:rFonts w:ascii="Arial" w:hAnsi="Arial" w:cs="Arial"/>
                <w:sz w:val="18"/>
                <w:szCs w:val="18"/>
              </w:rPr>
              <w:t xml:space="preserve">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870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290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100,0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Другие общегосударственные вопросы</w:t>
            </w:r>
          </w:p>
        </w:tc>
        <w:tc>
          <w:tcPr>
            <w:tcW w:w="641"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13</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5 600,0</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5 600,0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Мероприятия по реализации государственных функций, связанных с общегосударственным управлением</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8021</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5 600,0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5 600,0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5 600,0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5 600,0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600,0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600,0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4 500,0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4 500,0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Прочие расходы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290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Национальная оборона</w:t>
            </w:r>
          </w:p>
        </w:tc>
        <w:tc>
          <w:tcPr>
            <w:tcW w:w="641" w:type="dxa"/>
            <w:tcBorders>
              <w:top w:val="nil"/>
              <w:left w:val="nil"/>
              <w:bottom w:val="single" w:sz="4" w:space="0" w:color="auto"/>
              <w:right w:val="single" w:sz="4" w:space="0" w:color="auto"/>
            </w:tcBorders>
            <w:shd w:val="clear" w:color="000000" w:fill="FCD5B4"/>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415,9</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388,7</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Мобилизационная и вневойсковая подготовка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415,9</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388,7</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Осуществление первичного воинского учета на территориях, где отсутствуют военные комиссариаты</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415,9</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388,7</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121</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367,1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367,1</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Заработная плата</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211</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282,0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282,0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Начисления на выплаты по оплате труда </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213</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85,1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85,1</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244</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48,8</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21,6</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Услуги связи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221</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8,0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Увеличеие</w:t>
            </w:r>
            <w:proofErr w:type="spellEnd"/>
            <w:r w:rsidRPr="000E5BE6">
              <w:rPr>
                <w:rFonts w:ascii="Arial" w:hAnsi="Arial" w:cs="Arial"/>
                <w:sz w:val="18"/>
                <w:szCs w:val="18"/>
              </w:rPr>
              <w:t xml:space="preserve"> стоимости материальных запасов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340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38,8</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13,6</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Национальная безопасность и правоохранительная деятельность</w:t>
            </w:r>
          </w:p>
        </w:tc>
        <w:tc>
          <w:tcPr>
            <w:tcW w:w="641" w:type="dxa"/>
            <w:tcBorders>
              <w:top w:val="nil"/>
              <w:left w:val="nil"/>
              <w:bottom w:val="single" w:sz="4" w:space="0" w:color="auto"/>
              <w:right w:val="single" w:sz="4" w:space="0" w:color="auto"/>
            </w:tcBorders>
            <w:shd w:val="clear" w:color="000000" w:fill="FCD5B4"/>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50,0</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50,0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41"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DE9D9"/>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8105</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8105</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Увеличение стоимости основных средств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8105</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310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Национальная экономика</w:t>
            </w:r>
          </w:p>
        </w:tc>
        <w:tc>
          <w:tcPr>
            <w:tcW w:w="641" w:type="dxa"/>
            <w:tcBorders>
              <w:top w:val="nil"/>
              <w:left w:val="nil"/>
              <w:bottom w:val="single" w:sz="4" w:space="0" w:color="auto"/>
              <w:right w:val="single" w:sz="4" w:space="0" w:color="auto"/>
            </w:tcBorders>
            <w:shd w:val="clear" w:color="000000" w:fill="B8CCE4"/>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04</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902,7</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737,6</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DBE5F1"/>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DBE5F1"/>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902,7</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737,6</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9602</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902,7</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737,6</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9602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902,7</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737,6</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9602</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902,7</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737,6</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Жилищно-коммунальное хозяйство</w:t>
            </w:r>
          </w:p>
        </w:tc>
        <w:tc>
          <w:tcPr>
            <w:tcW w:w="641" w:type="dxa"/>
            <w:tcBorders>
              <w:top w:val="nil"/>
              <w:left w:val="nil"/>
              <w:bottom w:val="single" w:sz="4" w:space="0" w:color="auto"/>
              <w:right w:val="single" w:sz="4" w:space="0" w:color="auto"/>
            </w:tcBorders>
            <w:shd w:val="clear" w:color="000000" w:fill="D7E4BC"/>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19 996,6</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22 811,2</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Жилищное хозяйство</w:t>
            </w:r>
          </w:p>
        </w:tc>
        <w:tc>
          <w:tcPr>
            <w:tcW w:w="641" w:type="dxa"/>
            <w:tcBorders>
              <w:top w:val="nil"/>
              <w:left w:val="nil"/>
              <w:bottom w:val="single" w:sz="4" w:space="0" w:color="auto"/>
              <w:right w:val="single" w:sz="4" w:space="0" w:color="auto"/>
            </w:tcBorders>
            <w:shd w:val="clear" w:color="000000" w:fill="EAF1DD"/>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EAF1DD"/>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nil"/>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nil"/>
              <w:right w:val="nil"/>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single" w:sz="4" w:space="0" w:color="auto"/>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2 333,1</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2 436,7</w:t>
            </w:r>
          </w:p>
        </w:tc>
      </w:tr>
      <w:tr w:rsidR="000E5BE6" w:rsidRPr="000E5BE6" w:rsidTr="000E5BE6">
        <w:trPr>
          <w:trHeight w:val="570"/>
        </w:trPr>
        <w:tc>
          <w:tcPr>
            <w:tcW w:w="3276" w:type="dxa"/>
            <w:tcBorders>
              <w:top w:val="nil"/>
              <w:left w:val="single" w:sz="4" w:space="0" w:color="000000"/>
              <w:bottom w:val="nil"/>
              <w:right w:val="single" w:sz="4" w:space="0" w:color="000000"/>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41" w:type="dxa"/>
            <w:tcBorders>
              <w:top w:val="nil"/>
              <w:left w:val="nil"/>
              <w:bottom w:val="nil"/>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05</w:t>
            </w:r>
          </w:p>
        </w:tc>
        <w:tc>
          <w:tcPr>
            <w:tcW w:w="750" w:type="dxa"/>
            <w:tcBorders>
              <w:top w:val="nil"/>
              <w:left w:val="nil"/>
              <w:bottom w:val="nil"/>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nil"/>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nil"/>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single" w:sz="4" w:space="0" w:color="000000"/>
              <w:left w:val="nil"/>
              <w:bottom w:val="nil"/>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8417</w:t>
            </w:r>
          </w:p>
        </w:tc>
        <w:tc>
          <w:tcPr>
            <w:tcW w:w="840" w:type="dxa"/>
            <w:tcBorders>
              <w:top w:val="single" w:sz="4" w:space="0" w:color="000000"/>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single" w:sz="4" w:space="0" w:color="auto"/>
              <w:bottom w:val="nil"/>
              <w:right w:val="single" w:sz="4" w:space="0" w:color="auto"/>
            </w:tcBorders>
            <w:shd w:val="clear" w:color="auto" w:fill="auto"/>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2 333,1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2 436,7</w:t>
            </w:r>
          </w:p>
        </w:tc>
      </w:tr>
      <w:tr w:rsidR="000E5BE6" w:rsidRPr="000E5BE6" w:rsidTr="000E5BE6">
        <w:trPr>
          <w:trHeight w:val="510"/>
        </w:trPr>
        <w:tc>
          <w:tcPr>
            <w:tcW w:w="327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41"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05</w:t>
            </w:r>
          </w:p>
        </w:tc>
        <w:tc>
          <w:tcPr>
            <w:tcW w:w="750"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8417</w:t>
            </w:r>
          </w:p>
        </w:tc>
        <w:tc>
          <w:tcPr>
            <w:tcW w:w="840"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810</w:t>
            </w:r>
          </w:p>
        </w:tc>
        <w:tc>
          <w:tcPr>
            <w:tcW w:w="840"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vAlign w:val="bottom"/>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2 333,1</w:t>
            </w:r>
          </w:p>
        </w:tc>
        <w:tc>
          <w:tcPr>
            <w:tcW w:w="1200" w:type="dxa"/>
            <w:tcBorders>
              <w:top w:val="nil"/>
              <w:left w:val="nil"/>
              <w:bottom w:val="single" w:sz="4" w:space="0" w:color="auto"/>
              <w:right w:val="single" w:sz="4" w:space="0" w:color="auto"/>
            </w:tcBorders>
            <w:shd w:val="clear" w:color="000000" w:fill="FFFFFF"/>
            <w:noWrap/>
            <w:vAlign w:val="bottom"/>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2 436,7</w:t>
            </w:r>
          </w:p>
        </w:tc>
      </w:tr>
      <w:tr w:rsidR="000E5BE6" w:rsidRPr="000E5BE6" w:rsidTr="000E5BE6">
        <w:trPr>
          <w:trHeight w:val="510"/>
        </w:trPr>
        <w:tc>
          <w:tcPr>
            <w:tcW w:w="3276" w:type="dxa"/>
            <w:tcBorders>
              <w:top w:val="nil"/>
              <w:left w:val="single" w:sz="4" w:space="0" w:color="000000"/>
              <w:bottom w:val="single" w:sz="4" w:space="0" w:color="000000"/>
              <w:right w:val="single" w:sz="4" w:space="0" w:color="000000"/>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Безвозмездные перечисления организациям, за исключением государственных и муниципальных организаций</w:t>
            </w:r>
          </w:p>
        </w:tc>
        <w:tc>
          <w:tcPr>
            <w:tcW w:w="641"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05</w:t>
            </w:r>
          </w:p>
        </w:tc>
        <w:tc>
          <w:tcPr>
            <w:tcW w:w="750"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8417</w:t>
            </w:r>
          </w:p>
        </w:tc>
        <w:tc>
          <w:tcPr>
            <w:tcW w:w="840"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810</w:t>
            </w:r>
          </w:p>
        </w:tc>
        <w:tc>
          <w:tcPr>
            <w:tcW w:w="840" w:type="dxa"/>
            <w:tcBorders>
              <w:top w:val="nil"/>
              <w:left w:val="nil"/>
              <w:bottom w:val="single" w:sz="4" w:space="0" w:color="000000"/>
              <w:right w:val="single" w:sz="4" w:space="0" w:color="000000"/>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242</w:t>
            </w:r>
          </w:p>
        </w:tc>
        <w:tc>
          <w:tcPr>
            <w:tcW w:w="1420" w:type="dxa"/>
            <w:tcBorders>
              <w:top w:val="nil"/>
              <w:left w:val="nil"/>
              <w:bottom w:val="single" w:sz="4" w:space="0" w:color="auto"/>
              <w:right w:val="single" w:sz="4" w:space="0" w:color="auto"/>
            </w:tcBorders>
            <w:shd w:val="clear" w:color="000000" w:fill="FFFFFF"/>
            <w:noWrap/>
            <w:vAlign w:val="bottom"/>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2 333,1</w:t>
            </w:r>
          </w:p>
        </w:tc>
        <w:tc>
          <w:tcPr>
            <w:tcW w:w="1200" w:type="dxa"/>
            <w:tcBorders>
              <w:top w:val="nil"/>
              <w:left w:val="nil"/>
              <w:bottom w:val="single" w:sz="4" w:space="0" w:color="auto"/>
              <w:right w:val="single" w:sz="4" w:space="0" w:color="auto"/>
            </w:tcBorders>
            <w:shd w:val="clear" w:color="000000" w:fill="FFFFFF"/>
            <w:noWrap/>
            <w:vAlign w:val="bottom"/>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2 436,7</w:t>
            </w:r>
          </w:p>
        </w:tc>
      </w:tr>
      <w:tr w:rsidR="000E5BE6" w:rsidRPr="000E5BE6" w:rsidTr="000E5BE6">
        <w:trPr>
          <w:trHeight w:val="300"/>
        </w:trPr>
        <w:tc>
          <w:tcPr>
            <w:tcW w:w="3276" w:type="dxa"/>
            <w:tcBorders>
              <w:top w:val="nil"/>
              <w:left w:val="single" w:sz="4" w:space="0" w:color="000000"/>
              <w:bottom w:val="single" w:sz="4" w:space="0" w:color="000000"/>
              <w:right w:val="single" w:sz="4" w:space="0" w:color="000000"/>
            </w:tcBorders>
            <w:shd w:val="clear" w:color="auto" w:fill="auto"/>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Благоустройство</w:t>
            </w:r>
          </w:p>
        </w:tc>
        <w:tc>
          <w:tcPr>
            <w:tcW w:w="641" w:type="dxa"/>
            <w:tcBorders>
              <w:top w:val="nil"/>
              <w:left w:val="nil"/>
              <w:bottom w:val="single" w:sz="4" w:space="0" w:color="000000"/>
              <w:right w:val="single" w:sz="4" w:space="0" w:color="000000"/>
            </w:tcBorders>
            <w:shd w:val="clear" w:color="000000" w:fill="EAF1DD"/>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000000"/>
              <w:right w:val="single" w:sz="4" w:space="0" w:color="000000"/>
            </w:tcBorders>
            <w:shd w:val="clear" w:color="000000" w:fill="EAF1DD"/>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000000"/>
              <w:right w:val="single" w:sz="4" w:space="0" w:color="000000"/>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000000"/>
              <w:right w:val="single" w:sz="4" w:space="0" w:color="000000"/>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000000"/>
              <w:right w:val="single" w:sz="4" w:space="0" w:color="000000"/>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000000"/>
              <w:right w:val="single" w:sz="4" w:space="0" w:color="000000"/>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000000"/>
              <w:right w:val="single" w:sz="4" w:space="0" w:color="000000"/>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17 663,5</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20 374,5</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Уличное освещение</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6000</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17 663,5</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20 374,5</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Уличное освещение</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1 125,0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1 175,0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1 125,0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1 175,0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Коммунальные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223</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900,0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950,0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200,0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proofErr w:type="spellStart"/>
            <w:r w:rsidRPr="000E5BE6">
              <w:rPr>
                <w:rFonts w:ascii="Arial" w:hAnsi="Arial" w:cs="Arial"/>
                <w:sz w:val="18"/>
                <w:szCs w:val="18"/>
              </w:rPr>
              <w:t>Увеличеие</w:t>
            </w:r>
            <w:proofErr w:type="spellEnd"/>
            <w:r w:rsidRPr="000E5BE6">
              <w:rPr>
                <w:rFonts w:ascii="Arial" w:hAnsi="Arial" w:cs="Arial"/>
                <w:sz w:val="18"/>
                <w:szCs w:val="18"/>
              </w:rPr>
              <w:t xml:space="preserve"> стоимости материальных запасов</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340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Содержание дорог</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4 120,0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4 220,0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4 120,0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4 220,0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3 520,0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3 620,0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500,0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Увеличение стоимости основных средств</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310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100,0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Организация и содержание мест захоронения</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6040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155,0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6040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155,0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6040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155,0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мероприятия по благоустройству</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12 268,5</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14 824,5</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Прочая закупка товаров, работ и услуг для обеспечения государственных (муниципальных) нужд</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12 268,5</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14 824,5</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Транспортные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222</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650,0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660,0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Работы, услуги по содержанию имущества</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225</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9 870,5</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12 416,5</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Прочие работы, услуги</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226</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1 088,0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1 088,0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Увеличение стоимости основных средств</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310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430,0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430,0</w:t>
            </w:r>
          </w:p>
        </w:tc>
      </w:tr>
      <w:tr w:rsidR="000E5BE6" w:rsidRPr="000E5BE6" w:rsidTr="000E5BE6">
        <w:trPr>
          <w:trHeight w:val="3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Увеличение стоимости материальных запасов</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244</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Pr="000E5BE6" w:rsidRDefault="000E5BE6" w:rsidP="000E5BE6">
            <w:pPr>
              <w:rPr>
                <w:rFonts w:ascii="Arial" w:hAnsi="Arial" w:cs="Arial"/>
                <w:sz w:val="18"/>
                <w:szCs w:val="18"/>
              </w:rPr>
            </w:pPr>
            <w:r w:rsidRPr="000E5BE6">
              <w:rPr>
                <w:rFonts w:ascii="Arial" w:hAnsi="Arial" w:cs="Arial"/>
                <w:sz w:val="18"/>
                <w:szCs w:val="18"/>
              </w:rPr>
              <w:t>340</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230,0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2"/>
                <w:szCs w:val="22"/>
              </w:rPr>
            </w:pPr>
            <w:r w:rsidRPr="000E5BE6">
              <w:rPr>
                <w:rFonts w:ascii="Arial" w:hAnsi="Arial" w:cs="Arial"/>
                <w:b/>
                <w:bCs/>
                <w:sz w:val="22"/>
                <w:szCs w:val="22"/>
              </w:rPr>
              <w:t>230,0</w:t>
            </w:r>
          </w:p>
        </w:tc>
      </w:tr>
      <w:tr w:rsidR="000E5BE6" w:rsidRPr="000E5BE6" w:rsidTr="000E5BE6">
        <w:trPr>
          <w:trHeight w:val="33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Культура, кинематография</w:t>
            </w:r>
          </w:p>
        </w:tc>
        <w:tc>
          <w:tcPr>
            <w:tcW w:w="641" w:type="dxa"/>
            <w:tcBorders>
              <w:top w:val="nil"/>
              <w:left w:val="nil"/>
              <w:bottom w:val="single" w:sz="4" w:space="0" w:color="auto"/>
              <w:right w:val="single" w:sz="4" w:space="0" w:color="auto"/>
            </w:tcBorders>
            <w:shd w:val="clear" w:color="000000" w:fill="CCC0DA"/>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12 274,6</w:t>
            </w:r>
          </w:p>
        </w:tc>
      </w:tr>
      <w:tr w:rsidR="000E5BE6" w:rsidRPr="000E5BE6" w:rsidTr="000E5BE6">
        <w:trPr>
          <w:trHeight w:val="33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Культура</w:t>
            </w:r>
          </w:p>
        </w:tc>
        <w:tc>
          <w:tcPr>
            <w:tcW w:w="641" w:type="dxa"/>
            <w:tcBorders>
              <w:top w:val="nil"/>
              <w:left w:val="nil"/>
              <w:bottom w:val="single" w:sz="4" w:space="0" w:color="auto"/>
              <w:right w:val="single" w:sz="4" w:space="0" w:color="auto"/>
            </w:tcBorders>
            <w:shd w:val="clear" w:color="000000" w:fill="E5E0EC"/>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E5E0EC"/>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12 274,6</w:t>
            </w:r>
          </w:p>
        </w:tc>
      </w:tr>
      <w:tr w:rsidR="000E5BE6" w:rsidRPr="000E5BE6" w:rsidTr="000E5BE6">
        <w:trPr>
          <w:trHeight w:val="330"/>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sz w:val="18"/>
                <w:szCs w:val="18"/>
              </w:rPr>
            </w:pPr>
            <w:r w:rsidRPr="000E5BE6">
              <w:rPr>
                <w:rFonts w:ascii="Arial" w:hAnsi="Arial" w:cs="Arial"/>
                <w:sz w:val="18"/>
                <w:szCs w:val="18"/>
              </w:rPr>
              <w:t>Культура, кинематография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8100</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26"/>
                <w:szCs w:val="26"/>
              </w:rPr>
            </w:pPr>
            <w:r w:rsidRPr="000E5BE6">
              <w:rPr>
                <w:rFonts w:ascii="Arial" w:hAnsi="Arial" w:cs="Arial"/>
                <w:b/>
                <w:bCs/>
                <w:sz w:val="26"/>
                <w:szCs w:val="26"/>
              </w:rPr>
              <w:t>12 274,6</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Дворцы и дома культуры, другие учреждения культуры и средств массовой информации</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8100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10 693,2</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12 274,6</w:t>
            </w:r>
          </w:p>
        </w:tc>
      </w:tr>
      <w:tr w:rsidR="000E5BE6" w:rsidRPr="000E5BE6" w:rsidTr="000E5BE6">
        <w:trPr>
          <w:trHeight w:val="1065"/>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roofErr w:type="gramStart"/>
            <w:r w:rsidRPr="000E5BE6">
              <w:rPr>
                <w:rFonts w:ascii="Arial" w:hAnsi="Arial" w:cs="Arial"/>
                <w:sz w:val="18"/>
                <w:szCs w:val="18"/>
              </w:rPr>
              <w:t>)М</w:t>
            </w:r>
            <w:proofErr w:type="gramEnd"/>
            <w:r w:rsidRPr="000E5BE6">
              <w:rPr>
                <w:rFonts w:ascii="Arial" w:hAnsi="Arial" w:cs="Arial"/>
                <w:sz w:val="18"/>
                <w:szCs w:val="18"/>
              </w:rPr>
              <w:t>БУ ДКЦ,МБУ КДЦ РОССИЯ,МБУ ДЮБ</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8100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611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241</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10 693,2</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12 274,6</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Социальная политика</w:t>
            </w:r>
          </w:p>
        </w:tc>
        <w:tc>
          <w:tcPr>
            <w:tcW w:w="641" w:type="dxa"/>
            <w:tcBorders>
              <w:top w:val="nil"/>
              <w:left w:val="nil"/>
              <w:bottom w:val="single" w:sz="4" w:space="0" w:color="auto"/>
              <w:right w:val="single" w:sz="4" w:space="0" w:color="auto"/>
            </w:tcBorders>
            <w:shd w:val="clear" w:color="000000" w:fill="B6DDE8"/>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10</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155,1</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200,4</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Пенсионное обеспечение</w:t>
            </w:r>
          </w:p>
        </w:tc>
        <w:tc>
          <w:tcPr>
            <w:tcW w:w="641" w:type="dxa"/>
            <w:tcBorders>
              <w:top w:val="nil"/>
              <w:left w:val="nil"/>
              <w:bottom w:val="single" w:sz="4" w:space="0" w:color="auto"/>
              <w:right w:val="single" w:sz="4" w:space="0" w:color="auto"/>
            </w:tcBorders>
            <w:shd w:val="clear" w:color="000000" w:fill="DBEEF3"/>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10</w:t>
            </w:r>
          </w:p>
        </w:tc>
        <w:tc>
          <w:tcPr>
            <w:tcW w:w="750" w:type="dxa"/>
            <w:tcBorders>
              <w:top w:val="nil"/>
              <w:left w:val="nil"/>
              <w:bottom w:val="single" w:sz="4" w:space="0" w:color="auto"/>
              <w:right w:val="single" w:sz="4" w:space="0" w:color="auto"/>
            </w:tcBorders>
            <w:shd w:val="clear" w:color="000000" w:fill="DBEEF3"/>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155,1</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200,4</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 xml:space="preserve">Доплаты к пенсиям государственных служащих </w:t>
            </w:r>
            <w:r w:rsidRPr="000E5BE6">
              <w:rPr>
                <w:rFonts w:ascii="Arial" w:hAnsi="Arial" w:cs="Arial"/>
                <w:sz w:val="18"/>
                <w:szCs w:val="18"/>
              </w:rPr>
              <w:lastRenderedPageBreak/>
              <w:t>Республики Мордовия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10</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8213</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155,1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200,4</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lastRenderedPageBreak/>
              <w:t>Пособия, компенсации и иные социальные выплаты гражданам, кроме публичных нормативных обязательств</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10</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8213</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155,1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200,4</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Пенсии, пособия, выплачиваемые организациями сектора государственного управления</w:t>
            </w:r>
          </w:p>
        </w:tc>
        <w:tc>
          <w:tcPr>
            <w:tcW w:w="641"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10</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8213</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321</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263</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155,1</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200,4</w:t>
            </w:r>
          </w:p>
        </w:tc>
      </w:tr>
      <w:tr w:rsidR="000E5BE6" w:rsidRPr="000E5BE6" w:rsidTr="000E5BE6">
        <w:trPr>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Физическая культура и спорт</w:t>
            </w:r>
          </w:p>
        </w:tc>
        <w:tc>
          <w:tcPr>
            <w:tcW w:w="641" w:type="dxa"/>
            <w:tcBorders>
              <w:top w:val="nil"/>
              <w:left w:val="nil"/>
              <w:bottom w:val="single" w:sz="4" w:space="0" w:color="auto"/>
              <w:right w:val="single" w:sz="4" w:space="0" w:color="auto"/>
            </w:tcBorders>
            <w:shd w:val="clear" w:color="000000" w:fill="B6DDE8"/>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500,0</w:t>
            </w:r>
          </w:p>
        </w:tc>
        <w:tc>
          <w:tcPr>
            <w:tcW w:w="1200" w:type="dxa"/>
            <w:tcBorders>
              <w:top w:val="nil"/>
              <w:left w:val="nil"/>
              <w:bottom w:val="single" w:sz="4" w:space="0" w:color="auto"/>
              <w:right w:val="single" w:sz="4" w:space="0" w:color="auto"/>
            </w:tcBorders>
            <w:shd w:val="clear" w:color="000000" w:fill="92D050"/>
            <w:noWrap/>
            <w:hideMark/>
          </w:tcPr>
          <w:p w:rsidR="000E5BE6" w:rsidRPr="000E5BE6" w:rsidRDefault="000E5BE6" w:rsidP="000E5BE6">
            <w:pPr>
              <w:jc w:val="right"/>
              <w:rPr>
                <w:rFonts w:ascii="Arial" w:hAnsi="Arial" w:cs="Arial"/>
                <w:b/>
                <w:bCs/>
              </w:rPr>
            </w:pPr>
            <w:r w:rsidRPr="000E5BE6">
              <w:rPr>
                <w:rFonts w:ascii="Arial" w:hAnsi="Arial" w:cs="Arial"/>
                <w:b/>
                <w:bCs/>
              </w:rPr>
              <w:t>500,0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Пенсионное обеспечение</w:t>
            </w:r>
          </w:p>
        </w:tc>
        <w:tc>
          <w:tcPr>
            <w:tcW w:w="641" w:type="dxa"/>
            <w:tcBorders>
              <w:top w:val="nil"/>
              <w:left w:val="nil"/>
              <w:bottom w:val="single" w:sz="4" w:space="0" w:color="auto"/>
              <w:right w:val="single" w:sz="4" w:space="0" w:color="auto"/>
            </w:tcBorders>
            <w:shd w:val="clear" w:color="000000" w:fill="DBEEF3"/>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DBEEF3"/>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c>
          <w:tcPr>
            <w:tcW w:w="1200" w:type="dxa"/>
            <w:tcBorders>
              <w:top w:val="nil"/>
              <w:left w:val="nil"/>
              <w:bottom w:val="single" w:sz="4" w:space="0" w:color="auto"/>
              <w:right w:val="single" w:sz="4" w:space="0" w:color="auto"/>
            </w:tcBorders>
            <w:shd w:val="clear" w:color="000000" w:fill="C2D69A"/>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r>
      <w:tr w:rsidR="000E5BE6" w:rsidRPr="000E5BE6" w:rsidTr="000E5BE6">
        <w:trPr>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Целевая программа муниципального образования "Развитие физической культуры, спорта и туризма в Чамзинском муниципальном районе на 2010-2015 годы"</w:t>
            </w:r>
          </w:p>
        </w:tc>
        <w:tc>
          <w:tcPr>
            <w:tcW w:w="641" w:type="dxa"/>
            <w:tcBorders>
              <w:top w:val="nil"/>
              <w:left w:val="nil"/>
              <w:bottom w:val="single" w:sz="4" w:space="0" w:color="auto"/>
              <w:right w:val="single" w:sz="4" w:space="0" w:color="auto"/>
            </w:tcBorders>
            <w:shd w:val="clear" w:color="000000" w:fill="B6DDE8"/>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8034</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sz w:val="18"/>
                <w:szCs w:val="18"/>
              </w:rPr>
            </w:pPr>
            <w:r w:rsidRPr="000E5BE6">
              <w:rPr>
                <w:rFonts w:ascii="Arial" w:hAnsi="Arial" w:cs="Arial"/>
                <w:sz w:val="18"/>
                <w:szCs w:val="18"/>
              </w:rPr>
              <w:t>500,0</w:t>
            </w:r>
          </w:p>
        </w:tc>
      </w:tr>
      <w:tr w:rsidR="000E5BE6" w:rsidRPr="000E5BE6" w:rsidTr="000E5BE6">
        <w:trPr>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41" w:type="dxa"/>
            <w:tcBorders>
              <w:top w:val="nil"/>
              <w:left w:val="nil"/>
              <w:bottom w:val="single" w:sz="4" w:space="0" w:color="auto"/>
              <w:right w:val="single" w:sz="4" w:space="0" w:color="auto"/>
            </w:tcBorders>
            <w:shd w:val="clear" w:color="000000" w:fill="DBEEF3"/>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8034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810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500,0</w:t>
            </w:r>
          </w:p>
        </w:tc>
      </w:tr>
      <w:tr w:rsidR="000E5BE6" w:rsidRPr="000E5BE6" w:rsidTr="000E5BE6">
        <w:trPr>
          <w:trHeight w:val="240"/>
        </w:trPr>
        <w:tc>
          <w:tcPr>
            <w:tcW w:w="3276" w:type="dxa"/>
            <w:tcBorders>
              <w:top w:val="nil"/>
              <w:left w:val="single" w:sz="4" w:space="0" w:color="auto"/>
              <w:bottom w:val="single" w:sz="4" w:space="0" w:color="auto"/>
              <w:right w:val="single" w:sz="4" w:space="0" w:color="auto"/>
            </w:tcBorders>
            <w:shd w:val="clear" w:color="auto" w:fill="auto"/>
            <w:hideMark/>
          </w:tcPr>
          <w:p w:rsidR="000E5BE6" w:rsidRPr="000E5BE6" w:rsidRDefault="000E5BE6" w:rsidP="000E5BE6">
            <w:pPr>
              <w:rPr>
                <w:rFonts w:ascii="Arial" w:hAnsi="Arial" w:cs="Arial"/>
                <w:sz w:val="18"/>
                <w:szCs w:val="18"/>
              </w:rPr>
            </w:pPr>
            <w:r w:rsidRPr="000E5BE6">
              <w:rPr>
                <w:rFonts w:ascii="Arial" w:hAnsi="Arial" w:cs="Arial"/>
                <w:sz w:val="18"/>
                <w:szCs w:val="18"/>
              </w:rPr>
              <w:t>Мероприятия в области спорта и физической культуры</w:t>
            </w:r>
          </w:p>
        </w:tc>
        <w:tc>
          <w:tcPr>
            <w:tcW w:w="641" w:type="dxa"/>
            <w:tcBorders>
              <w:top w:val="nil"/>
              <w:left w:val="nil"/>
              <w:bottom w:val="single" w:sz="4" w:space="0" w:color="auto"/>
              <w:right w:val="single" w:sz="4" w:space="0" w:color="auto"/>
            </w:tcBorders>
            <w:shd w:val="clear" w:color="000000" w:fill="B6DDE8"/>
            <w:noWrap/>
            <w:hideMark/>
          </w:tcPr>
          <w:p w:rsidR="000E5BE6" w:rsidRPr="000E5BE6" w:rsidRDefault="000E5BE6" w:rsidP="000E5BE6">
            <w:pPr>
              <w:rPr>
                <w:rFonts w:ascii="Arial" w:hAnsi="Arial" w:cs="Arial"/>
                <w:b/>
                <w:bCs/>
                <w:sz w:val="18"/>
                <w:szCs w:val="18"/>
              </w:rPr>
            </w:pPr>
            <w:r w:rsidRPr="000E5BE6">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03</w:t>
            </w:r>
          </w:p>
        </w:tc>
        <w:tc>
          <w:tcPr>
            <w:tcW w:w="346"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0</w:t>
            </w:r>
          </w:p>
        </w:tc>
        <w:tc>
          <w:tcPr>
            <w:tcW w:w="80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8034</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810</w:t>
            </w:r>
          </w:p>
        </w:tc>
        <w:tc>
          <w:tcPr>
            <w:tcW w:w="840" w:type="dxa"/>
            <w:tcBorders>
              <w:top w:val="nil"/>
              <w:left w:val="nil"/>
              <w:bottom w:val="single" w:sz="4" w:space="0" w:color="auto"/>
              <w:right w:val="single" w:sz="4" w:space="0" w:color="auto"/>
            </w:tcBorders>
            <w:shd w:val="clear" w:color="000000" w:fill="FFE7FF"/>
            <w:noWrap/>
            <w:hideMark/>
          </w:tcPr>
          <w:p w:rsidR="000E5BE6" w:rsidRPr="000E5BE6" w:rsidRDefault="000E5BE6" w:rsidP="000E5BE6">
            <w:pPr>
              <w:rPr>
                <w:rFonts w:ascii="Arial" w:hAnsi="Arial" w:cs="Arial"/>
                <w:sz w:val="18"/>
                <w:szCs w:val="18"/>
              </w:rPr>
            </w:pPr>
            <w:r w:rsidRPr="000E5BE6">
              <w:rPr>
                <w:rFonts w:ascii="Arial" w:hAnsi="Arial" w:cs="Arial"/>
                <w:sz w:val="18"/>
                <w:szCs w:val="18"/>
              </w:rPr>
              <w:t>242</w:t>
            </w:r>
          </w:p>
        </w:tc>
        <w:tc>
          <w:tcPr>
            <w:tcW w:w="142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Pr="000E5BE6" w:rsidRDefault="000E5BE6" w:rsidP="000E5BE6">
            <w:pPr>
              <w:jc w:val="right"/>
              <w:rPr>
                <w:rFonts w:ascii="Arial" w:hAnsi="Arial" w:cs="Arial"/>
                <w:b/>
                <w:bCs/>
                <w:sz w:val="18"/>
                <w:szCs w:val="18"/>
              </w:rPr>
            </w:pPr>
            <w:r w:rsidRPr="000E5BE6">
              <w:rPr>
                <w:rFonts w:ascii="Arial" w:hAnsi="Arial" w:cs="Arial"/>
                <w:b/>
                <w:bCs/>
                <w:sz w:val="18"/>
                <w:szCs w:val="18"/>
              </w:rPr>
              <w:t>500,0</w:t>
            </w:r>
          </w:p>
        </w:tc>
      </w:tr>
      <w:tr w:rsidR="000E5BE6" w:rsidRPr="000E5BE6" w:rsidTr="000E5BE6">
        <w:trPr>
          <w:trHeight w:val="240"/>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641"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75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563"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34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142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r>
      <w:tr w:rsidR="000E5BE6" w:rsidRPr="000E5BE6" w:rsidTr="000E5BE6">
        <w:trPr>
          <w:trHeight w:val="240"/>
        </w:trPr>
        <w:tc>
          <w:tcPr>
            <w:tcW w:w="327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641"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75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563"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346"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142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c>
          <w:tcPr>
            <w:tcW w:w="1200" w:type="dxa"/>
            <w:tcBorders>
              <w:top w:val="nil"/>
              <w:left w:val="nil"/>
              <w:bottom w:val="nil"/>
              <w:right w:val="nil"/>
            </w:tcBorders>
            <w:shd w:val="clear" w:color="auto" w:fill="auto"/>
            <w:noWrap/>
            <w:vAlign w:val="bottom"/>
            <w:hideMark/>
          </w:tcPr>
          <w:p w:rsidR="000E5BE6" w:rsidRPr="000E5BE6" w:rsidRDefault="000E5BE6" w:rsidP="000E5BE6">
            <w:pPr>
              <w:rPr>
                <w:rFonts w:ascii="Arial" w:hAnsi="Arial" w:cs="Arial"/>
                <w:sz w:val="18"/>
                <w:szCs w:val="18"/>
              </w:rPr>
            </w:pPr>
          </w:p>
        </w:tc>
      </w:tr>
    </w:tbl>
    <w:p w:rsidR="000E5BE6" w:rsidRDefault="000E5BE6"/>
    <w:p w:rsidR="000E5BE6" w:rsidRDefault="000E5BE6"/>
    <w:p w:rsidR="000E5BE6" w:rsidRDefault="000E5BE6"/>
    <w:tbl>
      <w:tblPr>
        <w:tblW w:w="10760" w:type="dxa"/>
        <w:tblInd w:w="93" w:type="dxa"/>
        <w:tblLook w:val="04A0"/>
      </w:tblPr>
      <w:tblGrid>
        <w:gridCol w:w="3843"/>
        <w:gridCol w:w="660"/>
        <w:gridCol w:w="653"/>
        <w:gridCol w:w="764"/>
        <w:gridCol w:w="574"/>
        <w:gridCol w:w="353"/>
        <w:gridCol w:w="897"/>
        <w:gridCol w:w="856"/>
        <w:gridCol w:w="2160"/>
      </w:tblGrid>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p>
        </w:tc>
        <w:tc>
          <w:tcPr>
            <w:tcW w:w="660" w:type="dxa"/>
            <w:tcBorders>
              <w:top w:val="nil"/>
              <w:left w:val="nil"/>
              <w:bottom w:val="nil"/>
              <w:right w:val="nil"/>
            </w:tcBorders>
            <w:shd w:val="clear" w:color="auto" w:fill="auto"/>
            <w:noWrap/>
            <w:vAlign w:val="bottom"/>
            <w:hideMark/>
          </w:tcPr>
          <w:p w:rsidR="000E5BE6" w:rsidRDefault="000E5BE6">
            <w:pPr>
              <w:rPr>
                <w:sz w:val="25"/>
                <w:szCs w:val="25"/>
              </w:rPr>
            </w:pPr>
          </w:p>
        </w:tc>
        <w:tc>
          <w:tcPr>
            <w:tcW w:w="2344" w:type="dxa"/>
            <w:gridSpan w:val="4"/>
            <w:tcBorders>
              <w:top w:val="nil"/>
              <w:left w:val="nil"/>
              <w:bottom w:val="nil"/>
              <w:right w:val="nil"/>
            </w:tcBorders>
            <w:shd w:val="clear" w:color="auto" w:fill="auto"/>
            <w:noWrap/>
            <w:vAlign w:val="bottom"/>
            <w:hideMark/>
          </w:tcPr>
          <w:p w:rsidR="000E5BE6" w:rsidRDefault="000E5BE6">
            <w:pPr>
              <w:rPr>
                <w:b/>
                <w:bCs/>
                <w:sz w:val="28"/>
                <w:szCs w:val="28"/>
              </w:rPr>
            </w:pPr>
            <w:r>
              <w:rPr>
                <w:b/>
                <w:bCs/>
                <w:sz w:val="28"/>
                <w:szCs w:val="28"/>
              </w:rPr>
              <w:t>Приложение №7</w:t>
            </w:r>
          </w:p>
        </w:tc>
        <w:tc>
          <w:tcPr>
            <w:tcW w:w="897" w:type="dxa"/>
            <w:tcBorders>
              <w:top w:val="nil"/>
              <w:left w:val="nil"/>
              <w:bottom w:val="nil"/>
              <w:right w:val="nil"/>
            </w:tcBorders>
            <w:shd w:val="clear" w:color="auto" w:fill="auto"/>
            <w:noWrap/>
            <w:vAlign w:val="bottom"/>
            <w:hideMark/>
          </w:tcPr>
          <w:p w:rsidR="000E5BE6" w:rsidRDefault="000E5BE6">
            <w:pPr>
              <w:rPr>
                <w:sz w:val="25"/>
                <w:szCs w:val="25"/>
              </w:rPr>
            </w:pPr>
          </w:p>
        </w:tc>
        <w:tc>
          <w:tcPr>
            <w:tcW w:w="856" w:type="dxa"/>
            <w:tcBorders>
              <w:top w:val="nil"/>
              <w:left w:val="nil"/>
              <w:bottom w:val="nil"/>
              <w:right w:val="nil"/>
            </w:tcBorders>
            <w:shd w:val="clear" w:color="auto" w:fill="auto"/>
            <w:noWrap/>
            <w:vAlign w:val="bottom"/>
            <w:hideMark/>
          </w:tcPr>
          <w:p w:rsidR="000E5BE6" w:rsidRDefault="000E5BE6">
            <w:pPr>
              <w:rPr>
                <w:sz w:val="25"/>
                <w:szCs w:val="25"/>
              </w:rPr>
            </w:pPr>
          </w:p>
        </w:tc>
        <w:tc>
          <w:tcPr>
            <w:tcW w:w="2160" w:type="dxa"/>
            <w:tcBorders>
              <w:top w:val="nil"/>
              <w:left w:val="nil"/>
              <w:bottom w:val="nil"/>
              <w:right w:val="nil"/>
            </w:tcBorders>
            <w:shd w:val="clear" w:color="auto" w:fill="auto"/>
            <w:noWrap/>
            <w:vAlign w:val="bottom"/>
            <w:hideMark/>
          </w:tcPr>
          <w:p w:rsidR="000E5BE6" w:rsidRDefault="000E5BE6">
            <w:pPr>
              <w:rPr>
                <w:sz w:val="25"/>
                <w:szCs w:val="25"/>
              </w:rPr>
            </w:pPr>
          </w:p>
        </w:tc>
      </w:tr>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p>
        </w:tc>
        <w:tc>
          <w:tcPr>
            <w:tcW w:w="660" w:type="dxa"/>
            <w:tcBorders>
              <w:top w:val="nil"/>
              <w:left w:val="nil"/>
              <w:bottom w:val="nil"/>
              <w:right w:val="nil"/>
            </w:tcBorders>
            <w:shd w:val="clear" w:color="auto" w:fill="auto"/>
            <w:noWrap/>
            <w:vAlign w:val="bottom"/>
            <w:hideMark/>
          </w:tcPr>
          <w:p w:rsidR="000E5BE6" w:rsidRDefault="000E5BE6">
            <w:pPr>
              <w:rPr>
                <w:sz w:val="25"/>
                <w:szCs w:val="25"/>
              </w:rPr>
            </w:pPr>
          </w:p>
        </w:tc>
        <w:tc>
          <w:tcPr>
            <w:tcW w:w="4097" w:type="dxa"/>
            <w:gridSpan w:val="6"/>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 решению Совета депутатов</w:t>
            </w:r>
          </w:p>
        </w:tc>
        <w:tc>
          <w:tcPr>
            <w:tcW w:w="2160" w:type="dxa"/>
            <w:tcBorders>
              <w:top w:val="nil"/>
              <w:left w:val="nil"/>
              <w:bottom w:val="nil"/>
              <w:right w:val="nil"/>
            </w:tcBorders>
            <w:shd w:val="clear" w:color="auto" w:fill="auto"/>
            <w:noWrap/>
            <w:vAlign w:val="bottom"/>
            <w:hideMark/>
          </w:tcPr>
          <w:p w:rsidR="000E5BE6" w:rsidRDefault="000E5BE6">
            <w:pPr>
              <w:rPr>
                <w:sz w:val="28"/>
                <w:szCs w:val="28"/>
              </w:rPr>
            </w:pPr>
          </w:p>
        </w:tc>
      </w:tr>
      <w:tr w:rsidR="000E5BE6" w:rsidTr="000E5BE6">
        <w:trPr>
          <w:trHeight w:val="375"/>
        </w:trPr>
        <w:tc>
          <w:tcPr>
            <w:tcW w:w="3843" w:type="dxa"/>
            <w:tcBorders>
              <w:top w:val="nil"/>
              <w:left w:val="nil"/>
              <w:bottom w:val="nil"/>
              <w:right w:val="nil"/>
            </w:tcBorders>
            <w:shd w:val="clear" w:color="auto" w:fill="auto"/>
            <w:noWrap/>
            <w:vAlign w:val="bottom"/>
            <w:hideMark/>
          </w:tcPr>
          <w:p w:rsidR="000E5BE6" w:rsidRDefault="000E5BE6">
            <w:pPr>
              <w:rPr>
                <w:sz w:val="25"/>
                <w:szCs w:val="25"/>
              </w:rPr>
            </w:pPr>
          </w:p>
        </w:tc>
        <w:tc>
          <w:tcPr>
            <w:tcW w:w="660" w:type="dxa"/>
            <w:tcBorders>
              <w:top w:val="nil"/>
              <w:left w:val="nil"/>
              <w:bottom w:val="nil"/>
              <w:right w:val="nil"/>
            </w:tcBorders>
            <w:shd w:val="clear" w:color="auto" w:fill="auto"/>
            <w:noWrap/>
            <w:vAlign w:val="bottom"/>
            <w:hideMark/>
          </w:tcPr>
          <w:p w:rsidR="000E5BE6" w:rsidRDefault="000E5BE6">
            <w:pPr>
              <w:rPr>
                <w:sz w:val="25"/>
                <w:szCs w:val="25"/>
              </w:rPr>
            </w:pPr>
          </w:p>
        </w:tc>
        <w:tc>
          <w:tcPr>
            <w:tcW w:w="6257" w:type="dxa"/>
            <w:gridSpan w:val="7"/>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r>
      <w:tr w:rsidR="000E5BE6" w:rsidTr="000E5BE6">
        <w:trPr>
          <w:trHeight w:val="31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660" w:type="dxa"/>
            <w:tcBorders>
              <w:top w:val="nil"/>
              <w:left w:val="nil"/>
              <w:bottom w:val="nil"/>
              <w:right w:val="nil"/>
            </w:tcBorders>
            <w:shd w:val="clear" w:color="auto" w:fill="auto"/>
            <w:hideMark/>
          </w:tcPr>
          <w:p w:rsidR="000E5BE6" w:rsidRDefault="000E5BE6">
            <w:pPr>
              <w:rPr>
                <w:b/>
                <w:bCs/>
                <w:sz w:val="25"/>
                <w:szCs w:val="25"/>
              </w:rPr>
            </w:pPr>
          </w:p>
        </w:tc>
        <w:tc>
          <w:tcPr>
            <w:tcW w:w="6257" w:type="dxa"/>
            <w:gridSpan w:val="7"/>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"О бюджете Комсомольского городского поселения </w:t>
            </w:r>
          </w:p>
        </w:tc>
      </w:tr>
      <w:tr w:rsidR="000E5BE6" w:rsidTr="000E5BE6">
        <w:trPr>
          <w:trHeight w:val="31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660" w:type="dxa"/>
            <w:tcBorders>
              <w:top w:val="nil"/>
              <w:left w:val="nil"/>
              <w:bottom w:val="nil"/>
              <w:right w:val="nil"/>
            </w:tcBorders>
            <w:shd w:val="clear" w:color="auto" w:fill="auto"/>
            <w:hideMark/>
          </w:tcPr>
          <w:p w:rsidR="000E5BE6" w:rsidRDefault="000E5BE6">
            <w:pPr>
              <w:rPr>
                <w:b/>
                <w:bCs/>
                <w:sz w:val="25"/>
                <w:szCs w:val="25"/>
              </w:rPr>
            </w:pPr>
          </w:p>
        </w:tc>
        <w:tc>
          <w:tcPr>
            <w:tcW w:w="6257" w:type="dxa"/>
            <w:gridSpan w:val="7"/>
            <w:tcBorders>
              <w:top w:val="nil"/>
              <w:left w:val="nil"/>
              <w:bottom w:val="nil"/>
              <w:right w:val="nil"/>
            </w:tcBorders>
            <w:shd w:val="clear" w:color="auto" w:fill="auto"/>
            <w:noWrap/>
            <w:hideMark/>
          </w:tcPr>
          <w:p w:rsidR="000E5BE6" w:rsidRDefault="000E5BE6">
            <w:pPr>
              <w:rPr>
                <w:sz w:val="28"/>
                <w:szCs w:val="28"/>
              </w:rPr>
            </w:pPr>
            <w:r>
              <w:rPr>
                <w:sz w:val="28"/>
                <w:szCs w:val="28"/>
              </w:rPr>
              <w:t>на 2015 год и плановый период 2016 и 2017 годы"</w:t>
            </w:r>
          </w:p>
        </w:tc>
      </w:tr>
      <w:tr w:rsidR="000E5BE6" w:rsidTr="000E5BE6">
        <w:trPr>
          <w:trHeight w:val="1815"/>
        </w:trPr>
        <w:tc>
          <w:tcPr>
            <w:tcW w:w="3843" w:type="dxa"/>
            <w:tcBorders>
              <w:top w:val="nil"/>
              <w:left w:val="nil"/>
              <w:bottom w:val="nil"/>
              <w:right w:val="nil"/>
            </w:tcBorders>
            <w:shd w:val="clear" w:color="auto" w:fill="auto"/>
            <w:hideMark/>
          </w:tcPr>
          <w:p w:rsidR="000E5BE6" w:rsidRDefault="000E5BE6">
            <w:pPr>
              <w:rPr>
                <w:b/>
                <w:bCs/>
                <w:sz w:val="25"/>
                <w:szCs w:val="25"/>
              </w:rPr>
            </w:pPr>
          </w:p>
        </w:tc>
        <w:tc>
          <w:tcPr>
            <w:tcW w:w="660" w:type="dxa"/>
            <w:tcBorders>
              <w:top w:val="nil"/>
              <w:left w:val="nil"/>
              <w:bottom w:val="nil"/>
              <w:right w:val="nil"/>
            </w:tcBorders>
            <w:shd w:val="clear" w:color="auto" w:fill="auto"/>
            <w:hideMark/>
          </w:tcPr>
          <w:p w:rsidR="000E5BE6" w:rsidRDefault="000E5BE6">
            <w:pPr>
              <w:rPr>
                <w:b/>
                <w:bCs/>
                <w:sz w:val="25"/>
                <w:szCs w:val="25"/>
              </w:rPr>
            </w:pPr>
          </w:p>
        </w:tc>
        <w:tc>
          <w:tcPr>
            <w:tcW w:w="4097" w:type="dxa"/>
            <w:gridSpan w:val="6"/>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 от 29 декабря 2014г. № 150</w:t>
            </w:r>
          </w:p>
        </w:tc>
        <w:tc>
          <w:tcPr>
            <w:tcW w:w="2160" w:type="dxa"/>
            <w:tcBorders>
              <w:top w:val="nil"/>
              <w:left w:val="nil"/>
              <w:bottom w:val="nil"/>
              <w:right w:val="nil"/>
            </w:tcBorders>
            <w:shd w:val="clear" w:color="auto" w:fill="auto"/>
            <w:hideMark/>
          </w:tcPr>
          <w:p w:rsidR="000E5BE6" w:rsidRDefault="000E5BE6">
            <w:pPr>
              <w:rPr>
                <w:b/>
                <w:bCs/>
                <w:sz w:val="28"/>
                <w:szCs w:val="28"/>
              </w:rPr>
            </w:pPr>
          </w:p>
        </w:tc>
      </w:tr>
      <w:tr w:rsidR="000E5BE6" w:rsidTr="000E5BE6">
        <w:trPr>
          <w:trHeight w:val="287"/>
        </w:trPr>
        <w:tc>
          <w:tcPr>
            <w:tcW w:w="10760" w:type="dxa"/>
            <w:gridSpan w:val="9"/>
            <w:vMerge w:val="restart"/>
            <w:tcBorders>
              <w:top w:val="nil"/>
              <w:left w:val="nil"/>
              <w:bottom w:val="nil"/>
              <w:right w:val="nil"/>
            </w:tcBorders>
            <w:shd w:val="clear" w:color="auto" w:fill="auto"/>
            <w:hideMark/>
          </w:tcPr>
          <w:p w:rsidR="000E5BE6" w:rsidRDefault="000E5BE6">
            <w:pPr>
              <w:jc w:val="center"/>
              <w:rPr>
                <w:b/>
                <w:bCs/>
                <w:sz w:val="25"/>
                <w:szCs w:val="25"/>
              </w:rPr>
            </w:pPr>
            <w:r>
              <w:rPr>
                <w:b/>
                <w:bCs/>
                <w:sz w:val="25"/>
                <w:szCs w:val="25"/>
              </w:rPr>
              <w:t xml:space="preserve">ВЕДОМСТВЕННАЯ СТРУКТУРА РАСХОДОВ </w:t>
            </w:r>
            <w:r>
              <w:rPr>
                <w:b/>
                <w:bCs/>
                <w:sz w:val="25"/>
                <w:szCs w:val="25"/>
              </w:rPr>
              <w:br/>
              <w:t xml:space="preserve"> БЮДЖЕТА КОМСОМОЛЬСКОГО ГОРОДСКОГО ПОСЕЛЕНИЯ                                                                                                         НА 2015 ГОД                                </w:t>
            </w:r>
          </w:p>
        </w:tc>
      </w:tr>
      <w:tr w:rsidR="000E5BE6" w:rsidTr="000E5BE6">
        <w:trPr>
          <w:trHeight w:val="287"/>
        </w:trPr>
        <w:tc>
          <w:tcPr>
            <w:tcW w:w="1076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300"/>
        </w:trPr>
        <w:tc>
          <w:tcPr>
            <w:tcW w:w="1076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570"/>
        </w:trPr>
        <w:tc>
          <w:tcPr>
            <w:tcW w:w="10760" w:type="dxa"/>
            <w:gridSpan w:val="9"/>
            <w:vMerge/>
            <w:tcBorders>
              <w:top w:val="nil"/>
              <w:left w:val="nil"/>
              <w:bottom w:val="nil"/>
              <w:right w:val="nil"/>
            </w:tcBorders>
            <w:vAlign w:val="center"/>
            <w:hideMark/>
          </w:tcPr>
          <w:p w:rsidR="000E5BE6" w:rsidRDefault="000E5BE6">
            <w:pPr>
              <w:rPr>
                <w:b/>
                <w:bCs/>
                <w:sz w:val="25"/>
                <w:szCs w:val="25"/>
              </w:rPr>
            </w:pPr>
          </w:p>
        </w:tc>
      </w:tr>
      <w:tr w:rsidR="000E5BE6" w:rsidTr="000E5BE6">
        <w:trPr>
          <w:trHeight w:val="1230"/>
        </w:trPr>
        <w:tc>
          <w:tcPr>
            <w:tcW w:w="384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66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65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764"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574"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35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97"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56"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216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0E5BE6">
        <w:trPr>
          <w:trHeight w:val="255"/>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Наименование</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653"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764"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82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ЦСР</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ВР</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Сумма</w:t>
            </w:r>
          </w:p>
        </w:tc>
      </w:tr>
      <w:tr w:rsidR="000E5BE6" w:rsidTr="000E5BE6">
        <w:trPr>
          <w:trHeight w:val="255"/>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1</w:t>
            </w:r>
          </w:p>
        </w:tc>
        <w:tc>
          <w:tcPr>
            <w:tcW w:w="66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2</w:t>
            </w:r>
          </w:p>
        </w:tc>
        <w:tc>
          <w:tcPr>
            <w:tcW w:w="65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3</w:t>
            </w:r>
          </w:p>
        </w:tc>
        <w:tc>
          <w:tcPr>
            <w:tcW w:w="764"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4</w:t>
            </w:r>
          </w:p>
        </w:tc>
        <w:tc>
          <w:tcPr>
            <w:tcW w:w="574"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5</w:t>
            </w:r>
          </w:p>
        </w:tc>
        <w:tc>
          <w:tcPr>
            <w:tcW w:w="35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6</w:t>
            </w:r>
          </w:p>
        </w:tc>
        <w:tc>
          <w:tcPr>
            <w:tcW w:w="897"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7</w:t>
            </w:r>
          </w:p>
        </w:tc>
        <w:tc>
          <w:tcPr>
            <w:tcW w:w="856"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8</w:t>
            </w:r>
          </w:p>
        </w:tc>
        <w:tc>
          <w:tcPr>
            <w:tcW w:w="216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9</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ВСЕГО</w:t>
            </w:r>
          </w:p>
        </w:tc>
        <w:tc>
          <w:tcPr>
            <w:tcW w:w="660" w:type="dxa"/>
            <w:tcBorders>
              <w:top w:val="nil"/>
              <w:left w:val="nil"/>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 </w:t>
            </w:r>
          </w:p>
        </w:tc>
        <w:tc>
          <w:tcPr>
            <w:tcW w:w="6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76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39 267,7</w:t>
            </w:r>
          </w:p>
        </w:tc>
      </w:tr>
      <w:tr w:rsidR="000E5BE6" w:rsidTr="000E5BE6">
        <w:trPr>
          <w:trHeight w:val="66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 xml:space="preserve">Администрация Комсомольского городского поселения </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76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39 267,7</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lastRenderedPageBreak/>
              <w:t>Общегосударственные вопросы</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10 842,0</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5 462,0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Обеспечение деятельности Аппарата местных администраций</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61</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8011</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426,4</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Высшее должностное лицо муниципального образования (руководитель высшего исполнительного органа государственной власти муниципального образования) и его заместители</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426,4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обеспечения деятельности Аппарата местных администраций</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выплаты по оплате труда работников государственных органов Республики Мордовия</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обеспечение функций государственных органов Республики Мордовия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1 224,2</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1 194,5</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851</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5,4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Прочие расходы </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851</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5,4</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Уплата прочих налогов, сборов и иных платежей</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852</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24,3</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Прочие расходы </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852</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24,3</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главных распорядителей бюджетных средств Республики Мордовия</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7715</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7715</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Резервные фонды</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11</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80,0</w:t>
            </w:r>
          </w:p>
        </w:tc>
      </w:tr>
      <w:tr w:rsidR="000E5BE6" w:rsidTr="000E5BE6">
        <w:trPr>
          <w:trHeight w:val="27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8018</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80,0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8018</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870</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8018</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870</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80,0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Другие общегосударственные вопросы</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13</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5 300,0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Мероприятия по реализации государственных функций, связанных с общегосударственным управлением</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13</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8021</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5 300,0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5 300,0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оборона</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408,7</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Мобилизационная и вневойсковая подготовка</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Осуществление первичного воинского учета на территориях, где отсутствуют военные комиссариаты</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408,7</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121</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367,1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41,6</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03</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03</w:t>
            </w:r>
          </w:p>
        </w:tc>
        <w:tc>
          <w:tcPr>
            <w:tcW w:w="764"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47,4</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47,4</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экономика</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B8CCE4"/>
            <w:noWrap/>
            <w:hideMark/>
          </w:tcPr>
          <w:p w:rsidR="000E5BE6" w:rsidRDefault="000E5BE6">
            <w:pPr>
              <w:rPr>
                <w:rFonts w:ascii="Arial" w:hAnsi="Arial" w:cs="Arial"/>
                <w:b/>
                <w:bCs/>
                <w:sz w:val="18"/>
                <w:szCs w:val="18"/>
              </w:rPr>
            </w:pPr>
            <w:r>
              <w:rPr>
                <w:rFonts w:ascii="Arial" w:hAnsi="Arial" w:cs="Arial"/>
                <w:b/>
                <w:bCs/>
                <w:sz w:val="18"/>
                <w:szCs w:val="18"/>
              </w:rPr>
              <w:t>04</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04</w:t>
            </w:r>
          </w:p>
        </w:tc>
        <w:tc>
          <w:tcPr>
            <w:tcW w:w="764"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660,0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04</w:t>
            </w:r>
          </w:p>
        </w:tc>
        <w:tc>
          <w:tcPr>
            <w:tcW w:w="764" w:type="dxa"/>
            <w:tcBorders>
              <w:top w:val="nil"/>
              <w:left w:val="nil"/>
              <w:bottom w:val="single" w:sz="4" w:space="0" w:color="auto"/>
              <w:right w:val="nil"/>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09</w:t>
            </w:r>
          </w:p>
        </w:tc>
        <w:tc>
          <w:tcPr>
            <w:tcW w:w="574" w:type="dxa"/>
            <w:tcBorders>
              <w:top w:val="nil"/>
              <w:left w:val="single" w:sz="4" w:space="0" w:color="auto"/>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660,0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t>Жилищно-коммунальное хозяйство</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D7E4BC"/>
            <w:noWrap/>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nil"/>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single" w:sz="4" w:space="0" w:color="auto"/>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18 426,9</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Жилищное хозяйство</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nil"/>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2 682,7</w:t>
            </w:r>
          </w:p>
        </w:tc>
      </w:tr>
      <w:tr w:rsidR="000E5BE6" w:rsidTr="000E5BE6">
        <w:trPr>
          <w:trHeight w:val="570"/>
        </w:trPr>
        <w:tc>
          <w:tcPr>
            <w:tcW w:w="3843" w:type="dxa"/>
            <w:tcBorders>
              <w:top w:val="nil"/>
              <w:left w:val="single" w:sz="4" w:space="0" w:color="000000"/>
              <w:bottom w:val="nil"/>
              <w:right w:val="single" w:sz="4" w:space="0" w:color="000000"/>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nil"/>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64" w:type="dxa"/>
            <w:tcBorders>
              <w:top w:val="nil"/>
              <w:left w:val="nil"/>
              <w:bottom w:val="nil"/>
              <w:right w:val="nil"/>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single" w:sz="4" w:space="0" w:color="auto"/>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56"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2 682,7</w:t>
            </w:r>
          </w:p>
        </w:tc>
      </w:tr>
      <w:tr w:rsidR="000E5BE6" w:rsidTr="000E5BE6">
        <w:trPr>
          <w:trHeight w:val="510"/>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single" w:sz="4" w:space="0" w:color="000000"/>
              <w:left w:val="nil"/>
              <w:bottom w:val="single" w:sz="4" w:space="0" w:color="000000"/>
              <w:right w:val="single" w:sz="4" w:space="0" w:color="000000"/>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64" w:type="dxa"/>
            <w:tcBorders>
              <w:top w:val="single" w:sz="4" w:space="0" w:color="000000"/>
              <w:left w:val="nil"/>
              <w:bottom w:val="single" w:sz="4" w:space="0" w:color="000000"/>
              <w:right w:val="nil"/>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single" w:sz="4" w:space="0" w:color="auto"/>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810</w:t>
            </w:r>
          </w:p>
        </w:tc>
        <w:tc>
          <w:tcPr>
            <w:tcW w:w="2160" w:type="dxa"/>
            <w:tcBorders>
              <w:top w:val="nil"/>
              <w:left w:val="nil"/>
              <w:bottom w:val="single" w:sz="4" w:space="0" w:color="auto"/>
              <w:right w:val="single" w:sz="4" w:space="0" w:color="auto"/>
            </w:tcBorders>
            <w:shd w:val="clear" w:color="000000" w:fill="FFFFFF"/>
            <w:noWrap/>
            <w:vAlign w:val="bottom"/>
            <w:hideMark/>
          </w:tcPr>
          <w:p w:rsidR="000E5BE6" w:rsidRDefault="000E5BE6">
            <w:pPr>
              <w:jc w:val="right"/>
              <w:rPr>
                <w:rFonts w:ascii="Arial" w:hAnsi="Arial" w:cs="Arial"/>
                <w:b/>
                <w:bCs/>
                <w:sz w:val="18"/>
                <w:szCs w:val="18"/>
              </w:rPr>
            </w:pPr>
            <w:r>
              <w:rPr>
                <w:rFonts w:ascii="Arial" w:hAnsi="Arial" w:cs="Arial"/>
                <w:b/>
                <w:bCs/>
                <w:sz w:val="18"/>
                <w:szCs w:val="18"/>
              </w:rPr>
              <w:t>2 682,7</w:t>
            </w:r>
          </w:p>
        </w:tc>
      </w:tr>
      <w:tr w:rsidR="000E5BE6" w:rsidTr="000E5BE6">
        <w:trPr>
          <w:trHeight w:val="300"/>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Благоустройство</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000000"/>
              <w:right w:val="single" w:sz="4" w:space="0" w:color="000000"/>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000000"/>
              <w:right w:val="nil"/>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single" w:sz="4" w:space="0" w:color="auto"/>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15 744,2</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6000</w:t>
            </w:r>
          </w:p>
        </w:tc>
        <w:tc>
          <w:tcPr>
            <w:tcW w:w="856"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15 744,2</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1 005,0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1 005,0</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Содержание дорог</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3 514,1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3 514,1</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Организация и содержание мест захоронения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144,6</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144,6</w:t>
            </w:r>
          </w:p>
        </w:tc>
      </w:tr>
      <w:tr w:rsidR="000E5BE6" w:rsidTr="000E5BE6">
        <w:trPr>
          <w:trHeight w:val="30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мероприятия по благоустройству</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11 080,5</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6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74"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5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11 080,5</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Культура, кинематография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CCC0DA"/>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4"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330"/>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 кинематография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8100</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6"/>
                <w:szCs w:val="26"/>
              </w:rPr>
            </w:pPr>
            <w:r>
              <w:rPr>
                <w:rFonts w:ascii="Arial" w:hAnsi="Arial" w:cs="Arial"/>
                <w:b/>
                <w:bCs/>
                <w:sz w:val="26"/>
                <w:szCs w:val="26"/>
              </w:rPr>
              <w:t>8 227,6</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8100</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8 227,6</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lastRenderedPageBreak/>
              <w:t>Социальная политика</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10</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155,1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10</w:t>
            </w:r>
          </w:p>
        </w:tc>
        <w:tc>
          <w:tcPr>
            <w:tcW w:w="764"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155,1</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Доплаты к пенсиям государственных служащих Республики Мордовия</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155,1</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Пособия, компенсации и иные социальные выплаты гражданам, кроме публичных нормативных обязательств</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321</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155,1</w:t>
            </w:r>
          </w:p>
        </w:tc>
      </w:tr>
      <w:tr w:rsidR="000E5BE6" w:rsidTr="000E5BE6">
        <w:trPr>
          <w:trHeight w:val="315"/>
        </w:trPr>
        <w:tc>
          <w:tcPr>
            <w:tcW w:w="3843"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Физическая культура и спорт</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74"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5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97"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5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216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500,0</w:t>
            </w:r>
          </w:p>
        </w:tc>
      </w:tr>
      <w:tr w:rsidR="000E5BE6" w:rsidTr="000E5BE6">
        <w:trPr>
          <w:trHeight w:val="24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4"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74"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5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97"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0E5BE6">
        <w:trPr>
          <w:trHeight w:val="72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Целевая программа муниципального образования "Развитие физической культуры, спорта и туризма в Чамзинском муниципальном районе на 2010-2015 годы"</w:t>
            </w:r>
          </w:p>
        </w:tc>
        <w:tc>
          <w:tcPr>
            <w:tcW w:w="66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53"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5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0E5BE6">
        <w:trPr>
          <w:trHeight w:val="480"/>
        </w:trPr>
        <w:tc>
          <w:tcPr>
            <w:tcW w:w="3843"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60"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53"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6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74"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5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97"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5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w:t>
            </w:r>
          </w:p>
        </w:tc>
        <w:tc>
          <w:tcPr>
            <w:tcW w:w="216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500,0</w:t>
            </w:r>
          </w:p>
        </w:tc>
      </w:tr>
    </w:tbl>
    <w:p w:rsidR="000E5BE6" w:rsidRDefault="000E5BE6"/>
    <w:p w:rsidR="000E5BE6" w:rsidRDefault="000E5BE6"/>
    <w:p w:rsidR="000E5BE6" w:rsidRDefault="000E5BE6"/>
    <w:p w:rsidR="000E5BE6" w:rsidRDefault="000E5BE6"/>
    <w:tbl>
      <w:tblPr>
        <w:tblW w:w="10755" w:type="dxa"/>
        <w:tblInd w:w="93" w:type="dxa"/>
        <w:tblLook w:val="04A0"/>
      </w:tblPr>
      <w:tblGrid>
        <w:gridCol w:w="3559"/>
        <w:gridCol w:w="636"/>
        <w:gridCol w:w="641"/>
        <w:gridCol w:w="750"/>
        <w:gridCol w:w="563"/>
        <w:gridCol w:w="346"/>
        <w:gridCol w:w="800"/>
        <w:gridCol w:w="840"/>
        <w:gridCol w:w="1420"/>
        <w:gridCol w:w="1200"/>
      </w:tblGrid>
      <w:tr w:rsidR="000E5BE6" w:rsidTr="00EF7DC4">
        <w:trPr>
          <w:trHeight w:val="375"/>
        </w:trPr>
        <w:tc>
          <w:tcPr>
            <w:tcW w:w="3559" w:type="dxa"/>
            <w:tcBorders>
              <w:top w:val="nil"/>
              <w:left w:val="nil"/>
              <w:bottom w:val="nil"/>
              <w:right w:val="nil"/>
            </w:tcBorders>
            <w:shd w:val="clear" w:color="auto" w:fill="auto"/>
            <w:noWrap/>
            <w:vAlign w:val="bottom"/>
            <w:hideMark/>
          </w:tcPr>
          <w:p w:rsidR="000E5BE6" w:rsidRDefault="000E5BE6">
            <w:pPr>
              <w:rPr>
                <w:sz w:val="25"/>
                <w:szCs w:val="25"/>
              </w:rPr>
            </w:pPr>
            <w:bookmarkStart w:id="6" w:name="RANGE!A1:J76"/>
            <w:bookmarkEnd w:id="6"/>
          </w:p>
        </w:tc>
        <w:tc>
          <w:tcPr>
            <w:tcW w:w="636" w:type="dxa"/>
            <w:tcBorders>
              <w:top w:val="nil"/>
              <w:left w:val="nil"/>
              <w:bottom w:val="nil"/>
              <w:right w:val="nil"/>
            </w:tcBorders>
            <w:shd w:val="clear" w:color="auto" w:fill="auto"/>
            <w:noWrap/>
            <w:vAlign w:val="bottom"/>
            <w:hideMark/>
          </w:tcPr>
          <w:p w:rsidR="000E5BE6" w:rsidRDefault="000E5BE6">
            <w:pPr>
              <w:rPr>
                <w:sz w:val="25"/>
                <w:szCs w:val="25"/>
              </w:rPr>
            </w:pPr>
          </w:p>
        </w:tc>
        <w:tc>
          <w:tcPr>
            <w:tcW w:w="2300" w:type="dxa"/>
            <w:gridSpan w:val="4"/>
            <w:tcBorders>
              <w:top w:val="nil"/>
              <w:left w:val="nil"/>
              <w:bottom w:val="nil"/>
              <w:right w:val="nil"/>
            </w:tcBorders>
            <w:shd w:val="clear" w:color="auto" w:fill="auto"/>
            <w:noWrap/>
            <w:vAlign w:val="bottom"/>
            <w:hideMark/>
          </w:tcPr>
          <w:p w:rsidR="000E5BE6" w:rsidRDefault="000E5BE6">
            <w:pPr>
              <w:rPr>
                <w:b/>
                <w:bCs/>
                <w:sz w:val="28"/>
                <w:szCs w:val="28"/>
              </w:rPr>
            </w:pPr>
            <w:r>
              <w:rPr>
                <w:b/>
                <w:bCs/>
                <w:sz w:val="28"/>
                <w:szCs w:val="28"/>
              </w:rPr>
              <w:t>Приложение №8</w:t>
            </w:r>
          </w:p>
        </w:tc>
        <w:tc>
          <w:tcPr>
            <w:tcW w:w="800" w:type="dxa"/>
            <w:tcBorders>
              <w:top w:val="nil"/>
              <w:left w:val="nil"/>
              <w:bottom w:val="nil"/>
              <w:right w:val="nil"/>
            </w:tcBorders>
            <w:shd w:val="clear" w:color="auto" w:fill="auto"/>
            <w:noWrap/>
            <w:vAlign w:val="bottom"/>
            <w:hideMark/>
          </w:tcPr>
          <w:p w:rsidR="000E5BE6" w:rsidRDefault="000E5BE6">
            <w:pPr>
              <w:rPr>
                <w:sz w:val="25"/>
                <w:szCs w:val="25"/>
              </w:rPr>
            </w:pPr>
          </w:p>
        </w:tc>
        <w:tc>
          <w:tcPr>
            <w:tcW w:w="840" w:type="dxa"/>
            <w:tcBorders>
              <w:top w:val="nil"/>
              <w:left w:val="nil"/>
              <w:bottom w:val="nil"/>
              <w:right w:val="nil"/>
            </w:tcBorders>
            <w:shd w:val="clear" w:color="auto" w:fill="auto"/>
            <w:noWrap/>
            <w:vAlign w:val="bottom"/>
            <w:hideMark/>
          </w:tcPr>
          <w:p w:rsidR="000E5BE6" w:rsidRDefault="000E5BE6">
            <w:pPr>
              <w:rPr>
                <w:sz w:val="25"/>
                <w:szCs w:val="25"/>
              </w:rPr>
            </w:pPr>
          </w:p>
        </w:tc>
        <w:tc>
          <w:tcPr>
            <w:tcW w:w="1420" w:type="dxa"/>
            <w:tcBorders>
              <w:top w:val="nil"/>
              <w:left w:val="nil"/>
              <w:bottom w:val="nil"/>
              <w:right w:val="nil"/>
            </w:tcBorders>
            <w:shd w:val="clear" w:color="auto" w:fill="auto"/>
            <w:noWrap/>
            <w:vAlign w:val="bottom"/>
            <w:hideMark/>
          </w:tcPr>
          <w:p w:rsidR="000E5BE6" w:rsidRDefault="000E5BE6">
            <w:pPr>
              <w:rPr>
                <w:sz w:val="25"/>
                <w:szCs w:val="25"/>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375"/>
        </w:trPr>
        <w:tc>
          <w:tcPr>
            <w:tcW w:w="3559" w:type="dxa"/>
            <w:tcBorders>
              <w:top w:val="nil"/>
              <w:left w:val="nil"/>
              <w:bottom w:val="nil"/>
              <w:right w:val="nil"/>
            </w:tcBorders>
            <w:shd w:val="clear" w:color="auto" w:fill="auto"/>
            <w:noWrap/>
            <w:vAlign w:val="bottom"/>
            <w:hideMark/>
          </w:tcPr>
          <w:p w:rsidR="000E5BE6" w:rsidRDefault="000E5BE6">
            <w:pPr>
              <w:rPr>
                <w:sz w:val="25"/>
                <w:szCs w:val="25"/>
              </w:rPr>
            </w:pPr>
          </w:p>
        </w:tc>
        <w:tc>
          <w:tcPr>
            <w:tcW w:w="636" w:type="dxa"/>
            <w:tcBorders>
              <w:top w:val="nil"/>
              <w:left w:val="nil"/>
              <w:bottom w:val="nil"/>
              <w:right w:val="nil"/>
            </w:tcBorders>
            <w:shd w:val="clear" w:color="auto" w:fill="auto"/>
            <w:noWrap/>
            <w:vAlign w:val="bottom"/>
            <w:hideMark/>
          </w:tcPr>
          <w:p w:rsidR="000E5BE6" w:rsidRDefault="000E5BE6">
            <w:pPr>
              <w:rPr>
                <w:sz w:val="25"/>
                <w:szCs w:val="25"/>
              </w:rPr>
            </w:pPr>
          </w:p>
        </w:tc>
        <w:tc>
          <w:tcPr>
            <w:tcW w:w="3940" w:type="dxa"/>
            <w:gridSpan w:val="6"/>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к решению Совета депутатов</w:t>
            </w:r>
          </w:p>
        </w:tc>
        <w:tc>
          <w:tcPr>
            <w:tcW w:w="1420" w:type="dxa"/>
            <w:tcBorders>
              <w:top w:val="nil"/>
              <w:left w:val="nil"/>
              <w:bottom w:val="nil"/>
              <w:right w:val="nil"/>
            </w:tcBorders>
            <w:shd w:val="clear" w:color="auto" w:fill="auto"/>
            <w:noWrap/>
            <w:vAlign w:val="bottom"/>
            <w:hideMark/>
          </w:tcPr>
          <w:p w:rsidR="000E5BE6" w:rsidRDefault="000E5BE6">
            <w:pPr>
              <w:rPr>
                <w:sz w:val="28"/>
                <w:szCs w:val="28"/>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375"/>
        </w:trPr>
        <w:tc>
          <w:tcPr>
            <w:tcW w:w="3559" w:type="dxa"/>
            <w:tcBorders>
              <w:top w:val="nil"/>
              <w:left w:val="nil"/>
              <w:bottom w:val="nil"/>
              <w:right w:val="nil"/>
            </w:tcBorders>
            <w:shd w:val="clear" w:color="auto" w:fill="auto"/>
            <w:noWrap/>
            <w:vAlign w:val="bottom"/>
            <w:hideMark/>
          </w:tcPr>
          <w:p w:rsidR="000E5BE6" w:rsidRDefault="000E5BE6">
            <w:pPr>
              <w:rPr>
                <w:sz w:val="25"/>
                <w:szCs w:val="25"/>
              </w:rPr>
            </w:pPr>
          </w:p>
        </w:tc>
        <w:tc>
          <w:tcPr>
            <w:tcW w:w="636" w:type="dxa"/>
            <w:tcBorders>
              <w:top w:val="nil"/>
              <w:left w:val="nil"/>
              <w:bottom w:val="nil"/>
              <w:right w:val="nil"/>
            </w:tcBorders>
            <w:shd w:val="clear" w:color="auto" w:fill="auto"/>
            <w:noWrap/>
            <w:vAlign w:val="bottom"/>
            <w:hideMark/>
          </w:tcPr>
          <w:p w:rsidR="000E5BE6" w:rsidRDefault="000E5BE6">
            <w:pPr>
              <w:rPr>
                <w:sz w:val="25"/>
                <w:szCs w:val="25"/>
              </w:rPr>
            </w:pPr>
          </w:p>
        </w:tc>
        <w:tc>
          <w:tcPr>
            <w:tcW w:w="5360" w:type="dxa"/>
            <w:gridSpan w:val="7"/>
            <w:tcBorders>
              <w:top w:val="nil"/>
              <w:left w:val="nil"/>
              <w:bottom w:val="nil"/>
              <w:right w:val="nil"/>
            </w:tcBorders>
            <w:shd w:val="clear" w:color="auto" w:fill="auto"/>
            <w:noWrap/>
            <w:vAlign w:val="bottom"/>
            <w:hideMark/>
          </w:tcPr>
          <w:p w:rsidR="000E5BE6" w:rsidRDefault="000E5BE6">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315"/>
        </w:trPr>
        <w:tc>
          <w:tcPr>
            <w:tcW w:w="3559" w:type="dxa"/>
            <w:tcBorders>
              <w:top w:val="nil"/>
              <w:left w:val="nil"/>
              <w:bottom w:val="nil"/>
              <w:right w:val="nil"/>
            </w:tcBorders>
            <w:shd w:val="clear" w:color="auto" w:fill="auto"/>
            <w:hideMark/>
          </w:tcPr>
          <w:p w:rsidR="000E5BE6" w:rsidRDefault="000E5BE6">
            <w:pPr>
              <w:rPr>
                <w:b/>
                <w:bCs/>
                <w:sz w:val="25"/>
                <w:szCs w:val="25"/>
              </w:rPr>
            </w:pPr>
          </w:p>
        </w:tc>
        <w:tc>
          <w:tcPr>
            <w:tcW w:w="636" w:type="dxa"/>
            <w:tcBorders>
              <w:top w:val="nil"/>
              <w:left w:val="nil"/>
              <w:bottom w:val="nil"/>
              <w:right w:val="nil"/>
            </w:tcBorders>
            <w:shd w:val="clear" w:color="auto" w:fill="auto"/>
            <w:hideMark/>
          </w:tcPr>
          <w:p w:rsidR="000E5BE6" w:rsidRDefault="000E5BE6">
            <w:pPr>
              <w:rPr>
                <w:b/>
                <w:bCs/>
                <w:sz w:val="25"/>
                <w:szCs w:val="25"/>
              </w:rPr>
            </w:pPr>
          </w:p>
        </w:tc>
        <w:tc>
          <w:tcPr>
            <w:tcW w:w="6560" w:type="dxa"/>
            <w:gridSpan w:val="8"/>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"О бюджете Комсомольского городского поселения </w:t>
            </w:r>
          </w:p>
        </w:tc>
      </w:tr>
      <w:tr w:rsidR="000E5BE6" w:rsidTr="00EF7DC4">
        <w:trPr>
          <w:trHeight w:val="315"/>
        </w:trPr>
        <w:tc>
          <w:tcPr>
            <w:tcW w:w="3559" w:type="dxa"/>
            <w:tcBorders>
              <w:top w:val="nil"/>
              <w:left w:val="nil"/>
              <w:bottom w:val="nil"/>
              <w:right w:val="nil"/>
            </w:tcBorders>
            <w:shd w:val="clear" w:color="auto" w:fill="auto"/>
            <w:hideMark/>
          </w:tcPr>
          <w:p w:rsidR="000E5BE6" w:rsidRDefault="000E5BE6">
            <w:pPr>
              <w:rPr>
                <w:b/>
                <w:bCs/>
                <w:sz w:val="25"/>
                <w:szCs w:val="25"/>
              </w:rPr>
            </w:pPr>
          </w:p>
        </w:tc>
        <w:tc>
          <w:tcPr>
            <w:tcW w:w="636" w:type="dxa"/>
            <w:tcBorders>
              <w:top w:val="nil"/>
              <w:left w:val="nil"/>
              <w:bottom w:val="nil"/>
              <w:right w:val="nil"/>
            </w:tcBorders>
            <w:shd w:val="clear" w:color="auto" w:fill="auto"/>
            <w:hideMark/>
          </w:tcPr>
          <w:p w:rsidR="000E5BE6" w:rsidRDefault="000E5BE6">
            <w:pPr>
              <w:rPr>
                <w:b/>
                <w:bCs/>
                <w:sz w:val="25"/>
                <w:szCs w:val="25"/>
              </w:rPr>
            </w:pPr>
          </w:p>
        </w:tc>
        <w:tc>
          <w:tcPr>
            <w:tcW w:w="6560" w:type="dxa"/>
            <w:gridSpan w:val="8"/>
            <w:tcBorders>
              <w:top w:val="nil"/>
              <w:left w:val="nil"/>
              <w:bottom w:val="nil"/>
              <w:right w:val="nil"/>
            </w:tcBorders>
            <w:shd w:val="clear" w:color="auto" w:fill="auto"/>
            <w:noWrap/>
            <w:hideMark/>
          </w:tcPr>
          <w:p w:rsidR="000E5BE6" w:rsidRDefault="000E5BE6">
            <w:pPr>
              <w:rPr>
                <w:sz w:val="28"/>
                <w:szCs w:val="28"/>
              </w:rPr>
            </w:pPr>
            <w:r>
              <w:rPr>
                <w:sz w:val="28"/>
                <w:szCs w:val="28"/>
              </w:rPr>
              <w:t>на 2015 год и плановый период 2016 и 2017 годы"</w:t>
            </w:r>
          </w:p>
        </w:tc>
      </w:tr>
      <w:tr w:rsidR="000E5BE6" w:rsidTr="00EF7DC4">
        <w:trPr>
          <w:trHeight w:val="1245"/>
        </w:trPr>
        <w:tc>
          <w:tcPr>
            <w:tcW w:w="3559" w:type="dxa"/>
            <w:tcBorders>
              <w:top w:val="nil"/>
              <w:left w:val="nil"/>
              <w:bottom w:val="nil"/>
              <w:right w:val="nil"/>
            </w:tcBorders>
            <w:shd w:val="clear" w:color="auto" w:fill="auto"/>
            <w:hideMark/>
          </w:tcPr>
          <w:p w:rsidR="000E5BE6" w:rsidRDefault="000E5BE6">
            <w:pPr>
              <w:rPr>
                <w:b/>
                <w:bCs/>
                <w:sz w:val="25"/>
                <w:szCs w:val="25"/>
              </w:rPr>
            </w:pPr>
          </w:p>
        </w:tc>
        <w:tc>
          <w:tcPr>
            <w:tcW w:w="636" w:type="dxa"/>
            <w:tcBorders>
              <w:top w:val="nil"/>
              <w:left w:val="nil"/>
              <w:bottom w:val="nil"/>
              <w:right w:val="nil"/>
            </w:tcBorders>
            <w:shd w:val="clear" w:color="auto" w:fill="auto"/>
            <w:hideMark/>
          </w:tcPr>
          <w:p w:rsidR="000E5BE6" w:rsidRDefault="000E5BE6">
            <w:pPr>
              <w:rPr>
                <w:b/>
                <w:bCs/>
                <w:sz w:val="25"/>
                <w:szCs w:val="25"/>
              </w:rPr>
            </w:pPr>
          </w:p>
        </w:tc>
        <w:tc>
          <w:tcPr>
            <w:tcW w:w="3940" w:type="dxa"/>
            <w:gridSpan w:val="6"/>
            <w:tcBorders>
              <w:top w:val="nil"/>
              <w:left w:val="nil"/>
              <w:bottom w:val="nil"/>
              <w:right w:val="nil"/>
            </w:tcBorders>
            <w:shd w:val="clear" w:color="auto" w:fill="auto"/>
            <w:noWrap/>
            <w:hideMark/>
          </w:tcPr>
          <w:p w:rsidR="000E5BE6" w:rsidRDefault="000E5BE6">
            <w:pPr>
              <w:rPr>
                <w:sz w:val="28"/>
                <w:szCs w:val="28"/>
              </w:rPr>
            </w:pPr>
            <w:r>
              <w:rPr>
                <w:sz w:val="28"/>
                <w:szCs w:val="28"/>
              </w:rPr>
              <w:t xml:space="preserve"> от 29 декабря 2014г. № 150</w:t>
            </w:r>
          </w:p>
        </w:tc>
        <w:tc>
          <w:tcPr>
            <w:tcW w:w="1420" w:type="dxa"/>
            <w:tcBorders>
              <w:top w:val="nil"/>
              <w:left w:val="nil"/>
              <w:bottom w:val="nil"/>
              <w:right w:val="nil"/>
            </w:tcBorders>
            <w:shd w:val="clear" w:color="auto" w:fill="auto"/>
            <w:hideMark/>
          </w:tcPr>
          <w:p w:rsidR="000E5BE6" w:rsidRDefault="000E5BE6">
            <w:pPr>
              <w:rPr>
                <w:b/>
                <w:bCs/>
                <w:sz w:val="28"/>
                <w:szCs w:val="28"/>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270"/>
        </w:trPr>
        <w:tc>
          <w:tcPr>
            <w:tcW w:w="9555" w:type="dxa"/>
            <w:gridSpan w:val="9"/>
            <w:vMerge w:val="restart"/>
            <w:tcBorders>
              <w:top w:val="nil"/>
              <w:left w:val="nil"/>
              <w:bottom w:val="nil"/>
              <w:right w:val="nil"/>
            </w:tcBorders>
            <w:shd w:val="clear" w:color="auto" w:fill="auto"/>
            <w:hideMark/>
          </w:tcPr>
          <w:p w:rsidR="000E5BE6" w:rsidRDefault="000E5BE6">
            <w:pPr>
              <w:jc w:val="center"/>
              <w:rPr>
                <w:b/>
                <w:bCs/>
                <w:sz w:val="25"/>
                <w:szCs w:val="25"/>
              </w:rPr>
            </w:pPr>
            <w:r>
              <w:rPr>
                <w:b/>
                <w:bCs/>
                <w:sz w:val="25"/>
                <w:szCs w:val="25"/>
              </w:rPr>
              <w:t>ВЕДОМСТВЕННАЯ СТРУКТУРА РАСХОДОВ</w:t>
            </w:r>
            <w:r>
              <w:rPr>
                <w:b/>
                <w:bCs/>
                <w:sz w:val="25"/>
                <w:szCs w:val="25"/>
              </w:rPr>
              <w:br/>
              <w:t>БЮДЖЕТА КОМСОМОЛЬСКОГО ГОРОДСКОГО ПОСЕЛЕНИЯ                                                                                               НА ПЛАНОВЫЙ ПЕРИОД 2016</w:t>
            </w:r>
            <w:proofErr w:type="gramStart"/>
            <w:r>
              <w:rPr>
                <w:b/>
                <w:bCs/>
                <w:sz w:val="25"/>
                <w:szCs w:val="25"/>
              </w:rPr>
              <w:t xml:space="preserve"> И</w:t>
            </w:r>
            <w:proofErr w:type="gramEnd"/>
            <w:r>
              <w:rPr>
                <w:b/>
                <w:bCs/>
                <w:sz w:val="25"/>
                <w:szCs w:val="25"/>
              </w:rPr>
              <w:t xml:space="preserve"> 2017 ГОДОВ                                </w:t>
            </w: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270"/>
        </w:trPr>
        <w:tc>
          <w:tcPr>
            <w:tcW w:w="9555" w:type="dxa"/>
            <w:gridSpan w:val="9"/>
            <w:vMerge/>
            <w:tcBorders>
              <w:top w:val="nil"/>
              <w:left w:val="nil"/>
              <w:bottom w:val="nil"/>
              <w:right w:val="nil"/>
            </w:tcBorders>
            <w:vAlign w:val="center"/>
            <w:hideMark/>
          </w:tcPr>
          <w:p w:rsidR="000E5BE6" w:rsidRDefault="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300"/>
        </w:trPr>
        <w:tc>
          <w:tcPr>
            <w:tcW w:w="9555" w:type="dxa"/>
            <w:gridSpan w:val="9"/>
            <w:vMerge/>
            <w:tcBorders>
              <w:top w:val="nil"/>
              <w:left w:val="nil"/>
              <w:bottom w:val="nil"/>
              <w:right w:val="nil"/>
            </w:tcBorders>
            <w:vAlign w:val="center"/>
            <w:hideMark/>
          </w:tcPr>
          <w:p w:rsidR="000E5BE6" w:rsidRDefault="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570"/>
        </w:trPr>
        <w:tc>
          <w:tcPr>
            <w:tcW w:w="9555" w:type="dxa"/>
            <w:gridSpan w:val="9"/>
            <w:vMerge/>
            <w:tcBorders>
              <w:top w:val="nil"/>
              <w:left w:val="nil"/>
              <w:bottom w:val="nil"/>
              <w:right w:val="nil"/>
            </w:tcBorders>
            <w:vAlign w:val="center"/>
            <w:hideMark/>
          </w:tcPr>
          <w:p w:rsidR="000E5BE6" w:rsidRDefault="000E5BE6">
            <w:pPr>
              <w:rPr>
                <w:b/>
                <w:bCs/>
                <w:sz w:val="25"/>
                <w:szCs w:val="25"/>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255"/>
        </w:trPr>
        <w:tc>
          <w:tcPr>
            <w:tcW w:w="3559"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636"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641"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75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563"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346"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84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142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20"/>
                <w:szCs w:val="20"/>
              </w:rPr>
            </w:pPr>
          </w:p>
        </w:tc>
      </w:tr>
      <w:tr w:rsidR="000E5BE6" w:rsidTr="00EF7DC4">
        <w:trPr>
          <w:trHeight w:val="255"/>
        </w:trPr>
        <w:tc>
          <w:tcPr>
            <w:tcW w:w="355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Наименование</w:t>
            </w:r>
          </w:p>
        </w:tc>
        <w:tc>
          <w:tcPr>
            <w:tcW w:w="636" w:type="dxa"/>
            <w:tcBorders>
              <w:top w:val="single" w:sz="4" w:space="0" w:color="auto"/>
              <w:left w:val="nil"/>
              <w:bottom w:val="nil"/>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 </w:t>
            </w:r>
          </w:p>
        </w:tc>
        <w:tc>
          <w:tcPr>
            <w:tcW w:w="64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7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709"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ЦСР</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ВР</w:t>
            </w:r>
          </w:p>
        </w:tc>
        <w:tc>
          <w:tcPr>
            <w:tcW w:w="2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Сумма</w:t>
            </w:r>
          </w:p>
        </w:tc>
      </w:tr>
      <w:tr w:rsidR="000E5BE6" w:rsidTr="00EF7DC4">
        <w:trPr>
          <w:trHeight w:val="255"/>
        </w:trPr>
        <w:tc>
          <w:tcPr>
            <w:tcW w:w="3559" w:type="dxa"/>
            <w:vMerge/>
            <w:tcBorders>
              <w:top w:val="single" w:sz="4" w:space="0" w:color="auto"/>
              <w:left w:val="single" w:sz="4" w:space="0" w:color="auto"/>
              <w:bottom w:val="single" w:sz="4" w:space="0" w:color="000000"/>
              <w:right w:val="single" w:sz="4" w:space="0" w:color="auto"/>
            </w:tcBorders>
            <w:vAlign w:val="center"/>
            <w:hideMark/>
          </w:tcPr>
          <w:p w:rsidR="000E5BE6" w:rsidRDefault="000E5BE6">
            <w:pPr>
              <w:rPr>
                <w:rFonts w:ascii="Arial" w:hAnsi="Arial" w:cs="Arial"/>
                <w:b/>
                <w:bCs/>
                <w:sz w:val="20"/>
                <w:szCs w:val="20"/>
              </w:rPr>
            </w:pPr>
          </w:p>
        </w:tc>
        <w:tc>
          <w:tcPr>
            <w:tcW w:w="636"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641" w:type="dxa"/>
            <w:vMerge/>
            <w:tcBorders>
              <w:top w:val="single" w:sz="4" w:space="0" w:color="auto"/>
              <w:left w:val="single" w:sz="4" w:space="0" w:color="auto"/>
              <w:bottom w:val="single" w:sz="4" w:space="0" w:color="000000"/>
              <w:right w:val="single" w:sz="4" w:space="0" w:color="auto"/>
            </w:tcBorders>
            <w:vAlign w:val="center"/>
            <w:hideMark/>
          </w:tcPr>
          <w:p w:rsidR="000E5BE6" w:rsidRDefault="000E5BE6">
            <w:pPr>
              <w:rPr>
                <w:rFonts w:ascii="Arial" w:hAnsi="Arial" w:cs="Arial"/>
                <w:b/>
                <w:bCs/>
                <w:sz w:val="20"/>
                <w:szCs w:val="20"/>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0E5BE6" w:rsidRDefault="000E5BE6">
            <w:pPr>
              <w:rPr>
                <w:rFonts w:ascii="Arial" w:hAnsi="Arial" w:cs="Arial"/>
                <w:b/>
                <w:bCs/>
                <w:sz w:val="20"/>
                <w:szCs w:val="20"/>
              </w:rPr>
            </w:pPr>
          </w:p>
        </w:tc>
        <w:tc>
          <w:tcPr>
            <w:tcW w:w="1709" w:type="dxa"/>
            <w:gridSpan w:val="3"/>
            <w:vMerge/>
            <w:tcBorders>
              <w:top w:val="single" w:sz="4" w:space="0" w:color="auto"/>
              <w:left w:val="single" w:sz="4" w:space="0" w:color="auto"/>
              <w:bottom w:val="single" w:sz="4" w:space="0" w:color="000000"/>
              <w:right w:val="single" w:sz="4" w:space="0" w:color="000000"/>
            </w:tcBorders>
            <w:vAlign w:val="center"/>
            <w:hideMark/>
          </w:tcPr>
          <w:p w:rsidR="000E5BE6" w:rsidRDefault="000E5BE6">
            <w:pPr>
              <w:rPr>
                <w:rFonts w:ascii="Arial" w:hAnsi="Arial" w:cs="Arial"/>
                <w:b/>
                <w:bCs/>
                <w:sz w:val="20"/>
                <w:szCs w:val="20"/>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0E5BE6" w:rsidRDefault="000E5BE6">
            <w:pPr>
              <w:rPr>
                <w:rFonts w:ascii="Arial" w:hAnsi="Arial" w:cs="Arial"/>
                <w:b/>
                <w:bCs/>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2016 ГОД</w:t>
            </w:r>
          </w:p>
        </w:tc>
        <w:tc>
          <w:tcPr>
            <w:tcW w:w="120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2017 ГОД</w:t>
            </w:r>
          </w:p>
        </w:tc>
      </w:tr>
      <w:tr w:rsidR="000E5BE6" w:rsidTr="00EF7DC4">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1</w:t>
            </w:r>
          </w:p>
        </w:tc>
        <w:tc>
          <w:tcPr>
            <w:tcW w:w="636"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2</w:t>
            </w:r>
          </w:p>
        </w:tc>
        <w:tc>
          <w:tcPr>
            <w:tcW w:w="641"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3</w:t>
            </w:r>
          </w:p>
        </w:tc>
        <w:tc>
          <w:tcPr>
            <w:tcW w:w="75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4</w:t>
            </w:r>
          </w:p>
        </w:tc>
        <w:tc>
          <w:tcPr>
            <w:tcW w:w="563"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5</w:t>
            </w:r>
          </w:p>
        </w:tc>
        <w:tc>
          <w:tcPr>
            <w:tcW w:w="346"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6</w:t>
            </w:r>
          </w:p>
        </w:tc>
        <w:tc>
          <w:tcPr>
            <w:tcW w:w="80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7</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8</w:t>
            </w:r>
          </w:p>
        </w:tc>
        <w:tc>
          <w:tcPr>
            <w:tcW w:w="1420" w:type="dxa"/>
            <w:tcBorders>
              <w:top w:val="nil"/>
              <w:left w:val="nil"/>
              <w:bottom w:val="single" w:sz="4" w:space="0" w:color="auto"/>
              <w:right w:val="single" w:sz="4" w:space="0" w:color="auto"/>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9</w:t>
            </w:r>
          </w:p>
        </w:tc>
        <w:tc>
          <w:tcPr>
            <w:tcW w:w="1200" w:type="dxa"/>
            <w:tcBorders>
              <w:top w:val="nil"/>
              <w:left w:val="nil"/>
              <w:bottom w:val="nil"/>
              <w:right w:val="nil"/>
            </w:tcBorders>
            <w:shd w:val="clear" w:color="auto" w:fill="auto"/>
            <w:noWrap/>
            <w:vAlign w:val="bottom"/>
            <w:hideMark/>
          </w:tcPr>
          <w:p w:rsidR="000E5BE6" w:rsidRDefault="000E5BE6">
            <w:pPr>
              <w:jc w:val="center"/>
              <w:rPr>
                <w:rFonts w:ascii="Arial" w:hAnsi="Arial" w:cs="Arial"/>
                <w:b/>
                <w:bCs/>
                <w:sz w:val="20"/>
                <w:szCs w:val="20"/>
              </w:rPr>
            </w:pPr>
            <w:r>
              <w:rPr>
                <w:rFonts w:ascii="Arial" w:hAnsi="Arial" w:cs="Arial"/>
                <w:b/>
                <w:bCs/>
                <w:sz w:val="20"/>
                <w:szCs w:val="20"/>
              </w:rPr>
              <w:t>10</w:t>
            </w:r>
          </w:p>
        </w:tc>
      </w:tr>
      <w:tr w:rsidR="000E5BE6" w:rsidTr="00EF7DC4">
        <w:trPr>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ВСЕГО</w:t>
            </w:r>
          </w:p>
        </w:tc>
        <w:tc>
          <w:tcPr>
            <w:tcW w:w="636" w:type="dxa"/>
            <w:tcBorders>
              <w:top w:val="nil"/>
              <w:left w:val="nil"/>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 </w:t>
            </w:r>
          </w:p>
        </w:tc>
        <w:tc>
          <w:tcPr>
            <w:tcW w:w="64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75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43 945,1</w:t>
            </w:r>
          </w:p>
        </w:tc>
        <w:tc>
          <w:tcPr>
            <w:tcW w:w="1200" w:type="dxa"/>
            <w:tcBorders>
              <w:top w:val="single" w:sz="4" w:space="0" w:color="auto"/>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48 908,3</w:t>
            </w:r>
          </w:p>
        </w:tc>
      </w:tr>
      <w:tr w:rsidR="000E5BE6" w:rsidTr="00EF7DC4">
        <w:trPr>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26"/>
                <w:szCs w:val="26"/>
              </w:rPr>
            </w:pPr>
            <w:r>
              <w:rPr>
                <w:rFonts w:ascii="Arial" w:hAnsi="Arial" w:cs="Arial"/>
                <w:b/>
                <w:bCs/>
                <w:sz w:val="26"/>
                <w:szCs w:val="26"/>
              </w:rPr>
              <w:t>Администрация Комсомольского городского поселения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75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43 945,1</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48 908,3</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11 231,6</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11 945,8</w:t>
            </w:r>
          </w:p>
        </w:tc>
      </w:tr>
      <w:tr w:rsidR="000E5BE6" w:rsidTr="00EF7DC4">
        <w:trPr>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5 531,6</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6 245,8</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Обеспечение деятельности Аппарата местных администраций</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8011</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426,4</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452,0</w:t>
            </w:r>
          </w:p>
        </w:tc>
      </w:tr>
      <w:tr w:rsidR="000E5BE6" w:rsidTr="00EF7DC4">
        <w:trPr>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lastRenderedPageBreak/>
              <w:t>Высшее должностное лицо муниципального образования (руководитель высшего исполнительного органа государственной власти муниципального образования) и его заместители</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426,4</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452</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обеспечения деятельности Аппарата местных администраций</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4 489,3</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выплаты по оплате труда работников государственных органов Республики Мордовия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8011</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121</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3 808,7</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4 489,3</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Расходы на обеспечение функций государственных органов Республики Мордовия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1 293,8</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1 301,8</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1 263,6</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1 270,6</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851</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5,4</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5,4</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Уплата прочих налогов, сборов и иных платежей</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62</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8012</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852</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24,8</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18"/>
                <w:szCs w:val="18"/>
              </w:rPr>
            </w:pPr>
            <w:r>
              <w:rPr>
                <w:rFonts w:ascii="Arial" w:hAnsi="Arial" w:cs="Arial"/>
                <w:b/>
                <w:bCs/>
                <w:sz w:val="18"/>
                <w:szCs w:val="18"/>
              </w:rPr>
              <w:t>25,8</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18"/>
                <w:szCs w:val="18"/>
              </w:rPr>
            </w:pPr>
            <w:r>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EF7DC4">
        <w:trPr>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7715</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7715</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2,7</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Резервные фонды</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11</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100,0</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100,0</w:t>
            </w:r>
          </w:p>
        </w:tc>
      </w:tr>
      <w:tr w:rsidR="000E5BE6" w:rsidTr="00EF7DC4">
        <w:trPr>
          <w:trHeight w:val="27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8018</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100,0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100,0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8018</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870</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100,0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100,0</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b/>
                <w:bCs/>
                <w:sz w:val="18"/>
                <w:szCs w:val="18"/>
              </w:rPr>
            </w:pPr>
            <w:r>
              <w:rPr>
                <w:rFonts w:ascii="Arial" w:hAnsi="Arial" w:cs="Arial"/>
                <w:b/>
                <w:bCs/>
                <w:sz w:val="18"/>
                <w:szCs w:val="18"/>
              </w:rPr>
              <w:t>13</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5 600,0</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5 600,0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Мероприятия по реализации государственных функций, связанных с общегосударственным управлением</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8021</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5 600,0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5 600,0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13</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8021</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5 600,0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5 600,0</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оборона</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415,9</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388,7</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Мобилизационная и вневойсковая подготовка</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415,9</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388,7</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Осуществление первичного воинского учета на территориях, где отсутствуют военные комиссариаты</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415,9</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388,7</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Фонд оплаты труда государственных (муниципальных) органов и взносы по обязательному социальному страхованию</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121</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367,1</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367,1</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02</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17</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5118</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48,8</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21,6</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03</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50,0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8105</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Национальная экономика</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B8CCE4"/>
            <w:noWrap/>
            <w:hideMark/>
          </w:tcPr>
          <w:p w:rsidR="000E5BE6" w:rsidRDefault="000E5BE6">
            <w:pPr>
              <w:rPr>
                <w:rFonts w:ascii="Arial" w:hAnsi="Arial" w:cs="Arial"/>
                <w:b/>
                <w:bCs/>
                <w:sz w:val="18"/>
                <w:szCs w:val="18"/>
              </w:rPr>
            </w:pPr>
            <w:r>
              <w:rPr>
                <w:rFonts w:ascii="Arial" w:hAnsi="Arial" w:cs="Arial"/>
                <w:b/>
                <w:bCs/>
                <w:sz w:val="18"/>
                <w:szCs w:val="18"/>
              </w:rPr>
              <w:t>04</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902,7</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737,6</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DBE5F1"/>
            <w:noWrap/>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902,7</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737,6</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902,7</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737,6</w:t>
            </w:r>
          </w:p>
        </w:tc>
      </w:tr>
      <w:tr w:rsidR="000E5BE6" w:rsidTr="00EF7DC4">
        <w:trPr>
          <w:trHeight w:val="480"/>
        </w:trPr>
        <w:tc>
          <w:tcPr>
            <w:tcW w:w="3559" w:type="dxa"/>
            <w:tcBorders>
              <w:top w:val="nil"/>
              <w:left w:val="single" w:sz="4" w:space="0" w:color="auto"/>
              <w:bottom w:val="single" w:sz="4" w:space="0" w:color="auto"/>
              <w:right w:val="nil"/>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single" w:sz="4" w:space="0" w:color="auto"/>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04</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09</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9602</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902,7</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737,6</w:t>
            </w:r>
          </w:p>
        </w:tc>
      </w:tr>
      <w:tr w:rsidR="000E5BE6" w:rsidTr="00EF7DC4">
        <w:trPr>
          <w:trHeight w:val="300"/>
        </w:trPr>
        <w:tc>
          <w:tcPr>
            <w:tcW w:w="3559" w:type="dxa"/>
            <w:tcBorders>
              <w:top w:val="nil"/>
              <w:left w:val="single" w:sz="4" w:space="0" w:color="auto"/>
              <w:bottom w:val="single" w:sz="4" w:space="0" w:color="auto"/>
              <w:right w:val="nil"/>
            </w:tcBorders>
            <w:shd w:val="clear" w:color="auto" w:fill="auto"/>
            <w:hideMark/>
          </w:tcPr>
          <w:p w:rsidR="000E5BE6" w:rsidRDefault="000E5BE6">
            <w:pPr>
              <w:rPr>
                <w:rFonts w:ascii="Arial" w:hAnsi="Arial" w:cs="Arial"/>
                <w:b/>
                <w:bCs/>
                <w:sz w:val="18"/>
                <w:szCs w:val="18"/>
              </w:rPr>
            </w:pPr>
            <w:r>
              <w:rPr>
                <w:rFonts w:ascii="Arial" w:hAnsi="Arial" w:cs="Arial"/>
                <w:b/>
                <w:bCs/>
                <w:sz w:val="18"/>
                <w:szCs w:val="18"/>
              </w:rPr>
              <w:t>Жилищно-коммунальное хозяйство</w:t>
            </w:r>
          </w:p>
        </w:tc>
        <w:tc>
          <w:tcPr>
            <w:tcW w:w="636" w:type="dxa"/>
            <w:tcBorders>
              <w:top w:val="nil"/>
              <w:left w:val="single" w:sz="4" w:space="0" w:color="auto"/>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D7E4BC"/>
            <w:noWrap/>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19 996,6</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22 811,2</w:t>
            </w:r>
          </w:p>
        </w:tc>
      </w:tr>
      <w:tr w:rsidR="000E5BE6" w:rsidTr="00EF7DC4">
        <w:trPr>
          <w:trHeight w:val="300"/>
        </w:trPr>
        <w:tc>
          <w:tcPr>
            <w:tcW w:w="3559" w:type="dxa"/>
            <w:tcBorders>
              <w:top w:val="nil"/>
              <w:left w:val="single" w:sz="4" w:space="0" w:color="auto"/>
              <w:bottom w:val="single" w:sz="4" w:space="0" w:color="auto"/>
              <w:right w:val="nil"/>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Жилищное хозяйство</w:t>
            </w:r>
          </w:p>
        </w:tc>
        <w:tc>
          <w:tcPr>
            <w:tcW w:w="636" w:type="dxa"/>
            <w:tcBorders>
              <w:top w:val="nil"/>
              <w:left w:val="single" w:sz="4" w:space="0" w:color="auto"/>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2 333,1</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2 436,7</w:t>
            </w:r>
          </w:p>
        </w:tc>
      </w:tr>
      <w:tr w:rsidR="000E5BE6" w:rsidTr="00EF7DC4">
        <w:trPr>
          <w:trHeight w:val="570"/>
        </w:trPr>
        <w:tc>
          <w:tcPr>
            <w:tcW w:w="3559" w:type="dxa"/>
            <w:tcBorders>
              <w:top w:val="nil"/>
              <w:left w:val="single" w:sz="4" w:space="0" w:color="000000"/>
              <w:bottom w:val="nil"/>
              <w:right w:val="nil"/>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36" w:type="dxa"/>
            <w:tcBorders>
              <w:top w:val="nil"/>
              <w:left w:val="single" w:sz="4" w:space="0" w:color="auto"/>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2 333,1</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2 436,7</w:t>
            </w:r>
          </w:p>
        </w:tc>
      </w:tr>
      <w:tr w:rsidR="000E5BE6" w:rsidTr="00EF7DC4">
        <w:trPr>
          <w:trHeight w:val="510"/>
        </w:trPr>
        <w:tc>
          <w:tcPr>
            <w:tcW w:w="3559" w:type="dxa"/>
            <w:tcBorders>
              <w:top w:val="single" w:sz="4" w:space="0" w:color="000000"/>
              <w:left w:val="single" w:sz="4" w:space="0" w:color="000000"/>
              <w:bottom w:val="single" w:sz="4" w:space="0" w:color="000000"/>
              <w:right w:val="nil"/>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36" w:type="dxa"/>
            <w:tcBorders>
              <w:top w:val="nil"/>
              <w:left w:val="single" w:sz="4" w:space="0" w:color="auto"/>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8417</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810</w:t>
            </w:r>
          </w:p>
        </w:tc>
        <w:tc>
          <w:tcPr>
            <w:tcW w:w="1420" w:type="dxa"/>
            <w:tcBorders>
              <w:top w:val="nil"/>
              <w:left w:val="nil"/>
              <w:bottom w:val="single" w:sz="4" w:space="0" w:color="auto"/>
              <w:right w:val="single" w:sz="4" w:space="0" w:color="auto"/>
            </w:tcBorders>
            <w:shd w:val="clear" w:color="000000" w:fill="FFFFFF"/>
            <w:noWrap/>
            <w:vAlign w:val="bottom"/>
            <w:hideMark/>
          </w:tcPr>
          <w:p w:rsidR="000E5BE6" w:rsidRDefault="000E5BE6">
            <w:pPr>
              <w:jc w:val="right"/>
              <w:rPr>
                <w:rFonts w:ascii="Arial" w:hAnsi="Arial" w:cs="Arial"/>
                <w:b/>
                <w:bCs/>
                <w:sz w:val="18"/>
                <w:szCs w:val="18"/>
              </w:rPr>
            </w:pPr>
            <w:r>
              <w:rPr>
                <w:rFonts w:ascii="Arial" w:hAnsi="Arial" w:cs="Arial"/>
                <w:b/>
                <w:bCs/>
                <w:sz w:val="18"/>
                <w:szCs w:val="18"/>
              </w:rPr>
              <w:t>2 333,1</w:t>
            </w:r>
          </w:p>
        </w:tc>
        <w:tc>
          <w:tcPr>
            <w:tcW w:w="1200" w:type="dxa"/>
            <w:tcBorders>
              <w:top w:val="nil"/>
              <w:left w:val="nil"/>
              <w:bottom w:val="single" w:sz="4" w:space="0" w:color="auto"/>
              <w:right w:val="single" w:sz="4" w:space="0" w:color="auto"/>
            </w:tcBorders>
            <w:shd w:val="clear" w:color="000000" w:fill="FFFFFF"/>
            <w:noWrap/>
            <w:vAlign w:val="bottom"/>
            <w:hideMark/>
          </w:tcPr>
          <w:p w:rsidR="000E5BE6" w:rsidRDefault="000E5BE6">
            <w:pPr>
              <w:jc w:val="right"/>
              <w:rPr>
                <w:rFonts w:ascii="Arial" w:hAnsi="Arial" w:cs="Arial"/>
                <w:b/>
                <w:bCs/>
                <w:sz w:val="18"/>
                <w:szCs w:val="18"/>
              </w:rPr>
            </w:pPr>
            <w:r>
              <w:rPr>
                <w:rFonts w:ascii="Arial" w:hAnsi="Arial" w:cs="Arial"/>
                <w:b/>
                <w:bCs/>
                <w:sz w:val="18"/>
                <w:szCs w:val="18"/>
              </w:rPr>
              <w:t>2 436,7</w:t>
            </w:r>
          </w:p>
        </w:tc>
      </w:tr>
      <w:tr w:rsidR="000E5BE6" w:rsidTr="00EF7DC4">
        <w:trPr>
          <w:trHeight w:val="300"/>
        </w:trPr>
        <w:tc>
          <w:tcPr>
            <w:tcW w:w="3559" w:type="dxa"/>
            <w:tcBorders>
              <w:top w:val="nil"/>
              <w:left w:val="single" w:sz="4" w:space="0" w:color="000000"/>
              <w:bottom w:val="single" w:sz="4" w:space="0" w:color="000000"/>
              <w:right w:val="nil"/>
            </w:tcBorders>
            <w:shd w:val="clear" w:color="auto" w:fill="auto"/>
            <w:vAlign w:val="bottom"/>
            <w:hideMark/>
          </w:tcPr>
          <w:p w:rsidR="000E5BE6" w:rsidRDefault="000E5BE6">
            <w:pPr>
              <w:rPr>
                <w:rFonts w:ascii="Arial" w:hAnsi="Arial" w:cs="Arial"/>
                <w:b/>
                <w:bCs/>
                <w:sz w:val="18"/>
                <w:szCs w:val="18"/>
              </w:rPr>
            </w:pPr>
            <w:r>
              <w:rPr>
                <w:rFonts w:ascii="Arial" w:hAnsi="Arial" w:cs="Arial"/>
                <w:b/>
                <w:bCs/>
                <w:sz w:val="18"/>
                <w:szCs w:val="18"/>
              </w:rPr>
              <w:t>Благоустройство</w:t>
            </w:r>
          </w:p>
        </w:tc>
        <w:tc>
          <w:tcPr>
            <w:tcW w:w="636" w:type="dxa"/>
            <w:tcBorders>
              <w:top w:val="nil"/>
              <w:left w:val="single" w:sz="4" w:space="0" w:color="auto"/>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EAF1DD"/>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17 663,5</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2"/>
                <w:szCs w:val="22"/>
              </w:rPr>
            </w:pPr>
            <w:r>
              <w:rPr>
                <w:rFonts w:ascii="Arial" w:hAnsi="Arial" w:cs="Arial"/>
                <w:b/>
                <w:bCs/>
                <w:sz w:val="22"/>
                <w:szCs w:val="22"/>
              </w:rPr>
              <w:t>20 374,5</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6000</w:t>
            </w:r>
          </w:p>
        </w:tc>
        <w:tc>
          <w:tcPr>
            <w:tcW w:w="840" w:type="dxa"/>
            <w:tcBorders>
              <w:top w:val="nil"/>
              <w:left w:val="nil"/>
              <w:bottom w:val="single" w:sz="4" w:space="0" w:color="auto"/>
              <w:right w:val="single" w:sz="4" w:space="0" w:color="auto"/>
            </w:tcBorders>
            <w:shd w:val="clear" w:color="auto" w:fill="auto"/>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17 663,5</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20 374,5</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Уличное освещение</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1 125,0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1 175,0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6010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1 125,0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1 175,0</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Содержание дорог</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4 120,0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4 220,0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6020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4 120,0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4 220,0</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Организация и содержание мест захоронения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150,0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155,0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6040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150,0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155,0</w:t>
            </w:r>
          </w:p>
        </w:tc>
      </w:tr>
      <w:tr w:rsidR="000E5BE6" w:rsidTr="00EF7DC4">
        <w:trPr>
          <w:trHeight w:val="3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pPr>
              <w:rPr>
                <w:rFonts w:ascii="Arial" w:hAnsi="Arial" w:cs="Arial"/>
                <w:sz w:val="18"/>
                <w:szCs w:val="18"/>
              </w:rPr>
            </w:pPr>
            <w:r>
              <w:rPr>
                <w:rFonts w:ascii="Arial" w:hAnsi="Arial" w:cs="Arial"/>
                <w:sz w:val="18"/>
                <w:szCs w:val="18"/>
              </w:rPr>
              <w:t>Прочие мероприятия по благоустройству</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12 268,5</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2"/>
                <w:szCs w:val="22"/>
              </w:rPr>
            </w:pPr>
            <w:r>
              <w:rPr>
                <w:rFonts w:ascii="Arial" w:hAnsi="Arial" w:cs="Arial"/>
                <w:b/>
                <w:bCs/>
                <w:sz w:val="22"/>
                <w:szCs w:val="22"/>
              </w:rPr>
              <w:t>14 824,5</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0E5BE6" w:rsidRDefault="000E5BE6" w:rsidP="000E5BE6">
            <w:pPr>
              <w:tabs>
                <w:tab w:val="left" w:pos="4443"/>
              </w:tabs>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05</w:t>
            </w:r>
          </w:p>
        </w:tc>
        <w:tc>
          <w:tcPr>
            <w:tcW w:w="75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b/>
                <w:bCs/>
                <w:sz w:val="18"/>
                <w:szCs w:val="18"/>
              </w:rPr>
            </w:pPr>
            <w:r>
              <w:rPr>
                <w:rFonts w:ascii="Arial" w:hAnsi="Arial" w:cs="Arial"/>
                <w:b/>
                <w:bCs/>
                <w:sz w:val="18"/>
                <w:szCs w:val="18"/>
              </w:rPr>
              <w:t>03</w:t>
            </w:r>
          </w:p>
        </w:tc>
        <w:tc>
          <w:tcPr>
            <w:tcW w:w="563"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6050</w:t>
            </w:r>
          </w:p>
        </w:tc>
        <w:tc>
          <w:tcPr>
            <w:tcW w:w="840" w:type="dxa"/>
            <w:tcBorders>
              <w:top w:val="nil"/>
              <w:left w:val="nil"/>
              <w:bottom w:val="single" w:sz="4" w:space="0" w:color="auto"/>
              <w:right w:val="single" w:sz="4" w:space="0" w:color="auto"/>
            </w:tcBorders>
            <w:shd w:val="clear" w:color="000000" w:fill="FFE7FF"/>
            <w:noWrap/>
            <w:vAlign w:val="bottom"/>
            <w:hideMark/>
          </w:tcPr>
          <w:p w:rsidR="000E5BE6" w:rsidRDefault="000E5BE6">
            <w:pPr>
              <w:rPr>
                <w:rFonts w:ascii="Arial" w:hAnsi="Arial" w:cs="Arial"/>
                <w:sz w:val="18"/>
                <w:szCs w:val="18"/>
              </w:rPr>
            </w:pPr>
            <w:r>
              <w:rPr>
                <w:rFonts w:ascii="Arial" w:hAnsi="Arial" w:cs="Arial"/>
                <w:sz w:val="18"/>
                <w:szCs w:val="18"/>
              </w:rPr>
              <w:t>244</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12 268,5</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2"/>
                <w:szCs w:val="22"/>
              </w:rPr>
            </w:pPr>
            <w:r>
              <w:rPr>
                <w:rFonts w:ascii="Arial" w:hAnsi="Arial" w:cs="Arial"/>
                <w:b/>
                <w:bCs/>
                <w:sz w:val="22"/>
                <w:szCs w:val="22"/>
              </w:rPr>
              <w:t>14 824,5</w:t>
            </w:r>
          </w:p>
        </w:tc>
      </w:tr>
      <w:tr w:rsidR="000E5BE6" w:rsidTr="00EF7DC4">
        <w:trPr>
          <w:trHeight w:val="33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Культура, кинематография</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CCC0DA"/>
            <w:noWrap/>
            <w:hideMark/>
          </w:tcPr>
          <w:p w:rsidR="000E5BE6" w:rsidRDefault="000E5BE6">
            <w:pPr>
              <w:rPr>
                <w:rFonts w:ascii="Arial" w:hAnsi="Arial" w:cs="Arial"/>
                <w:b/>
                <w:bCs/>
                <w:sz w:val="18"/>
                <w:szCs w:val="18"/>
              </w:rPr>
            </w:pPr>
            <w:r>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sz w:val="26"/>
                <w:szCs w:val="26"/>
              </w:rPr>
            </w:pPr>
            <w:r>
              <w:rPr>
                <w:rFonts w:ascii="Arial" w:hAnsi="Arial" w:cs="Arial"/>
                <w:b/>
                <w:bCs/>
                <w:sz w:val="26"/>
                <w:szCs w:val="26"/>
              </w:rPr>
              <w:t>12 274,6</w:t>
            </w:r>
          </w:p>
        </w:tc>
      </w:tr>
      <w:tr w:rsidR="000E5BE6" w:rsidTr="00EF7DC4">
        <w:trPr>
          <w:trHeight w:val="33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E5E0EC"/>
            <w:noWrap/>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6"/>
                <w:szCs w:val="26"/>
              </w:rPr>
            </w:pPr>
            <w:r>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b/>
                <w:bCs/>
                <w:sz w:val="26"/>
                <w:szCs w:val="26"/>
              </w:rPr>
            </w:pPr>
            <w:r>
              <w:rPr>
                <w:rFonts w:ascii="Arial" w:hAnsi="Arial" w:cs="Arial"/>
                <w:b/>
                <w:bCs/>
                <w:sz w:val="26"/>
                <w:szCs w:val="26"/>
              </w:rPr>
              <w:t>12 274,6</w:t>
            </w:r>
          </w:p>
        </w:tc>
      </w:tr>
      <w:tr w:rsidR="000E5BE6" w:rsidTr="00EF7DC4">
        <w:trPr>
          <w:trHeight w:val="330"/>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sz w:val="18"/>
                <w:szCs w:val="18"/>
              </w:rPr>
            </w:pPr>
            <w:r>
              <w:rPr>
                <w:rFonts w:ascii="Arial" w:hAnsi="Arial" w:cs="Arial"/>
                <w:sz w:val="18"/>
                <w:szCs w:val="18"/>
              </w:rPr>
              <w:t>Культура, кинематография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8100</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6"/>
                <w:szCs w:val="26"/>
              </w:rPr>
            </w:pPr>
            <w:r>
              <w:rPr>
                <w:rFonts w:ascii="Arial" w:hAnsi="Arial" w:cs="Arial"/>
                <w:b/>
                <w:bCs/>
                <w:sz w:val="26"/>
                <w:szCs w:val="26"/>
              </w:rPr>
              <w:t>10 693,2</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26"/>
                <w:szCs w:val="26"/>
              </w:rPr>
            </w:pPr>
            <w:r>
              <w:rPr>
                <w:rFonts w:ascii="Arial" w:hAnsi="Arial" w:cs="Arial"/>
                <w:b/>
                <w:bCs/>
                <w:sz w:val="26"/>
                <w:szCs w:val="26"/>
              </w:rPr>
              <w:t>12 274,6</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08</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8100</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b/>
                <w:bCs/>
                <w:sz w:val="18"/>
                <w:szCs w:val="18"/>
              </w:rPr>
            </w:pPr>
            <w:r>
              <w:rPr>
                <w:rFonts w:ascii="Arial" w:hAnsi="Arial" w:cs="Arial"/>
                <w:b/>
                <w:bCs/>
                <w:sz w:val="18"/>
                <w:szCs w:val="18"/>
              </w:rPr>
              <w:t>611</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10 693,2</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12 274,6</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10</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155,1</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200,4</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10</w:t>
            </w:r>
          </w:p>
        </w:tc>
        <w:tc>
          <w:tcPr>
            <w:tcW w:w="750"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155,1</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200,4</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Доплаты к пенсиям государственных служащих Республики Мордовия</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155,1</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200,4</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 xml:space="preserve">Пособия, компенсации и иные социальные выплаты гражданам, кроме публичных нормативных </w:t>
            </w:r>
            <w:r>
              <w:rPr>
                <w:rFonts w:ascii="Arial" w:hAnsi="Arial" w:cs="Arial"/>
                <w:sz w:val="18"/>
                <w:szCs w:val="18"/>
              </w:rPr>
              <w:lastRenderedPageBreak/>
              <w:t>обязательств</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lastRenderedPageBreak/>
              <w:t>909</w:t>
            </w:r>
          </w:p>
        </w:tc>
        <w:tc>
          <w:tcPr>
            <w:tcW w:w="641"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10</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89</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1</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8213</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321</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155,1</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200,4</w:t>
            </w:r>
          </w:p>
        </w:tc>
      </w:tr>
      <w:tr w:rsidR="000E5BE6" w:rsidTr="00EF7DC4">
        <w:trPr>
          <w:trHeight w:val="315"/>
        </w:trPr>
        <w:tc>
          <w:tcPr>
            <w:tcW w:w="3559" w:type="dxa"/>
            <w:tcBorders>
              <w:top w:val="nil"/>
              <w:left w:val="single" w:sz="4" w:space="0" w:color="auto"/>
              <w:bottom w:val="single" w:sz="4" w:space="0" w:color="auto"/>
              <w:right w:val="single" w:sz="4" w:space="0" w:color="auto"/>
            </w:tcBorders>
            <w:shd w:val="clear" w:color="000000" w:fill="FFFFFF"/>
            <w:hideMark/>
          </w:tcPr>
          <w:p w:rsidR="000E5BE6" w:rsidRDefault="000E5BE6">
            <w:pPr>
              <w:rPr>
                <w:rFonts w:ascii="Arial" w:hAnsi="Arial" w:cs="Arial"/>
                <w:b/>
                <w:bCs/>
                <w:sz w:val="18"/>
                <w:szCs w:val="18"/>
              </w:rPr>
            </w:pPr>
            <w:r>
              <w:rPr>
                <w:rFonts w:ascii="Arial" w:hAnsi="Arial" w:cs="Arial"/>
                <w:b/>
                <w:bCs/>
                <w:sz w:val="18"/>
                <w:szCs w:val="18"/>
              </w:rPr>
              <w:lastRenderedPageBreak/>
              <w:t>Физическая культура и спорт</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563"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346"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840" w:type="dxa"/>
            <w:tcBorders>
              <w:top w:val="nil"/>
              <w:left w:val="nil"/>
              <w:bottom w:val="single" w:sz="4" w:space="0" w:color="auto"/>
              <w:right w:val="single" w:sz="4" w:space="0" w:color="auto"/>
            </w:tcBorders>
            <w:shd w:val="clear" w:color="000000" w:fill="FFFFFF"/>
            <w:noWrap/>
            <w:hideMark/>
          </w:tcPr>
          <w:p w:rsidR="000E5BE6" w:rsidRDefault="000E5BE6">
            <w:pPr>
              <w:rPr>
                <w:rFonts w:ascii="Arial" w:hAnsi="Arial" w:cs="Arial"/>
                <w:b/>
                <w:bCs/>
                <w:sz w:val="18"/>
                <w:szCs w:val="18"/>
              </w:rPr>
            </w:pPr>
            <w:r>
              <w:rPr>
                <w:rFonts w:ascii="Arial" w:hAnsi="Arial" w:cs="Arial"/>
                <w:b/>
                <w:bCs/>
                <w:sz w:val="18"/>
                <w:szCs w:val="18"/>
              </w:rPr>
              <w:t> </w:t>
            </w:r>
          </w:p>
        </w:tc>
        <w:tc>
          <w:tcPr>
            <w:tcW w:w="142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500,0</w:t>
            </w:r>
          </w:p>
        </w:tc>
        <w:tc>
          <w:tcPr>
            <w:tcW w:w="1200" w:type="dxa"/>
            <w:tcBorders>
              <w:top w:val="nil"/>
              <w:left w:val="nil"/>
              <w:bottom w:val="single" w:sz="4" w:space="0" w:color="auto"/>
              <w:right w:val="single" w:sz="4" w:space="0" w:color="auto"/>
            </w:tcBorders>
            <w:shd w:val="clear" w:color="000000" w:fill="92D050"/>
            <w:noWrap/>
            <w:hideMark/>
          </w:tcPr>
          <w:p w:rsidR="000E5BE6" w:rsidRDefault="000E5BE6">
            <w:pPr>
              <w:jc w:val="right"/>
              <w:rPr>
                <w:rFonts w:ascii="Arial" w:hAnsi="Arial" w:cs="Arial"/>
                <w:b/>
                <w:bCs/>
              </w:rPr>
            </w:pPr>
            <w:r>
              <w:rPr>
                <w:rFonts w:ascii="Arial" w:hAnsi="Arial" w:cs="Arial"/>
                <w:b/>
                <w:bCs/>
              </w:rPr>
              <w:t>500,0</w:t>
            </w:r>
          </w:p>
        </w:tc>
      </w:tr>
      <w:tr w:rsidR="000E5BE6" w:rsidTr="00EF7DC4">
        <w:trPr>
          <w:trHeight w:val="24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Пенсионное обеспечение</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01</w:t>
            </w:r>
          </w:p>
        </w:tc>
        <w:tc>
          <w:tcPr>
            <w:tcW w:w="563"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346"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500,0</w:t>
            </w:r>
          </w:p>
        </w:tc>
        <w:tc>
          <w:tcPr>
            <w:tcW w:w="1200" w:type="dxa"/>
            <w:tcBorders>
              <w:top w:val="nil"/>
              <w:left w:val="nil"/>
              <w:bottom w:val="single" w:sz="4" w:space="0" w:color="auto"/>
              <w:right w:val="single" w:sz="4" w:space="0" w:color="auto"/>
            </w:tcBorders>
            <w:shd w:val="clear" w:color="000000" w:fill="C2D69A"/>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EF7DC4">
        <w:trPr>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Целевая программа муниципального образования "Развитие физической культуры, спорта и туризма в Чамзинском муниципальном районе на 2010-2015 годы"</w:t>
            </w:r>
          </w:p>
        </w:tc>
        <w:tc>
          <w:tcPr>
            <w:tcW w:w="636" w:type="dxa"/>
            <w:tcBorders>
              <w:top w:val="nil"/>
              <w:left w:val="nil"/>
              <w:bottom w:val="single" w:sz="4" w:space="0" w:color="auto"/>
              <w:right w:val="single" w:sz="4" w:space="0" w:color="auto"/>
            </w:tcBorders>
            <w:shd w:val="clear" w:color="000000" w:fill="FCD5B4"/>
            <w:noWrap/>
            <w:hideMark/>
          </w:tcPr>
          <w:p w:rsidR="000E5BE6" w:rsidRDefault="000E5BE6">
            <w:pPr>
              <w:rPr>
                <w:rFonts w:ascii="Arial" w:hAnsi="Arial" w:cs="Arial"/>
                <w:b/>
                <w:bCs/>
                <w:sz w:val="18"/>
                <w:szCs w:val="18"/>
              </w:rPr>
            </w:pPr>
            <w:r>
              <w:rPr>
                <w:rFonts w:ascii="Arial" w:hAnsi="Arial" w:cs="Arial"/>
                <w:b/>
                <w:bCs/>
                <w:sz w:val="18"/>
                <w:szCs w:val="18"/>
              </w:rPr>
              <w:t>909</w:t>
            </w:r>
          </w:p>
        </w:tc>
        <w:tc>
          <w:tcPr>
            <w:tcW w:w="641" w:type="dxa"/>
            <w:tcBorders>
              <w:top w:val="nil"/>
              <w:left w:val="nil"/>
              <w:bottom w:val="single" w:sz="4" w:space="0" w:color="auto"/>
              <w:right w:val="single" w:sz="4" w:space="0" w:color="auto"/>
            </w:tcBorders>
            <w:shd w:val="clear" w:color="000000" w:fill="B6DDE8"/>
            <w:noWrap/>
            <w:hideMark/>
          </w:tcPr>
          <w:p w:rsidR="000E5BE6" w:rsidRDefault="000E5BE6">
            <w:pPr>
              <w:rPr>
                <w:rFonts w:ascii="Arial" w:hAnsi="Arial" w:cs="Arial"/>
                <w:b/>
                <w:bCs/>
                <w:sz w:val="18"/>
                <w:szCs w:val="18"/>
              </w:rPr>
            </w:pPr>
            <w:r>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40" w:type="dxa"/>
            <w:tcBorders>
              <w:top w:val="nil"/>
              <w:left w:val="nil"/>
              <w:bottom w:val="single" w:sz="4" w:space="0" w:color="auto"/>
              <w:right w:val="single" w:sz="4" w:space="0" w:color="auto"/>
            </w:tcBorders>
            <w:shd w:val="clear" w:color="auto" w:fill="auto"/>
            <w:noWrap/>
            <w:hideMark/>
          </w:tcPr>
          <w:p w:rsidR="000E5BE6" w:rsidRDefault="000E5BE6">
            <w:pPr>
              <w:rPr>
                <w:rFonts w:ascii="Arial" w:hAnsi="Arial" w:cs="Arial"/>
                <w:sz w:val="18"/>
                <w:szCs w:val="18"/>
              </w:rPr>
            </w:pPr>
            <w:r>
              <w:rPr>
                <w:rFonts w:ascii="Arial" w:hAnsi="Arial" w:cs="Arial"/>
                <w:sz w:val="18"/>
                <w:szCs w:val="18"/>
              </w:rPr>
              <w:t> </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sz w:val="18"/>
                <w:szCs w:val="18"/>
              </w:rPr>
            </w:pPr>
            <w:r>
              <w:rPr>
                <w:rFonts w:ascii="Arial" w:hAnsi="Arial" w:cs="Arial"/>
                <w:sz w:val="18"/>
                <w:szCs w:val="18"/>
              </w:rPr>
              <w:t>500,0</w:t>
            </w:r>
          </w:p>
        </w:tc>
      </w:tr>
      <w:tr w:rsidR="000E5BE6" w:rsidTr="00EF7DC4">
        <w:trPr>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0E5BE6" w:rsidRDefault="000E5BE6">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636" w:type="dxa"/>
            <w:tcBorders>
              <w:top w:val="nil"/>
              <w:left w:val="nil"/>
              <w:bottom w:val="single" w:sz="4" w:space="0" w:color="auto"/>
              <w:right w:val="single" w:sz="4" w:space="0" w:color="auto"/>
            </w:tcBorders>
            <w:shd w:val="clear" w:color="000000" w:fill="FDE9D9"/>
            <w:noWrap/>
            <w:hideMark/>
          </w:tcPr>
          <w:p w:rsidR="000E5BE6" w:rsidRDefault="000E5BE6">
            <w:pPr>
              <w:rPr>
                <w:rFonts w:ascii="Arial" w:hAnsi="Arial" w:cs="Arial"/>
                <w:sz w:val="18"/>
                <w:szCs w:val="18"/>
              </w:rPr>
            </w:pPr>
            <w:r>
              <w:rPr>
                <w:rFonts w:ascii="Arial" w:hAnsi="Arial" w:cs="Arial"/>
                <w:sz w:val="18"/>
                <w:szCs w:val="18"/>
              </w:rPr>
              <w:t>909</w:t>
            </w:r>
          </w:p>
        </w:tc>
        <w:tc>
          <w:tcPr>
            <w:tcW w:w="641" w:type="dxa"/>
            <w:tcBorders>
              <w:top w:val="nil"/>
              <w:left w:val="nil"/>
              <w:bottom w:val="single" w:sz="4" w:space="0" w:color="auto"/>
              <w:right w:val="single" w:sz="4" w:space="0" w:color="auto"/>
            </w:tcBorders>
            <w:shd w:val="clear" w:color="000000" w:fill="DBEEF3"/>
            <w:noWrap/>
            <w:hideMark/>
          </w:tcPr>
          <w:p w:rsidR="000E5BE6" w:rsidRDefault="000E5BE6">
            <w:pPr>
              <w:rPr>
                <w:rFonts w:ascii="Arial" w:hAnsi="Arial" w:cs="Arial"/>
                <w:b/>
                <w:bCs/>
                <w:sz w:val="18"/>
                <w:szCs w:val="18"/>
              </w:rPr>
            </w:pPr>
            <w:r>
              <w:rPr>
                <w:rFonts w:ascii="Arial" w:hAnsi="Arial" w:cs="Arial"/>
                <w:b/>
                <w:bCs/>
                <w:sz w:val="18"/>
                <w:szCs w:val="18"/>
              </w:rPr>
              <w:t>11</w:t>
            </w:r>
          </w:p>
        </w:tc>
        <w:tc>
          <w:tcPr>
            <w:tcW w:w="75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01</w:t>
            </w:r>
          </w:p>
        </w:tc>
        <w:tc>
          <w:tcPr>
            <w:tcW w:w="563"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03</w:t>
            </w:r>
          </w:p>
        </w:tc>
        <w:tc>
          <w:tcPr>
            <w:tcW w:w="346"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0</w:t>
            </w:r>
          </w:p>
        </w:tc>
        <w:tc>
          <w:tcPr>
            <w:tcW w:w="80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8034</w:t>
            </w:r>
          </w:p>
        </w:tc>
        <w:tc>
          <w:tcPr>
            <w:tcW w:w="840" w:type="dxa"/>
            <w:tcBorders>
              <w:top w:val="nil"/>
              <w:left w:val="nil"/>
              <w:bottom w:val="single" w:sz="4" w:space="0" w:color="auto"/>
              <w:right w:val="single" w:sz="4" w:space="0" w:color="auto"/>
            </w:tcBorders>
            <w:shd w:val="clear" w:color="000000" w:fill="FFE7FF"/>
            <w:noWrap/>
            <w:hideMark/>
          </w:tcPr>
          <w:p w:rsidR="000E5BE6" w:rsidRDefault="000E5BE6">
            <w:pPr>
              <w:rPr>
                <w:rFonts w:ascii="Arial" w:hAnsi="Arial" w:cs="Arial"/>
                <w:sz w:val="18"/>
                <w:szCs w:val="18"/>
              </w:rPr>
            </w:pPr>
            <w:r>
              <w:rPr>
                <w:rFonts w:ascii="Arial" w:hAnsi="Arial" w:cs="Arial"/>
                <w:sz w:val="18"/>
                <w:szCs w:val="18"/>
              </w:rPr>
              <w:t>810</w:t>
            </w:r>
          </w:p>
        </w:tc>
        <w:tc>
          <w:tcPr>
            <w:tcW w:w="142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500,0</w:t>
            </w:r>
          </w:p>
        </w:tc>
        <w:tc>
          <w:tcPr>
            <w:tcW w:w="1200" w:type="dxa"/>
            <w:tcBorders>
              <w:top w:val="nil"/>
              <w:left w:val="nil"/>
              <w:bottom w:val="single" w:sz="4" w:space="0" w:color="auto"/>
              <w:right w:val="single" w:sz="4" w:space="0" w:color="auto"/>
            </w:tcBorders>
            <w:shd w:val="clear" w:color="000000" w:fill="FFFFFF"/>
            <w:noWrap/>
            <w:hideMark/>
          </w:tcPr>
          <w:p w:rsidR="000E5BE6" w:rsidRDefault="000E5BE6">
            <w:pPr>
              <w:jc w:val="right"/>
              <w:rPr>
                <w:rFonts w:ascii="Arial" w:hAnsi="Arial" w:cs="Arial"/>
                <w:b/>
                <w:bCs/>
                <w:sz w:val="18"/>
                <w:szCs w:val="18"/>
              </w:rPr>
            </w:pPr>
            <w:r>
              <w:rPr>
                <w:rFonts w:ascii="Arial" w:hAnsi="Arial" w:cs="Arial"/>
                <w:b/>
                <w:bCs/>
                <w:sz w:val="18"/>
                <w:szCs w:val="18"/>
              </w:rPr>
              <w:t>500,0</w:t>
            </w:r>
          </w:p>
        </w:tc>
      </w:tr>
      <w:tr w:rsidR="000E5BE6" w:rsidTr="00EF7DC4">
        <w:trPr>
          <w:trHeight w:val="240"/>
        </w:trPr>
        <w:tc>
          <w:tcPr>
            <w:tcW w:w="3559"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36"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4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75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56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346"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0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42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r>
      <w:tr w:rsidR="000E5BE6" w:rsidTr="00EF7DC4">
        <w:trPr>
          <w:trHeight w:val="240"/>
        </w:trPr>
        <w:tc>
          <w:tcPr>
            <w:tcW w:w="3559"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36"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641"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75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563"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346"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0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84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42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c>
          <w:tcPr>
            <w:tcW w:w="1200" w:type="dxa"/>
            <w:tcBorders>
              <w:top w:val="nil"/>
              <w:left w:val="nil"/>
              <w:bottom w:val="nil"/>
              <w:right w:val="nil"/>
            </w:tcBorders>
            <w:shd w:val="clear" w:color="auto" w:fill="auto"/>
            <w:noWrap/>
            <w:vAlign w:val="bottom"/>
            <w:hideMark/>
          </w:tcPr>
          <w:p w:rsidR="000E5BE6" w:rsidRDefault="000E5BE6">
            <w:pPr>
              <w:rPr>
                <w:rFonts w:ascii="Arial" w:hAnsi="Arial" w:cs="Arial"/>
                <w:sz w:val="18"/>
                <w:szCs w:val="18"/>
              </w:rPr>
            </w:pPr>
          </w:p>
        </w:tc>
      </w:tr>
    </w:tbl>
    <w:tbl>
      <w:tblPr>
        <w:tblpPr w:leftFromText="180" w:rightFromText="180" w:vertAnchor="text" w:tblpY="-4674"/>
        <w:tblOverlap w:val="never"/>
        <w:tblW w:w="8932" w:type="dxa"/>
        <w:tblLayout w:type="fixed"/>
        <w:tblLook w:val="04A0"/>
      </w:tblPr>
      <w:tblGrid>
        <w:gridCol w:w="2380"/>
        <w:gridCol w:w="520"/>
        <w:gridCol w:w="649"/>
        <w:gridCol w:w="759"/>
        <w:gridCol w:w="570"/>
        <w:gridCol w:w="350"/>
        <w:gridCol w:w="838"/>
        <w:gridCol w:w="1553"/>
        <w:gridCol w:w="1313"/>
      </w:tblGrid>
      <w:tr w:rsidR="00EF7DC4" w:rsidTr="00EF7DC4">
        <w:trPr>
          <w:trHeight w:val="375"/>
        </w:trPr>
        <w:tc>
          <w:tcPr>
            <w:tcW w:w="238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52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3166" w:type="dxa"/>
            <w:gridSpan w:val="5"/>
            <w:tcBorders>
              <w:top w:val="nil"/>
              <w:left w:val="nil"/>
              <w:bottom w:val="nil"/>
              <w:right w:val="nil"/>
            </w:tcBorders>
            <w:shd w:val="clear" w:color="auto" w:fill="auto"/>
            <w:noWrap/>
            <w:vAlign w:val="bottom"/>
            <w:hideMark/>
          </w:tcPr>
          <w:p w:rsidR="00EF7DC4" w:rsidRDefault="00EF7DC4" w:rsidP="00EF7DC4">
            <w:pPr>
              <w:rPr>
                <w:b/>
                <w:bCs/>
                <w:sz w:val="28"/>
                <w:szCs w:val="28"/>
              </w:rPr>
            </w:pPr>
            <w:r>
              <w:rPr>
                <w:b/>
                <w:bCs/>
                <w:sz w:val="28"/>
                <w:szCs w:val="28"/>
              </w:rPr>
              <w:t>Приложение №10</w:t>
            </w:r>
          </w:p>
        </w:tc>
        <w:tc>
          <w:tcPr>
            <w:tcW w:w="1553"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1313"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r>
      <w:tr w:rsidR="00EF7DC4" w:rsidTr="00EF7DC4">
        <w:trPr>
          <w:trHeight w:val="375"/>
        </w:trPr>
        <w:tc>
          <w:tcPr>
            <w:tcW w:w="238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52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4719" w:type="dxa"/>
            <w:gridSpan w:val="6"/>
            <w:tcBorders>
              <w:top w:val="nil"/>
              <w:left w:val="nil"/>
              <w:bottom w:val="nil"/>
              <w:right w:val="nil"/>
            </w:tcBorders>
            <w:shd w:val="clear" w:color="auto" w:fill="auto"/>
            <w:noWrap/>
            <w:vAlign w:val="bottom"/>
            <w:hideMark/>
          </w:tcPr>
          <w:p w:rsidR="00EF7DC4" w:rsidRDefault="00EF7DC4" w:rsidP="00EF7DC4">
            <w:pPr>
              <w:rPr>
                <w:sz w:val="28"/>
                <w:szCs w:val="28"/>
              </w:rPr>
            </w:pPr>
            <w:r>
              <w:rPr>
                <w:sz w:val="28"/>
                <w:szCs w:val="28"/>
              </w:rPr>
              <w:t>к решению Совета депутатов</w:t>
            </w:r>
          </w:p>
        </w:tc>
        <w:tc>
          <w:tcPr>
            <w:tcW w:w="1313"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r>
      <w:tr w:rsidR="00EF7DC4" w:rsidTr="00EF7DC4">
        <w:trPr>
          <w:trHeight w:val="375"/>
        </w:trPr>
        <w:tc>
          <w:tcPr>
            <w:tcW w:w="238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520"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6032" w:type="dxa"/>
            <w:gridSpan w:val="7"/>
            <w:tcBorders>
              <w:top w:val="nil"/>
              <w:left w:val="nil"/>
              <w:bottom w:val="nil"/>
              <w:right w:val="nil"/>
            </w:tcBorders>
            <w:shd w:val="clear" w:color="auto" w:fill="auto"/>
            <w:noWrap/>
            <w:vAlign w:val="bottom"/>
            <w:hideMark/>
          </w:tcPr>
          <w:p w:rsidR="00EF7DC4" w:rsidRDefault="00EF7DC4" w:rsidP="00EF7DC4">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r>
      <w:tr w:rsidR="00EF7DC4" w:rsidTr="00EF7DC4">
        <w:trPr>
          <w:trHeight w:val="315"/>
        </w:trPr>
        <w:tc>
          <w:tcPr>
            <w:tcW w:w="2380" w:type="dxa"/>
            <w:tcBorders>
              <w:top w:val="nil"/>
              <w:left w:val="nil"/>
              <w:bottom w:val="nil"/>
              <w:right w:val="nil"/>
            </w:tcBorders>
            <w:shd w:val="clear" w:color="auto" w:fill="auto"/>
            <w:hideMark/>
          </w:tcPr>
          <w:p w:rsidR="00EF7DC4" w:rsidRDefault="00EF7DC4" w:rsidP="00EF7DC4">
            <w:pPr>
              <w:rPr>
                <w:b/>
                <w:bCs/>
                <w:sz w:val="25"/>
                <w:szCs w:val="25"/>
              </w:rPr>
            </w:pPr>
          </w:p>
        </w:tc>
        <w:tc>
          <w:tcPr>
            <w:tcW w:w="520" w:type="dxa"/>
            <w:tcBorders>
              <w:top w:val="nil"/>
              <w:left w:val="nil"/>
              <w:bottom w:val="nil"/>
              <w:right w:val="nil"/>
            </w:tcBorders>
            <w:shd w:val="clear" w:color="auto" w:fill="auto"/>
            <w:hideMark/>
          </w:tcPr>
          <w:p w:rsidR="00EF7DC4" w:rsidRDefault="00EF7DC4" w:rsidP="00EF7DC4">
            <w:pPr>
              <w:rPr>
                <w:b/>
                <w:bCs/>
                <w:sz w:val="25"/>
                <w:szCs w:val="25"/>
              </w:rPr>
            </w:pPr>
          </w:p>
        </w:tc>
        <w:tc>
          <w:tcPr>
            <w:tcW w:w="6032" w:type="dxa"/>
            <w:gridSpan w:val="7"/>
            <w:tcBorders>
              <w:top w:val="nil"/>
              <w:left w:val="nil"/>
              <w:bottom w:val="nil"/>
              <w:right w:val="nil"/>
            </w:tcBorders>
            <w:shd w:val="clear" w:color="auto" w:fill="auto"/>
            <w:noWrap/>
            <w:hideMark/>
          </w:tcPr>
          <w:p w:rsidR="00EF7DC4" w:rsidRDefault="00EF7DC4" w:rsidP="00EF7DC4">
            <w:pPr>
              <w:rPr>
                <w:sz w:val="28"/>
                <w:szCs w:val="28"/>
              </w:rPr>
            </w:pPr>
            <w:r>
              <w:rPr>
                <w:sz w:val="28"/>
                <w:szCs w:val="28"/>
              </w:rPr>
              <w:t xml:space="preserve">"О бюджете Комсомольского городского поселения </w:t>
            </w:r>
          </w:p>
        </w:tc>
      </w:tr>
      <w:tr w:rsidR="00EF7DC4" w:rsidTr="00EF7DC4">
        <w:trPr>
          <w:trHeight w:val="315"/>
        </w:trPr>
        <w:tc>
          <w:tcPr>
            <w:tcW w:w="2380" w:type="dxa"/>
            <w:tcBorders>
              <w:top w:val="nil"/>
              <w:left w:val="nil"/>
              <w:bottom w:val="nil"/>
              <w:right w:val="nil"/>
            </w:tcBorders>
            <w:shd w:val="clear" w:color="auto" w:fill="auto"/>
            <w:hideMark/>
          </w:tcPr>
          <w:p w:rsidR="00EF7DC4" w:rsidRDefault="00EF7DC4" w:rsidP="00EF7DC4">
            <w:pPr>
              <w:rPr>
                <w:b/>
                <w:bCs/>
                <w:sz w:val="25"/>
                <w:szCs w:val="25"/>
              </w:rPr>
            </w:pPr>
          </w:p>
        </w:tc>
        <w:tc>
          <w:tcPr>
            <w:tcW w:w="520" w:type="dxa"/>
            <w:tcBorders>
              <w:top w:val="nil"/>
              <w:left w:val="nil"/>
              <w:bottom w:val="nil"/>
              <w:right w:val="nil"/>
            </w:tcBorders>
            <w:shd w:val="clear" w:color="auto" w:fill="auto"/>
            <w:hideMark/>
          </w:tcPr>
          <w:p w:rsidR="00EF7DC4" w:rsidRDefault="00EF7DC4" w:rsidP="00EF7DC4">
            <w:pPr>
              <w:rPr>
                <w:b/>
                <w:bCs/>
                <w:sz w:val="25"/>
                <w:szCs w:val="25"/>
              </w:rPr>
            </w:pPr>
          </w:p>
        </w:tc>
        <w:tc>
          <w:tcPr>
            <w:tcW w:w="6032" w:type="dxa"/>
            <w:gridSpan w:val="7"/>
            <w:tcBorders>
              <w:top w:val="nil"/>
              <w:left w:val="nil"/>
              <w:bottom w:val="nil"/>
              <w:right w:val="nil"/>
            </w:tcBorders>
            <w:shd w:val="clear" w:color="auto" w:fill="auto"/>
            <w:noWrap/>
            <w:hideMark/>
          </w:tcPr>
          <w:p w:rsidR="00EF7DC4" w:rsidRDefault="00EF7DC4" w:rsidP="00EF7DC4">
            <w:pPr>
              <w:rPr>
                <w:sz w:val="28"/>
                <w:szCs w:val="28"/>
              </w:rPr>
            </w:pPr>
            <w:r>
              <w:rPr>
                <w:sz w:val="28"/>
                <w:szCs w:val="28"/>
              </w:rPr>
              <w:t>на 2015 год и плановый период 2016 и 2017 годы"</w:t>
            </w:r>
          </w:p>
        </w:tc>
      </w:tr>
      <w:tr w:rsidR="00EF7DC4" w:rsidTr="00EF7DC4">
        <w:trPr>
          <w:trHeight w:val="1125"/>
        </w:trPr>
        <w:tc>
          <w:tcPr>
            <w:tcW w:w="2380" w:type="dxa"/>
            <w:tcBorders>
              <w:top w:val="nil"/>
              <w:left w:val="nil"/>
              <w:bottom w:val="nil"/>
              <w:right w:val="nil"/>
            </w:tcBorders>
            <w:shd w:val="clear" w:color="auto" w:fill="auto"/>
            <w:hideMark/>
          </w:tcPr>
          <w:p w:rsidR="00EF7DC4" w:rsidRDefault="00EF7DC4" w:rsidP="00EF7DC4">
            <w:pPr>
              <w:rPr>
                <w:b/>
                <w:bCs/>
                <w:sz w:val="25"/>
                <w:szCs w:val="25"/>
              </w:rPr>
            </w:pPr>
          </w:p>
        </w:tc>
        <w:tc>
          <w:tcPr>
            <w:tcW w:w="520" w:type="dxa"/>
            <w:tcBorders>
              <w:top w:val="nil"/>
              <w:left w:val="nil"/>
              <w:bottom w:val="nil"/>
              <w:right w:val="nil"/>
            </w:tcBorders>
            <w:shd w:val="clear" w:color="auto" w:fill="auto"/>
            <w:hideMark/>
          </w:tcPr>
          <w:p w:rsidR="00EF7DC4" w:rsidRDefault="00EF7DC4" w:rsidP="00EF7DC4">
            <w:pPr>
              <w:rPr>
                <w:b/>
                <w:bCs/>
                <w:sz w:val="25"/>
                <w:szCs w:val="25"/>
              </w:rPr>
            </w:pPr>
          </w:p>
        </w:tc>
        <w:tc>
          <w:tcPr>
            <w:tcW w:w="4719" w:type="dxa"/>
            <w:gridSpan w:val="6"/>
            <w:tcBorders>
              <w:top w:val="nil"/>
              <w:left w:val="nil"/>
              <w:bottom w:val="nil"/>
              <w:right w:val="nil"/>
            </w:tcBorders>
            <w:shd w:val="clear" w:color="auto" w:fill="auto"/>
            <w:noWrap/>
            <w:hideMark/>
          </w:tcPr>
          <w:p w:rsidR="00EF7DC4" w:rsidRDefault="00EF7DC4" w:rsidP="00EF7DC4">
            <w:pPr>
              <w:rPr>
                <w:sz w:val="28"/>
                <w:szCs w:val="28"/>
              </w:rPr>
            </w:pPr>
            <w:r>
              <w:rPr>
                <w:sz w:val="28"/>
                <w:szCs w:val="28"/>
              </w:rPr>
              <w:t xml:space="preserve"> от 29 декабря 2014г. № 150</w:t>
            </w:r>
          </w:p>
        </w:tc>
        <w:tc>
          <w:tcPr>
            <w:tcW w:w="1313"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r>
      <w:tr w:rsidR="00EF7DC4" w:rsidTr="00EF7DC4">
        <w:trPr>
          <w:trHeight w:val="287"/>
        </w:trPr>
        <w:tc>
          <w:tcPr>
            <w:tcW w:w="8932" w:type="dxa"/>
            <w:gridSpan w:val="9"/>
            <w:vMerge w:val="restart"/>
            <w:tcBorders>
              <w:top w:val="nil"/>
              <w:left w:val="nil"/>
              <w:bottom w:val="nil"/>
              <w:right w:val="nil"/>
            </w:tcBorders>
            <w:shd w:val="clear" w:color="auto" w:fill="auto"/>
            <w:hideMark/>
          </w:tcPr>
          <w:p w:rsidR="00EF7DC4" w:rsidRDefault="00EF7DC4" w:rsidP="00EF7DC4">
            <w:pPr>
              <w:jc w:val="center"/>
              <w:rPr>
                <w:b/>
                <w:bCs/>
                <w:sz w:val="25"/>
                <w:szCs w:val="25"/>
              </w:rPr>
            </w:pPr>
            <w:r>
              <w:rPr>
                <w:b/>
                <w:bCs/>
                <w:sz w:val="25"/>
                <w:szCs w:val="25"/>
              </w:rPr>
              <w:t xml:space="preserve">РАСПРЕДЕЛЕНИЕ </w:t>
            </w:r>
            <w:r>
              <w:rPr>
                <w:b/>
                <w:bCs/>
                <w:sz w:val="25"/>
                <w:szCs w:val="25"/>
              </w:rPr>
              <w:br/>
              <w:t>БЮДЖЕТНЫХ АССИГНОВАНИЙ БЮДЖЕТА КОМСОМОЛЬСКОГО ГОРОДСКОГО ПОСЕЛЕНИЯ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ПЛАНОВЫЙ ПЕРИОД 2016</w:t>
            </w:r>
            <w:proofErr w:type="gramStart"/>
            <w:r>
              <w:rPr>
                <w:b/>
                <w:bCs/>
                <w:sz w:val="25"/>
                <w:szCs w:val="25"/>
              </w:rPr>
              <w:t xml:space="preserve"> И</w:t>
            </w:r>
            <w:proofErr w:type="gramEnd"/>
            <w:r>
              <w:rPr>
                <w:b/>
                <w:bCs/>
                <w:sz w:val="25"/>
                <w:szCs w:val="25"/>
              </w:rPr>
              <w:t xml:space="preserve"> 2017 ГОДОВ                                </w:t>
            </w:r>
          </w:p>
        </w:tc>
      </w:tr>
      <w:tr w:rsidR="00EF7DC4" w:rsidTr="00EF7DC4">
        <w:trPr>
          <w:trHeight w:val="287"/>
        </w:trPr>
        <w:tc>
          <w:tcPr>
            <w:tcW w:w="8932" w:type="dxa"/>
            <w:gridSpan w:val="9"/>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300"/>
        </w:trPr>
        <w:tc>
          <w:tcPr>
            <w:tcW w:w="8932" w:type="dxa"/>
            <w:gridSpan w:val="9"/>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1350"/>
        </w:trPr>
        <w:tc>
          <w:tcPr>
            <w:tcW w:w="8932" w:type="dxa"/>
            <w:gridSpan w:val="9"/>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255"/>
        </w:trPr>
        <w:tc>
          <w:tcPr>
            <w:tcW w:w="2380"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520"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649"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759"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570"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350"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838"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1553"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c>
          <w:tcPr>
            <w:tcW w:w="1313" w:type="dxa"/>
            <w:tcBorders>
              <w:top w:val="nil"/>
              <w:left w:val="nil"/>
              <w:bottom w:val="nil"/>
              <w:right w:val="nil"/>
            </w:tcBorders>
            <w:shd w:val="clear" w:color="auto" w:fill="auto"/>
            <w:noWrap/>
            <w:vAlign w:val="bottom"/>
            <w:hideMark/>
          </w:tcPr>
          <w:p w:rsidR="00EF7DC4" w:rsidRDefault="00EF7DC4" w:rsidP="00EF7DC4">
            <w:pPr>
              <w:rPr>
                <w:rFonts w:ascii="Arial" w:hAnsi="Arial" w:cs="Arial"/>
                <w:sz w:val="20"/>
                <w:szCs w:val="20"/>
              </w:rPr>
            </w:pPr>
          </w:p>
        </w:tc>
      </w:tr>
      <w:tr w:rsidR="00EF7DC4" w:rsidTr="00EF7DC4">
        <w:trPr>
          <w:trHeight w:val="255"/>
        </w:trPr>
        <w:tc>
          <w:tcPr>
            <w:tcW w:w="23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Наименование</w:t>
            </w:r>
          </w:p>
        </w:tc>
        <w:tc>
          <w:tcPr>
            <w:tcW w:w="520" w:type="dxa"/>
            <w:tcBorders>
              <w:top w:val="single" w:sz="4" w:space="0" w:color="auto"/>
              <w:left w:val="nil"/>
              <w:bottom w:val="nil"/>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 </w:t>
            </w:r>
          </w:p>
        </w:tc>
        <w:tc>
          <w:tcPr>
            <w:tcW w:w="64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75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758"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ЦСР</w:t>
            </w:r>
          </w:p>
        </w:tc>
        <w:tc>
          <w:tcPr>
            <w:tcW w:w="28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Сумма</w:t>
            </w:r>
          </w:p>
        </w:tc>
      </w:tr>
      <w:tr w:rsidR="00EF7DC4" w:rsidTr="00EF7DC4">
        <w:trPr>
          <w:trHeight w:val="255"/>
        </w:trPr>
        <w:tc>
          <w:tcPr>
            <w:tcW w:w="2380" w:type="dxa"/>
            <w:vMerge/>
            <w:tcBorders>
              <w:top w:val="single" w:sz="4" w:space="0" w:color="auto"/>
              <w:left w:val="single" w:sz="4" w:space="0" w:color="auto"/>
              <w:bottom w:val="single" w:sz="4" w:space="0" w:color="000000"/>
              <w:right w:val="single" w:sz="4" w:space="0" w:color="auto"/>
            </w:tcBorders>
            <w:vAlign w:val="center"/>
            <w:hideMark/>
          </w:tcPr>
          <w:p w:rsidR="00EF7DC4" w:rsidRDefault="00EF7DC4" w:rsidP="00EF7DC4">
            <w:pPr>
              <w:rPr>
                <w:rFonts w:ascii="Arial" w:hAnsi="Arial" w:cs="Arial"/>
                <w:b/>
                <w:bCs/>
                <w:sz w:val="20"/>
                <w:szCs w:val="20"/>
              </w:rPr>
            </w:pPr>
          </w:p>
        </w:tc>
        <w:tc>
          <w:tcPr>
            <w:tcW w:w="5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649" w:type="dxa"/>
            <w:vMerge/>
            <w:tcBorders>
              <w:top w:val="single" w:sz="4" w:space="0" w:color="auto"/>
              <w:left w:val="single" w:sz="4" w:space="0" w:color="auto"/>
              <w:bottom w:val="single" w:sz="4" w:space="0" w:color="000000"/>
              <w:right w:val="single" w:sz="4" w:space="0" w:color="auto"/>
            </w:tcBorders>
            <w:vAlign w:val="center"/>
            <w:hideMark/>
          </w:tcPr>
          <w:p w:rsidR="00EF7DC4" w:rsidRDefault="00EF7DC4" w:rsidP="00EF7DC4">
            <w:pPr>
              <w:rPr>
                <w:rFonts w:ascii="Arial" w:hAnsi="Arial" w:cs="Arial"/>
                <w:b/>
                <w:bCs/>
                <w:sz w:val="20"/>
                <w:szCs w:val="20"/>
              </w:rPr>
            </w:pPr>
          </w:p>
        </w:tc>
        <w:tc>
          <w:tcPr>
            <w:tcW w:w="759" w:type="dxa"/>
            <w:vMerge/>
            <w:tcBorders>
              <w:top w:val="single" w:sz="4" w:space="0" w:color="auto"/>
              <w:left w:val="single" w:sz="4" w:space="0" w:color="auto"/>
              <w:bottom w:val="single" w:sz="4" w:space="0" w:color="000000"/>
              <w:right w:val="single" w:sz="4" w:space="0" w:color="auto"/>
            </w:tcBorders>
            <w:vAlign w:val="center"/>
            <w:hideMark/>
          </w:tcPr>
          <w:p w:rsidR="00EF7DC4" w:rsidRDefault="00EF7DC4" w:rsidP="00EF7DC4">
            <w:pPr>
              <w:rPr>
                <w:rFonts w:ascii="Arial" w:hAnsi="Arial" w:cs="Arial"/>
                <w:b/>
                <w:bCs/>
                <w:sz w:val="20"/>
                <w:szCs w:val="20"/>
              </w:rPr>
            </w:pPr>
          </w:p>
        </w:tc>
        <w:tc>
          <w:tcPr>
            <w:tcW w:w="1758" w:type="dxa"/>
            <w:gridSpan w:val="3"/>
            <w:vMerge/>
            <w:tcBorders>
              <w:top w:val="single" w:sz="4" w:space="0" w:color="auto"/>
              <w:left w:val="single" w:sz="4" w:space="0" w:color="auto"/>
              <w:bottom w:val="single" w:sz="4" w:space="0" w:color="000000"/>
              <w:right w:val="single" w:sz="4" w:space="0" w:color="000000"/>
            </w:tcBorders>
            <w:vAlign w:val="center"/>
            <w:hideMark/>
          </w:tcPr>
          <w:p w:rsidR="00EF7DC4" w:rsidRDefault="00EF7DC4" w:rsidP="00EF7DC4">
            <w:pPr>
              <w:rPr>
                <w:rFonts w:ascii="Arial" w:hAnsi="Arial" w:cs="Arial"/>
                <w:b/>
                <w:bCs/>
                <w:sz w:val="20"/>
                <w:szCs w:val="20"/>
              </w:rPr>
            </w:pPr>
          </w:p>
        </w:tc>
        <w:tc>
          <w:tcPr>
            <w:tcW w:w="1553"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2016 ГОД</w:t>
            </w:r>
          </w:p>
        </w:tc>
        <w:tc>
          <w:tcPr>
            <w:tcW w:w="1313"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2017 ГОД</w:t>
            </w:r>
          </w:p>
        </w:tc>
      </w:tr>
      <w:tr w:rsidR="00EF7DC4" w:rsidTr="00EF7DC4">
        <w:trPr>
          <w:trHeight w:val="25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2</w:t>
            </w:r>
          </w:p>
        </w:tc>
        <w:tc>
          <w:tcPr>
            <w:tcW w:w="649"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3</w:t>
            </w:r>
          </w:p>
        </w:tc>
        <w:tc>
          <w:tcPr>
            <w:tcW w:w="759"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4</w:t>
            </w:r>
          </w:p>
        </w:tc>
        <w:tc>
          <w:tcPr>
            <w:tcW w:w="57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5</w:t>
            </w:r>
          </w:p>
        </w:tc>
        <w:tc>
          <w:tcPr>
            <w:tcW w:w="35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6</w:t>
            </w:r>
          </w:p>
        </w:tc>
        <w:tc>
          <w:tcPr>
            <w:tcW w:w="838"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7</w:t>
            </w:r>
          </w:p>
        </w:tc>
        <w:tc>
          <w:tcPr>
            <w:tcW w:w="1553"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8</w:t>
            </w:r>
          </w:p>
        </w:tc>
        <w:tc>
          <w:tcPr>
            <w:tcW w:w="1313" w:type="dxa"/>
            <w:tcBorders>
              <w:top w:val="nil"/>
              <w:left w:val="nil"/>
              <w:bottom w:val="nil"/>
              <w:right w:val="nil"/>
            </w:tcBorders>
            <w:shd w:val="clear" w:color="auto" w:fill="auto"/>
            <w:noWrap/>
            <w:vAlign w:val="bottom"/>
            <w:hideMark/>
          </w:tcPr>
          <w:p w:rsidR="00EF7DC4" w:rsidRDefault="00EF7DC4" w:rsidP="00EF7DC4">
            <w:pPr>
              <w:jc w:val="center"/>
              <w:rPr>
                <w:rFonts w:ascii="Arial" w:hAnsi="Arial" w:cs="Arial"/>
                <w:b/>
                <w:bCs/>
                <w:sz w:val="20"/>
                <w:szCs w:val="20"/>
              </w:rPr>
            </w:pPr>
            <w:r>
              <w:rPr>
                <w:rFonts w:ascii="Arial" w:hAnsi="Arial" w:cs="Arial"/>
                <w:b/>
                <w:bCs/>
                <w:sz w:val="20"/>
                <w:szCs w:val="20"/>
              </w:rPr>
              <w:t>9</w:t>
            </w:r>
          </w:p>
        </w:tc>
      </w:tr>
      <w:tr w:rsidR="00EF7DC4" w:rsidTr="00EF7DC4">
        <w:trPr>
          <w:trHeight w:val="33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b/>
                <w:bCs/>
                <w:sz w:val="26"/>
                <w:szCs w:val="26"/>
              </w:rPr>
            </w:pPr>
            <w:r>
              <w:rPr>
                <w:rFonts w:ascii="Arial" w:hAnsi="Arial" w:cs="Arial"/>
                <w:b/>
                <w:bCs/>
                <w:sz w:val="26"/>
                <w:szCs w:val="26"/>
              </w:rPr>
              <w:t>ВСЕГО</w:t>
            </w:r>
          </w:p>
        </w:tc>
        <w:tc>
          <w:tcPr>
            <w:tcW w:w="520" w:type="dxa"/>
            <w:tcBorders>
              <w:top w:val="nil"/>
              <w:left w:val="nil"/>
              <w:bottom w:val="single" w:sz="4" w:space="0" w:color="auto"/>
              <w:right w:val="single" w:sz="4" w:space="0" w:color="auto"/>
            </w:tcBorders>
            <w:shd w:val="clear" w:color="auto" w:fill="auto"/>
            <w:hideMark/>
          </w:tcPr>
          <w:p w:rsidR="00EF7DC4" w:rsidRDefault="00EF7DC4" w:rsidP="00EF7DC4">
            <w:pPr>
              <w:rPr>
                <w:rFonts w:ascii="Arial" w:hAnsi="Arial" w:cs="Arial"/>
                <w:b/>
                <w:bCs/>
                <w:sz w:val="26"/>
                <w:szCs w:val="26"/>
              </w:rPr>
            </w:pPr>
            <w:r>
              <w:rPr>
                <w:rFonts w:ascii="Arial" w:hAnsi="Arial" w:cs="Arial"/>
                <w:b/>
                <w:bCs/>
                <w:sz w:val="26"/>
                <w:szCs w:val="26"/>
              </w:rPr>
              <w:t> </w:t>
            </w:r>
          </w:p>
        </w:tc>
        <w:tc>
          <w:tcPr>
            <w:tcW w:w="64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75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43 945,1</w:t>
            </w:r>
          </w:p>
        </w:tc>
        <w:tc>
          <w:tcPr>
            <w:tcW w:w="1313" w:type="dxa"/>
            <w:tcBorders>
              <w:top w:val="single" w:sz="4" w:space="0" w:color="auto"/>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48 908,3</w:t>
            </w:r>
          </w:p>
        </w:tc>
      </w:tr>
      <w:tr w:rsidR="00EF7DC4" w:rsidTr="00EF7DC4">
        <w:trPr>
          <w:trHeight w:val="66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b/>
                <w:bCs/>
                <w:sz w:val="26"/>
                <w:szCs w:val="26"/>
              </w:rPr>
            </w:pPr>
            <w:r>
              <w:rPr>
                <w:rFonts w:ascii="Arial" w:hAnsi="Arial" w:cs="Arial"/>
                <w:b/>
                <w:bCs/>
                <w:sz w:val="26"/>
                <w:szCs w:val="26"/>
              </w:rPr>
              <w:t>Администрация Комсомольского городского поселения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75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43 945,1</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48 908,3</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b/>
                <w:bCs/>
                <w:sz w:val="18"/>
                <w:szCs w:val="18"/>
              </w:rPr>
            </w:pPr>
            <w:r>
              <w:rPr>
                <w:rFonts w:ascii="Arial" w:hAnsi="Arial" w:cs="Arial"/>
                <w:b/>
                <w:bCs/>
                <w:sz w:val="18"/>
                <w:szCs w:val="18"/>
              </w:rPr>
              <w:t>Общегосударственные вопросы</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11 231,6</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11 945,8</w:t>
            </w:r>
          </w:p>
        </w:tc>
      </w:tr>
      <w:tr w:rsidR="00EF7DC4" w:rsidTr="00EF7DC4">
        <w:trPr>
          <w:trHeight w:val="72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01</w:t>
            </w:r>
          </w:p>
        </w:tc>
        <w:tc>
          <w:tcPr>
            <w:tcW w:w="75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04</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5 531,6</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6 245,8</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Обеспечение деятельности Аппарата местных администраций</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04</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61</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8011</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426,4</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452,0</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в рамках обеспечения деятельности Аппарата местных администраций</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04</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62</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2</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8011</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18"/>
                <w:szCs w:val="18"/>
              </w:rPr>
            </w:pPr>
            <w:r>
              <w:rPr>
                <w:rFonts w:ascii="Arial" w:hAnsi="Arial" w:cs="Arial"/>
                <w:b/>
                <w:bCs/>
                <w:sz w:val="18"/>
                <w:szCs w:val="18"/>
              </w:rPr>
              <w:t>3 808,7</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18"/>
                <w:szCs w:val="18"/>
              </w:rPr>
            </w:pPr>
            <w:r>
              <w:rPr>
                <w:rFonts w:ascii="Arial" w:hAnsi="Arial" w:cs="Arial"/>
                <w:b/>
                <w:bCs/>
                <w:sz w:val="18"/>
                <w:szCs w:val="18"/>
              </w:rPr>
              <w:t>4 489,3</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Расходы на обеспечение функций государственных органов Республики Мордовия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04</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62</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2</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8012</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1 293,8</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1 301,8</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proofErr w:type="spellStart"/>
            <w:r>
              <w:rPr>
                <w:rFonts w:ascii="Arial" w:hAnsi="Arial" w:cs="Arial"/>
                <w:sz w:val="18"/>
                <w:szCs w:val="18"/>
              </w:rPr>
              <w:t>Непрограммные</w:t>
            </w:r>
            <w:proofErr w:type="spellEnd"/>
            <w:r>
              <w:rPr>
                <w:rFonts w:ascii="Arial" w:hAnsi="Arial" w:cs="Arial"/>
                <w:sz w:val="18"/>
                <w:szCs w:val="18"/>
              </w:rPr>
              <w:t xml:space="preserve">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04</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2</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18"/>
                <w:szCs w:val="18"/>
              </w:rPr>
            </w:pPr>
            <w:r>
              <w:rPr>
                <w:rFonts w:ascii="Arial" w:hAnsi="Arial" w:cs="Arial"/>
                <w:b/>
                <w:bCs/>
                <w:sz w:val="18"/>
                <w:szCs w:val="18"/>
              </w:rPr>
              <w:t>2,7</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18"/>
                <w:szCs w:val="18"/>
              </w:rPr>
            </w:pPr>
            <w:r>
              <w:rPr>
                <w:rFonts w:ascii="Arial" w:hAnsi="Arial" w:cs="Arial"/>
                <w:b/>
                <w:bCs/>
                <w:sz w:val="18"/>
                <w:szCs w:val="18"/>
              </w:rPr>
              <w:t>2,7</w:t>
            </w:r>
          </w:p>
        </w:tc>
      </w:tr>
      <w:tr w:rsidR="00EF7DC4" w:rsidTr="00EF7DC4">
        <w:trPr>
          <w:trHeight w:val="72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 xml:space="preserve">Реализация государственных полномочий по определению перечня должностных лиц, уполномоченных составлять протоколы об </w:t>
            </w:r>
            <w:r>
              <w:rPr>
                <w:rFonts w:ascii="Arial" w:hAnsi="Arial" w:cs="Arial"/>
                <w:sz w:val="18"/>
                <w:szCs w:val="18"/>
              </w:rPr>
              <w:lastRenderedPageBreak/>
              <w:t>административных правонарушениях</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lastRenderedPageBreak/>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04</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2</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7715</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18"/>
                <w:szCs w:val="18"/>
              </w:rPr>
            </w:pPr>
            <w:r>
              <w:rPr>
                <w:rFonts w:ascii="Arial" w:hAnsi="Arial" w:cs="Arial"/>
                <w:b/>
                <w:bCs/>
                <w:sz w:val="18"/>
                <w:szCs w:val="18"/>
              </w:rPr>
              <w:t>2,7</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18"/>
                <w:szCs w:val="18"/>
              </w:rPr>
            </w:pPr>
            <w:r>
              <w:rPr>
                <w:rFonts w:ascii="Arial" w:hAnsi="Arial" w:cs="Arial"/>
                <w:b/>
                <w:bCs/>
                <w:sz w:val="18"/>
                <w:szCs w:val="18"/>
              </w:rPr>
              <w:t>2,7</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lastRenderedPageBreak/>
              <w:t>Резервные фонды</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b/>
                <w:bCs/>
                <w:sz w:val="18"/>
                <w:szCs w:val="18"/>
              </w:rPr>
            </w:pPr>
            <w:r>
              <w:rPr>
                <w:rFonts w:ascii="Arial" w:hAnsi="Arial" w:cs="Arial"/>
                <w:b/>
                <w:bCs/>
                <w:sz w:val="18"/>
                <w:szCs w:val="18"/>
              </w:rPr>
              <w:t>11</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100,0</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100,0</w:t>
            </w:r>
          </w:p>
        </w:tc>
      </w:tr>
      <w:tr w:rsidR="00EF7DC4" w:rsidTr="00EF7DC4">
        <w:trPr>
          <w:trHeight w:val="27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11</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8018</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100,0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100,0</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Другие общегосударственные вопросы</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b/>
                <w:bCs/>
                <w:sz w:val="18"/>
                <w:szCs w:val="18"/>
              </w:rPr>
            </w:pPr>
            <w:r>
              <w:rPr>
                <w:rFonts w:ascii="Arial" w:hAnsi="Arial" w:cs="Arial"/>
                <w:b/>
                <w:bCs/>
                <w:sz w:val="18"/>
                <w:szCs w:val="18"/>
              </w:rPr>
              <w:t>13</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5 600,0</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5 600,0</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Мероприятия по реализации государственных функций, связанных с общегосударственным управлением</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13</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8021</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5 600,0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5 600,0</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Национальная оборона</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02</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415,9</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388,7</w:t>
            </w:r>
          </w:p>
        </w:tc>
      </w:tr>
      <w:tr w:rsidR="00EF7DC4" w:rsidTr="00EF7DC4">
        <w:trPr>
          <w:trHeight w:val="24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Мобилизационная и вневойсковая подготовка</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02</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03</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415,9</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388,7</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Осуществление первичного воинского учета на территориях, где отсутствуют военные комиссариаты</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02</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03</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17</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3</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5118</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415,9</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388,7</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50,0</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50,0</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03</w:t>
            </w:r>
          </w:p>
        </w:tc>
        <w:tc>
          <w:tcPr>
            <w:tcW w:w="759"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09</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50,0</w:t>
            </w:r>
          </w:p>
        </w:tc>
      </w:tr>
      <w:tr w:rsidR="00EF7DC4" w:rsidTr="00EF7DC4">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03</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09</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8105</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50,0</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Национальная экономика</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B8CCE4"/>
            <w:noWrap/>
            <w:hideMark/>
          </w:tcPr>
          <w:p w:rsidR="00EF7DC4" w:rsidRDefault="00EF7DC4" w:rsidP="00EF7DC4">
            <w:pPr>
              <w:rPr>
                <w:rFonts w:ascii="Arial" w:hAnsi="Arial" w:cs="Arial"/>
                <w:b/>
                <w:bCs/>
                <w:sz w:val="18"/>
                <w:szCs w:val="18"/>
              </w:rPr>
            </w:pPr>
            <w:r>
              <w:rPr>
                <w:rFonts w:ascii="Arial" w:hAnsi="Arial" w:cs="Arial"/>
                <w:b/>
                <w:bCs/>
                <w:sz w:val="18"/>
                <w:szCs w:val="18"/>
              </w:rPr>
              <w:t>04</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902,7</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737,6</w:t>
            </w:r>
          </w:p>
        </w:tc>
      </w:tr>
      <w:tr w:rsidR="00EF7DC4" w:rsidTr="00EF7DC4">
        <w:trPr>
          <w:trHeight w:val="60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DBE5F1"/>
            <w:noWrap/>
            <w:hideMark/>
          </w:tcPr>
          <w:p w:rsidR="00EF7DC4" w:rsidRDefault="00EF7DC4" w:rsidP="00EF7DC4">
            <w:pPr>
              <w:rPr>
                <w:rFonts w:ascii="Arial" w:hAnsi="Arial" w:cs="Arial"/>
                <w:sz w:val="18"/>
                <w:szCs w:val="18"/>
              </w:rPr>
            </w:pPr>
            <w:r>
              <w:rPr>
                <w:rFonts w:ascii="Arial" w:hAnsi="Arial" w:cs="Arial"/>
                <w:sz w:val="18"/>
                <w:szCs w:val="18"/>
              </w:rPr>
              <w:t>04</w:t>
            </w:r>
          </w:p>
        </w:tc>
        <w:tc>
          <w:tcPr>
            <w:tcW w:w="759" w:type="dxa"/>
            <w:tcBorders>
              <w:top w:val="nil"/>
              <w:left w:val="nil"/>
              <w:bottom w:val="single" w:sz="4" w:space="0" w:color="auto"/>
              <w:right w:val="single" w:sz="4" w:space="0" w:color="auto"/>
            </w:tcBorders>
            <w:shd w:val="clear" w:color="000000" w:fill="DBE5F1"/>
            <w:noWrap/>
            <w:hideMark/>
          </w:tcPr>
          <w:p w:rsidR="00EF7DC4" w:rsidRDefault="00EF7DC4" w:rsidP="00EF7DC4">
            <w:pPr>
              <w:rPr>
                <w:rFonts w:ascii="Arial" w:hAnsi="Arial" w:cs="Arial"/>
                <w:sz w:val="18"/>
                <w:szCs w:val="18"/>
              </w:rPr>
            </w:pPr>
            <w:r>
              <w:rPr>
                <w:rFonts w:ascii="Arial" w:hAnsi="Arial" w:cs="Arial"/>
                <w:sz w:val="18"/>
                <w:szCs w:val="18"/>
              </w:rPr>
              <w:t>09</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902,7</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737,6</w:t>
            </w:r>
          </w:p>
        </w:tc>
      </w:tr>
      <w:tr w:rsidR="00EF7DC4" w:rsidTr="00EF7DC4">
        <w:trPr>
          <w:trHeight w:val="55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04</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09</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9602</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902,7</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737,6</w:t>
            </w:r>
          </w:p>
        </w:tc>
      </w:tr>
      <w:tr w:rsidR="00EF7DC4" w:rsidTr="00EF7DC4">
        <w:trPr>
          <w:trHeight w:val="300"/>
        </w:trPr>
        <w:tc>
          <w:tcPr>
            <w:tcW w:w="2380" w:type="dxa"/>
            <w:tcBorders>
              <w:top w:val="nil"/>
              <w:left w:val="single" w:sz="4" w:space="0" w:color="auto"/>
              <w:bottom w:val="single" w:sz="4" w:space="0" w:color="auto"/>
              <w:right w:val="nil"/>
            </w:tcBorders>
            <w:shd w:val="clear" w:color="auto" w:fill="auto"/>
            <w:hideMark/>
          </w:tcPr>
          <w:p w:rsidR="00EF7DC4" w:rsidRDefault="00EF7DC4" w:rsidP="00EF7DC4">
            <w:pPr>
              <w:rPr>
                <w:rFonts w:ascii="Arial" w:hAnsi="Arial" w:cs="Arial"/>
                <w:b/>
                <w:bCs/>
                <w:sz w:val="18"/>
                <w:szCs w:val="18"/>
              </w:rPr>
            </w:pPr>
            <w:r>
              <w:rPr>
                <w:rFonts w:ascii="Arial" w:hAnsi="Arial" w:cs="Arial"/>
                <w:b/>
                <w:bCs/>
                <w:sz w:val="18"/>
                <w:szCs w:val="18"/>
              </w:rPr>
              <w:t>Жилищно-коммунальное хозяйство</w:t>
            </w:r>
          </w:p>
        </w:tc>
        <w:tc>
          <w:tcPr>
            <w:tcW w:w="520" w:type="dxa"/>
            <w:tcBorders>
              <w:top w:val="nil"/>
              <w:left w:val="single" w:sz="4" w:space="0" w:color="auto"/>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D7E4BC"/>
            <w:noWrap/>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19 996,6</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22 811,2</w:t>
            </w:r>
          </w:p>
        </w:tc>
      </w:tr>
      <w:tr w:rsidR="00EF7DC4" w:rsidTr="00EF7DC4">
        <w:trPr>
          <w:trHeight w:val="300"/>
        </w:trPr>
        <w:tc>
          <w:tcPr>
            <w:tcW w:w="2380" w:type="dxa"/>
            <w:tcBorders>
              <w:top w:val="nil"/>
              <w:left w:val="single" w:sz="4" w:space="0" w:color="auto"/>
              <w:bottom w:val="single" w:sz="4" w:space="0" w:color="auto"/>
              <w:right w:val="nil"/>
            </w:tcBorders>
            <w:shd w:val="clear" w:color="auto" w:fill="auto"/>
            <w:vAlign w:val="bottom"/>
            <w:hideMark/>
          </w:tcPr>
          <w:p w:rsidR="00EF7DC4" w:rsidRDefault="00EF7DC4" w:rsidP="00EF7DC4">
            <w:pPr>
              <w:rPr>
                <w:rFonts w:ascii="Arial" w:hAnsi="Arial" w:cs="Arial"/>
                <w:b/>
                <w:bCs/>
                <w:sz w:val="18"/>
                <w:szCs w:val="18"/>
              </w:rPr>
            </w:pPr>
            <w:r>
              <w:rPr>
                <w:rFonts w:ascii="Arial" w:hAnsi="Arial" w:cs="Arial"/>
                <w:b/>
                <w:bCs/>
                <w:sz w:val="18"/>
                <w:szCs w:val="18"/>
              </w:rPr>
              <w:t>Жилищное хозяйство</w:t>
            </w:r>
          </w:p>
        </w:tc>
        <w:tc>
          <w:tcPr>
            <w:tcW w:w="520" w:type="dxa"/>
            <w:tcBorders>
              <w:top w:val="nil"/>
              <w:left w:val="single" w:sz="4" w:space="0" w:color="auto"/>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EAF1DD"/>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EAF1DD"/>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57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2 333,1</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2 436,7</w:t>
            </w:r>
          </w:p>
        </w:tc>
      </w:tr>
      <w:tr w:rsidR="00EF7DC4" w:rsidTr="00EF7DC4">
        <w:trPr>
          <w:trHeight w:val="570"/>
        </w:trPr>
        <w:tc>
          <w:tcPr>
            <w:tcW w:w="2380" w:type="dxa"/>
            <w:tcBorders>
              <w:top w:val="nil"/>
              <w:left w:val="single" w:sz="4" w:space="0" w:color="000000"/>
              <w:bottom w:val="nil"/>
              <w:right w:val="nil"/>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t>Субсидии юридическим лицам (кроме некоммерческих организаций) индивидуальным предпринимателям, физическим лицам</w:t>
            </w:r>
          </w:p>
        </w:tc>
        <w:tc>
          <w:tcPr>
            <w:tcW w:w="520" w:type="dxa"/>
            <w:tcBorders>
              <w:top w:val="nil"/>
              <w:left w:val="single" w:sz="4" w:space="0" w:color="auto"/>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01</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8417</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22"/>
                <w:szCs w:val="22"/>
              </w:rPr>
            </w:pPr>
            <w:r>
              <w:rPr>
                <w:rFonts w:ascii="Arial" w:hAnsi="Arial" w:cs="Arial"/>
                <w:b/>
                <w:bCs/>
                <w:sz w:val="22"/>
                <w:szCs w:val="22"/>
              </w:rPr>
              <w:t>2 333,1</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22"/>
                <w:szCs w:val="22"/>
              </w:rPr>
            </w:pPr>
            <w:r>
              <w:rPr>
                <w:rFonts w:ascii="Arial" w:hAnsi="Arial" w:cs="Arial"/>
                <w:b/>
                <w:bCs/>
                <w:sz w:val="22"/>
                <w:szCs w:val="22"/>
              </w:rPr>
              <w:t>2 436,7</w:t>
            </w:r>
          </w:p>
        </w:tc>
      </w:tr>
      <w:tr w:rsidR="00EF7DC4" w:rsidTr="00EF7DC4">
        <w:trPr>
          <w:trHeight w:val="300"/>
        </w:trPr>
        <w:tc>
          <w:tcPr>
            <w:tcW w:w="2380" w:type="dxa"/>
            <w:tcBorders>
              <w:top w:val="single" w:sz="4" w:space="0" w:color="000000"/>
              <w:left w:val="single" w:sz="4" w:space="0" w:color="000000"/>
              <w:bottom w:val="single" w:sz="4" w:space="0" w:color="000000"/>
              <w:right w:val="nil"/>
            </w:tcBorders>
            <w:shd w:val="clear" w:color="auto" w:fill="auto"/>
            <w:vAlign w:val="bottom"/>
            <w:hideMark/>
          </w:tcPr>
          <w:p w:rsidR="00EF7DC4" w:rsidRDefault="00EF7DC4" w:rsidP="00EF7DC4">
            <w:pPr>
              <w:rPr>
                <w:rFonts w:ascii="Arial" w:hAnsi="Arial" w:cs="Arial"/>
                <w:b/>
                <w:bCs/>
                <w:sz w:val="18"/>
                <w:szCs w:val="18"/>
              </w:rPr>
            </w:pPr>
            <w:r>
              <w:rPr>
                <w:rFonts w:ascii="Arial" w:hAnsi="Arial" w:cs="Arial"/>
                <w:b/>
                <w:bCs/>
                <w:sz w:val="18"/>
                <w:szCs w:val="18"/>
              </w:rPr>
              <w:t>Благоустройство</w:t>
            </w:r>
          </w:p>
        </w:tc>
        <w:tc>
          <w:tcPr>
            <w:tcW w:w="520" w:type="dxa"/>
            <w:tcBorders>
              <w:top w:val="nil"/>
              <w:left w:val="single" w:sz="4" w:space="0" w:color="auto"/>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EAF1DD"/>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EAF1DD"/>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17 663,5</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2"/>
                <w:szCs w:val="22"/>
              </w:rPr>
            </w:pPr>
            <w:r>
              <w:rPr>
                <w:rFonts w:ascii="Arial" w:hAnsi="Arial" w:cs="Arial"/>
                <w:b/>
                <w:bCs/>
                <w:sz w:val="22"/>
                <w:szCs w:val="22"/>
              </w:rPr>
              <w:t>20 374,5</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t>Уличное освещение</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6000</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17 663,5</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20 374,5</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lastRenderedPageBreak/>
              <w:t>Уличное освещение</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6010</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1 125,0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1 175,0</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t>Содержание дорог</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6020</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4 120,0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4 220,0</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t>Организация и содержание мест захоронения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6040</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150,0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155,0</w:t>
            </w:r>
          </w:p>
        </w:tc>
      </w:tr>
      <w:tr w:rsidR="00EF7DC4" w:rsidTr="00EF7DC4">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rsidR="00EF7DC4" w:rsidRDefault="00EF7DC4" w:rsidP="00EF7DC4">
            <w:pPr>
              <w:rPr>
                <w:rFonts w:ascii="Arial" w:hAnsi="Arial" w:cs="Arial"/>
                <w:sz w:val="18"/>
                <w:szCs w:val="18"/>
              </w:rPr>
            </w:pPr>
            <w:r>
              <w:rPr>
                <w:rFonts w:ascii="Arial" w:hAnsi="Arial" w:cs="Arial"/>
                <w:sz w:val="18"/>
                <w:szCs w:val="18"/>
              </w:rPr>
              <w:t>Прочие мероприятия по благоустройству</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05</w:t>
            </w:r>
          </w:p>
        </w:tc>
        <w:tc>
          <w:tcPr>
            <w:tcW w:w="759"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b/>
                <w:bCs/>
                <w:sz w:val="18"/>
                <w:szCs w:val="18"/>
              </w:rPr>
            </w:pPr>
            <w:r>
              <w:rPr>
                <w:rFonts w:ascii="Arial" w:hAnsi="Arial" w:cs="Arial"/>
                <w:b/>
                <w:bCs/>
                <w:sz w:val="18"/>
                <w:szCs w:val="18"/>
              </w:rPr>
              <w:t>03</w:t>
            </w:r>
          </w:p>
        </w:tc>
        <w:tc>
          <w:tcPr>
            <w:tcW w:w="57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vAlign w:val="bottom"/>
            <w:hideMark/>
          </w:tcPr>
          <w:p w:rsidR="00EF7DC4" w:rsidRDefault="00EF7DC4" w:rsidP="00EF7DC4">
            <w:pPr>
              <w:rPr>
                <w:rFonts w:ascii="Arial" w:hAnsi="Arial" w:cs="Arial"/>
                <w:sz w:val="18"/>
                <w:szCs w:val="18"/>
              </w:rPr>
            </w:pPr>
            <w:r>
              <w:rPr>
                <w:rFonts w:ascii="Arial" w:hAnsi="Arial" w:cs="Arial"/>
                <w:sz w:val="18"/>
                <w:szCs w:val="18"/>
              </w:rPr>
              <w:t>6050</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12 268,5</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2"/>
                <w:szCs w:val="22"/>
              </w:rPr>
            </w:pPr>
            <w:r>
              <w:rPr>
                <w:rFonts w:ascii="Arial" w:hAnsi="Arial" w:cs="Arial"/>
                <w:b/>
                <w:bCs/>
                <w:sz w:val="22"/>
                <w:szCs w:val="22"/>
              </w:rPr>
              <w:t>14 824,5</w:t>
            </w:r>
          </w:p>
        </w:tc>
      </w:tr>
      <w:tr w:rsidR="00EF7DC4" w:rsidTr="00EF7DC4">
        <w:trPr>
          <w:trHeight w:val="33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Культура, кинематография</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CCC0DA"/>
            <w:noWrap/>
            <w:hideMark/>
          </w:tcPr>
          <w:p w:rsidR="00EF7DC4" w:rsidRDefault="00EF7DC4" w:rsidP="00EF7DC4">
            <w:pPr>
              <w:rPr>
                <w:rFonts w:ascii="Arial" w:hAnsi="Arial" w:cs="Arial"/>
                <w:b/>
                <w:bCs/>
                <w:sz w:val="18"/>
                <w:szCs w:val="18"/>
              </w:rPr>
            </w:pPr>
            <w:r>
              <w:rPr>
                <w:rFonts w:ascii="Arial" w:hAnsi="Arial" w:cs="Arial"/>
                <w:b/>
                <w:bCs/>
                <w:sz w:val="18"/>
                <w:szCs w:val="18"/>
              </w:rPr>
              <w:t>08</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10 693,2</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sz w:val="26"/>
                <w:szCs w:val="26"/>
              </w:rPr>
            </w:pPr>
            <w:r>
              <w:rPr>
                <w:rFonts w:ascii="Arial" w:hAnsi="Arial" w:cs="Arial"/>
                <w:b/>
                <w:bCs/>
                <w:sz w:val="26"/>
                <w:szCs w:val="26"/>
              </w:rPr>
              <w:t>12 274,6</w:t>
            </w:r>
          </w:p>
        </w:tc>
      </w:tr>
      <w:tr w:rsidR="00EF7DC4" w:rsidTr="00EF7DC4">
        <w:trPr>
          <w:trHeight w:val="33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Культура</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E5E0EC"/>
            <w:noWrap/>
            <w:hideMark/>
          </w:tcPr>
          <w:p w:rsidR="00EF7DC4" w:rsidRDefault="00EF7DC4" w:rsidP="00EF7DC4">
            <w:pPr>
              <w:rPr>
                <w:rFonts w:ascii="Arial" w:hAnsi="Arial" w:cs="Arial"/>
                <w:b/>
                <w:bCs/>
                <w:sz w:val="18"/>
                <w:szCs w:val="18"/>
              </w:rPr>
            </w:pPr>
            <w:r>
              <w:rPr>
                <w:rFonts w:ascii="Arial" w:hAnsi="Arial" w:cs="Arial"/>
                <w:b/>
                <w:bCs/>
                <w:sz w:val="18"/>
                <w:szCs w:val="18"/>
              </w:rPr>
              <w:t>08</w:t>
            </w:r>
          </w:p>
        </w:tc>
        <w:tc>
          <w:tcPr>
            <w:tcW w:w="759" w:type="dxa"/>
            <w:tcBorders>
              <w:top w:val="nil"/>
              <w:left w:val="nil"/>
              <w:bottom w:val="single" w:sz="4" w:space="0" w:color="auto"/>
              <w:right w:val="single" w:sz="4" w:space="0" w:color="auto"/>
            </w:tcBorders>
            <w:shd w:val="clear" w:color="000000" w:fill="E5E0EC"/>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6"/>
                <w:szCs w:val="26"/>
              </w:rPr>
            </w:pPr>
            <w:r>
              <w:rPr>
                <w:rFonts w:ascii="Arial" w:hAnsi="Arial" w:cs="Arial"/>
                <w:b/>
                <w:bCs/>
                <w:sz w:val="26"/>
                <w:szCs w:val="26"/>
              </w:rPr>
              <w:t>10 693,2</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b/>
                <w:bCs/>
                <w:sz w:val="26"/>
                <w:szCs w:val="26"/>
              </w:rPr>
            </w:pPr>
            <w:r>
              <w:rPr>
                <w:rFonts w:ascii="Arial" w:hAnsi="Arial" w:cs="Arial"/>
                <w:b/>
                <w:bCs/>
                <w:sz w:val="26"/>
                <w:szCs w:val="26"/>
              </w:rPr>
              <w:t>12 274,6</w:t>
            </w:r>
          </w:p>
        </w:tc>
      </w:tr>
      <w:tr w:rsidR="00EF7DC4" w:rsidTr="00EF7DC4">
        <w:trPr>
          <w:trHeight w:val="330"/>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sz w:val="18"/>
                <w:szCs w:val="18"/>
              </w:rPr>
            </w:pPr>
            <w:r>
              <w:rPr>
                <w:rFonts w:ascii="Arial" w:hAnsi="Arial" w:cs="Arial"/>
                <w:sz w:val="18"/>
                <w:szCs w:val="18"/>
              </w:rPr>
              <w:t>Культура, кинематография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08</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b/>
                <w:bCs/>
                <w:sz w:val="18"/>
                <w:szCs w:val="18"/>
              </w:rPr>
            </w:pPr>
            <w:r>
              <w:rPr>
                <w:rFonts w:ascii="Arial" w:hAnsi="Arial" w:cs="Arial"/>
                <w:b/>
                <w:bCs/>
                <w:sz w:val="18"/>
                <w:szCs w:val="18"/>
              </w:rPr>
              <w:t>8100</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26"/>
                <w:szCs w:val="26"/>
              </w:rPr>
            </w:pPr>
            <w:r>
              <w:rPr>
                <w:rFonts w:ascii="Arial" w:hAnsi="Arial" w:cs="Arial"/>
                <w:b/>
                <w:bCs/>
                <w:sz w:val="26"/>
                <w:szCs w:val="26"/>
              </w:rPr>
              <w:t>10 693,2</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b/>
                <w:bCs/>
                <w:sz w:val="26"/>
                <w:szCs w:val="26"/>
              </w:rPr>
            </w:pPr>
            <w:r>
              <w:rPr>
                <w:rFonts w:ascii="Arial" w:hAnsi="Arial" w:cs="Arial"/>
                <w:b/>
                <w:bCs/>
                <w:sz w:val="26"/>
                <w:szCs w:val="26"/>
              </w:rPr>
              <w:t>12 274,6</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Социальная политика</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B6DDE8"/>
            <w:noWrap/>
            <w:hideMark/>
          </w:tcPr>
          <w:p w:rsidR="00EF7DC4" w:rsidRDefault="00EF7DC4" w:rsidP="00EF7DC4">
            <w:pPr>
              <w:rPr>
                <w:rFonts w:ascii="Arial" w:hAnsi="Arial" w:cs="Arial"/>
                <w:b/>
                <w:bCs/>
                <w:sz w:val="18"/>
                <w:szCs w:val="18"/>
              </w:rPr>
            </w:pPr>
            <w:r>
              <w:rPr>
                <w:rFonts w:ascii="Arial" w:hAnsi="Arial" w:cs="Arial"/>
                <w:b/>
                <w:bCs/>
                <w:sz w:val="18"/>
                <w:szCs w:val="18"/>
              </w:rPr>
              <w:t>10</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155,1</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200,4</w:t>
            </w:r>
          </w:p>
        </w:tc>
      </w:tr>
      <w:tr w:rsidR="00EF7DC4" w:rsidTr="00EF7DC4">
        <w:trPr>
          <w:trHeight w:val="24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Пенсионное обеспечение</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DBEEF3"/>
            <w:noWrap/>
            <w:hideMark/>
          </w:tcPr>
          <w:p w:rsidR="00EF7DC4" w:rsidRDefault="00EF7DC4" w:rsidP="00EF7DC4">
            <w:pPr>
              <w:rPr>
                <w:rFonts w:ascii="Arial" w:hAnsi="Arial" w:cs="Arial"/>
                <w:b/>
                <w:bCs/>
                <w:sz w:val="18"/>
                <w:szCs w:val="18"/>
              </w:rPr>
            </w:pPr>
            <w:r>
              <w:rPr>
                <w:rFonts w:ascii="Arial" w:hAnsi="Arial" w:cs="Arial"/>
                <w:b/>
                <w:bCs/>
                <w:sz w:val="18"/>
                <w:szCs w:val="18"/>
              </w:rPr>
              <w:t>10</w:t>
            </w:r>
          </w:p>
        </w:tc>
        <w:tc>
          <w:tcPr>
            <w:tcW w:w="759" w:type="dxa"/>
            <w:tcBorders>
              <w:top w:val="nil"/>
              <w:left w:val="nil"/>
              <w:bottom w:val="single" w:sz="4" w:space="0" w:color="auto"/>
              <w:right w:val="single" w:sz="4" w:space="0" w:color="auto"/>
            </w:tcBorders>
            <w:shd w:val="clear" w:color="000000" w:fill="DBEEF3"/>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155,1</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200,4</w:t>
            </w:r>
          </w:p>
        </w:tc>
      </w:tr>
      <w:tr w:rsidR="00EF7DC4" w:rsidTr="00EF7DC4">
        <w:trPr>
          <w:trHeight w:val="24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Доплаты к пенсиям государственных служащих Республики Мордовия</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10</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89</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8213</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155,1</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200,4</w:t>
            </w:r>
          </w:p>
        </w:tc>
      </w:tr>
      <w:tr w:rsidR="00EF7DC4" w:rsidTr="00EF7DC4">
        <w:trPr>
          <w:trHeight w:val="315"/>
        </w:trPr>
        <w:tc>
          <w:tcPr>
            <w:tcW w:w="2380" w:type="dxa"/>
            <w:tcBorders>
              <w:top w:val="nil"/>
              <w:left w:val="single" w:sz="4" w:space="0" w:color="auto"/>
              <w:bottom w:val="single" w:sz="4" w:space="0" w:color="auto"/>
              <w:right w:val="single" w:sz="4" w:space="0" w:color="auto"/>
            </w:tcBorders>
            <w:shd w:val="clear" w:color="000000" w:fill="FFFFFF"/>
            <w:hideMark/>
          </w:tcPr>
          <w:p w:rsidR="00EF7DC4" w:rsidRDefault="00EF7DC4" w:rsidP="00EF7DC4">
            <w:pPr>
              <w:rPr>
                <w:rFonts w:ascii="Arial" w:hAnsi="Arial" w:cs="Arial"/>
                <w:b/>
                <w:bCs/>
                <w:sz w:val="18"/>
                <w:szCs w:val="18"/>
              </w:rPr>
            </w:pPr>
            <w:r>
              <w:rPr>
                <w:rFonts w:ascii="Arial" w:hAnsi="Arial" w:cs="Arial"/>
                <w:b/>
                <w:bCs/>
                <w:sz w:val="18"/>
                <w:szCs w:val="18"/>
              </w:rPr>
              <w:t>Физическая культура и спорт</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B6DDE8"/>
            <w:noWrap/>
            <w:hideMark/>
          </w:tcPr>
          <w:p w:rsidR="00EF7DC4" w:rsidRDefault="00EF7DC4" w:rsidP="00EF7DC4">
            <w:pPr>
              <w:rPr>
                <w:rFonts w:ascii="Arial" w:hAnsi="Arial" w:cs="Arial"/>
                <w:b/>
                <w:bCs/>
                <w:sz w:val="18"/>
                <w:szCs w:val="18"/>
              </w:rPr>
            </w:pPr>
            <w:r>
              <w:rPr>
                <w:rFonts w:ascii="Arial" w:hAnsi="Arial" w:cs="Arial"/>
                <w:b/>
                <w:bCs/>
                <w:sz w:val="18"/>
                <w:szCs w:val="18"/>
              </w:rPr>
              <w:t>11</w:t>
            </w:r>
          </w:p>
        </w:tc>
        <w:tc>
          <w:tcPr>
            <w:tcW w:w="759"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57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350"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838" w:type="dxa"/>
            <w:tcBorders>
              <w:top w:val="nil"/>
              <w:left w:val="nil"/>
              <w:bottom w:val="single" w:sz="4" w:space="0" w:color="auto"/>
              <w:right w:val="single" w:sz="4" w:space="0" w:color="auto"/>
            </w:tcBorders>
            <w:shd w:val="clear" w:color="000000" w:fill="FFFFFF"/>
            <w:noWrap/>
            <w:hideMark/>
          </w:tcPr>
          <w:p w:rsidR="00EF7DC4" w:rsidRDefault="00EF7DC4" w:rsidP="00EF7DC4">
            <w:pPr>
              <w:rPr>
                <w:rFonts w:ascii="Arial" w:hAnsi="Arial" w:cs="Arial"/>
                <w:b/>
                <w:bCs/>
                <w:sz w:val="18"/>
                <w:szCs w:val="18"/>
              </w:rPr>
            </w:pPr>
            <w:r>
              <w:rPr>
                <w:rFonts w:ascii="Arial" w:hAnsi="Arial" w:cs="Arial"/>
                <w:b/>
                <w:bCs/>
                <w:sz w:val="18"/>
                <w:szCs w:val="18"/>
              </w:rPr>
              <w:t> </w:t>
            </w:r>
          </w:p>
        </w:tc>
        <w:tc>
          <w:tcPr>
            <w:tcW w:w="155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500,0</w:t>
            </w:r>
          </w:p>
        </w:tc>
        <w:tc>
          <w:tcPr>
            <w:tcW w:w="1313" w:type="dxa"/>
            <w:tcBorders>
              <w:top w:val="nil"/>
              <w:left w:val="nil"/>
              <w:bottom w:val="single" w:sz="4" w:space="0" w:color="auto"/>
              <w:right w:val="single" w:sz="4" w:space="0" w:color="auto"/>
            </w:tcBorders>
            <w:shd w:val="clear" w:color="000000" w:fill="92D050"/>
            <w:noWrap/>
            <w:hideMark/>
          </w:tcPr>
          <w:p w:rsidR="00EF7DC4" w:rsidRDefault="00EF7DC4" w:rsidP="00EF7DC4">
            <w:pPr>
              <w:jc w:val="right"/>
              <w:rPr>
                <w:rFonts w:ascii="Arial" w:hAnsi="Arial" w:cs="Arial"/>
                <w:b/>
                <w:bCs/>
              </w:rPr>
            </w:pPr>
            <w:r>
              <w:rPr>
                <w:rFonts w:ascii="Arial" w:hAnsi="Arial" w:cs="Arial"/>
                <w:b/>
                <w:bCs/>
              </w:rPr>
              <w:t>500,0</w:t>
            </w:r>
          </w:p>
        </w:tc>
      </w:tr>
      <w:tr w:rsidR="00EF7DC4" w:rsidTr="00EF7DC4">
        <w:trPr>
          <w:trHeight w:val="24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Пенсионное обеспечение</w:t>
            </w:r>
          </w:p>
        </w:tc>
        <w:tc>
          <w:tcPr>
            <w:tcW w:w="520" w:type="dxa"/>
            <w:tcBorders>
              <w:top w:val="nil"/>
              <w:left w:val="nil"/>
              <w:bottom w:val="single" w:sz="4" w:space="0" w:color="auto"/>
              <w:right w:val="single" w:sz="4" w:space="0" w:color="auto"/>
            </w:tcBorders>
            <w:shd w:val="clear" w:color="000000" w:fill="FDE9D9"/>
            <w:noWrap/>
            <w:hideMark/>
          </w:tcPr>
          <w:p w:rsidR="00EF7DC4" w:rsidRDefault="00EF7DC4" w:rsidP="00EF7DC4">
            <w:pPr>
              <w:rPr>
                <w:rFonts w:ascii="Arial" w:hAnsi="Arial" w:cs="Arial"/>
                <w:sz w:val="18"/>
                <w:szCs w:val="18"/>
              </w:rPr>
            </w:pPr>
            <w:r>
              <w:rPr>
                <w:rFonts w:ascii="Arial" w:hAnsi="Arial" w:cs="Arial"/>
                <w:sz w:val="18"/>
                <w:szCs w:val="18"/>
              </w:rPr>
              <w:t>909</w:t>
            </w:r>
          </w:p>
        </w:tc>
        <w:tc>
          <w:tcPr>
            <w:tcW w:w="649" w:type="dxa"/>
            <w:tcBorders>
              <w:top w:val="nil"/>
              <w:left w:val="nil"/>
              <w:bottom w:val="single" w:sz="4" w:space="0" w:color="auto"/>
              <w:right w:val="single" w:sz="4" w:space="0" w:color="auto"/>
            </w:tcBorders>
            <w:shd w:val="clear" w:color="000000" w:fill="DBEEF3"/>
            <w:noWrap/>
            <w:hideMark/>
          </w:tcPr>
          <w:p w:rsidR="00EF7DC4" w:rsidRDefault="00EF7DC4" w:rsidP="00EF7DC4">
            <w:pPr>
              <w:rPr>
                <w:rFonts w:ascii="Arial" w:hAnsi="Arial" w:cs="Arial"/>
                <w:b/>
                <w:bCs/>
                <w:sz w:val="18"/>
                <w:szCs w:val="18"/>
              </w:rPr>
            </w:pPr>
            <w:r>
              <w:rPr>
                <w:rFonts w:ascii="Arial" w:hAnsi="Arial" w:cs="Arial"/>
                <w:b/>
                <w:bCs/>
                <w:sz w:val="18"/>
                <w:szCs w:val="18"/>
              </w:rPr>
              <w:t>11</w:t>
            </w:r>
          </w:p>
        </w:tc>
        <w:tc>
          <w:tcPr>
            <w:tcW w:w="759" w:type="dxa"/>
            <w:tcBorders>
              <w:top w:val="nil"/>
              <w:left w:val="nil"/>
              <w:bottom w:val="single" w:sz="4" w:space="0" w:color="auto"/>
              <w:right w:val="single" w:sz="4" w:space="0" w:color="auto"/>
            </w:tcBorders>
            <w:shd w:val="clear" w:color="000000" w:fill="DBEEF3"/>
            <w:noWrap/>
            <w:hideMark/>
          </w:tcPr>
          <w:p w:rsidR="00EF7DC4" w:rsidRDefault="00EF7DC4" w:rsidP="00EF7DC4">
            <w:pPr>
              <w:rPr>
                <w:rFonts w:ascii="Arial" w:hAnsi="Arial" w:cs="Arial"/>
                <w:b/>
                <w:bCs/>
                <w:sz w:val="18"/>
                <w:szCs w:val="18"/>
              </w:rPr>
            </w:pPr>
            <w:r>
              <w:rPr>
                <w:rFonts w:ascii="Arial" w:hAnsi="Arial" w:cs="Arial"/>
                <w:b/>
                <w:bCs/>
                <w:sz w:val="18"/>
                <w:szCs w:val="18"/>
              </w:rPr>
              <w:t>01</w:t>
            </w:r>
          </w:p>
        </w:tc>
        <w:tc>
          <w:tcPr>
            <w:tcW w:w="57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350"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838" w:type="dxa"/>
            <w:tcBorders>
              <w:top w:val="nil"/>
              <w:left w:val="nil"/>
              <w:bottom w:val="single" w:sz="4" w:space="0" w:color="auto"/>
              <w:right w:val="single" w:sz="4" w:space="0" w:color="auto"/>
            </w:tcBorders>
            <w:shd w:val="clear" w:color="auto" w:fill="auto"/>
            <w:noWrap/>
            <w:hideMark/>
          </w:tcPr>
          <w:p w:rsidR="00EF7DC4" w:rsidRDefault="00EF7DC4" w:rsidP="00EF7DC4">
            <w:pPr>
              <w:rPr>
                <w:rFonts w:ascii="Arial" w:hAnsi="Arial" w:cs="Arial"/>
                <w:sz w:val="18"/>
                <w:szCs w:val="18"/>
              </w:rPr>
            </w:pPr>
            <w:r>
              <w:rPr>
                <w:rFonts w:ascii="Arial" w:hAnsi="Arial" w:cs="Arial"/>
                <w:sz w:val="18"/>
                <w:szCs w:val="18"/>
              </w:rPr>
              <w:t> </w:t>
            </w:r>
          </w:p>
        </w:tc>
        <w:tc>
          <w:tcPr>
            <w:tcW w:w="155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500,0</w:t>
            </w:r>
          </w:p>
        </w:tc>
        <w:tc>
          <w:tcPr>
            <w:tcW w:w="1313" w:type="dxa"/>
            <w:tcBorders>
              <w:top w:val="nil"/>
              <w:left w:val="nil"/>
              <w:bottom w:val="single" w:sz="4" w:space="0" w:color="auto"/>
              <w:right w:val="single" w:sz="4" w:space="0" w:color="auto"/>
            </w:tcBorders>
            <w:shd w:val="clear" w:color="000000" w:fill="C2D69A"/>
            <w:noWrap/>
            <w:hideMark/>
          </w:tcPr>
          <w:p w:rsidR="00EF7DC4" w:rsidRDefault="00EF7DC4" w:rsidP="00EF7DC4">
            <w:pPr>
              <w:jc w:val="right"/>
              <w:rPr>
                <w:rFonts w:ascii="Arial" w:hAnsi="Arial" w:cs="Arial"/>
                <w:sz w:val="18"/>
                <w:szCs w:val="18"/>
              </w:rPr>
            </w:pPr>
            <w:r>
              <w:rPr>
                <w:rFonts w:ascii="Arial" w:hAnsi="Arial" w:cs="Arial"/>
                <w:sz w:val="18"/>
                <w:szCs w:val="18"/>
              </w:rPr>
              <w:t>500,0</w:t>
            </w:r>
          </w:p>
        </w:tc>
      </w:tr>
      <w:tr w:rsidR="00EF7DC4" w:rsidTr="00EF7DC4">
        <w:trPr>
          <w:trHeight w:val="720"/>
        </w:trPr>
        <w:tc>
          <w:tcPr>
            <w:tcW w:w="2380"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rFonts w:ascii="Arial" w:hAnsi="Arial" w:cs="Arial"/>
                <w:sz w:val="18"/>
                <w:szCs w:val="18"/>
              </w:rPr>
            </w:pPr>
            <w:r>
              <w:rPr>
                <w:rFonts w:ascii="Arial" w:hAnsi="Arial" w:cs="Arial"/>
                <w:sz w:val="18"/>
                <w:szCs w:val="18"/>
              </w:rPr>
              <w:t>Целевая программа муниципального образования "Развитие физической культуры, спорта и туризма в Чамзинском муниципальном районе на 2010-2015 годы"</w:t>
            </w:r>
          </w:p>
        </w:tc>
        <w:tc>
          <w:tcPr>
            <w:tcW w:w="520" w:type="dxa"/>
            <w:tcBorders>
              <w:top w:val="nil"/>
              <w:left w:val="nil"/>
              <w:bottom w:val="single" w:sz="4" w:space="0" w:color="auto"/>
              <w:right w:val="single" w:sz="4" w:space="0" w:color="auto"/>
            </w:tcBorders>
            <w:shd w:val="clear" w:color="000000" w:fill="FCD5B4"/>
            <w:noWrap/>
            <w:hideMark/>
          </w:tcPr>
          <w:p w:rsidR="00EF7DC4" w:rsidRDefault="00EF7DC4" w:rsidP="00EF7DC4">
            <w:pPr>
              <w:rPr>
                <w:rFonts w:ascii="Arial" w:hAnsi="Arial" w:cs="Arial"/>
                <w:b/>
                <w:bCs/>
                <w:sz w:val="18"/>
                <w:szCs w:val="18"/>
              </w:rPr>
            </w:pPr>
            <w:r>
              <w:rPr>
                <w:rFonts w:ascii="Arial" w:hAnsi="Arial" w:cs="Arial"/>
                <w:b/>
                <w:bCs/>
                <w:sz w:val="18"/>
                <w:szCs w:val="18"/>
              </w:rPr>
              <w:t>909</w:t>
            </w:r>
          </w:p>
        </w:tc>
        <w:tc>
          <w:tcPr>
            <w:tcW w:w="649" w:type="dxa"/>
            <w:tcBorders>
              <w:top w:val="nil"/>
              <w:left w:val="nil"/>
              <w:bottom w:val="single" w:sz="4" w:space="0" w:color="auto"/>
              <w:right w:val="single" w:sz="4" w:space="0" w:color="auto"/>
            </w:tcBorders>
            <w:shd w:val="clear" w:color="000000" w:fill="B6DDE8"/>
            <w:noWrap/>
            <w:hideMark/>
          </w:tcPr>
          <w:p w:rsidR="00EF7DC4" w:rsidRDefault="00EF7DC4" w:rsidP="00EF7DC4">
            <w:pPr>
              <w:rPr>
                <w:rFonts w:ascii="Arial" w:hAnsi="Arial" w:cs="Arial"/>
                <w:b/>
                <w:bCs/>
                <w:sz w:val="18"/>
                <w:szCs w:val="18"/>
              </w:rPr>
            </w:pPr>
            <w:r>
              <w:rPr>
                <w:rFonts w:ascii="Arial" w:hAnsi="Arial" w:cs="Arial"/>
                <w:b/>
                <w:bCs/>
                <w:sz w:val="18"/>
                <w:szCs w:val="18"/>
              </w:rPr>
              <w:t>11</w:t>
            </w:r>
          </w:p>
        </w:tc>
        <w:tc>
          <w:tcPr>
            <w:tcW w:w="759"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01</w:t>
            </w:r>
          </w:p>
        </w:tc>
        <w:tc>
          <w:tcPr>
            <w:tcW w:w="57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03</w:t>
            </w:r>
          </w:p>
        </w:tc>
        <w:tc>
          <w:tcPr>
            <w:tcW w:w="350"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0</w:t>
            </w:r>
          </w:p>
        </w:tc>
        <w:tc>
          <w:tcPr>
            <w:tcW w:w="838" w:type="dxa"/>
            <w:tcBorders>
              <w:top w:val="nil"/>
              <w:left w:val="nil"/>
              <w:bottom w:val="single" w:sz="4" w:space="0" w:color="auto"/>
              <w:right w:val="single" w:sz="4" w:space="0" w:color="auto"/>
            </w:tcBorders>
            <w:shd w:val="clear" w:color="000000" w:fill="FFE7FF"/>
            <w:noWrap/>
            <w:hideMark/>
          </w:tcPr>
          <w:p w:rsidR="00EF7DC4" w:rsidRDefault="00EF7DC4" w:rsidP="00EF7DC4">
            <w:pPr>
              <w:rPr>
                <w:rFonts w:ascii="Arial" w:hAnsi="Arial" w:cs="Arial"/>
                <w:sz w:val="18"/>
                <w:szCs w:val="18"/>
              </w:rPr>
            </w:pPr>
            <w:r>
              <w:rPr>
                <w:rFonts w:ascii="Arial" w:hAnsi="Arial" w:cs="Arial"/>
                <w:sz w:val="18"/>
                <w:szCs w:val="18"/>
              </w:rPr>
              <w:t>8034</w:t>
            </w:r>
          </w:p>
        </w:tc>
        <w:tc>
          <w:tcPr>
            <w:tcW w:w="155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500,0</w:t>
            </w:r>
          </w:p>
        </w:tc>
        <w:tc>
          <w:tcPr>
            <w:tcW w:w="1313" w:type="dxa"/>
            <w:tcBorders>
              <w:top w:val="nil"/>
              <w:left w:val="nil"/>
              <w:bottom w:val="single" w:sz="4" w:space="0" w:color="auto"/>
              <w:right w:val="single" w:sz="4" w:space="0" w:color="auto"/>
            </w:tcBorders>
            <w:shd w:val="clear" w:color="000000" w:fill="FFFFFF"/>
            <w:noWrap/>
            <w:hideMark/>
          </w:tcPr>
          <w:p w:rsidR="00EF7DC4" w:rsidRDefault="00EF7DC4" w:rsidP="00EF7DC4">
            <w:pPr>
              <w:jc w:val="right"/>
              <w:rPr>
                <w:rFonts w:ascii="Arial" w:hAnsi="Arial" w:cs="Arial"/>
                <w:sz w:val="18"/>
                <w:szCs w:val="18"/>
              </w:rPr>
            </w:pPr>
            <w:r>
              <w:rPr>
                <w:rFonts w:ascii="Arial" w:hAnsi="Arial" w:cs="Arial"/>
                <w:sz w:val="18"/>
                <w:szCs w:val="18"/>
              </w:rPr>
              <w:t>500,0</w:t>
            </w:r>
          </w:p>
        </w:tc>
      </w:tr>
    </w:tbl>
    <w:p w:rsidR="000E5BE6" w:rsidRDefault="000E5BE6"/>
    <w:tbl>
      <w:tblPr>
        <w:tblW w:w="10773" w:type="dxa"/>
        <w:tblInd w:w="30" w:type="dxa"/>
        <w:tblLayout w:type="fixed"/>
        <w:tblCellMar>
          <w:left w:w="30" w:type="dxa"/>
          <w:right w:w="30" w:type="dxa"/>
        </w:tblCellMar>
        <w:tblLook w:val="0000"/>
      </w:tblPr>
      <w:tblGrid>
        <w:gridCol w:w="5529"/>
        <w:gridCol w:w="1576"/>
        <w:gridCol w:w="2217"/>
        <w:gridCol w:w="1451"/>
      </w:tblGrid>
      <w:tr w:rsidR="000E5BE6" w:rsidTr="00EF7DC4">
        <w:tblPrEx>
          <w:tblCellMar>
            <w:top w:w="0" w:type="dxa"/>
            <w:bottom w:w="0" w:type="dxa"/>
          </w:tblCellMar>
        </w:tblPrEx>
        <w:trPr>
          <w:trHeight w:val="242"/>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p>
          <w:p w:rsidR="00487C5E" w:rsidRDefault="00487C5E" w:rsidP="00487C5E">
            <w:pPr>
              <w:autoSpaceDE w:val="0"/>
              <w:autoSpaceDN w:val="0"/>
              <w:adjustRightInd w:val="0"/>
              <w:jc w:val="both"/>
              <w:rPr>
                <w:rFonts w:eastAsiaTheme="minorHAnsi"/>
                <w:color w:val="000000"/>
                <w:sz w:val="20"/>
                <w:szCs w:val="20"/>
                <w:lang w:eastAsia="en-US"/>
              </w:rPr>
            </w:pPr>
          </w:p>
          <w:p w:rsidR="00487C5E" w:rsidRDefault="00487C5E">
            <w:pPr>
              <w:autoSpaceDE w:val="0"/>
              <w:autoSpaceDN w:val="0"/>
              <w:adjustRightInd w:val="0"/>
              <w:jc w:val="right"/>
              <w:rPr>
                <w:rFonts w:eastAsiaTheme="minorHAnsi"/>
                <w:color w:val="000000"/>
                <w:sz w:val="20"/>
                <w:szCs w:val="20"/>
                <w:lang w:eastAsia="en-US"/>
              </w:rPr>
            </w:pPr>
            <w:bookmarkStart w:id="7" w:name="RANGE!A1:I54"/>
            <w:bookmarkEnd w:id="7"/>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b/>
                <w:bCs/>
                <w:color w:val="000000"/>
                <w:sz w:val="28"/>
                <w:szCs w:val="28"/>
                <w:lang w:eastAsia="en-US"/>
              </w:rPr>
            </w:pPr>
          </w:p>
          <w:p w:rsidR="000E5BE6" w:rsidRDefault="000E5BE6">
            <w:pPr>
              <w:autoSpaceDE w:val="0"/>
              <w:autoSpaceDN w:val="0"/>
              <w:adjustRightInd w:val="0"/>
              <w:rPr>
                <w:rFonts w:eastAsiaTheme="minorHAnsi"/>
                <w:b/>
                <w:bCs/>
                <w:color w:val="000000"/>
                <w:sz w:val="28"/>
                <w:szCs w:val="28"/>
                <w:lang w:eastAsia="en-US"/>
              </w:rPr>
            </w:pPr>
          </w:p>
          <w:p w:rsidR="000E5BE6" w:rsidRDefault="000E5BE6">
            <w:pPr>
              <w:autoSpaceDE w:val="0"/>
              <w:autoSpaceDN w:val="0"/>
              <w:adjustRightInd w:val="0"/>
              <w:rPr>
                <w:rFonts w:eastAsiaTheme="minorHAnsi"/>
                <w:b/>
                <w:bCs/>
                <w:color w:val="000000"/>
                <w:sz w:val="28"/>
                <w:szCs w:val="28"/>
                <w:lang w:eastAsia="en-US"/>
              </w:rPr>
            </w:pPr>
          </w:p>
          <w:p w:rsidR="000E5BE6" w:rsidRDefault="000E5BE6">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487C5E" w:rsidRDefault="00487C5E">
            <w:pPr>
              <w:autoSpaceDE w:val="0"/>
              <w:autoSpaceDN w:val="0"/>
              <w:adjustRightInd w:val="0"/>
              <w:rPr>
                <w:rFonts w:eastAsiaTheme="minorHAnsi"/>
                <w:b/>
                <w:bCs/>
                <w:color w:val="000000"/>
                <w:sz w:val="28"/>
                <w:szCs w:val="28"/>
                <w:lang w:eastAsia="en-US"/>
              </w:rPr>
            </w:pPr>
          </w:p>
          <w:p w:rsidR="000E5BE6" w:rsidRDefault="000E5BE6">
            <w:pPr>
              <w:autoSpaceDE w:val="0"/>
              <w:autoSpaceDN w:val="0"/>
              <w:adjustRightInd w:val="0"/>
              <w:rPr>
                <w:rFonts w:eastAsiaTheme="minorHAnsi"/>
                <w:b/>
                <w:bCs/>
                <w:color w:val="000000"/>
                <w:sz w:val="28"/>
                <w:szCs w:val="28"/>
                <w:lang w:eastAsia="en-US"/>
              </w:rPr>
            </w:pPr>
            <w:r>
              <w:rPr>
                <w:rFonts w:eastAsiaTheme="minorHAnsi"/>
                <w:b/>
                <w:bCs/>
                <w:color w:val="000000"/>
                <w:sz w:val="28"/>
                <w:szCs w:val="28"/>
                <w:lang w:eastAsia="en-US"/>
              </w:rPr>
              <w:t>Приложение № 12</w:t>
            </w:r>
          </w:p>
        </w:tc>
      </w:tr>
      <w:tr w:rsidR="000E5BE6" w:rsidTr="00EF7DC4">
        <w:tblPrEx>
          <w:tblCellMar>
            <w:top w:w="0" w:type="dxa"/>
            <w:bottom w:w="0" w:type="dxa"/>
          </w:tblCellMar>
        </w:tblPrEx>
        <w:trPr>
          <w:trHeight w:val="214"/>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к решению Совета депутатов</w:t>
            </w:r>
          </w:p>
        </w:tc>
      </w:tr>
      <w:tr w:rsidR="000E5BE6" w:rsidTr="00EF7DC4">
        <w:tblPrEx>
          <w:tblCellMar>
            <w:top w:w="0" w:type="dxa"/>
            <w:bottom w:w="0" w:type="dxa"/>
          </w:tblCellMar>
        </w:tblPrEx>
        <w:trPr>
          <w:trHeight w:val="214"/>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Комсомольского городского поселения</w:t>
            </w:r>
          </w:p>
        </w:tc>
      </w:tr>
      <w:tr w:rsidR="000E5BE6" w:rsidTr="00EF7DC4">
        <w:tblPrEx>
          <w:tblCellMar>
            <w:top w:w="0" w:type="dxa"/>
            <w:bottom w:w="0" w:type="dxa"/>
          </w:tblCellMar>
        </w:tblPrEx>
        <w:trPr>
          <w:trHeight w:val="214"/>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«О бюджете Комсомольского городского поселения</w:t>
            </w:r>
          </w:p>
        </w:tc>
      </w:tr>
      <w:tr w:rsidR="000E5BE6" w:rsidTr="00EF7DC4">
        <w:tblPrEx>
          <w:tblCellMar>
            <w:top w:w="0" w:type="dxa"/>
            <w:bottom w:w="0" w:type="dxa"/>
          </w:tblCellMar>
        </w:tblPrEx>
        <w:trPr>
          <w:trHeight w:val="214"/>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 xml:space="preserve">на 2015 год и на плановый период 2016 и 2017 годов» </w:t>
            </w:r>
          </w:p>
        </w:tc>
      </w:tr>
      <w:tr w:rsidR="000E5BE6" w:rsidTr="00EF7DC4">
        <w:tblPrEx>
          <w:tblCellMar>
            <w:top w:w="0" w:type="dxa"/>
            <w:bottom w:w="0" w:type="dxa"/>
          </w:tblCellMar>
        </w:tblPrEx>
        <w:trPr>
          <w:trHeight w:val="214"/>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3668" w:type="dxa"/>
            <w:gridSpan w:val="2"/>
            <w:tcBorders>
              <w:top w:val="nil"/>
              <w:left w:val="nil"/>
              <w:bottom w:val="nil"/>
              <w:right w:val="nil"/>
            </w:tcBorders>
          </w:tcPr>
          <w:p w:rsidR="000E5BE6" w:rsidRDefault="000E5BE6">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от 29 декабря 2014 г. № 150</w:t>
            </w:r>
          </w:p>
        </w:tc>
      </w:tr>
      <w:tr w:rsidR="000E5BE6" w:rsidTr="00EF7DC4">
        <w:tblPrEx>
          <w:tblCellMar>
            <w:top w:w="0" w:type="dxa"/>
            <w:bottom w:w="0" w:type="dxa"/>
          </w:tblCellMar>
        </w:tblPrEx>
        <w:trPr>
          <w:trHeight w:val="710"/>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2217"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451"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r>
      <w:tr w:rsidR="000E5BE6" w:rsidTr="00EF7DC4">
        <w:tblPrEx>
          <w:tblCellMar>
            <w:top w:w="0" w:type="dxa"/>
            <w:bottom w:w="0" w:type="dxa"/>
          </w:tblCellMar>
        </w:tblPrEx>
        <w:trPr>
          <w:trHeight w:val="242"/>
        </w:trPr>
        <w:tc>
          <w:tcPr>
            <w:tcW w:w="10773" w:type="dxa"/>
            <w:gridSpan w:val="4"/>
            <w:tcBorders>
              <w:top w:val="nil"/>
              <w:left w:val="nil"/>
              <w:bottom w:val="nil"/>
              <w:right w:val="nil"/>
            </w:tcBorders>
          </w:tcPr>
          <w:p w:rsidR="000E5BE6" w:rsidRDefault="000E5BE6">
            <w:pPr>
              <w:autoSpaceDE w:val="0"/>
              <w:autoSpaceDN w:val="0"/>
              <w:adjustRightInd w:val="0"/>
              <w:rPr>
                <w:rFonts w:eastAsiaTheme="minorHAnsi"/>
                <w:b/>
                <w:bCs/>
                <w:color w:val="000000"/>
                <w:sz w:val="28"/>
                <w:szCs w:val="28"/>
                <w:lang w:eastAsia="en-US"/>
              </w:rPr>
            </w:pPr>
            <w:r>
              <w:rPr>
                <w:rFonts w:eastAsiaTheme="minorHAnsi"/>
                <w:b/>
                <w:bCs/>
                <w:color w:val="000000"/>
                <w:sz w:val="28"/>
                <w:szCs w:val="28"/>
                <w:lang w:eastAsia="en-US"/>
              </w:rPr>
              <w:t xml:space="preserve">                                                Источники внутреннего финансирования дефицита бюджета</w:t>
            </w:r>
          </w:p>
        </w:tc>
      </w:tr>
      <w:tr w:rsidR="000E5BE6" w:rsidTr="00EF7DC4">
        <w:tblPrEx>
          <w:tblCellMar>
            <w:top w:w="0" w:type="dxa"/>
            <w:bottom w:w="0" w:type="dxa"/>
          </w:tblCellMar>
        </w:tblPrEx>
        <w:trPr>
          <w:trHeight w:val="242"/>
        </w:trPr>
        <w:tc>
          <w:tcPr>
            <w:tcW w:w="10773" w:type="dxa"/>
            <w:gridSpan w:val="4"/>
            <w:tcBorders>
              <w:top w:val="nil"/>
              <w:left w:val="nil"/>
              <w:bottom w:val="nil"/>
              <w:right w:val="nil"/>
            </w:tcBorders>
          </w:tcPr>
          <w:p w:rsidR="000E5BE6" w:rsidRDefault="000E5BE6">
            <w:pPr>
              <w:autoSpaceDE w:val="0"/>
              <w:autoSpaceDN w:val="0"/>
              <w:adjustRightInd w:val="0"/>
              <w:rPr>
                <w:rFonts w:eastAsiaTheme="minorHAnsi"/>
                <w:b/>
                <w:bCs/>
                <w:color w:val="000000"/>
                <w:sz w:val="28"/>
                <w:szCs w:val="28"/>
                <w:lang w:eastAsia="en-US"/>
              </w:rPr>
            </w:pPr>
            <w:r>
              <w:rPr>
                <w:rFonts w:eastAsiaTheme="minorHAnsi"/>
                <w:b/>
                <w:bCs/>
                <w:color w:val="000000"/>
                <w:sz w:val="28"/>
                <w:szCs w:val="28"/>
                <w:lang w:eastAsia="en-US"/>
              </w:rPr>
              <w:t xml:space="preserve">                                                               Комсомольского городского поселения</w:t>
            </w:r>
          </w:p>
        </w:tc>
      </w:tr>
      <w:tr w:rsidR="000E5BE6" w:rsidTr="00EF7DC4">
        <w:tblPrEx>
          <w:tblCellMar>
            <w:top w:w="0" w:type="dxa"/>
            <w:bottom w:w="0" w:type="dxa"/>
          </w:tblCellMar>
        </w:tblPrEx>
        <w:trPr>
          <w:trHeight w:val="242"/>
        </w:trPr>
        <w:tc>
          <w:tcPr>
            <w:tcW w:w="10773" w:type="dxa"/>
            <w:gridSpan w:val="4"/>
            <w:tcBorders>
              <w:top w:val="nil"/>
              <w:left w:val="nil"/>
              <w:bottom w:val="nil"/>
              <w:right w:val="nil"/>
            </w:tcBorders>
          </w:tcPr>
          <w:p w:rsidR="000E5BE6" w:rsidRDefault="000E5BE6">
            <w:pPr>
              <w:autoSpaceDE w:val="0"/>
              <w:autoSpaceDN w:val="0"/>
              <w:adjustRightInd w:val="0"/>
              <w:rPr>
                <w:rFonts w:eastAsiaTheme="minorHAnsi"/>
                <w:b/>
                <w:bCs/>
                <w:color w:val="000000"/>
                <w:sz w:val="28"/>
                <w:szCs w:val="28"/>
                <w:lang w:eastAsia="en-US"/>
              </w:rPr>
            </w:pPr>
            <w:r>
              <w:rPr>
                <w:rFonts w:eastAsiaTheme="minorHAnsi"/>
                <w:b/>
                <w:bCs/>
                <w:color w:val="000000"/>
                <w:sz w:val="28"/>
                <w:szCs w:val="28"/>
                <w:lang w:eastAsia="en-US"/>
              </w:rPr>
              <w:t xml:space="preserve">                                                             на 2015 год и на плановый период 206 и 2017 годов</w:t>
            </w:r>
          </w:p>
        </w:tc>
      </w:tr>
      <w:tr w:rsidR="000E5BE6" w:rsidTr="00EF7DC4">
        <w:tblPrEx>
          <w:tblCellMar>
            <w:top w:w="0" w:type="dxa"/>
            <w:bottom w:w="0" w:type="dxa"/>
          </w:tblCellMar>
        </w:tblPrEx>
        <w:trPr>
          <w:trHeight w:val="583"/>
        </w:trPr>
        <w:tc>
          <w:tcPr>
            <w:tcW w:w="5529"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2217"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c>
          <w:tcPr>
            <w:tcW w:w="1451" w:type="dxa"/>
            <w:tcBorders>
              <w:top w:val="nil"/>
              <w:left w:val="nil"/>
              <w:bottom w:val="nil"/>
              <w:right w:val="nil"/>
            </w:tcBorders>
          </w:tcPr>
          <w:p w:rsidR="000E5BE6" w:rsidRDefault="000E5BE6">
            <w:pPr>
              <w:autoSpaceDE w:val="0"/>
              <w:autoSpaceDN w:val="0"/>
              <w:adjustRightInd w:val="0"/>
              <w:jc w:val="right"/>
              <w:rPr>
                <w:rFonts w:eastAsiaTheme="minorHAnsi"/>
                <w:color w:val="000000"/>
                <w:sz w:val="20"/>
                <w:szCs w:val="20"/>
                <w:lang w:eastAsia="en-US"/>
              </w:rPr>
            </w:pPr>
          </w:p>
        </w:tc>
      </w:tr>
      <w:tr w:rsidR="000E5BE6" w:rsidTr="00EF7DC4">
        <w:tblPrEx>
          <w:tblCellMar>
            <w:top w:w="0" w:type="dxa"/>
            <w:bottom w:w="0" w:type="dxa"/>
          </w:tblCellMar>
        </w:tblPrEx>
        <w:trPr>
          <w:trHeight w:val="214"/>
        </w:trPr>
        <w:tc>
          <w:tcPr>
            <w:tcW w:w="5529" w:type="dxa"/>
            <w:tcBorders>
              <w:top w:val="single" w:sz="6" w:space="0" w:color="000000"/>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b/>
                <w:bCs/>
                <w:color w:val="000000"/>
                <w:sz w:val="25"/>
                <w:szCs w:val="25"/>
                <w:lang w:eastAsia="en-US"/>
              </w:rPr>
            </w:pPr>
            <w:r>
              <w:rPr>
                <w:rFonts w:eastAsiaTheme="minorHAnsi"/>
                <w:b/>
                <w:bCs/>
                <w:color w:val="000000"/>
                <w:sz w:val="25"/>
                <w:szCs w:val="25"/>
                <w:lang w:eastAsia="en-US"/>
              </w:rPr>
              <w:t>Наименование показателя</w:t>
            </w:r>
          </w:p>
        </w:tc>
        <w:tc>
          <w:tcPr>
            <w:tcW w:w="1576" w:type="dxa"/>
            <w:tcBorders>
              <w:top w:val="single" w:sz="6" w:space="0" w:color="000000"/>
              <w:left w:val="single" w:sz="6" w:space="0" w:color="000000"/>
              <w:bottom w:val="nil"/>
              <w:right w:val="single" w:sz="6" w:space="0" w:color="000000"/>
            </w:tcBorders>
          </w:tcPr>
          <w:p w:rsidR="000E5BE6" w:rsidRDefault="000E5BE6">
            <w:pPr>
              <w:autoSpaceDE w:val="0"/>
              <w:autoSpaceDN w:val="0"/>
              <w:adjustRightInd w:val="0"/>
              <w:rPr>
                <w:rFonts w:eastAsiaTheme="minorHAnsi"/>
                <w:b/>
                <w:bCs/>
                <w:color w:val="000000"/>
                <w:sz w:val="25"/>
                <w:szCs w:val="25"/>
                <w:lang w:eastAsia="en-US"/>
              </w:rPr>
            </w:pPr>
            <w:r>
              <w:rPr>
                <w:rFonts w:eastAsiaTheme="minorHAnsi"/>
                <w:b/>
                <w:bCs/>
                <w:color w:val="000000"/>
                <w:sz w:val="25"/>
                <w:szCs w:val="25"/>
                <w:lang w:eastAsia="en-US"/>
              </w:rPr>
              <w:t>Код строки</w:t>
            </w:r>
          </w:p>
        </w:tc>
        <w:tc>
          <w:tcPr>
            <w:tcW w:w="2217" w:type="dxa"/>
            <w:tcBorders>
              <w:top w:val="single" w:sz="6" w:space="0" w:color="000000"/>
              <w:left w:val="single" w:sz="6" w:space="0" w:color="000000"/>
              <w:bottom w:val="nil"/>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1451" w:type="dxa"/>
            <w:tcBorders>
              <w:top w:val="single" w:sz="6" w:space="0" w:color="000000"/>
              <w:left w:val="nil"/>
              <w:bottom w:val="nil"/>
              <w:right w:val="single" w:sz="6" w:space="0" w:color="000000"/>
            </w:tcBorders>
          </w:tcPr>
          <w:p w:rsidR="000E5BE6" w:rsidRDefault="000E5BE6">
            <w:pPr>
              <w:autoSpaceDE w:val="0"/>
              <w:autoSpaceDN w:val="0"/>
              <w:adjustRightInd w:val="0"/>
              <w:jc w:val="center"/>
              <w:rPr>
                <w:rFonts w:eastAsiaTheme="minorHAnsi"/>
                <w:b/>
                <w:bCs/>
                <w:color w:val="000000"/>
                <w:sz w:val="25"/>
                <w:szCs w:val="25"/>
                <w:lang w:eastAsia="en-US"/>
              </w:rPr>
            </w:pPr>
            <w:r>
              <w:rPr>
                <w:rFonts w:eastAsiaTheme="minorHAnsi"/>
                <w:b/>
                <w:bCs/>
                <w:color w:val="000000"/>
                <w:sz w:val="25"/>
                <w:szCs w:val="25"/>
                <w:lang w:eastAsia="en-US"/>
              </w:rPr>
              <w:t>Источники финансирования,</w:t>
            </w:r>
          </w:p>
        </w:tc>
      </w:tr>
      <w:tr w:rsidR="000E5BE6" w:rsidTr="00EF7DC4">
        <w:tblPrEx>
          <w:tblCellMar>
            <w:top w:w="0" w:type="dxa"/>
            <w:bottom w:w="0" w:type="dxa"/>
          </w:tblCellMar>
        </w:tblPrEx>
        <w:trPr>
          <w:trHeight w:val="21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center"/>
              <w:rPr>
                <w:rFonts w:eastAsiaTheme="minorHAnsi"/>
                <w:b/>
                <w:bCs/>
                <w:color w:val="000000"/>
                <w:sz w:val="25"/>
                <w:szCs w:val="25"/>
                <w:lang w:eastAsia="en-US"/>
              </w:rPr>
            </w:pPr>
            <w:r>
              <w:rPr>
                <w:rFonts w:eastAsiaTheme="minorHAnsi"/>
                <w:b/>
                <w:bCs/>
                <w:color w:val="000000"/>
                <w:sz w:val="25"/>
                <w:szCs w:val="25"/>
                <w:lang w:eastAsia="en-US"/>
              </w:rPr>
              <w:t>утвержденные сводной</w:t>
            </w:r>
          </w:p>
        </w:tc>
      </w:tr>
      <w:tr w:rsidR="000E5BE6" w:rsidTr="00EF7DC4">
        <w:tblPrEx>
          <w:tblCellMar>
            <w:top w:w="0" w:type="dxa"/>
            <w:bottom w:w="0" w:type="dxa"/>
          </w:tblCellMar>
        </w:tblPrEx>
        <w:trPr>
          <w:trHeight w:val="214"/>
        </w:trPr>
        <w:tc>
          <w:tcPr>
            <w:tcW w:w="5529"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2217"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b/>
                <w:bCs/>
                <w:color w:val="000000"/>
                <w:sz w:val="25"/>
                <w:szCs w:val="25"/>
                <w:lang w:eastAsia="en-US"/>
              </w:rPr>
            </w:pPr>
          </w:p>
        </w:tc>
        <w:tc>
          <w:tcPr>
            <w:tcW w:w="1451" w:type="dxa"/>
            <w:tcBorders>
              <w:top w:val="nil"/>
              <w:left w:val="nil"/>
              <w:bottom w:val="single" w:sz="6" w:space="0" w:color="000000"/>
              <w:right w:val="single" w:sz="6" w:space="0" w:color="000000"/>
            </w:tcBorders>
          </w:tcPr>
          <w:p w:rsidR="000E5BE6" w:rsidRDefault="000E5BE6">
            <w:pPr>
              <w:autoSpaceDE w:val="0"/>
              <w:autoSpaceDN w:val="0"/>
              <w:adjustRightInd w:val="0"/>
              <w:jc w:val="center"/>
              <w:rPr>
                <w:rFonts w:eastAsiaTheme="minorHAnsi"/>
                <w:b/>
                <w:bCs/>
                <w:color w:val="000000"/>
                <w:sz w:val="25"/>
                <w:szCs w:val="25"/>
                <w:lang w:eastAsia="en-US"/>
              </w:rPr>
            </w:pPr>
            <w:r>
              <w:rPr>
                <w:rFonts w:eastAsiaTheme="minorHAnsi"/>
                <w:b/>
                <w:bCs/>
                <w:color w:val="000000"/>
                <w:sz w:val="25"/>
                <w:szCs w:val="25"/>
                <w:lang w:eastAsia="en-US"/>
              </w:rPr>
              <w:t>бюджетной росписью</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Источники финансирования дефицита</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90 00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0000 000</w:t>
            </w: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бюджетов – всего</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p>
        </w:tc>
        <w:tc>
          <w:tcPr>
            <w:tcW w:w="2217"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источники внутреннего финансирования бюджета</w:t>
            </w:r>
          </w:p>
        </w:tc>
        <w:tc>
          <w:tcPr>
            <w:tcW w:w="2217"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50 00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0000 000</w:t>
            </w:r>
          </w:p>
        </w:tc>
        <w:tc>
          <w:tcPr>
            <w:tcW w:w="1451" w:type="dxa"/>
            <w:tcBorders>
              <w:top w:val="nil"/>
              <w:left w:val="nil"/>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Кредитных соглашения и </w:t>
            </w:r>
            <w:proofErr w:type="spellStart"/>
            <w:r>
              <w:rPr>
                <w:rFonts w:eastAsiaTheme="minorHAnsi"/>
                <w:color w:val="000000"/>
                <w:lang w:eastAsia="en-US"/>
              </w:rPr>
              <w:t>договоры</w:t>
            </w:r>
            <w:proofErr w:type="gramStart"/>
            <w:r>
              <w:rPr>
                <w:rFonts w:eastAsiaTheme="minorHAnsi"/>
                <w:color w:val="000000"/>
                <w:lang w:eastAsia="en-US"/>
              </w:rPr>
              <w:t>,з</w:t>
            </w:r>
            <w:proofErr w:type="gramEnd"/>
            <w:r>
              <w:rPr>
                <w:rFonts w:eastAsiaTheme="minorHAnsi"/>
                <w:color w:val="000000"/>
                <w:lang w:eastAsia="en-US"/>
              </w:rPr>
              <w:t>аключенные</w:t>
            </w:r>
            <w:proofErr w:type="spellEnd"/>
            <w:r>
              <w:rPr>
                <w:rFonts w:eastAsiaTheme="minorHAnsi"/>
                <w:color w:val="000000"/>
                <w:lang w:eastAsia="en-US"/>
              </w:rPr>
              <w:t xml:space="preserve"> от</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2</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9322" w:type="dxa"/>
            <w:gridSpan w:val="3"/>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имени Российской </w:t>
            </w:r>
            <w:proofErr w:type="spellStart"/>
            <w:r>
              <w:rPr>
                <w:rFonts w:eastAsiaTheme="minorHAnsi"/>
                <w:color w:val="000000"/>
                <w:lang w:eastAsia="en-US"/>
              </w:rPr>
              <w:t>Федерации</w:t>
            </w:r>
            <w:proofErr w:type="gramStart"/>
            <w:r>
              <w:rPr>
                <w:rFonts w:eastAsiaTheme="minorHAnsi"/>
                <w:color w:val="000000"/>
                <w:lang w:eastAsia="en-US"/>
              </w:rPr>
              <w:t>,с</w:t>
            </w:r>
            <w:proofErr w:type="gramEnd"/>
            <w:r>
              <w:rPr>
                <w:rFonts w:eastAsiaTheme="minorHAnsi"/>
                <w:color w:val="000000"/>
                <w:lang w:eastAsia="en-US"/>
              </w:rPr>
              <w:t>убьектов</w:t>
            </w:r>
            <w:proofErr w:type="spellEnd"/>
            <w:r>
              <w:rPr>
                <w:rFonts w:eastAsiaTheme="minorHAnsi"/>
                <w:color w:val="000000"/>
                <w:lang w:eastAsia="en-US"/>
              </w:rPr>
              <w:t xml:space="preserve"> Российской</w:t>
            </w: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proofErr w:type="spellStart"/>
            <w:r>
              <w:rPr>
                <w:rFonts w:eastAsiaTheme="minorHAnsi"/>
                <w:color w:val="000000"/>
                <w:lang w:eastAsia="en-US"/>
              </w:rPr>
              <w:t>Федерации</w:t>
            </w:r>
            <w:proofErr w:type="gramStart"/>
            <w:r>
              <w:rPr>
                <w:rFonts w:eastAsiaTheme="minorHAnsi"/>
                <w:color w:val="000000"/>
                <w:lang w:eastAsia="en-US"/>
              </w:rPr>
              <w:t>,м</w:t>
            </w:r>
            <w:proofErr w:type="gramEnd"/>
            <w:r>
              <w:rPr>
                <w:rFonts w:eastAsiaTheme="minorHAnsi"/>
                <w:color w:val="000000"/>
                <w:lang w:eastAsia="en-US"/>
              </w:rPr>
              <w:t>униципальных</w:t>
            </w:r>
            <w:proofErr w:type="spellEnd"/>
            <w:r>
              <w:rPr>
                <w:rFonts w:eastAsiaTheme="minorHAnsi"/>
                <w:color w:val="000000"/>
                <w:lang w:eastAsia="en-US"/>
              </w:rPr>
              <w:t xml:space="preserve"> образований,</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proofErr w:type="spellStart"/>
            <w:r>
              <w:rPr>
                <w:rFonts w:eastAsiaTheme="minorHAnsi"/>
                <w:color w:val="000000"/>
                <w:lang w:eastAsia="en-US"/>
              </w:rPr>
              <w:t>госсударственных</w:t>
            </w:r>
            <w:proofErr w:type="spellEnd"/>
            <w:r>
              <w:rPr>
                <w:rFonts w:eastAsiaTheme="minorHAnsi"/>
                <w:color w:val="000000"/>
                <w:lang w:eastAsia="en-US"/>
              </w:rPr>
              <w:t xml:space="preserve"> внебюджетных фондов,</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proofErr w:type="gramStart"/>
            <w:r>
              <w:rPr>
                <w:rFonts w:eastAsiaTheme="minorHAnsi"/>
                <w:color w:val="000000"/>
                <w:lang w:eastAsia="en-US"/>
              </w:rPr>
              <w:t>указанным</w:t>
            </w:r>
            <w:proofErr w:type="gramEnd"/>
            <w:r>
              <w:rPr>
                <w:rFonts w:eastAsiaTheme="minorHAnsi"/>
                <w:color w:val="000000"/>
                <w:lang w:eastAsia="en-US"/>
              </w:rPr>
              <w:t xml:space="preserve"> в валюте Российской Федерации</w:t>
            </w:r>
          </w:p>
        </w:tc>
        <w:tc>
          <w:tcPr>
            <w:tcW w:w="3668"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02 01 00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0000 000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Получение кредитов по кредитным соглашениям и</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3</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proofErr w:type="spellStart"/>
            <w:r>
              <w:rPr>
                <w:rFonts w:eastAsiaTheme="minorHAnsi"/>
                <w:color w:val="000000"/>
                <w:lang w:eastAsia="en-US"/>
              </w:rPr>
              <w:t>договорам</w:t>
            </w:r>
            <w:proofErr w:type="gramStart"/>
            <w:r>
              <w:rPr>
                <w:rFonts w:eastAsiaTheme="minorHAnsi"/>
                <w:color w:val="000000"/>
                <w:lang w:eastAsia="en-US"/>
              </w:rPr>
              <w:t>,з</w:t>
            </w:r>
            <w:proofErr w:type="gramEnd"/>
            <w:r>
              <w:rPr>
                <w:rFonts w:eastAsiaTheme="minorHAnsi"/>
                <w:color w:val="000000"/>
                <w:lang w:eastAsia="en-US"/>
              </w:rPr>
              <w:t>аключенными</w:t>
            </w:r>
            <w:proofErr w:type="spellEnd"/>
            <w:r>
              <w:rPr>
                <w:rFonts w:eastAsiaTheme="minorHAnsi"/>
                <w:color w:val="000000"/>
                <w:lang w:eastAsia="en-US"/>
              </w:rPr>
              <w:t xml:space="preserve"> от имени Российской</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proofErr w:type="spellStart"/>
            <w:r>
              <w:rPr>
                <w:rFonts w:eastAsiaTheme="minorHAnsi"/>
                <w:color w:val="000000"/>
                <w:lang w:eastAsia="en-US"/>
              </w:rPr>
              <w:lastRenderedPageBreak/>
              <w:t>Федерации</w:t>
            </w:r>
            <w:proofErr w:type="gramStart"/>
            <w:r>
              <w:rPr>
                <w:rFonts w:eastAsiaTheme="minorHAnsi"/>
                <w:color w:val="000000"/>
                <w:lang w:eastAsia="en-US"/>
              </w:rPr>
              <w:t>,с</w:t>
            </w:r>
            <w:proofErr w:type="gramEnd"/>
            <w:r>
              <w:rPr>
                <w:rFonts w:eastAsiaTheme="minorHAnsi"/>
                <w:color w:val="000000"/>
                <w:lang w:eastAsia="en-US"/>
              </w:rPr>
              <w:t>убьектов</w:t>
            </w:r>
            <w:proofErr w:type="spellEnd"/>
            <w:r>
              <w:rPr>
                <w:rFonts w:eastAsiaTheme="minorHAnsi"/>
                <w:color w:val="000000"/>
                <w:lang w:eastAsia="en-US"/>
              </w:rPr>
              <w:t xml:space="preserve"> Российской Федерации</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муниципальных образований,</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proofErr w:type="spellStart"/>
            <w:r>
              <w:rPr>
                <w:rFonts w:eastAsiaTheme="minorHAnsi"/>
                <w:color w:val="000000"/>
                <w:lang w:eastAsia="en-US"/>
              </w:rPr>
              <w:t>госсударственных</w:t>
            </w:r>
            <w:proofErr w:type="spellEnd"/>
            <w:r>
              <w:rPr>
                <w:rFonts w:eastAsiaTheme="minorHAnsi"/>
                <w:color w:val="000000"/>
                <w:lang w:eastAsia="en-US"/>
              </w:rPr>
              <w:t xml:space="preserve"> внебюджетных фондов,</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proofErr w:type="gramStart"/>
            <w:r>
              <w:rPr>
                <w:rFonts w:eastAsiaTheme="minorHAnsi"/>
                <w:color w:val="000000"/>
                <w:lang w:eastAsia="en-US"/>
              </w:rPr>
              <w:t>указанным</w:t>
            </w:r>
            <w:proofErr w:type="gramEnd"/>
            <w:r>
              <w:rPr>
                <w:rFonts w:eastAsiaTheme="minorHAnsi"/>
                <w:color w:val="000000"/>
                <w:lang w:eastAsia="en-US"/>
              </w:rPr>
              <w:t xml:space="preserve"> в валюте Российской Федерации</w:t>
            </w:r>
          </w:p>
        </w:tc>
        <w:tc>
          <w:tcPr>
            <w:tcW w:w="3668"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02 01 00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0000 700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Бюджетные </w:t>
            </w:r>
            <w:proofErr w:type="spellStart"/>
            <w:r>
              <w:rPr>
                <w:rFonts w:eastAsiaTheme="minorHAnsi"/>
                <w:color w:val="000000"/>
                <w:lang w:eastAsia="en-US"/>
              </w:rPr>
              <w:t>кредиты</w:t>
            </w:r>
            <w:proofErr w:type="gramStart"/>
            <w:r>
              <w:rPr>
                <w:rFonts w:eastAsiaTheme="minorHAnsi"/>
                <w:color w:val="000000"/>
                <w:lang w:eastAsia="en-US"/>
              </w:rPr>
              <w:t>,п</w:t>
            </w:r>
            <w:proofErr w:type="gramEnd"/>
            <w:r>
              <w:rPr>
                <w:rFonts w:eastAsiaTheme="minorHAnsi"/>
                <w:color w:val="000000"/>
                <w:lang w:eastAsia="en-US"/>
              </w:rPr>
              <w:t>олученные</w:t>
            </w:r>
            <w:proofErr w:type="spellEnd"/>
            <w:r>
              <w:rPr>
                <w:rFonts w:eastAsiaTheme="minorHAnsi"/>
                <w:color w:val="000000"/>
                <w:lang w:eastAsia="en-US"/>
              </w:rPr>
              <w:t xml:space="preserve"> от других бюджетов</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4</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7105" w:type="dxa"/>
            <w:gridSpan w:val="2"/>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бюджетной системы Российской Федерации</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бюджетами поселений</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p>
        </w:tc>
        <w:tc>
          <w:tcPr>
            <w:tcW w:w="3668"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02 01 </w:t>
            </w:r>
            <w:proofErr w:type="spellStart"/>
            <w:r>
              <w:rPr>
                <w:rFonts w:eastAsiaTheme="minorHAnsi"/>
                <w:color w:val="000000"/>
                <w:lang w:eastAsia="en-US"/>
              </w:rPr>
              <w:t>01</w:t>
            </w:r>
            <w:proofErr w:type="spellEnd"/>
            <w:r>
              <w:rPr>
                <w:rFonts w:eastAsiaTheme="minorHAnsi"/>
                <w:color w:val="000000"/>
                <w:lang w:eastAsia="en-US"/>
              </w:rPr>
              <w:t xml:space="preserve"> 00 10 0000 710</w:t>
            </w: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Остатки средств бюджетов</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5</w:t>
            </w:r>
          </w:p>
        </w:tc>
        <w:tc>
          <w:tcPr>
            <w:tcW w:w="3668" w:type="dxa"/>
            <w:gridSpan w:val="2"/>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08 00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0000 000</w:t>
            </w: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Увеличение остатков средств бюджетов</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6</w:t>
            </w:r>
          </w:p>
        </w:tc>
        <w:tc>
          <w:tcPr>
            <w:tcW w:w="2217"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08 00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0000 500</w:t>
            </w:r>
          </w:p>
        </w:tc>
        <w:tc>
          <w:tcPr>
            <w:tcW w:w="1451" w:type="dxa"/>
            <w:tcBorders>
              <w:top w:val="nil"/>
              <w:left w:val="nil"/>
              <w:bottom w:val="single" w:sz="6" w:space="0" w:color="000000"/>
              <w:right w:val="single" w:sz="6" w:space="0" w:color="000000"/>
            </w:tcBorders>
          </w:tcPr>
          <w:p w:rsidR="000E5BE6" w:rsidRDefault="000E5BE6">
            <w:pPr>
              <w:autoSpaceDE w:val="0"/>
              <w:autoSpaceDN w:val="0"/>
              <w:adjustRightInd w:val="0"/>
              <w:jc w:val="right"/>
              <w:rPr>
                <w:rFonts w:eastAsiaTheme="minorHAnsi"/>
                <w:b/>
                <w:bCs/>
                <w:color w:val="000000"/>
                <w:lang w:eastAsia="en-US"/>
              </w:rPr>
            </w:pPr>
            <w:r>
              <w:rPr>
                <w:rFonts w:eastAsiaTheme="minorHAnsi"/>
                <w:b/>
                <w:bCs/>
                <w:color w:val="000000"/>
                <w:lang w:eastAsia="en-US"/>
              </w:rPr>
              <w:t>-39267700,00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Увеличение прочих остатков денежных средств</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7</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бюджетов поселений</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p>
        </w:tc>
        <w:tc>
          <w:tcPr>
            <w:tcW w:w="2217" w:type="dxa"/>
            <w:tcBorders>
              <w:top w:val="nil"/>
              <w:left w:val="nil"/>
              <w:bottom w:val="single" w:sz="6" w:space="0" w:color="000000"/>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08 02 01 00 10 0000 510</w:t>
            </w:r>
          </w:p>
        </w:tc>
        <w:tc>
          <w:tcPr>
            <w:tcW w:w="1451"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-39267700,00</w:t>
            </w: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Уменьшение остатков средств бюджетов</w:t>
            </w: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8</w:t>
            </w:r>
          </w:p>
        </w:tc>
        <w:tc>
          <w:tcPr>
            <w:tcW w:w="2217" w:type="dxa"/>
            <w:tcBorders>
              <w:top w:val="nil"/>
              <w:left w:val="nil"/>
              <w:bottom w:val="single" w:sz="6" w:space="0" w:color="000000"/>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 xml:space="preserve">08 00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w:t>
            </w:r>
            <w:proofErr w:type="spellStart"/>
            <w:r>
              <w:rPr>
                <w:rFonts w:eastAsiaTheme="minorHAnsi"/>
                <w:color w:val="000000"/>
                <w:lang w:eastAsia="en-US"/>
              </w:rPr>
              <w:t>00</w:t>
            </w:r>
            <w:proofErr w:type="spellEnd"/>
            <w:r>
              <w:rPr>
                <w:rFonts w:eastAsiaTheme="minorHAnsi"/>
                <w:color w:val="000000"/>
                <w:lang w:eastAsia="en-US"/>
              </w:rPr>
              <w:t xml:space="preserve"> 0000 600</w:t>
            </w:r>
          </w:p>
        </w:tc>
        <w:tc>
          <w:tcPr>
            <w:tcW w:w="1451"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b/>
                <w:bCs/>
                <w:color w:val="000000"/>
                <w:lang w:eastAsia="en-US"/>
              </w:rPr>
            </w:pPr>
            <w:r>
              <w:rPr>
                <w:rFonts w:eastAsiaTheme="minorHAnsi"/>
                <w:b/>
                <w:bCs/>
                <w:color w:val="000000"/>
                <w:lang w:eastAsia="en-US"/>
              </w:rPr>
              <w:t>39267700,00</w:t>
            </w: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Уменьшение прочих остатков денежных средств</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r>
              <w:rPr>
                <w:rFonts w:eastAsiaTheme="minorHAnsi"/>
                <w:color w:val="000000"/>
                <w:lang w:eastAsia="en-US"/>
              </w:rPr>
              <w:t>9</w:t>
            </w: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204"/>
        </w:trPr>
        <w:tc>
          <w:tcPr>
            <w:tcW w:w="5529" w:type="dxa"/>
            <w:tcBorders>
              <w:top w:val="nil"/>
              <w:left w:val="single" w:sz="6" w:space="0" w:color="000000"/>
              <w:bottom w:val="nil"/>
              <w:right w:val="nil"/>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бюджетов поселений</w:t>
            </w:r>
          </w:p>
        </w:tc>
        <w:tc>
          <w:tcPr>
            <w:tcW w:w="1576" w:type="dxa"/>
            <w:tcBorders>
              <w:top w:val="nil"/>
              <w:left w:val="single" w:sz="6" w:space="0" w:color="000000"/>
              <w:bottom w:val="nil"/>
              <w:right w:val="single" w:sz="6" w:space="0" w:color="000000"/>
            </w:tcBorders>
          </w:tcPr>
          <w:p w:rsidR="000E5BE6" w:rsidRDefault="000E5BE6">
            <w:pPr>
              <w:autoSpaceDE w:val="0"/>
              <w:autoSpaceDN w:val="0"/>
              <w:adjustRightInd w:val="0"/>
              <w:jc w:val="center"/>
              <w:rPr>
                <w:rFonts w:eastAsiaTheme="minorHAnsi"/>
                <w:color w:val="000000"/>
                <w:lang w:eastAsia="en-US"/>
              </w:rPr>
            </w:pPr>
          </w:p>
        </w:tc>
        <w:tc>
          <w:tcPr>
            <w:tcW w:w="2217" w:type="dxa"/>
            <w:tcBorders>
              <w:top w:val="nil"/>
              <w:left w:val="single" w:sz="6" w:space="0" w:color="000000"/>
              <w:bottom w:val="nil"/>
              <w:right w:val="single" w:sz="6" w:space="0" w:color="000000"/>
            </w:tcBorders>
          </w:tcPr>
          <w:p w:rsidR="000E5BE6" w:rsidRDefault="000E5BE6">
            <w:pPr>
              <w:autoSpaceDE w:val="0"/>
              <w:autoSpaceDN w:val="0"/>
              <w:adjustRightInd w:val="0"/>
              <w:rPr>
                <w:rFonts w:eastAsiaTheme="minorHAnsi"/>
                <w:color w:val="000000"/>
                <w:lang w:eastAsia="en-US"/>
              </w:rPr>
            </w:pPr>
            <w:r>
              <w:rPr>
                <w:rFonts w:eastAsiaTheme="minorHAnsi"/>
                <w:color w:val="000000"/>
                <w:lang w:eastAsia="en-US"/>
              </w:rPr>
              <w:t>08 02 01 00 10 0000 610</w:t>
            </w:r>
          </w:p>
        </w:tc>
        <w:tc>
          <w:tcPr>
            <w:tcW w:w="1451" w:type="dxa"/>
            <w:tcBorders>
              <w:top w:val="nil"/>
              <w:left w:val="nil"/>
              <w:bottom w:val="nil"/>
              <w:right w:val="single" w:sz="6" w:space="0" w:color="000000"/>
            </w:tcBorders>
          </w:tcPr>
          <w:p w:rsidR="000E5BE6" w:rsidRDefault="000E5BE6">
            <w:pPr>
              <w:autoSpaceDE w:val="0"/>
              <w:autoSpaceDN w:val="0"/>
              <w:adjustRightInd w:val="0"/>
              <w:jc w:val="right"/>
              <w:rPr>
                <w:rFonts w:eastAsiaTheme="minorHAnsi"/>
                <w:color w:val="000000"/>
                <w:lang w:eastAsia="en-US"/>
              </w:rPr>
            </w:pPr>
            <w:r>
              <w:rPr>
                <w:rFonts w:eastAsiaTheme="minorHAnsi"/>
                <w:color w:val="000000"/>
                <w:lang w:eastAsia="en-US"/>
              </w:rPr>
              <w:t>39267700,00</w:t>
            </w:r>
          </w:p>
        </w:tc>
      </w:tr>
      <w:tr w:rsidR="000E5BE6" w:rsidTr="00EF7DC4">
        <w:tblPrEx>
          <w:tblCellMar>
            <w:top w:w="0" w:type="dxa"/>
            <w:bottom w:w="0" w:type="dxa"/>
          </w:tblCellMar>
        </w:tblPrEx>
        <w:trPr>
          <w:trHeight w:val="204"/>
        </w:trPr>
        <w:tc>
          <w:tcPr>
            <w:tcW w:w="5529" w:type="dxa"/>
            <w:tcBorders>
              <w:top w:val="nil"/>
              <w:left w:val="single" w:sz="6" w:space="0" w:color="000000"/>
              <w:bottom w:val="single" w:sz="6" w:space="0" w:color="000000"/>
              <w:right w:val="nil"/>
            </w:tcBorders>
          </w:tcPr>
          <w:p w:rsidR="000E5BE6" w:rsidRDefault="000E5BE6">
            <w:pPr>
              <w:autoSpaceDE w:val="0"/>
              <w:autoSpaceDN w:val="0"/>
              <w:adjustRightInd w:val="0"/>
              <w:jc w:val="right"/>
              <w:rPr>
                <w:rFonts w:eastAsiaTheme="minorHAnsi"/>
                <w:color w:val="000000"/>
                <w:lang w:eastAsia="en-US"/>
              </w:rPr>
            </w:pPr>
          </w:p>
        </w:tc>
        <w:tc>
          <w:tcPr>
            <w:tcW w:w="1576"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2217" w:type="dxa"/>
            <w:tcBorders>
              <w:top w:val="nil"/>
              <w:left w:val="single" w:sz="6" w:space="0" w:color="000000"/>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p>
        </w:tc>
        <w:tc>
          <w:tcPr>
            <w:tcW w:w="1451" w:type="dxa"/>
            <w:tcBorders>
              <w:top w:val="nil"/>
              <w:left w:val="nil"/>
              <w:bottom w:val="single" w:sz="6" w:space="0" w:color="000000"/>
              <w:right w:val="single" w:sz="6" w:space="0" w:color="000000"/>
            </w:tcBorders>
          </w:tcPr>
          <w:p w:rsidR="000E5BE6" w:rsidRDefault="000E5BE6">
            <w:pPr>
              <w:autoSpaceDE w:val="0"/>
              <w:autoSpaceDN w:val="0"/>
              <w:adjustRightInd w:val="0"/>
              <w:jc w:val="right"/>
              <w:rPr>
                <w:rFonts w:eastAsiaTheme="minorHAnsi"/>
                <w:color w:val="000000"/>
                <w:lang w:eastAsia="en-US"/>
              </w:rPr>
            </w:pPr>
          </w:p>
        </w:tc>
      </w:tr>
      <w:tr w:rsidR="000E5BE6" w:rsidTr="00EF7DC4">
        <w:tblPrEx>
          <w:tblCellMar>
            <w:top w:w="0" w:type="dxa"/>
            <w:bottom w:w="0" w:type="dxa"/>
          </w:tblCellMar>
        </w:tblPrEx>
        <w:trPr>
          <w:trHeight w:val="156"/>
        </w:trPr>
        <w:tc>
          <w:tcPr>
            <w:tcW w:w="5529" w:type="dxa"/>
            <w:tcBorders>
              <w:top w:val="nil"/>
              <w:left w:val="nil"/>
              <w:bottom w:val="nil"/>
              <w:right w:val="nil"/>
            </w:tcBorders>
          </w:tcPr>
          <w:p w:rsidR="000E5BE6" w:rsidRDefault="000E5BE6">
            <w:pPr>
              <w:autoSpaceDE w:val="0"/>
              <w:autoSpaceDN w:val="0"/>
              <w:adjustRightInd w:val="0"/>
              <w:jc w:val="right"/>
              <w:rPr>
                <w:rFonts w:ascii="Arial" w:eastAsiaTheme="minorHAnsi" w:hAnsi="Arial" w:cs="Arial"/>
                <w:color w:val="000000"/>
                <w:sz w:val="18"/>
                <w:szCs w:val="18"/>
                <w:lang w:eastAsia="en-US"/>
              </w:rPr>
            </w:pPr>
          </w:p>
        </w:tc>
        <w:tc>
          <w:tcPr>
            <w:tcW w:w="1576" w:type="dxa"/>
            <w:tcBorders>
              <w:top w:val="nil"/>
              <w:left w:val="nil"/>
              <w:bottom w:val="nil"/>
              <w:right w:val="nil"/>
            </w:tcBorders>
          </w:tcPr>
          <w:p w:rsidR="000E5BE6" w:rsidRDefault="000E5BE6">
            <w:pPr>
              <w:autoSpaceDE w:val="0"/>
              <w:autoSpaceDN w:val="0"/>
              <w:adjustRightInd w:val="0"/>
              <w:jc w:val="right"/>
              <w:rPr>
                <w:rFonts w:ascii="Arial" w:eastAsiaTheme="minorHAnsi" w:hAnsi="Arial" w:cs="Arial"/>
                <w:color w:val="000000"/>
                <w:sz w:val="18"/>
                <w:szCs w:val="18"/>
                <w:lang w:eastAsia="en-US"/>
              </w:rPr>
            </w:pPr>
          </w:p>
        </w:tc>
        <w:tc>
          <w:tcPr>
            <w:tcW w:w="2217" w:type="dxa"/>
            <w:tcBorders>
              <w:top w:val="nil"/>
              <w:left w:val="nil"/>
              <w:bottom w:val="nil"/>
              <w:right w:val="nil"/>
            </w:tcBorders>
          </w:tcPr>
          <w:p w:rsidR="000E5BE6" w:rsidRDefault="000E5BE6">
            <w:pPr>
              <w:autoSpaceDE w:val="0"/>
              <w:autoSpaceDN w:val="0"/>
              <w:adjustRightInd w:val="0"/>
              <w:jc w:val="right"/>
              <w:rPr>
                <w:rFonts w:ascii="Arial" w:eastAsiaTheme="minorHAnsi" w:hAnsi="Arial" w:cs="Arial"/>
                <w:color w:val="000000"/>
                <w:sz w:val="18"/>
                <w:szCs w:val="18"/>
                <w:lang w:eastAsia="en-US"/>
              </w:rPr>
            </w:pPr>
          </w:p>
        </w:tc>
        <w:tc>
          <w:tcPr>
            <w:tcW w:w="1451" w:type="dxa"/>
            <w:tcBorders>
              <w:top w:val="nil"/>
              <w:left w:val="nil"/>
              <w:bottom w:val="nil"/>
              <w:right w:val="nil"/>
            </w:tcBorders>
          </w:tcPr>
          <w:p w:rsidR="000E5BE6" w:rsidRDefault="000E5BE6">
            <w:pPr>
              <w:autoSpaceDE w:val="0"/>
              <w:autoSpaceDN w:val="0"/>
              <w:adjustRightInd w:val="0"/>
              <w:jc w:val="right"/>
              <w:rPr>
                <w:rFonts w:ascii="Arial" w:eastAsiaTheme="minorHAnsi" w:hAnsi="Arial" w:cs="Arial"/>
                <w:color w:val="000000"/>
                <w:sz w:val="18"/>
                <w:szCs w:val="18"/>
                <w:lang w:eastAsia="en-US"/>
              </w:rPr>
            </w:pPr>
          </w:p>
        </w:tc>
      </w:tr>
    </w:tbl>
    <w:tbl>
      <w:tblPr>
        <w:tblpPr w:leftFromText="180" w:rightFromText="180" w:vertAnchor="text" w:horzAnchor="margin" w:tblpXSpec="center" w:tblpY="1"/>
        <w:tblOverlap w:val="never"/>
        <w:tblW w:w="11044" w:type="dxa"/>
        <w:tblLayout w:type="fixed"/>
        <w:tblLook w:val="04A0"/>
      </w:tblPr>
      <w:tblGrid>
        <w:gridCol w:w="4644"/>
        <w:gridCol w:w="2120"/>
        <w:gridCol w:w="2120"/>
        <w:gridCol w:w="2160"/>
      </w:tblGrid>
      <w:tr w:rsidR="00EF7DC4" w:rsidTr="00EF7DC4">
        <w:trPr>
          <w:trHeight w:val="375"/>
        </w:trPr>
        <w:tc>
          <w:tcPr>
            <w:tcW w:w="4644"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4240" w:type="dxa"/>
            <w:gridSpan w:val="2"/>
            <w:tcBorders>
              <w:top w:val="nil"/>
              <w:left w:val="nil"/>
              <w:bottom w:val="nil"/>
              <w:right w:val="nil"/>
            </w:tcBorders>
            <w:shd w:val="clear" w:color="auto" w:fill="auto"/>
            <w:noWrap/>
            <w:vAlign w:val="bottom"/>
            <w:hideMark/>
          </w:tcPr>
          <w:p w:rsidR="00EF7DC4" w:rsidRDefault="00EF7DC4" w:rsidP="00EF7DC4">
            <w:pPr>
              <w:rPr>
                <w:b/>
                <w:bCs/>
                <w:sz w:val="28"/>
                <w:szCs w:val="28"/>
              </w:rPr>
            </w:pPr>
            <w:r>
              <w:rPr>
                <w:b/>
                <w:bCs/>
                <w:sz w:val="28"/>
                <w:szCs w:val="28"/>
              </w:rPr>
              <w:t>Приложение №11</w:t>
            </w:r>
          </w:p>
        </w:tc>
        <w:tc>
          <w:tcPr>
            <w:tcW w:w="2160" w:type="dxa"/>
            <w:tcBorders>
              <w:top w:val="nil"/>
              <w:left w:val="nil"/>
              <w:bottom w:val="nil"/>
              <w:right w:val="nil"/>
            </w:tcBorders>
            <w:shd w:val="clear" w:color="auto" w:fill="auto"/>
            <w:noWrap/>
            <w:vAlign w:val="bottom"/>
            <w:hideMark/>
          </w:tcPr>
          <w:p w:rsidR="00EF7DC4" w:rsidRDefault="00EF7DC4" w:rsidP="00EF7DC4">
            <w:pPr>
              <w:rPr>
                <w:b/>
                <w:bCs/>
                <w:sz w:val="28"/>
                <w:szCs w:val="28"/>
              </w:rPr>
            </w:pPr>
          </w:p>
        </w:tc>
      </w:tr>
      <w:tr w:rsidR="00EF7DC4" w:rsidTr="00EF7DC4">
        <w:trPr>
          <w:trHeight w:val="375"/>
        </w:trPr>
        <w:tc>
          <w:tcPr>
            <w:tcW w:w="4644"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4240" w:type="dxa"/>
            <w:gridSpan w:val="2"/>
            <w:tcBorders>
              <w:top w:val="nil"/>
              <w:left w:val="nil"/>
              <w:bottom w:val="nil"/>
              <w:right w:val="nil"/>
            </w:tcBorders>
            <w:shd w:val="clear" w:color="auto" w:fill="auto"/>
            <w:noWrap/>
            <w:vAlign w:val="bottom"/>
            <w:hideMark/>
          </w:tcPr>
          <w:p w:rsidR="00EF7DC4" w:rsidRDefault="00EF7DC4" w:rsidP="00EF7DC4">
            <w:pPr>
              <w:rPr>
                <w:sz w:val="28"/>
                <w:szCs w:val="28"/>
              </w:rPr>
            </w:pPr>
            <w:r>
              <w:rPr>
                <w:sz w:val="28"/>
                <w:szCs w:val="28"/>
              </w:rPr>
              <w:t>к решению Совета депутатов</w:t>
            </w:r>
          </w:p>
        </w:tc>
        <w:tc>
          <w:tcPr>
            <w:tcW w:w="2160" w:type="dxa"/>
            <w:tcBorders>
              <w:top w:val="nil"/>
              <w:left w:val="nil"/>
              <w:bottom w:val="nil"/>
              <w:right w:val="nil"/>
            </w:tcBorders>
            <w:shd w:val="clear" w:color="auto" w:fill="auto"/>
            <w:noWrap/>
            <w:vAlign w:val="bottom"/>
            <w:hideMark/>
          </w:tcPr>
          <w:p w:rsidR="00EF7DC4" w:rsidRDefault="00EF7DC4" w:rsidP="00EF7DC4">
            <w:pPr>
              <w:rPr>
                <w:sz w:val="28"/>
                <w:szCs w:val="28"/>
              </w:rPr>
            </w:pPr>
          </w:p>
        </w:tc>
      </w:tr>
      <w:tr w:rsidR="00EF7DC4" w:rsidTr="00EF7DC4">
        <w:trPr>
          <w:trHeight w:val="375"/>
        </w:trPr>
        <w:tc>
          <w:tcPr>
            <w:tcW w:w="4644" w:type="dxa"/>
            <w:tcBorders>
              <w:top w:val="nil"/>
              <w:left w:val="nil"/>
              <w:bottom w:val="nil"/>
              <w:right w:val="nil"/>
            </w:tcBorders>
            <w:shd w:val="clear" w:color="auto" w:fill="auto"/>
            <w:noWrap/>
            <w:vAlign w:val="bottom"/>
            <w:hideMark/>
          </w:tcPr>
          <w:p w:rsidR="00EF7DC4" w:rsidRDefault="00EF7DC4" w:rsidP="00EF7DC4">
            <w:pPr>
              <w:rPr>
                <w:sz w:val="25"/>
                <w:szCs w:val="25"/>
              </w:rPr>
            </w:pPr>
          </w:p>
        </w:tc>
        <w:tc>
          <w:tcPr>
            <w:tcW w:w="6400" w:type="dxa"/>
            <w:gridSpan w:val="3"/>
            <w:tcBorders>
              <w:top w:val="nil"/>
              <w:left w:val="nil"/>
              <w:bottom w:val="nil"/>
              <w:right w:val="nil"/>
            </w:tcBorders>
            <w:shd w:val="clear" w:color="auto" w:fill="auto"/>
            <w:noWrap/>
            <w:vAlign w:val="bottom"/>
            <w:hideMark/>
          </w:tcPr>
          <w:p w:rsidR="00EF7DC4" w:rsidRDefault="00EF7DC4" w:rsidP="00EF7DC4">
            <w:pPr>
              <w:rPr>
                <w:sz w:val="28"/>
                <w:szCs w:val="28"/>
              </w:rPr>
            </w:pPr>
            <w:r>
              <w:rPr>
                <w:sz w:val="28"/>
                <w:szCs w:val="28"/>
              </w:rPr>
              <w:t xml:space="preserve">Комсомольского </w:t>
            </w:r>
            <w:proofErr w:type="spellStart"/>
            <w:r>
              <w:rPr>
                <w:sz w:val="28"/>
                <w:szCs w:val="28"/>
              </w:rPr>
              <w:t>городсокго</w:t>
            </w:r>
            <w:proofErr w:type="spellEnd"/>
            <w:r>
              <w:rPr>
                <w:sz w:val="28"/>
                <w:szCs w:val="28"/>
              </w:rPr>
              <w:t xml:space="preserve"> поселения</w:t>
            </w:r>
          </w:p>
        </w:tc>
      </w:tr>
      <w:tr w:rsidR="00EF7DC4" w:rsidTr="00EF7DC4">
        <w:trPr>
          <w:trHeight w:val="315"/>
        </w:trPr>
        <w:tc>
          <w:tcPr>
            <w:tcW w:w="4644" w:type="dxa"/>
            <w:tcBorders>
              <w:top w:val="nil"/>
              <w:left w:val="nil"/>
              <w:bottom w:val="nil"/>
              <w:right w:val="nil"/>
            </w:tcBorders>
            <w:shd w:val="clear" w:color="auto" w:fill="auto"/>
            <w:hideMark/>
          </w:tcPr>
          <w:p w:rsidR="00EF7DC4" w:rsidRDefault="00EF7DC4" w:rsidP="00EF7DC4">
            <w:pPr>
              <w:rPr>
                <w:b/>
                <w:bCs/>
                <w:sz w:val="25"/>
                <w:szCs w:val="25"/>
              </w:rPr>
            </w:pPr>
          </w:p>
        </w:tc>
        <w:tc>
          <w:tcPr>
            <w:tcW w:w="6400" w:type="dxa"/>
            <w:gridSpan w:val="3"/>
            <w:tcBorders>
              <w:top w:val="nil"/>
              <w:left w:val="nil"/>
              <w:bottom w:val="nil"/>
              <w:right w:val="nil"/>
            </w:tcBorders>
            <w:shd w:val="clear" w:color="auto" w:fill="auto"/>
            <w:noWrap/>
            <w:hideMark/>
          </w:tcPr>
          <w:p w:rsidR="00EF7DC4" w:rsidRDefault="00EF7DC4" w:rsidP="00EF7DC4">
            <w:pPr>
              <w:rPr>
                <w:sz w:val="28"/>
                <w:szCs w:val="28"/>
              </w:rPr>
            </w:pPr>
            <w:r>
              <w:rPr>
                <w:sz w:val="28"/>
                <w:szCs w:val="28"/>
              </w:rPr>
              <w:t xml:space="preserve">"О бюджете Комсомольского городского поселения </w:t>
            </w:r>
          </w:p>
        </w:tc>
      </w:tr>
      <w:tr w:rsidR="00EF7DC4" w:rsidTr="00EF7DC4">
        <w:trPr>
          <w:trHeight w:val="315"/>
        </w:trPr>
        <w:tc>
          <w:tcPr>
            <w:tcW w:w="4644" w:type="dxa"/>
            <w:tcBorders>
              <w:top w:val="nil"/>
              <w:left w:val="nil"/>
              <w:bottom w:val="nil"/>
              <w:right w:val="nil"/>
            </w:tcBorders>
            <w:shd w:val="clear" w:color="auto" w:fill="auto"/>
            <w:hideMark/>
          </w:tcPr>
          <w:p w:rsidR="00EF7DC4" w:rsidRDefault="00EF7DC4" w:rsidP="00EF7DC4">
            <w:pPr>
              <w:rPr>
                <w:b/>
                <w:bCs/>
                <w:sz w:val="25"/>
                <w:szCs w:val="25"/>
              </w:rPr>
            </w:pPr>
          </w:p>
        </w:tc>
        <w:tc>
          <w:tcPr>
            <w:tcW w:w="6400" w:type="dxa"/>
            <w:gridSpan w:val="3"/>
            <w:tcBorders>
              <w:top w:val="nil"/>
              <w:left w:val="nil"/>
              <w:bottom w:val="nil"/>
              <w:right w:val="nil"/>
            </w:tcBorders>
            <w:shd w:val="clear" w:color="auto" w:fill="auto"/>
            <w:noWrap/>
            <w:hideMark/>
          </w:tcPr>
          <w:p w:rsidR="00EF7DC4" w:rsidRDefault="00EF7DC4" w:rsidP="00EF7DC4">
            <w:pPr>
              <w:rPr>
                <w:sz w:val="28"/>
                <w:szCs w:val="28"/>
              </w:rPr>
            </w:pPr>
            <w:r>
              <w:rPr>
                <w:sz w:val="28"/>
                <w:szCs w:val="28"/>
              </w:rPr>
              <w:t>на 2015 год и плановый период 2016 и 2017 годы"</w:t>
            </w:r>
          </w:p>
        </w:tc>
      </w:tr>
      <w:tr w:rsidR="00EF7DC4" w:rsidTr="00EF7DC4">
        <w:trPr>
          <w:trHeight w:val="2340"/>
        </w:trPr>
        <w:tc>
          <w:tcPr>
            <w:tcW w:w="4644" w:type="dxa"/>
            <w:tcBorders>
              <w:top w:val="nil"/>
              <w:left w:val="nil"/>
              <w:bottom w:val="nil"/>
              <w:right w:val="nil"/>
            </w:tcBorders>
            <w:shd w:val="clear" w:color="auto" w:fill="auto"/>
            <w:hideMark/>
          </w:tcPr>
          <w:p w:rsidR="00EF7DC4" w:rsidRDefault="00EF7DC4" w:rsidP="00EF7DC4">
            <w:pPr>
              <w:rPr>
                <w:b/>
                <w:bCs/>
                <w:sz w:val="25"/>
                <w:szCs w:val="25"/>
              </w:rPr>
            </w:pPr>
          </w:p>
        </w:tc>
        <w:tc>
          <w:tcPr>
            <w:tcW w:w="4240" w:type="dxa"/>
            <w:gridSpan w:val="2"/>
            <w:tcBorders>
              <w:top w:val="nil"/>
              <w:left w:val="nil"/>
              <w:bottom w:val="nil"/>
              <w:right w:val="nil"/>
            </w:tcBorders>
            <w:shd w:val="clear" w:color="auto" w:fill="auto"/>
            <w:noWrap/>
            <w:hideMark/>
          </w:tcPr>
          <w:p w:rsidR="00EF7DC4" w:rsidRDefault="00EF7DC4" w:rsidP="00EF7DC4">
            <w:pPr>
              <w:rPr>
                <w:sz w:val="28"/>
                <w:szCs w:val="28"/>
              </w:rPr>
            </w:pPr>
            <w:r>
              <w:rPr>
                <w:sz w:val="28"/>
                <w:szCs w:val="28"/>
              </w:rPr>
              <w:t xml:space="preserve"> от 29 декабря 2014г. № 154</w:t>
            </w:r>
          </w:p>
        </w:tc>
        <w:tc>
          <w:tcPr>
            <w:tcW w:w="2160" w:type="dxa"/>
            <w:tcBorders>
              <w:top w:val="nil"/>
              <w:left w:val="nil"/>
              <w:bottom w:val="nil"/>
              <w:right w:val="nil"/>
            </w:tcBorders>
            <w:shd w:val="clear" w:color="auto" w:fill="auto"/>
            <w:noWrap/>
            <w:hideMark/>
          </w:tcPr>
          <w:p w:rsidR="00EF7DC4" w:rsidRDefault="00EF7DC4" w:rsidP="00EF7DC4">
            <w:pPr>
              <w:rPr>
                <w:sz w:val="28"/>
                <w:szCs w:val="28"/>
              </w:rPr>
            </w:pPr>
          </w:p>
        </w:tc>
      </w:tr>
      <w:tr w:rsidR="00EF7DC4" w:rsidTr="00EF7DC4">
        <w:trPr>
          <w:trHeight w:val="287"/>
        </w:trPr>
        <w:tc>
          <w:tcPr>
            <w:tcW w:w="11044" w:type="dxa"/>
            <w:gridSpan w:val="4"/>
            <w:vMerge w:val="restart"/>
            <w:tcBorders>
              <w:top w:val="nil"/>
              <w:left w:val="nil"/>
              <w:bottom w:val="nil"/>
              <w:right w:val="nil"/>
            </w:tcBorders>
            <w:shd w:val="clear" w:color="auto" w:fill="auto"/>
            <w:hideMark/>
          </w:tcPr>
          <w:p w:rsidR="00EF7DC4" w:rsidRDefault="00EF7DC4" w:rsidP="00EF7DC4">
            <w:pPr>
              <w:jc w:val="center"/>
              <w:rPr>
                <w:b/>
                <w:bCs/>
                <w:sz w:val="25"/>
                <w:szCs w:val="25"/>
              </w:rPr>
            </w:pPr>
            <w:r>
              <w:rPr>
                <w:b/>
                <w:bCs/>
                <w:sz w:val="25"/>
                <w:szCs w:val="25"/>
              </w:rPr>
              <w:t xml:space="preserve">РАСПРЕДЕЛЕНИЕ </w:t>
            </w:r>
            <w:proofErr w:type="spellStart"/>
            <w:r>
              <w:rPr>
                <w:b/>
                <w:bCs/>
                <w:sz w:val="25"/>
                <w:szCs w:val="25"/>
              </w:rPr>
              <w:t>РАСПРЕДЕЛЕНИЕ</w:t>
            </w:r>
            <w:proofErr w:type="spellEnd"/>
            <w:r>
              <w:rPr>
                <w:b/>
                <w:bCs/>
                <w:sz w:val="25"/>
                <w:szCs w:val="25"/>
              </w:rPr>
              <w:t xml:space="preserve"> </w:t>
            </w:r>
            <w:r>
              <w:rPr>
                <w:b/>
                <w:bCs/>
                <w:sz w:val="25"/>
                <w:szCs w:val="25"/>
              </w:rPr>
              <w:br/>
              <w:t>ДОТАЦИЙ ИЗ РАЙОННОГО ФОНДА ФИНАНСОВОЙ ПОДДЕРЖКИ ПОСЕЛЕНИЙ НА 2015 ГОД И НА ПЛАНОВЫЙ ПЕРИОД 2016</w:t>
            </w:r>
            <w:proofErr w:type="gramStart"/>
            <w:r>
              <w:rPr>
                <w:b/>
                <w:bCs/>
                <w:sz w:val="25"/>
                <w:szCs w:val="25"/>
              </w:rPr>
              <w:t xml:space="preserve"> И</w:t>
            </w:r>
            <w:proofErr w:type="gramEnd"/>
            <w:r>
              <w:rPr>
                <w:b/>
                <w:bCs/>
                <w:sz w:val="25"/>
                <w:szCs w:val="25"/>
              </w:rPr>
              <w:t xml:space="preserve"> 2017 ГОДОВ</w:t>
            </w:r>
            <w:r>
              <w:rPr>
                <w:b/>
                <w:bCs/>
                <w:sz w:val="25"/>
                <w:szCs w:val="25"/>
              </w:rPr>
              <w:br/>
              <w:t xml:space="preserve">                   </w:t>
            </w:r>
          </w:p>
        </w:tc>
      </w:tr>
      <w:tr w:rsidR="00EF7DC4" w:rsidTr="00EF7DC4">
        <w:trPr>
          <w:trHeight w:val="287"/>
        </w:trPr>
        <w:tc>
          <w:tcPr>
            <w:tcW w:w="11044" w:type="dxa"/>
            <w:gridSpan w:val="4"/>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300"/>
        </w:trPr>
        <w:tc>
          <w:tcPr>
            <w:tcW w:w="11044" w:type="dxa"/>
            <w:gridSpan w:val="4"/>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1350"/>
        </w:trPr>
        <w:tc>
          <w:tcPr>
            <w:tcW w:w="11044" w:type="dxa"/>
            <w:gridSpan w:val="4"/>
            <w:vMerge/>
            <w:tcBorders>
              <w:top w:val="nil"/>
              <w:left w:val="nil"/>
              <w:bottom w:val="nil"/>
              <w:right w:val="nil"/>
            </w:tcBorders>
            <w:vAlign w:val="center"/>
            <w:hideMark/>
          </w:tcPr>
          <w:p w:rsidR="00EF7DC4" w:rsidRDefault="00EF7DC4" w:rsidP="00EF7DC4">
            <w:pPr>
              <w:rPr>
                <w:b/>
                <w:bCs/>
                <w:sz w:val="25"/>
                <w:szCs w:val="25"/>
              </w:rPr>
            </w:pPr>
          </w:p>
        </w:tc>
      </w:tr>
      <w:tr w:rsidR="00EF7DC4" w:rsidTr="00EF7DC4">
        <w:trPr>
          <w:trHeight w:val="1215"/>
        </w:trPr>
        <w:tc>
          <w:tcPr>
            <w:tcW w:w="4644" w:type="dxa"/>
            <w:tcBorders>
              <w:top w:val="nil"/>
              <w:left w:val="nil"/>
              <w:bottom w:val="nil"/>
              <w:right w:val="nil"/>
            </w:tcBorders>
            <w:shd w:val="clear" w:color="auto" w:fill="auto"/>
            <w:noWrap/>
            <w:vAlign w:val="bottom"/>
            <w:hideMark/>
          </w:tcPr>
          <w:p w:rsidR="00EF7DC4" w:rsidRDefault="00EF7DC4" w:rsidP="00EF7DC4"/>
        </w:tc>
        <w:tc>
          <w:tcPr>
            <w:tcW w:w="2120" w:type="dxa"/>
            <w:tcBorders>
              <w:top w:val="nil"/>
              <w:left w:val="nil"/>
              <w:bottom w:val="nil"/>
              <w:right w:val="nil"/>
            </w:tcBorders>
            <w:shd w:val="clear" w:color="auto" w:fill="auto"/>
            <w:noWrap/>
            <w:vAlign w:val="bottom"/>
            <w:hideMark/>
          </w:tcPr>
          <w:p w:rsidR="00EF7DC4" w:rsidRDefault="00EF7DC4" w:rsidP="00EF7DC4"/>
        </w:tc>
        <w:tc>
          <w:tcPr>
            <w:tcW w:w="2120" w:type="dxa"/>
            <w:tcBorders>
              <w:top w:val="nil"/>
              <w:left w:val="nil"/>
              <w:bottom w:val="nil"/>
              <w:right w:val="nil"/>
            </w:tcBorders>
            <w:shd w:val="clear" w:color="auto" w:fill="auto"/>
            <w:noWrap/>
            <w:vAlign w:val="bottom"/>
            <w:hideMark/>
          </w:tcPr>
          <w:p w:rsidR="00EF7DC4" w:rsidRDefault="00EF7DC4" w:rsidP="00EF7DC4"/>
        </w:tc>
        <w:tc>
          <w:tcPr>
            <w:tcW w:w="2160" w:type="dxa"/>
            <w:tcBorders>
              <w:top w:val="nil"/>
              <w:left w:val="nil"/>
              <w:bottom w:val="nil"/>
              <w:right w:val="nil"/>
            </w:tcBorders>
            <w:shd w:val="clear" w:color="auto" w:fill="auto"/>
            <w:noWrap/>
            <w:vAlign w:val="bottom"/>
            <w:hideMark/>
          </w:tcPr>
          <w:p w:rsidR="00EF7DC4" w:rsidRDefault="00EF7DC4" w:rsidP="00EF7DC4">
            <w:pPr>
              <w:jc w:val="right"/>
            </w:pPr>
            <w:r>
              <w:t>( тыс. руб.</w:t>
            </w:r>
            <w:proofErr w:type="gramStart"/>
            <w:r>
              <w:t xml:space="preserve"> )</w:t>
            </w:r>
            <w:proofErr w:type="gramEnd"/>
          </w:p>
        </w:tc>
      </w:tr>
      <w:tr w:rsidR="00EF7DC4" w:rsidTr="00EF7DC4">
        <w:trPr>
          <w:trHeight w:val="315"/>
        </w:trPr>
        <w:tc>
          <w:tcPr>
            <w:tcW w:w="464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F7DC4" w:rsidRDefault="00EF7DC4" w:rsidP="00EF7DC4">
            <w:pPr>
              <w:jc w:val="center"/>
              <w:rPr>
                <w:b/>
                <w:bCs/>
              </w:rPr>
            </w:pPr>
            <w:r>
              <w:rPr>
                <w:b/>
                <w:bCs/>
              </w:rPr>
              <w:t>Наименование поселения</w:t>
            </w:r>
          </w:p>
        </w:tc>
        <w:tc>
          <w:tcPr>
            <w:tcW w:w="6400" w:type="dxa"/>
            <w:gridSpan w:val="3"/>
            <w:tcBorders>
              <w:top w:val="single" w:sz="4" w:space="0" w:color="auto"/>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Сумма</w:t>
            </w:r>
          </w:p>
        </w:tc>
      </w:tr>
      <w:tr w:rsidR="00EF7DC4" w:rsidTr="00EF7DC4">
        <w:trPr>
          <w:trHeight w:val="315"/>
        </w:trPr>
        <w:tc>
          <w:tcPr>
            <w:tcW w:w="4644" w:type="dxa"/>
            <w:vMerge/>
            <w:tcBorders>
              <w:top w:val="single" w:sz="4" w:space="0" w:color="auto"/>
              <w:left w:val="single" w:sz="4" w:space="0" w:color="auto"/>
              <w:bottom w:val="single" w:sz="4" w:space="0" w:color="000000"/>
              <w:right w:val="single" w:sz="4" w:space="0" w:color="auto"/>
            </w:tcBorders>
            <w:vAlign w:val="center"/>
            <w:hideMark/>
          </w:tcPr>
          <w:p w:rsidR="00EF7DC4" w:rsidRDefault="00EF7DC4" w:rsidP="00EF7DC4">
            <w:pPr>
              <w:rPr>
                <w:b/>
                <w:bCs/>
              </w:rPr>
            </w:pPr>
          </w:p>
        </w:tc>
        <w:tc>
          <w:tcPr>
            <w:tcW w:w="21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2015 ГОД</w:t>
            </w:r>
          </w:p>
        </w:tc>
        <w:tc>
          <w:tcPr>
            <w:tcW w:w="21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2016 ГОД</w:t>
            </w:r>
          </w:p>
        </w:tc>
        <w:tc>
          <w:tcPr>
            <w:tcW w:w="216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2017 ГОД</w:t>
            </w:r>
          </w:p>
        </w:tc>
      </w:tr>
      <w:tr w:rsidR="00EF7DC4" w:rsidTr="00EF7DC4">
        <w:trPr>
          <w:trHeight w:val="315"/>
        </w:trPr>
        <w:tc>
          <w:tcPr>
            <w:tcW w:w="4644" w:type="dxa"/>
            <w:tcBorders>
              <w:top w:val="nil"/>
              <w:left w:val="single" w:sz="4" w:space="0" w:color="auto"/>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1</w:t>
            </w:r>
          </w:p>
        </w:tc>
        <w:tc>
          <w:tcPr>
            <w:tcW w:w="21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2</w:t>
            </w:r>
          </w:p>
        </w:tc>
        <w:tc>
          <w:tcPr>
            <w:tcW w:w="21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3</w:t>
            </w:r>
          </w:p>
        </w:tc>
        <w:tc>
          <w:tcPr>
            <w:tcW w:w="2160" w:type="dxa"/>
            <w:tcBorders>
              <w:top w:val="nil"/>
              <w:left w:val="nil"/>
              <w:bottom w:val="nil"/>
              <w:right w:val="nil"/>
            </w:tcBorders>
            <w:shd w:val="clear" w:color="auto" w:fill="auto"/>
            <w:noWrap/>
            <w:vAlign w:val="bottom"/>
            <w:hideMark/>
          </w:tcPr>
          <w:p w:rsidR="00EF7DC4" w:rsidRDefault="00EF7DC4" w:rsidP="00EF7DC4">
            <w:pPr>
              <w:jc w:val="center"/>
              <w:rPr>
                <w:b/>
                <w:bCs/>
              </w:rPr>
            </w:pPr>
            <w:r>
              <w:rPr>
                <w:b/>
                <w:bCs/>
              </w:rPr>
              <w:t>4</w:t>
            </w:r>
          </w:p>
        </w:tc>
      </w:tr>
      <w:tr w:rsidR="00EF7DC4" w:rsidTr="00EF7DC4">
        <w:trPr>
          <w:trHeight w:val="1110"/>
        </w:trPr>
        <w:tc>
          <w:tcPr>
            <w:tcW w:w="4644" w:type="dxa"/>
            <w:tcBorders>
              <w:top w:val="nil"/>
              <w:left w:val="single" w:sz="4" w:space="0" w:color="auto"/>
              <w:bottom w:val="single" w:sz="4" w:space="0" w:color="auto"/>
              <w:right w:val="single" w:sz="4" w:space="0" w:color="auto"/>
            </w:tcBorders>
            <w:shd w:val="clear" w:color="auto" w:fill="auto"/>
            <w:hideMark/>
          </w:tcPr>
          <w:p w:rsidR="00EF7DC4" w:rsidRDefault="00EF7DC4" w:rsidP="00EF7DC4">
            <w:pPr>
              <w:rPr>
                <w:b/>
                <w:bCs/>
              </w:rPr>
            </w:pPr>
            <w:r>
              <w:rPr>
                <w:b/>
                <w:bCs/>
              </w:rPr>
              <w:lastRenderedPageBreak/>
              <w:t>Комсомольское городское поселение Чамзинского муниципального района Республики Мордовия</w:t>
            </w:r>
          </w:p>
        </w:tc>
        <w:tc>
          <w:tcPr>
            <w:tcW w:w="2120" w:type="dxa"/>
            <w:tcBorders>
              <w:top w:val="nil"/>
              <w:left w:val="nil"/>
              <w:bottom w:val="single" w:sz="4" w:space="0" w:color="auto"/>
              <w:right w:val="single" w:sz="4" w:space="0" w:color="auto"/>
            </w:tcBorders>
            <w:shd w:val="clear" w:color="auto" w:fill="auto"/>
            <w:noWrap/>
            <w:vAlign w:val="bottom"/>
            <w:hideMark/>
          </w:tcPr>
          <w:p w:rsidR="00EF7DC4" w:rsidRDefault="00EF7DC4" w:rsidP="00EF7DC4">
            <w:pPr>
              <w:jc w:val="center"/>
              <w:rPr>
                <w:b/>
                <w:bCs/>
              </w:rPr>
            </w:pPr>
            <w:r>
              <w:rPr>
                <w:b/>
                <w:bCs/>
              </w:rPr>
              <w:t>1825,9</w:t>
            </w:r>
          </w:p>
        </w:tc>
        <w:tc>
          <w:tcPr>
            <w:tcW w:w="2120" w:type="dxa"/>
            <w:tcBorders>
              <w:top w:val="nil"/>
              <w:left w:val="nil"/>
              <w:bottom w:val="single" w:sz="4" w:space="0" w:color="auto"/>
              <w:right w:val="single" w:sz="4" w:space="0" w:color="auto"/>
            </w:tcBorders>
            <w:shd w:val="clear" w:color="000000" w:fill="FFFFFF"/>
            <w:noWrap/>
            <w:vAlign w:val="bottom"/>
            <w:hideMark/>
          </w:tcPr>
          <w:p w:rsidR="00EF7DC4" w:rsidRDefault="00EF7DC4" w:rsidP="00EF7DC4">
            <w:pPr>
              <w:jc w:val="center"/>
              <w:rPr>
                <w:b/>
                <w:bCs/>
              </w:rPr>
            </w:pPr>
            <w:r>
              <w:rPr>
                <w:b/>
                <w:bCs/>
              </w:rPr>
              <w:t>1 906,3</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EF7DC4" w:rsidRDefault="00EF7DC4" w:rsidP="00EF7DC4">
            <w:pPr>
              <w:jc w:val="center"/>
              <w:rPr>
                <w:b/>
                <w:bCs/>
              </w:rPr>
            </w:pPr>
            <w:r>
              <w:rPr>
                <w:b/>
                <w:bCs/>
              </w:rPr>
              <w:t>1 990,2</w:t>
            </w:r>
          </w:p>
        </w:tc>
      </w:tr>
    </w:tbl>
    <w:p w:rsidR="000E5BE6" w:rsidRDefault="000E5BE6"/>
    <w:sectPr w:rsidR="000E5BE6" w:rsidSect="000E5BE6">
      <w:headerReference w:type="even" r:id="rId6"/>
      <w:headerReference w:type="default" r:id="rId7"/>
      <w:pgSz w:w="11906" w:h="16838"/>
      <w:pgMar w:top="993" w:right="707" w:bottom="1134" w:left="709" w:header="708" w:footer="708"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E6" w:rsidRDefault="000E5BE6" w:rsidP="000E5BE6">
    <w:pPr>
      <w:pStyle w:val="a3"/>
      <w:framePr w:wrap="around" w:vAnchor="text" w:hAnchor="margin" w:xAlign="right" w:y="1"/>
      <w:rPr>
        <w:rStyle w:val="a5"/>
      </w:rPr>
    </w:pPr>
    <w:r>
      <w:rPr>
        <w:rStyle w:val="a5"/>
      </w:rPr>
      <w:fldChar w:fldCharType="begin"/>
    </w:r>
    <w:r>
      <w:rPr>
        <w:rStyle w:val="a5"/>
      </w:rPr>
      <w:instrText xml:space="preserve">PAGE  </w:instrText>
    </w:r>
    <w:r w:rsidR="00487C5E">
      <w:rPr>
        <w:rStyle w:val="a5"/>
      </w:rPr>
      <w:fldChar w:fldCharType="separate"/>
    </w:r>
    <w:r w:rsidR="00487C5E">
      <w:rPr>
        <w:rStyle w:val="a5"/>
        <w:noProof/>
      </w:rPr>
      <w:t>27</w:t>
    </w:r>
    <w:r>
      <w:rPr>
        <w:rStyle w:val="a5"/>
      </w:rPr>
      <w:fldChar w:fldCharType="end"/>
    </w:r>
  </w:p>
  <w:p w:rsidR="000E5BE6" w:rsidRDefault="000E5BE6" w:rsidP="000E5BE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E6" w:rsidRDefault="000E5BE6" w:rsidP="000E5BE6">
    <w:pPr>
      <w:pStyle w:val="a3"/>
      <w:framePr w:wrap="around" w:vAnchor="text" w:hAnchor="margin" w:xAlign="right" w:y="1"/>
      <w:rPr>
        <w:rStyle w:val="a5"/>
      </w:rPr>
    </w:pPr>
    <w:r>
      <w:rPr>
        <w:rStyle w:val="a5"/>
      </w:rPr>
      <w:t xml:space="preserve">                                                                                                                                                       </w:t>
    </w:r>
    <w:r>
      <w:rPr>
        <w:rStyle w:val="a5"/>
      </w:rPr>
      <w:fldChar w:fldCharType="begin"/>
    </w:r>
    <w:r>
      <w:rPr>
        <w:rStyle w:val="a5"/>
      </w:rPr>
      <w:instrText xml:space="preserve">PAGE  </w:instrText>
    </w:r>
    <w:r>
      <w:rPr>
        <w:rStyle w:val="a5"/>
      </w:rPr>
      <w:fldChar w:fldCharType="separate"/>
    </w:r>
    <w:r w:rsidR="00EF7DC4">
      <w:rPr>
        <w:rStyle w:val="a5"/>
        <w:noProof/>
      </w:rPr>
      <w:t>27</w:t>
    </w:r>
    <w:r>
      <w:rPr>
        <w:rStyle w:val="a5"/>
      </w:rPr>
      <w:fldChar w:fldCharType="end"/>
    </w:r>
  </w:p>
  <w:p w:rsidR="000E5BE6" w:rsidRDefault="000E5BE6" w:rsidP="000E5BE6">
    <w:pPr>
      <w:pStyle w:val="a3"/>
      <w:ind w:right="360"/>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5BE6"/>
    <w:rsid w:val="000E5BE6"/>
    <w:rsid w:val="003861DE"/>
    <w:rsid w:val="00487C5E"/>
    <w:rsid w:val="00EF7D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BE6"/>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0E5BE6"/>
    <w:pPr>
      <w:keepNext/>
      <w:widowControl w:val="0"/>
      <w:numPr>
        <w:ilvl w:val="3"/>
        <w:numId w:val="1"/>
      </w:numPr>
      <w:suppressAutoHyphens/>
      <w:autoSpaceDE w:val="0"/>
      <w:jc w:val="center"/>
      <w:outlineLvl w:val="3"/>
    </w:pPr>
    <w:rPr>
      <w:b/>
      <w:color w:val="000000"/>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0E5BE6"/>
    <w:rPr>
      <w:rFonts w:ascii="Times New Roman" w:eastAsia="Times New Roman" w:hAnsi="Times New Roman" w:cs="Times New Roman"/>
      <w:b/>
      <w:color w:val="000000"/>
      <w:sz w:val="28"/>
      <w:szCs w:val="20"/>
      <w:lang w:eastAsia="ar-SA"/>
    </w:rPr>
  </w:style>
  <w:style w:type="paragraph" w:customStyle="1" w:styleId="ConsNormal">
    <w:name w:val="ConsNormal"/>
    <w:rsid w:val="000E5BE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rsid w:val="000E5BE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0E5BE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a3">
    <w:name w:val="header"/>
    <w:basedOn w:val="a"/>
    <w:link w:val="a4"/>
    <w:rsid w:val="000E5BE6"/>
    <w:pPr>
      <w:tabs>
        <w:tab w:val="center" w:pos="4677"/>
        <w:tab w:val="right" w:pos="9355"/>
      </w:tabs>
    </w:pPr>
  </w:style>
  <w:style w:type="character" w:customStyle="1" w:styleId="a4">
    <w:name w:val="Верхний колонтитул Знак"/>
    <w:basedOn w:val="a0"/>
    <w:link w:val="a3"/>
    <w:rsid w:val="000E5BE6"/>
    <w:rPr>
      <w:rFonts w:ascii="Times New Roman" w:eastAsia="Times New Roman" w:hAnsi="Times New Roman" w:cs="Times New Roman"/>
      <w:sz w:val="24"/>
      <w:szCs w:val="24"/>
      <w:lang w:eastAsia="ru-RU"/>
    </w:rPr>
  </w:style>
  <w:style w:type="character" w:styleId="a5">
    <w:name w:val="page number"/>
    <w:basedOn w:val="a0"/>
    <w:rsid w:val="000E5BE6"/>
  </w:style>
  <w:style w:type="paragraph" w:styleId="a6">
    <w:name w:val="Normal (Web)"/>
    <w:basedOn w:val="a"/>
    <w:uiPriority w:val="99"/>
    <w:unhideWhenUsed/>
    <w:rsid w:val="000E5BE6"/>
    <w:pPr>
      <w:spacing w:before="100" w:beforeAutospacing="1" w:after="100" w:afterAutospacing="1"/>
    </w:pPr>
  </w:style>
  <w:style w:type="paragraph" w:customStyle="1" w:styleId="21">
    <w:name w:val="Основной текст 21"/>
    <w:basedOn w:val="a"/>
    <w:rsid w:val="000E5BE6"/>
    <w:pPr>
      <w:widowControl w:val="0"/>
      <w:suppressAutoHyphens/>
      <w:autoSpaceDE w:val="0"/>
      <w:jc w:val="center"/>
    </w:pPr>
    <w:rPr>
      <w:color w:val="000000"/>
      <w:sz w:val="28"/>
      <w:szCs w:val="20"/>
      <w:lang w:eastAsia="ar-SA"/>
    </w:rPr>
  </w:style>
  <w:style w:type="character" w:customStyle="1" w:styleId="a7">
    <w:name w:val="Цветовое выделение"/>
    <w:rsid w:val="000E5BE6"/>
    <w:rPr>
      <w:b/>
      <w:bCs/>
      <w:color w:val="000080"/>
    </w:rPr>
  </w:style>
  <w:style w:type="paragraph" w:customStyle="1" w:styleId="a8">
    <w:name w:val="Нормальный (таблица)"/>
    <w:basedOn w:val="a"/>
    <w:next w:val="a"/>
    <w:rsid w:val="000E5BE6"/>
    <w:pPr>
      <w:widowControl w:val="0"/>
      <w:autoSpaceDE w:val="0"/>
      <w:autoSpaceDN w:val="0"/>
      <w:adjustRightInd w:val="0"/>
      <w:jc w:val="both"/>
    </w:pPr>
    <w:rPr>
      <w:rFonts w:ascii="Arial" w:hAnsi="Arial"/>
    </w:rPr>
  </w:style>
  <w:style w:type="paragraph" w:customStyle="1" w:styleId="ConsPlusTitle">
    <w:name w:val="ConsPlusTitle"/>
    <w:rsid w:val="000E5BE6"/>
    <w:pPr>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divs>
    <w:div w:id="298464903">
      <w:bodyDiv w:val="1"/>
      <w:marLeft w:val="0"/>
      <w:marRight w:val="0"/>
      <w:marTop w:val="0"/>
      <w:marBottom w:val="0"/>
      <w:divBdr>
        <w:top w:val="none" w:sz="0" w:space="0" w:color="auto"/>
        <w:left w:val="none" w:sz="0" w:space="0" w:color="auto"/>
        <w:bottom w:val="none" w:sz="0" w:space="0" w:color="auto"/>
        <w:right w:val="none" w:sz="0" w:space="0" w:color="auto"/>
      </w:divBdr>
    </w:div>
    <w:div w:id="550927399">
      <w:bodyDiv w:val="1"/>
      <w:marLeft w:val="0"/>
      <w:marRight w:val="0"/>
      <w:marTop w:val="0"/>
      <w:marBottom w:val="0"/>
      <w:divBdr>
        <w:top w:val="none" w:sz="0" w:space="0" w:color="auto"/>
        <w:left w:val="none" w:sz="0" w:space="0" w:color="auto"/>
        <w:bottom w:val="none" w:sz="0" w:space="0" w:color="auto"/>
        <w:right w:val="none" w:sz="0" w:space="0" w:color="auto"/>
      </w:divBdr>
    </w:div>
    <w:div w:id="654342073">
      <w:bodyDiv w:val="1"/>
      <w:marLeft w:val="0"/>
      <w:marRight w:val="0"/>
      <w:marTop w:val="0"/>
      <w:marBottom w:val="0"/>
      <w:divBdr>
        <w:top w:val="none" w:sz="0" w:space="0" w:color="auto"/>
        <w:left w:val="none" w:sz="0" w:space="0" w:color="auto"/>
        <w:bottom w:val="none" w:sz="0" w:space="0" w:color="auto"/>
        <w:right w:val="none" w:sz="0" w:space="0" w:color="auto"/>
      </w:divBdr>
    </w:div>
    <w:div w:id="765659686">
      <w:bodyDiv w:val="1"/>
      <w:marLeft w:val="0"/>
      <w:marRight w:val="0"/>
      <w:marTop w:val="0"/>
      <w:marBottom w:val="0"/>
      <w:divBdr>
        <w:top w:val="none" w:sz="0" w:space="0" w:color="auto"/>
        <w:left w:val="none" w:sz="0" w:space="0" w:color="auto"/>
        <w:bottom w:val="none" w:sz="0" w:space="0" w:color="auto"/>
        <w:right w:val="none" w:sz="0" w:space="0" w:color="auto"/>
      </w:divBdr>
    </w:div>
    <w:div w:id="796531526">
      <w:bodyDiv w:val="1"/>
      <w:marLeft w:val="0"/>
      <w:marRight w:val="0"/>
      <w:marTop w:val="0"/>
      <w:marBottom w:val="0"/>
      <w:divBdr>
        <w:top w:val="none" w:sz="0" w:space="0" w:color="auto"/>
        <w:left w:val="none" w:sz="0" w:space="0" w:color="auto"/>
        <w:bottom w:val="none" w:sz="0" w:space="0" w:color="auto"/>
        <w:right w:val="none" w:sz="0" w:space="0" w:color="auto"/>
      </w:divBdr>
    </w:div>
    <w:div w:id="1171020212">
      <w:bodyDiv w:val="1"/>
      <w:marLeft w:val="0"/>
      <w:marRight w:val="0"/>
      <w:marTop w:val="0"/>
      <w:marBottom w:val="0"/>
      <w:divBdr>
        <w:top w:val="none" w:sz="0" w:space="0" w:color="auto"/>
        <w:left w:val="none" w:sz="0" w:space="0" w:color="auto"/>
        <w:bottom w:val="none" w:sz="0" w:space="0" w:color="auto"/>
        <w:right w:val="none" w:sz="0" w:space="0" w:color="auto"/>
      </w:divBdr>
    </w:div>
    <w:div w:id="1191603173">
      <w:bodyDiv w:val="1"/>
      <w:marLeft w:val="0"/>
      <w:marRight w:val="0"/>
      <w:marTop w:val="0"/>
      <w:marBottom w:val="0"/>
      <w:divBdr>
        <w:top w:val="none" w:sz="0" w:space="0" w:color="auto"/>
        <w:left w:val="none" w:sz="0" w:space="0" w:color="auto"/>
        <w:bottom w:val="none" w:sz="0" w:space="0" w:color="auto"/>
        <w:right w:val="none" w:sz="0" w:space="0" w:color="auto"/>
      </w:divBdr>
    </w:div>
    <w:div w:id="1280916427">
      <w:bodyDiv w:val="1"/>
      <w:marLeft w:val="0"/>
      <w:marRight w:val="0"/>
      <w:marTop w:val="0"/>
      <w:marBottom w:val="0"/>
      <w:divBdr>
        <w:top w:val="none" w:sz="0" w:space="0" w:color="auto"/>
        <w:left w:val="none" w:sz="0" w:space="0" w:color="auto"/>
        <w:bottom w:val="none" w:sz="0" w:space="0" w:color="auto"/>
        <w:right w:val="none" w:sz="0" w:space="0" w:color="auto"/>
      </w:divBdr>
    </w:div>
    <w:div w:id="1285844240">
      <w:bodyDiv w:val="1"/>
      <w:marLeft w:val="0"/>
      <w:marRight w:val="0"/>
      <w:marTop w:val="0"/>
      <w:marBottom w:val="0"/>
      <w:divBdr>
        <w:top w:val="none" w:sz="0" w:space="0" w:color="auto"/>
        <w:left w:val="none" w:sz="0" w:space="0" w:color="auto"/>
        <w:bottom w:val="none" w:sz="0" w:space="0" w:color="auto"/>
        <w:right w:val="none" w:sz="0" w:space="0" w:color="auto"/>
      </w:divBdr>
    </w:div>
    <w:div w:id="1312442887">
      <w:bodyDiv w:val="1"/>
      <w:marLeft w:val="0"/>
      <w:marRight w:val="0"/>
      <w:marTop w:val="0"/>
      <w:marBottom w:val="0"/>
      <w:divBdr>
        <w:top w:val="none" w:sz="0" w:space="0" w:color="auto"/>
        <w:left w:val="none" w:sz="0" w:space="0" w:color="auto"/>
        <w:bottom w:val="none" w:sz="0" w:space="0" w:color="auto"/>
        <w:right w:val="none" w:sz="0" w:space="0" w:color="auto"/>
      </w:divBdr>
    </w:div>
    <w:div w:id="1532453642">
      <w:bodyDiv w:val="1"/>
      <w:marLeft w:val="0"/>
      <w:marRight w:val="0"/>
      <w:marTop w:val="0"/>
      <w:marBottom w:val="0"/>
      <w:divBdr>
        <w:top w:val="none" w:sz="0" w:space="0" w:color="auto"/>
        <w:left w:val="none" w:sz="0" w:space="0" w:color="auto"/>
        <w:bottom w:val="none" w:sz="0" w:space="0" w:color="auto"/>
        <w:right w:val="none" w:sz="0" w:space="0" w:color="auto"/>
      </w:divBdr>
    </w:div>
    <w:div w:id="1638990467">
      <w:bodyDiv w:val="1"/>
      <w:marLeft w:val="0"/>
      <w:marRight w:val="0"/>
      <w:marTop w:val="0"/>
      <w:marBottom w:val="0"/>
      <w:divBdr>
        <w:top w:val="none" w:sz="0" w:space="0" w:color="auto"/>
        <w:left w:val="none" w:sz="0" w:space="0" w:color="auto"/>
        <w:bottom w:val="none" w:sz="0" w:space="0" w:color="auto"/>
        <w:right w:val="none" w:sz="0" w:space="0" w:color="auto"/>
      </w:divBdr>
    </w:div>
    <w:div w:id="1773822973">
      <w:bodyDiv w:val="1"/>
      <w:marLeft w:val="0"/>
      <w:marRight w:val="0"/>
      <w:marTop w:val="0"/>
      <w:marBottom w:val="0"/>
      <w:divBdr>
        <w:top w:val="none" w:sz="0" w:space="0" w:color="auto"/>
        <w:left w:val="none" w:sz="0" w:space="0" w:color="auto"/>
        <w:bottom w:val="none" w:sz="0" w:space="0" w:color="auto"/>
        <w:right w:val="none" w:sz="0" w:space="0" w:color="auto"/>
      </w:divBdr>
    </w:div>
    <w:div w:id="183140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consultantplus://offline/ref=F567F06AF04C19C4C6210FA04A41AA487D2D0128D022F1F8A4DBBE522FEE3B19A497E3788AA0D66A33424AV3I9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33</Pages>
  <Words>9514</Words>
  <Characters>54235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2014-12-29T14:29:00Z</dcterms:created>
  <dcterms:modified xsi:type="dcterms:W3CDTF">2014-12-29T14:55:00Z</dcterms:modified>
</cp:coreProperties>
</file>