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F49" w:rsidRPr="007E2364" w:rsidRDefault="00187F49" w:rsidP="007E2364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E2364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187F49" w:rsidRPr="007E2364" w:rsidRDefault="00187F49" w:rsidP="007E236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E2364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187F49" w:rsidRPr="007E2364" w:rsidRDefault="00187F49" w:rsidP="007E236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187F49" w:rsidRPr="007E2364" w:rsidRDefault="00187F49" w:rsidP="007E236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7E2364">
        <w:rPr>
          <w:rFonts w:ascii="Times New Roman" w:hAnsi="Times New Roman" w:cs="Times New Roman"/>
          <w:sz w:val="28"/>
          <w:szCs w:val="28"/>
        </w:rPr>
        <w:t>РЕШЕНИЕ</w:t>
      </w:r>
    </w:p>
    <w:p w:rsidR="00187F49" w:rsidRPr="007E2364" w:rsidRDefault="00187F49" w:rsidP="007E236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7E2364">
        <w:rPr>
          <w:rFonts w:ascii="Times New Roman" w:hAnsi="Times New Roman" w:cs="Times New Roman"/>
          <w:sz w:val="28"/>
          <w:szCs w:val="28"/>
        </w:rPr>
        <w:t>(</w:t>
      </w:r>
      <w:r w:rsidRPr="007E2364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7E2364">
        <w:rPr>
          <w:rFonts w:ascii="Times New Roman" w:hAnsi="Times New Roman" w:cs="Times New Roman"/>
          <w:sz w:val="28"/>
          <w:szCs w:val="28"/>
        </w:rPr>
        <w:t xml:space="preserve"> –я сессия)</w:t>
      </w:r>
    </w:p>
    <w:p w:rsidR="00187F49" w:rsidRPr="007E2364" w:rsidRDefault="00187F49" w:rsidP="007E2364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7E2364">
        <w:rPr>
          <w:rFonts w:ascii="Times New Roman" w:hAnsi="Times New Roman" w:cs="Times New Roman"/>
          <w:sz w:val="28"/>
          <w:szCs w:val="28"/>
        </w:rPr>
        <w:t xml:space="preserve"> 03.10.2014г.                                                                                                     № 195</w:t>
      </w:r>
    </w:p>
    <w:p w:rsidR="00187F49" w:rsidRPr="007E2364" w:rsidRDefault="00187F49" w:rsidP="007E2364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7E236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187F49" w:rsidRPr="007E2364" w:rsidRDefault="00187F49" w:rsidP="007E2364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187F49" w:rsidRPr="007E2364" w:rsidRDefault="00187F49" w:rsidP="007E2364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E2364">
        <w:rPr>
          <w:rFonts w:ascii="Times New Roman" w:hAnsi="Times New Roman" w:cs="Times New Roman"/>
          <w:color w:val="auto"/>
          <w:sz w:val="28"/>
          <w:szCs w:val="28"/>
        </w:rPr>
        <w:t>О  внесении изменений в решение Совета депутатов Чамзинского муниципального района от 10.06.2008г. № 37 «Об определении органа регулирования тарифов и надбавок к тарифам на товары и услуги организаций коммунального  комплекса Чамзинского муниципального района»</w:t>
      </w:r>
    </w:p>
    <w:p w:rsidR="00187F49" w:rsidRPr="007E2364" w:rsidRDefault="00187F49" w:rsidP="007E2364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187F49" w:rsidRDefault="00187F49" w:rsidP="007E2364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E2364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ab/>
        <w:t xml:space="preserve">В целях приведения в соответствие с действующим законодательством Российской Федерации, руководствуясь </w:t>
      </w:r>
      <w:r w:rsidRPr="007E236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Федеральным законом от 30 декабря 2004 г. N 210-ФЗ "Об основах регулирования тарифов организаций коммунального комплекса" и принимая во внимание протест прокуратуры Чамзинского района,</w:t>
      </w:r>
    </w:p>
    <w:p w:rsidR="00187F49" w:rsidRPr="007E2364" w:rsidRDefault="00187F49" w:rsidP="007E2364">
      <w:pPr>
        <w:rPr>
          <w:sz w:val="16"/>
          <w:szCs w:val="16"/>
          <w:lang w:val="ru-RU"/>
        </w:rPr>
      </w:pPr>
    </w:p>
    <w:p w:rsidR="00187F49" w:rsidRPr="007E2364" w:rsidRDefault="00187F49" w:rsidP="007E2364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2364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187F49" w:rsidRPr="007E2364" w:rsidRDefault="00187F49" w:rsidP="007E2364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187F49" w:rsidRDefault="00187F49" w:rsidP="007E2364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E2364">
        <w:rPr>
          <w:rFonts w:cs="Times New Roman"/>
          <w:color w:val="auto"/>
          <w:sz w:val="28"/>
          <w:szCs w:val="28"/>
          <w:lang w:eastAsia="ru-RU"/>
        </w:rPr>
        <w:tab/>
      </w:r>
      <w:r w:rsidRPr="007E2364">
        <w:rPr>
          <w:rFonts w:ascii="Times New Roman" w:hAnsi="Times New Roman" w:cs="Times New Roman"/>
          <w:color w:val="auto"/>
          <w:sz w:val="28"/>
          <w:szCs w:val="28"/>
          <w:lang w:eastAsia="ru-RU"/>
        </w:rPr>
        <w:t>1.</w:t>
      </w:r>
      <w:r w:rsidRPr="007E236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названии решения Совета депутатов Чамзинского муниципального района  от 10.06.2008г. № 37 «Об определении органа регулирования тарифов и надбавок к тарифам на товары и услуги организаций коммунального  комплекса Чамзинского муниципального района» слова «товары и» исключить.</w:t>
      </w:r>
    </w:p>
    <w:p w:rsidR="00187F49" w:rsidRPr="007E2364" w:rsidRDefault="00187F49" w:rsidP="007E2364">
      <w:pPr>
        <w:rPr>
          <w:sz w:val="16"/>
          <w:szCs w:val="16"/>
          <w:lang w:val="ru-RU"/>
        </w:rPr>
      </w:pPr>
    </w:p>
    <w:p w:rsidR="00187F49" w:rsidRPr="007E2364" w:rsidRDefault="00187F49" w:rsidP="007E2364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E236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Pr="007E2364">
        <w:rPr>
          <w:rFonts w:ascii="Times New Roman" w:hAnsi="Times New Roman" w:cs="Times New Roman"/>
          <w:color w:val="auto"/>
          <w:sz w:val="28"/>
          <w:szCs w:val="28"/>
        </w:rPr>
        <w:t>2.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7E236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Пункт 1 решения Совета депутатов Чамзинского муниципального района  от 10.06.2008г. № 37 «Об определении органа регулирования тарифов и надбавок к тарифам на товары и услуги организаций коммунального  комплекса Чамзинского муниципального района» изложить в новой редакции:</w:t>
      </w:r>
    </w:p>
    <w:p w:rsidR="00187F49" w:rsidRDefault="00187F49" w:rsidP="007E2364">
      <w:pPr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«2.Утвердить орган регулирования тарифов и надбавок к тарифам на услуги организаций коммунального комплекса в следующем составе:</w:t>
      </w:r>
    </w:p>
    <w:p w:rsidR="00187F49" w:rsidRPr="007E2364" w:rsidRDefault="00187F49" w:rsidP="007E2364">
      <w:pPr>
        <w:jc w:val="both"/>
        <w:rPr>
          <w:sz w:val="16"/>
          <w:szCs w:val="16"/>
          <w:lang w:val="ru-RU"/>
        </w:rPr>
      </w:pPr>
    </w:p>
    <w:p w:rsidR="00187F49" w:rsidRPr="007E2364" w:rsidRDefault="00187F49" w:rsidP="007E2364">
      <w:pPr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Храмова М.П.- заместитель главы администрации Чамзинского муниципального района, председатель;</w:t>
      </w:r>
    </w:p>
    <w:p w:rsidR="00187F49" w:rsidRPr="007E2364" w:rsidRDefault="00187F49" w:rsidP="007E2364">
      <w:pPr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Вяткина Ю.А. - заместитель главы администрации Чамзинского муниципального района - начальник Финансового управления администрации Чамзинского муниципального района, заместитель председателя;</w:t>
      </w:r>
    </w:p>
    <w:p w:rsidR="00187F49" w:rsidRPr="007E2364" w:rsidRDefault="00187F49" w:rsidP="007E2364">
      <w:pPr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Суняева А.В.- начальник отдела жилищно- коммунального хозяйства администрации Чамзинского муниципального района, секретарь.</w:t>
      </w:r>
    </w:p>
    <w:p w:rsidR="00187F49" w:rsidRPr="007E2364" w:rsidRDefault="00187F49" w:rsidP="007E2364">
      <w:pPr>
        <w:jc w:val="both"/>
        <w:rPr>
          <w:sz w:val="16"/>
          <w:szCs w:val="16"/>
          <w:lang w:val="ru-RU"/>
        </w:rPr>
      </w:pPr>
    </w:p>
    <w:p w:rsidR="00187F49" w:rsidRPr="007E2364" w:rsidRDefault="00187F49" w:rsidP="007E2364">
      <w:pPr>
        <w:pStyle w:val="Heading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</w:pPr>
      <w:r w:rsidRPr="007E2364"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  <w:t>Члены органа регулирования:</w:t>
      </w:r>
    </w:p>
    <w:p w:rsidR="00187F49" w:rsidRPr="007E2364" w:rsidRDefault="00187F49" w:rsidP="007E2364">
      <w:pPr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Кочеватова В.А. – начальник отдела экономики и прогнозирования администрации Чамзинского муниципального района;</w:t>
      </w:r>
    </w:p>
    <w:p w:rsidR="00187F49" w:rsidRPr="007E2364" w:rsidRDefault="00187F49" w:rsidP="007E2364">
      <w:pPr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Ермин Я.М. - директор МП Чамзинского муниципального района "Чамзинкаводоканал";</w:t>
      </w:r>
    </w:p>
    <w:p w:rsidR="00187F49" w:rsidRDefault="00187F49" w:rsidP="007E2364">
      <w:pPr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Илюшина С.Ф.- заместитель начальника Финансового управления, заведующая отделом анализа, планирования доходов и финансирования местной промышленности, ЖКХ и сельского хозяйства».</w:t>
      </w:r>
    </w:p>
    <w:p w:rsidR="00187F49" w:rsidRPr="007E2364" w:rsidRDefault="00187F49" w:rsidP="007E2364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E2364">
        <w:rPr>
          <w:rFonts w:cs="Times New Roman"/>
          <w:color w:val="auto"/>
          <w:sz w:val="28"/>
          <w:szCs w:val="28"/>
          <w:lang w:eastAsia="ru-RU"/>
        </w:rPr>
        <w:tab/>
      </w:r>
      <w:r w:rsidRPr="007E2364">
        <w:rPr>
          <w:rFonts w:ascii="Times New Roman" w:hAnsi="Times New Roman" w:cs="Times New Roman"/>
          <w:color w:val="auto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</w:t>
      </w:r>
      <w:r w:rsidRPr="007E236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Внести изменения в Положение "Об органе регулирования тарифов и надбавок к тарифам на товары и услуги организаций коммунального комплекса Чамзинского муниципального района" следующего содержания:</w:t>
      </w:r>
    </w:p>
    <w:p w:rsidR="00187F49" w:rsidRPr="007E2364" w:rsidRDefault="00187F49" w:rsidP="007E2364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1.1. В пункте 3 раздела 1 слова «товары и» исключить.</w:t>
      </w:r>
    </w:p>
    <w:p w:rsidR="00187F49" w:rsidRPr="007E2364" w:rsidRDefault="00187F49" w:rsidP="007E2364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1.2.В подпункте 1 пункта 1 раздела 2 слова «этих товаров и» исключить.</w:t>
      </w:r>
    </w:p>
    <w:p w:rsidR="00187F49" w:rsidRPr="007E2364" w:rsidRDefault="00187F49" w:rsidP="007E2364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1.3. Подпункт 4 пункта 1 раздела 2 изложить в новой редакции: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«4) расчет, обоснование и представление для последующего утверждения в установленном порядке: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цен за пользование (наем), содержание и ремонт жилого помещения муниципального или государственного жилищного фонда, цен за содержание и ремонт жилого помещения для собственников жилых помещений в многоквартирном доме в случаях, предусмотренных действующим законодательством Российской Федерации (далее - цен за жилое помещение)».</w:t>
      </w:r>
    </w:p>
    <w:p w:rsidR="00187F49" w:rsidRPr="007E2364" w:rsidRDefault="00187F49" w:rsidP="007E2364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1.4. Подпункт 1 пункта 2 раздела 2 изложить в новой редакции: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«1) определяет метод установления цен за жилое помещение».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1.5. Подпункты 2-4 пункта 2 раздела 2 изложить в новой редакции: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«2) осуществляет расчет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Тарифов на услуги организаций коммунального комплекса, осуществляющих эксплуатацию систем коммунальной инфраструктуры, используемых в сфере водоснабжения, водоотведения, очистки сточных вод, объектов утилизации (захоронения) твердых бытовых отходов в случае, если потребители соответствующего муниципального образования, обслуживаемые с использованием указанных систем инфраструктуры и объектов, потребляют более 80% услуг этих организаций коммунального комплекса;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Тарифов на подключение к системам коммунальной инфраструктуры;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Тарифов организаций коммунального комплекса на подключение;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Тарифов на услуги организаций коммунального комплекса;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Надбавок к ценам (тарифам) для потребителей услуг организаций коммунального комплекса;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0" w:name="sub_158837124"/>
      <w:r w:rsidRPr="007E2364">
        <w:rPr>
          <w:sz w:val="28"/>
          <w:szCs w:val="28"/>
          <w:lang w:val="ru-RU"/>
        </w:rPr>
        <w:t xml:space="preserve">Цен за пользование жилым помещением (цен за наем), цен за содержание и ремонт жилого помещения (включающих в себя цены за услуги и работы по управлению многоквартирным домом) для нанимателей жилых помещений по договорам социального; </w:t>
      </w:r>
    </w:p>
    <w:bookmarkEnd w:id="0"/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Цен за содержание и ремонт жилого помещения для собственников жилых помещений (включающих в себя за услуги и работы по управлению многоквартирным домом, содержанию, текущему и капитальному ремонту общего имущества в многоквартирном доме), которые не приняли решения о выборе способа управления многоквартирном домом и об установлении размера платы за содержание и ремонт управления за содержание и ремонт жилого помещения;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3) подготавливает предложения о привлечении соответствующих организаций для проведения экспертизы экономической обоснованности проектов производственных программ организаций коммунального комплекса, проверки обоснованности расчетов соответствующих им тарифов, определения доступности для потребителей услуг организаций коммунального комплекса:</w:t>
      </w:r>
    </w:p>
    <w:p w:rsidR="00187F49" w:rsidRPr="007E2364" w:rsidRDefault="00187F49" w:rsidP="007E236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4) разрабатывает систему критериев, используемых для определения доступности для потребителей услуг организаций коммунального комплекса».</w:t>
      </w:r>
    </w:p>
    <w:p w:rsidR="00187F49" w:rsidRDefault="00187F49" w:rsidP="007E2364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  <w:t>1.6. Подпункт 10 пункта 2 раздела 2 отменить.</w:t>
      </w:r>
    </w:p>
    <w:p w:rsidR="00187F49" w:rsidRPr="007E2364" w:rsidRDefault="00187F49" w:rsidP="007E2364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87F49" w:rsidRPr="007E2364" w:rsidRDefault="00187F49" w:rsidP="007E2364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ab/>
      </w:r>
      <w:r w:rsidRPr="007E2364">
        <w:rPr>
          <w:b/>
          <w:bCs/>
          <w:sz w:val="28"/>
          <w:szCs w:val="28"/>
          <w:lang w:val="ru-RU"/>
        </w:rPr>
        <w:t>4</w:t>
      </w:r>
      <w:bookmarkStart w:id="1" w:name="_GoBack"/>
      <w:bookmarkEnd w:id="1"/>
      <w:r w:rsidRPr="007E2364">
        <w:rPr>
          <w:b/>
          <w:bCs/>
          <w:sz w:val="28"/>
          <w:szCs w:val="28"/>
          <w:lang w:val="ru-RU"/>
        </w:rPr>
        <w:t>.</w:t>
      </w:r>
      <w:r w:rsidRPr="007E2364">
        <w:rPr>
          <w:sz w:val="28"/>
          <w:szCs w:val="28"/>
          <w:lang w:val="ru-RU"/>
        </w:rPr>
        <w:t xml:space="preserve"> Настоящее решение вступает в силу со дня его опубликования в Информационном бюллетене Чамзинского муниципального района.</w:t>
      </w:r>
    </w:p>
    <w:p w:rsidR="00187F49" w:rsidRPr="007E2364" w:rsidRDefault="00187F49" w:rsidP="007E2364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87F49" w:rsidRPr="007E2364" w:rsidRDefault="00187F49" w:rsidP="007E2364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Председатель Совета депутатов</w:t>
      </w:r>
    </w:p>
    <w:p w:rsidR="00187F49" w:rsidRPr="007E2364" w:rsidRDefault="00187F49" w:rsidP="007E2364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7E2364">
        <w:rPr>
          <w:sz w:val="28"/>
          <w:szCs w:val="28"/>
          <w:lang w:val="ru-RU"/>
        </w:rPr>
        <w:t>Чамзинского муниципального района</w:t>
      </w:r>
      <w:r w:rsidRPr="007E2364">
        <w:rPr>
          <w:sz w:val="28"/>
          <w:szCs w:val="28"/>
          <w:lang w:val="ru-RU"/>
        </w:rPr>
        <w:tab/>
      </w:r>
      <w:r w:rsidRPr="007E2364">
        <w:rPr>
          <w:sz w:val="28"/>
          <w:szCs w:val="28"/>
          <w:lang w:val="ru-RU"/>
        </w:rPr>
        <w:tab/>
      </w:r>
      <w:r w:rsidRPr="007E2364">
        <w:rPr>
          <w:sz w:val="28"/>
          <w:szCs w:val="28"/>
          <w:lang w:val="ru-RU"/>
        </w:rPr>
        <w:tab/>
      </w:r>
      <w:r w:rsidRPr="007E2364"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 xml:space="preserve">           </w:t>
      </w:r>
      <w:r w:rsidRPr="007E2364">
        <w:rPr>
          <w:sz w:val="28"/>
          <w:szCs w:val="28"/>
          <w:lang w:val="ru-RU"/>
        </w:rPr>
        <w:tab/>
        <w:t xml:space="preserve">В.Я.Борисов </w:t>
      </w:r>
    </w:p>
    <w:sectPr w:rsidR="00187F49" w:rsidRPr="007E2364" w:rsidSect="007E2364">
      <w:pgSz w:w="11906" w:h="16838"/>
      <w:pgMar w:top="540" w:right="38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ADE"/>
    <w:rsid w:val="00166290"/>
    <w:rsid w:val="00187F49"/>
    <w:rsid w:val="00191E4E"/>
    <w:rsid w:val="0063341B"/>
    <w:rsid w:val="006837D1"/>
    <w:rsid w:val="00704C21"/>
    <w:rsid w:val="007E2364"/>
    <w:rsid w:val="00AB0489"/>
    <w:rsid w:val="00B90AAA"/>
    <w:rsid w:val="00D26ADE"/>
    <w:rsid w:val="00D361AF"/>
    <w:rsid w:val="00D535BF"/>
    <w:rsid w:val="00D80444"/>
    <w:rsid w:val="00EC2D9F"/>
    <w:rsid w:val="00F44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AD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26AD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6ADE"/>
    <w:rPr>
      <w:rFonts w:ascii="Arial" w:hAnsi="Arial" w:cs="Arial"/>
      <w:b/>
      <w:bCs/>
      <w:color w:val="26282F"/>
      <w:sz w:val="24"/>
      <w:szCs w:val="24"/>
    </w:rPr>
  </w:style>
  <w:style w:type="paragraph" w:styleId="ListParagraph">
    <w:name w:val="List Paragraph"/>
    <w:basedOn w:val="Normal"/>
    <w:uiPriority w:val="99"/>
    <w:qFormat/>
    <w:rsid w:val="00D26ADE"/>
    <w:pPr>
      <w:ind w:left="720"/>
    </w:pPr>
  </w:style>
  <w:style w:type="paragraph" w:customStyle="1" w:styleId="ConsTitle">
    <w:name w:val="ConsTitle"/>
    <w:uiPriority w:val="99"/>
    <w:rsid w:val="00D26AD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D26AD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662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6290"/>
    <w:rPr>
      <w:rFonts w:ascii="Tahoma" w:hAnsi="Tahoma" w:cs="Tahoma"/>
      <w:sz w:val="16"/>
      <w:szCs w:val="16"/>
      <w:lang w:val="en-US"/>
    </w:rPr>
  </w:style>
  <w:style w:type="character" w:customStyle="1" w:styleId="a">
    <w:name w:val="Гипертекстовая ссылка"/>
    <w:basedOn w:val="DefaultParagraphFont"/>
    <w:uiPriority w:val="99"/>
    <w:rsid w:val="00AB0489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28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217</TotalTime>
  <Pages>2</Pages>
  <Words>822</Words>
  <Characters>4688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8</cp:revision>
  <cp:lastPrinted>2014-10-07T11:22:00Z</cp:lastPrinted>
  <dcterms:created xsi:type="dcterms:W3CDTF">2014-09-18T07:24:00Z</dcterms:created>
  <dcterms:modified xsi:type="dcterms:W3CDTF">2014-10-07T11:22:00Z</dcterms:modified>
</cp:coreProperties>
</file>