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853" w:rsidRPr="00BD3535" w:rsidRDefault="00097853" w:rsidP="00BD353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D35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проект</w:t>
      </w:r>
    </w:p>
    <w:p w:rsidR="00097853" w:rsidRPr="00BD3535" w:rsidRDefault="00097853" w:rsidP="00BD353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</w:rPr>
      </w:pPr>
    </w:p>
    <w:p w:rsidR="00097853" w:rsidRPr="00BD3535" w:rsidRDefault="00097853" w:rsidP="00BD353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D3535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097853" w:rsidRPr="00BD3535" w:rsidRDefault="00097853" w:rsidP="00BD353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D3535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097853" w:rsidRPr="00BD3535" w:rsidRDefault="00097853" w:rsidP="00BD353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97853" w:rsidRPr="00BD3535" w:rsidRDefault="00097853" w:rsidP="00BD353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097853" w:rsidRPr="00BD3535" w:rsidRDefault="00097853" w:rsidP="00BD353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BD3535">
        <w:rPr>
          <w:rFonts w:ascii="Times New Roman" w:hAnsi="Times New Roman" w:cs="Times New Roman"/>
          <w:sz w:val="28"/>
          <w:szCs w:val="28"/>
        </w:rPr>
        <w:t>РЕШЕНИЕ</w:t>
      </w:r>
    </w:p>
    <w:p w:rsidR="00097853" w:rsidRPr="00BD3535" w:rsidRDefault="00097853" w:rsidP="00BD353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BD3535">
        <w:rPr>
          <w:rFonts w:ascii="Times New Roman" w:hAnsi="Times New Roman" w:cs="Times New Roman"/>
          <w:sz w:val="28"/>
          <w:szCs w:val="28"/>
        </w:rPr>
        <w:t>(</w:t>
      </w:r>
      <w:r w:rsidRPr="00BD3535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BD3535">
        <w:rPr>
          <w:rFonts w:ascii="Times New Roman" w:hAnsi="Times New Roman" w:cs="Times New Roman"/>
          <w:sz w:val="28"/>
          <w:szCs w:val="28"/>
        </w:rPr>
        <w:t>–я сессия)</w:t>
      </w:r>
    </w:p>
    <w:p w:rsidR="00097853" w:rsidRPr="00BD3535" w:rsidRDefault="00097853" w:rsidP="00BD3535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BD3535">
        <w:rPr>
          <w:rFonts w:ascii="Times New Roman" w:hAnsi="Times New Roman" w:cs="Times New Roman"/>
          <w:sz w:val="28"/>
          <w:szCs w:val="28"/>
        </w:rPr>
        <w:t>03.10.2014г.                                                                                                     № 203</w:t>
      </w:r>
    </w:p>
    <w:p w:rsidR="00097853" w:rsidRPr="00BD3535" w:rsidRDefault="00097853" w:rsidP="00BD353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BD35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097853" w:rsidRPr="00BD3535" w:rsidRDefault="00097853" w:rsidP="00BD3535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lang w:val="ru-RU"/>
        </w:rPr>
      </w:pPr>
    </w:p>
    <w:p w:rsidR="00097853" w:rsidRPr="00BD3535" w:rsidRDefault="00097853" w:rsidP="00BD3535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BD3535">
        <w:rPr>
          <w:rFonts w:ascii="Times New Roman" w:hAnsi="Times New Roman" w:cs="Times New Roman"/>
          <w:color w:val="auto"/>
          <w:sz w:val="28"/>
          <w:szCs w:val="28"/>
        </w:rPr>
        <w:t>О  внесении изменений в решение Совета депутатов Чамзинского муниципального района от 23.08.2011г. № 251 «Об утверждении Положения о порядке организации и проведения аукционов по продаже права на заключение договора на установку и эксплуатацию рекламных конструкций на территории Чамзинского муниципального района»</w:t>
      </w:r>
    </w:p>
    <w:p w:rsidR="00097853" w:rsidRPr="00BD3535" w:rsidRDefault="00097853" w:rsidP="00BD3535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97853" w:rsidRDefault="00097853" w:rsidP="00BD3535">
      <w:pPr>
        <w:pStyle w:val="Heading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D3535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ab/>
        <w:t xml:space="preserve">В целях приведения в соответствие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с </w:t>
      </w:r>
      <w:r w:rsidRPr="00BD3535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действующим законодательством Российской Федерации, руководствуясь </w:t>
      </w:r>
      <w:r w:rsidRPr="00BD353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Федеральным законом от 13 марта 2006 г.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№</w:t>
      </w:r>
      <w:r w:rsidRPr="00BD353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 38-ФЗ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BD353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 рекламе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»,</w:t>
      </w:r>
    </w:p>
    <w:p w:rsidR="00097853" w:rsidRPr="00BD3535" w:rsidRDefault="00097853" w:rsidP="00BD3535">
      <w:pPr>
        <w:rPr>
          <w:lang w:val="ru-RU"/>
        </w:rPr>
      </w:pPr>
    </w:p>
    <w:p w:rsidR="00097853" w:rsidRPr="00BD3535" w:rsidRDefault="00097853" w:rsidP="00BD3535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3535"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097853" w:rsidRPr="00BD3535" w:rsidRDefault="00097853" w:rsidP="00BD3535">
      <w:pPr>
        <w:pStyle w:val="ListParagraph"/>
        <w:ind w:left="0"/>
        <w:jc w:val="both"/>
        <w:rPr>
          <w:sz w:val="28"/>
          <w:szCs w:val="28"/>
          <w:lang w:val="ru-RU" w:eastAsia="ru-RU"/>
        </w:rPr>
      </w:pPr>
    </w:p>
    <w:p w:rsidR="00097853" w:rsidRPr="00BD3535" w:rsidRDefault="00097853" w:rsidP="00BD3535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D3535">
        <w:rPr>
          <w:rFonts w:cs="Times New Roman"/>
          <w:color w:val="auto"/>
          <w:sz w:val="28"/>
          <w:szCs w:val="28"/>
          <w:lang w:eastAsia="ru-RU"/>
        </w:rPr>
        <w:tab/>
      </w:r>
      <w:r w:rsidRPr="00BD3535">
        <w:rPr>
          <w:rFonts w:ascii="Times New Roman" w:hAnsi="Times New Roman" w:cs="Times New Roman"/>
          <w:color w:val="auto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BD353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Внести изменения в Положение о порядке организации и проведения аукционов по продаже права  на заключение договора на установку и эксплуатацию рекламных конструкций на территории Чамзинского муниципального района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следующего </w:t>
      </w:r>
      <w:r w:rsidRPr="00BD353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содержания:</w:t>
      </w:r>
    </w:p>
    <w:p w:rsidR="00097853" w:rsidRPr="00BD3535" w:rsidRDefault="00097853" w:rsidP="00BD3535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BD3535">
        <w:rPr>
          <w:sz w:val="28"/>
          <w:szCs w:val="28"/>
          <w:lang w:val="ru-RU"/>
        </w:rPr>
        <w:tab/>
        <w:t>1.1. Пункт 1 главы 1 дополнить абзацем следующего содержания:</w:t>
      </w:r>
    </w:p>
    <w:p w:rsidR="00097853" w:rsidRPr="00BD3535" w:rsidRDefault="00097853" w:rsidP="00BD3535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BD3535">
        <w:rPr>
          <w:sz w:val="28"/>
          <w:szCs w:val="28"/>
          <w:lang w:val="ru-RU"/>
        </w:rPr>
        <w:t>«Заключение договора на установку и эксплуатацию рекламной конструкции  на земельном участке, здании или ином недвижимом имуществе, находящемся в муниципальной собственности Чамзинского муниципального района или  в ведении Администрации Чамзинского муниципального района, осуществляется на основании торгов, проводимых в форме аукциона. С 1января 2014года торги на право заключения договора на установку и эксплуатацию рекламной конструкции на земельном участке, который находится в муниципальной собственности, после утверждения схем размещения рекламных конструкций проводятся Администрацией Чамзинского муниципального района либо уполномоченной ей организацией только в отношении рекламных конструкций, указанных в данных схемах».</w:t>
      </w:r>
    </w:p>
    <w:p w:rsidR="00097853" w:rsidRPr="00BD3535" w:rsidRDefault="00097853" w:rsidP="00BD3535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BD3535">
        <w:rPr>
          <w:sz w:val="28"/>
          <w:szCs w:val="28"/>
          <w:lang w:val="ru-RU"/>
        </w:rPr>
        <w:tab/>
        <w:t>1.2. Абзац 8 пункт 5 лавы 2 изложить в новой редакции:</w:t>
      </w:r>
    </w:p>
    <w:p w:rsidR="00097853" w:rsidRPr="00BD3535" w:rsidRDefault="00097853" w:rsidP="00BD3535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BD3535">
        <w:rPr>
          <w:sz w:val="28"/>
          <w:szCs w:val="28"/>
          <w:lang w:val="ru-RU"/>
        </w:rPr>
        <w:tab/>
        <w:t>«начальная цена лота</w:t>
      </w:r>
      <w:r>
        <w:rPr>
          <w:sz w:val="28"/>
          <w:szCs w:val="28"/>
          <w:lang w:val="ru-RU"/>
        </w:rPr>
        <w:t xml:space="preserve"> </w:t>
      </w:r>
      <w:r w:rsidRPr="00BD3535">
        <w:rPr>
          <w:sz w:val="28"/>
          <w:szCs w:val="28"/>
          <w:lang w:val="ru-RU"/>
        </w:rPr>
        <w:t>- это минимальная цена, по которой Поверенный аукциона готов продать лот. Минимальная цена лота определяется Организатором аукциона в соответствии с законодательством Российской Федерации об оценочной деятельности».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1.3. Дополнить пункт 18 главы 5 абзацем следующего содержания: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«Указанные в подпунктах «а», «б», «г» настоящего пункта копии документов должны быть нотариально удостоверены.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1.4.Пункт 19 главы 5 отменить.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1.5.Пункт 27 главы 6 изложить в новой редакции: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«27. В случае выявления несоответствия представленных заинтересованным лицом документов требованиям законодательства Российской Федерации и перечню, опубликованному  в информационном сообщении о проведении аукциона, заявка вместе с описью, на которой делается отметка о принятии документов с указанием основания отказа, возвращается Поверенным аукциона заинтересованному лицу  или его полномочному представителю под расписку».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1.6. Пункт 40 главы 8 изложить в новой редакции: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«40. Лицо, выигравшее аукцион, и Организатор аукциона подписывают в день проведения аукциона протокол о результатах аукциона, который имеет силу договора. Лицо, выигравшее аукцион, при уклонении от подписания протокола утрачивает внесенный им задаток. Организатор аукциона, уклонившийся от подписания протокола, обязан возвратить задаток лицу, выигравшему аукцион.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1.7. Пункт 42 главы 8 изложить в новой редакции: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«42. Лицо, выигравшее аукцион, обязано оплатить продажную цену лота на расчетный счет Организатора с учетом внесенного задатка в течении 10 дней со дня подписания протокола о результатах аукциона».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1.8. Пункт 43 главы 8 изложить в новой редакции: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«Договор на установку и эксплуатацию рекламных конструкций подлежит заключению в срок не позднее двадцати дней со дня подписания протокола о результатах аукциона. В случае отказа либо уклонения победителя аукциона от заключения договора на установку и эксплуатацию рекламных конструкций  в указанный</w:t>
      </w:r>
      <w:bookmarkStart w:id="0" w:name="_GoBack"/>
      <w:bookmarkEnd w:id="0"/>
      <w:r w:rsidRPr="00BD3535">
        <w:rPr>
          <w:sz w:val="28"/>
          <w:szCs w:val="28"/>
          <w:lang w:val="ru-RU" w:eastAsia="ru-RU"/>
        </w:rPr>
        <w:t xml:space="preserve"> срок, право на заключение договора переходит к лицу, которое по результатам аукциона сделало предпоследнее предложение о цене аукциона.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При этом указанный участник аукциона вправе заключить договор на установку и эксплуатацию рекламных конструкций и уплатить предложенную им продажную цену лота в течении десяти дней со дня получения уведомления от Поверенного аукциона о возможности заключения договора».</w:t>
      </w:r>
    </w:p>
    <w:p w:rsidR="00097853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1.9. Пункт 46 главы 9 отменить.</w:t>
      </w:r>
    </w:p>
    <w:p w:rsidR="00097853" w:rsidRPr="00BD3535" w:rsidRDefault="00097853" w:rsidP="00BD3535">
      <w:pPr>
        <w:pStyle w:val="ListParagraph"/>
        <w:ind w:left="0" w:firstLine="708"/>
        <w:jc w:val="both"/>
        <w:rPr>
          <w:sz w:val="28"/>
          <w:szCs w:val="28"/>
          <w:lang w:val="ru-RU"/>
        </w:rPr>
      </w:pPr>
    </w:p>
    <w:p w:rsidR="00097853" w:rsidRPr="00BD3535" w:rsidRDefault="00097853" w:rsidP="00BD3535">
      <w:pPr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ab/>
      </w:r>
      <w:r w:rsidRPr="00BD3535">
        <w:rPr>
          <w:b/>
          <w:bCs/>
          <w:sz w:val="28"/>
          <w:szCs w:val="28"/>
          <w:lang w:val="ru-RU" w:eastAsia="ru-RU"/>
        </w:rPr>
        <w:t>2.</w:t>
      </w:r>
      <w:r w:rsidRPr="00BD3535">
        <w:rPr>
          <w:sz w:val="28"/>
          <w:szCs w:val="28"/>
          <w:lang w:val="ru-RU" w:eastAsia="ru-RU"/>
        </w:rPr>
        <w:t xml:space="preserve"> Настоящее решение вступает в силу со дня его опубликования в Информационном бюллетене Чамзинского муниципального района.</w:t>
      </w:r>
    </w:p>
    <w:p w:rsidR="00097853" w:rsidRPr="00BD3535" w:rsidRDefault="00097853" w:rsidP="00BD3535">
      <w:pPr>
        <w:jc w:val="both"/>
        <w:rPr>
          <w:sz w:val="28"/>
          <w:szCs w:val="28"/>
          <w:lang w:val="ru-RU" w:eastAsia="ru-RU"/>
        </w:rPr>
      </w:pPr>
    </w:p>
    <w:p w:rsidR="00097853" w:rsidRPr="00BD3535" w:rsidRDefault="00097853" w:rsidP="00BD3535">
      <w:pPr>
        <w:jc w:val="both"/>
        <w:rPr>
          <w:sz w:val="28"/>
          <w:szCs w:val="28"/>
          <w:lang w:val="ru-RU" w:eastAsia="ru-RU"/>
        </w:rPr>
      </w:pPr>
    </w:p>
    <w:p w:rsidR="00097853" w:rsidRPr="00BD3535" w:rsidRDefault="00097853" w:rsidP="00BD3535">
      <w:pPr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Председатель Совета депутатов</w:t>
      </w:r>
    </w:p>
    <w:p w:rsidR="00097853" w:rsidRPr="00BD3535" w:rsidRDefault="00097853" w:rsidP="00BD3535">
      <w:pPr>
        <w:jc w:val="both"/>
        <w:rPr>
          <w:sz w:val="28"/>
          <w:szCs w:val="28"/>
          <w:lang w:val="ru-RU" w:eastAsia="ru-RU"/>
        </w:rPr>
      </w:pPr>
      <w:r w:rsidRPr="00BD3535">
        <w:rPr>
          <w:sz w:val="28"/>
          <w:szCs w:val="28"/>
          <w:lang w:val="ru-RU" w:eastAsia="ru-RU"/>
        </w:rPr>
        <w:t>Чамзинского муниципального района</w:t>
      </w:r>
      <w:r w:rsidRPr="00BD3535">
        <w:rPr>
          <w:sz w:val="28"/>
          <w:szCs w:val="28"/>
          <w:lang w:val="ru-RU" w:eastAsia="ru-RU"/>
        </w:rPr>
        <w:tab/>
      </w:r>
      <w:r w:rsidRPr="00BD3535">
        <w:rPr>
          <w:sz w:val="28"/>
          <w:szCs w:val="28"/>
          <w:lang w:val="ru-RU" w:eastAsia="ru-RU"/>
        </w:rPr>
        <w:tab/>
      </w:r>
      <w:r w:rsidRPr="00BD3535">
        <w:rPr>
          <w:sz w:val="28"/>
          <w:szCs w:val="28"/>
          <w:lang w:val="ru-RU" w:eastAsia="ru-RU"/>
        </w:rPr>
        <w:tab/>
      </w:r>
      <w:r w:rsidRPr="00BD3535">
        <w:rPr>
          <w:sz w:val="28"/>
          <w:szCs w:val="28"/>
          <w:lang w:val="ru-RU" w:eastAsia="ru-RU"/>
        </w:rPr>
        <w:tab/>
      </w:r>
      <w:r w:rsidRPr="00BD3535">
        <w:rPr>
          <w:sz w:val="28"/>
          <w:szCs w:val="28"/>
          <w:lang w:val="ru-RU" w:eastAsia="ru-RU"/>
        </w:rPr>
        <w:tab/>
        <w:t>В.Я.Борисов</w:t>
      </w:r>
    </w:p>
    <w:p w:rsidR="00097853" w:rsidRPr="00BD3535" w:rsidRDefault="00097853" w:rsidP="00BD3535">
      <w:pPr>
        <w:rPr>
          <w:lang w:val="ru-RU"/>
        </w:rPr>
      </w:pPr>
    </w:p>
    <w:p w:rsidR="00097853" w:rsidRDefault="00097853" w:rsidP="00BD3535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097853" w:rsidRPr="0089194A" w:rsidRDefault="00097853" w:rsidP="00BD3535">
      <w:pPr>
        <w:ind w:firstLine="708"/>
        <w:jc w:val="both"/>
        <w:rPr>
          <w:b/>
          <w:bCs/>
          <w:lang w:val="ru-RU"/>
        </w:rPr>
      </w:pPr>
      <w:r w:rsidRPr="0089194A">
        <w:rPr>
          <w:b/>
          <w:bCs/>
          <w:lang w:val="ru-RU"/>
        </w:rPr>
        <w:t xml:space="preserve">Срок внесения заключений по данному проекту составляет 4 дня с </w:t>
      </w:r>
      <w:r>
        <w:rPr>
          <w:b/>
          <w:bCs/>
          <w:lang w:val="ru-RU"/>
        </w:rPr>
        <w:t>момента</w:t>
      </w:r>
      <w:r w:rsidRPr="0089194A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публикации </w:t>
      </w:r>
      <w:r w:rsidRPr="0089194A">
        <w:rPr>
          <w:b/>
          <w:bCs/>
          <w:lang w:val="ru-RU"/>
        </w:rPr>
        <w:t>на сайте.</w:t>
      </w:r>
    </w:p>
    <w:sectPr w:rsidR="00097853" w:rsidRPr="0089194A" w:rsidSect="00BD3535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223"/>
    <w:rsid w:val="00045B7A"/>
    <w:rsid w:val="00097853"/>
    <w:rsid w:val="0036138B"/>
    <w:rsid w:val="004B0D6D"/>
    <w:rsid w:val="004C7223"/>
    <w:rsid w:val="006F251F"/>
    <w:rsid w:val="0089194A"/>
    <w:rsid w:val="00954CBA"/>
    <w:rsid w:val="00B17DD2"/>
    <w:rsid w:val="00BD3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223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722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C7223"/>
    <w:rPr>
      <w:rFonts w:ascii="Arial" w:hAnsi="Arial" w:cs="Arial"/>
      <w:b/>
      <w:bCs/>
      <w:color w:val="26282F"/>
      <w:sz w:val="24"/>
      <w:szCs w:val="24"/>
    </w:rPr>
  </w:style>
  <w:style w:type="paragraph" w:styleId="ListParagraph">
    <w:name w:val="List Paragraph"/>
    <w:basedOn w:val="Normal"/>
    <w:uiPriority w:val="99"/>
    <w:qFormat/>
    <w:rsid w:val="004C7223"/>
    <w:pPr>
      <w:ind w:left="720"/>
    </w:pPr>
  </w:style>
  <w:style w:type="paragraph" w:customStyle="1" w:styleId="ConsTitle">
    <w:name w:val="ConsTitle"/>
    <w:uiPriority w:val="99"/>
    <w:rsid w:val="004C7223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4C722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50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Pages>2</Pages>
  <Words>695</Words>
  <Characters>3968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4</cp:revision>
  <dcterms:created xsi:type="dcterms:W3CDTF">2014-09-19T04:26:00Z</dcterms:created>
  <dcterms:modified xsi:type="dcterms:W3CDTF">2014-09-24T07:56:00Z</dcterms:modified>
</cp:coreProperties>
</file>