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34D" w:rsidRDefault="00544720" w:rsidP="00095927">
      <w:pPr>
        <w:ind w:firstLine="708"/>
        <w:jc w:val="both"/>
      </w:pPr>
      <w:r>
        <w:t xml:space="preserve">19 июня 2014 года Многофункциональный центр Чамзинского муниципального района посетила </w:t>
      </w:r>
      <w:proofErr w:type="spellStart"/>
      <w:r>
        <w:t>Лотванова</w:t>
      </w:r>
      <w:proofErr w:type="spellEnd"/>
      <w:r w:rsidR="00095927">
        <w:t xml:space="preserve"> </w:t>
      </w:r>
      <w:r w:rsidR="00095927">
        <w:t>Галина Алексеевна</w:t>
      </w:r>
      <w:r>
        <w:t xml:space="preserve"> – Управляющий </w:t>
      </w:r>
      <w:r w:rsidR="00095927">
        <w:t>О</w:t>
      </w:r>
      <w:r>
        <w:t xml:space="preserve">ПФР по РМ. На встрече обсуждались вопросы предоставления услуг </w:t>
      </w:r>
      <w:r w:rsidR="00095927">
        <w:t xml:space="preserve">пенсионного фонда </w:t>
      </w:r>
      <w:r>
        <w:t xml:space="preserve"> на базе МФЦ.</w:t>
      </w:r>
      <w:r w:rsidR="00095927">
        <w:t xml:space="preserve"> На сегодняшний день в МКУ «МФЦ» предоставляется 7 услуг ПФР.</w:t>
      </w:r>
      <w:r w:rsidR="001F44AB">
        <w:t xml:space="preserve"> </w:t>
      </w:r>
      <w:bookmarkStart w:id="0" w:name="_GoBack"/>
      <w:bookmarkEnd w:id="0"/>
      <w:r w:rsidR="00095927">
        <w:t xml:space="preserve">До конца года перечень услуг планируется увеличить до 10. </w:t>
      </w:r>
      <w:r>
        <w:t xml:space="preserve">  </w:t>
      </w:r>
    </w:p>
    <w:p w:rsidR="00544720" w:rsidRDefault="00544720">
      <w:r>
        <w:rPr>
          <w:noProof/>
          <w:lang w:eastAsia="ru-RU"/>
        </w:rPr>
        <w:drawing>
          <wp:inline distT="0" distB="0" distL="0" distR="0">
            <wp:extent cx="5940425" cy="3943963"/>
            <wp:effectExtent l="0" t="0" r="3175" b="0"/>
            <wp:docPr id="3" name="Рисунок 3" descr="\\8-кабина\папка обмена\19.06.2014\P106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8-кабина\папка обмена\19.06.2014\P10603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720" w:rsidRDefault="00544720">
      <w:r>
        <w:rPr>
          <w:noProof/>
          <w:lang w:eastAsia="ru-RU"/>
        </w:rPr>
        <w:drawing>
          <wp:inline distT="0" distB="0" distL="0" distR="0">
            <wp:extent cx="5940425" cy="3943963"/>
            <wp:effectExtent l="0" t="0" r="3175" b="0"/>
            <wp:docPr id="4" name="Рисунок 4" descr="\\8-кабина\папка обмена\19.06.2014\P106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8-кабина\папка обмена\19.06.2014\P10603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720" w:rsidRDefault="00544720">
      <w:r>
        <w:rPr>
          <w:noProof/>
          <w:lang w:eastAsia="ru-RU"/>
        </w:rPr>
        <w:drawing>
          <wp:inline distT="0" distB="0" distL="0" distR="0">
            <wp:extent cx="5940425" cy="3943963"/>
            <wp:effectExtent l="0" t="0" r="3175" b="0"/>
            <wp:docPr id="2" name="Рисунок 2" descr="\\8-кабина\папка обмена\19.06.2014\P1060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8-кабина\папка обмена\19.06.2014\P10603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720" w:rsidRDefault="00544720">
      <w:r>
        <w:rPr>
          <w:noProof/>
          <w:lang w:eastAsia="ru-RU"/>
        </w:rPr>
        <w:drawing>
          <wp:inline distT="0" distB="0" distL="0" distR="0">
            <wp:extent cx="5940425" cy="3943963"/>
            <wp:effectExtent l="0" t="0" r="3175" b="0"/>
            <wp:docPr id="1" name="Рисунок 1" descr="\\8-кабина\папка обмена\19.06.2014\P1060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8-кабина\папка обмена\19.06.2014\P10603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4720" w:rsidSect="001F44AB">
      <w:pgSz w:w="11907" w:h="30505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720"/>
    <w:rsid w:val="00095927"/>
    <w:rsid w:val="000B634D"/>
    <w:rsid w:val="001F44AB"/>
    <w:rsid w:val="0054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7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7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2014-06-20T11:42:00Z</dcterms:created>
  <dcterms:modified xsi:type="dcterms:W3CDTF">2014-06-20T12:08:00Z</dcterms:modified>
</cp:coreProperties>
</file>