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E61" w:rsidRPr="006C411B" w:rsidRDefault="00797E61" w:rsidP="00797E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411B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797E61" w:rsidRPr="006C411B" w:rsidRDefault="00797E61" w:rsidP="00797E61">
      <w:pPr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C411B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Pr="006C411B">
        <w:rPr>
          <w:rFonts w:ascii="Times New Roman" w:hAnsi="Times New Roman" w:cs="Times New Roman"/>
          <w:sz w:val="24"/>
          <w:szCs w:val="24"/>
        </w:rPr>
        <w:t xml:space="preserve"> муниципальный район</w:t>
      </w:r>
    </w:p>
    <w:p w:rsidR="00797E61" w:rsidRPr="006C411B" w:rsidRDefault="00797E61" w:rsidP="00797E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411B">
        <w:rPr>
          <w:rFonts w:ascii="Times New Roman" w:hAnsi="Times New Roman" w:cs="Times New Roman"/>
          <w:sz w:val="24"/>
          <w:szCs w:val="24"/>
        </w:rPr>
        <w:t>Администрация Алексеевского сельского поселения</w:t>
      </w:r>
    </w:p>
    <w:p w:rsidR="00797E61" w:rsidRPr="006C411B" w:rsidRDefault="00797E61" w:rsidP="00797E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7E61" w:rsidRPr="006C411B" w:rsidRDefault="00797E61" w:rsidP="00797E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7E61" w:rsidRPr="006C411B" w:rsidRDefault="00797E61" w:rsidP="00797E61">
      <w:pPr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6C411B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797E61" w:rsidRPr="006C411B" w:rsidRDefault="00797E61" w:rsidP="00797E61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:rsidR="00797E61" w:rsidRPr="006C411B" w:rsidRDefault="00797E61" w:rsidP="00797E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411B">
        <w:rPr>
          <w:rFonts w:ascii="Times New Roman" w:hAnsi="Times New Roman" w:cs="Times New Roman"/>
          <w:sz w:val="24"/>
          <w:szCs w:val="24"/>
        </w:rPr>
        <w:t>«12» марта 2014 г.</w:t>
      </w:r>
      <w:r w:rsidRPr="006C411B">
        <w:rPr>
          <w:rFonts w:ascii="Times New Roman" w:hAnsi="Times New Roman" w:cs="Times New Roman"/>
          <w:sz w:val="24"/>
          <w:szCs w:val="24"/>
        </w:rPr>
        <w:tab/>
      </w:r>
      <w:r w:rsidRPr="006C411B">
        <w:rPr>
          <w:rFonts w:ascii="Times New Roman" w:hAnsi="Times New Roman" w:cs="Times New Roman"/>
          <w:sz w:val="24"/>
          <w:szCs w:val="24"/>
        </w:rPr>
        <w:tab/>
      </w:r>
      <w:r w:rsidRPr="006C411B">
        <w:rPr>
          <w:rFonts w:ascii="Times New Roman" w:hAnsi="Times New Roman" w:cs="Times New Roman"/>
          <w:sz w:val="24"/>
          <w:szCs w:val="24"/>
        </w:rPr>
        <w:tab/>
      </w:r>
      <w:r w:rsidRPr="006C411B">
        <w:rPr>
          <w:rFonts w:ascii="Times New Roman" w:hAnsi="Times New Roman" w:cs="Times New Roman"/>
          <w:sz w:val="24"/>
          <w:szCs w:val="24"/>
        </w:rPr>
        <w:tab/>
      </w:r>
      <w:r w:rsidRPr="006C411B">
        <w:rPr>
          <w:rFonts w:ascii="Times New Roman" w:hAnsi="Times New Roman" w:cs="Times New Roman"/>
          <w:sz w:val="24"/>
          <w:szCs w:val="24"/>
        </w:rPr>
        <w:tab/>
      </w:r>
      <w:r w:rsidRPr="006C411B">
        <w:rPr>
          <w:rFonts w:ascii="Times New Roman" w:hAnsi="Times New Roman" w:cs="Times New Roman"/>
          <w:sz w:val="24"/>
          <w:szCs w:val="24"/>
        </w:rPr>
        <w:tab/>
      </w:r>
      <w:r w:rsidRPr="006C411B">
        <w:rPr>
          <w:rFonts w:ascii="Times New Roman" w:hAnsi="Times New Roman" w:cs="Times New Roman"/>
          <w:sz w:val="24"/>
          <w:szCs w:val="24"/>
        </w:rPr>
        <w:tab/>
      </w:r>
      <w:r w:rsidRPr="006C411B">
        <w:rPr>
          <w:rFonts w:ascii="Times New Roman" w:hAnsi="Times New Roman" w:cs="Times New Roman"/>
          <w:sz w:val="24"/>
          <w:szCs w:val="24"/>
        </w:rPr>
        <w:tab/>
      </w:r>
      <w:r w:rsidRPr="006C411B">
        <w:rPr>
          <w:rFonts w:ascii="Times New Roman" w:hAnsi="Times New Roman" w:cs="Times New Roman"/>
          <w:sz w:val="24"/>
          <w:szCs w:val="24"/>
        </w:rPr>
        <w:tab/>
        <w:t xml:space="preserve">         № 19</w:t>
      </w:r>
    </w:p>
    <w:p w:rsidR="00797E61" w:rsidRDefault="00797E61" w:rsidP="00797E61">
      <w:pPr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6C411B">
        <w:rPr>
          <w:rFonts w:ascii="Times New Roman" w:hAnsi="Times New Roman" w:cs="Times New Roman"/>
          <w:sz w:val="24"/>
          <w:szCs w:val="24"/>
        </w:rPr>
        <w:t>п. Алексеевка</w:t>
      </w:r>
    </w:p>
    <w:p w:rsidR="0048591D" w:rsidRPr="006C411B" w:rsidRDefault="0048591D" w:rsidP="00797E61">
      <w:pPr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797E61" w:rsidRPr="006C411B" w:rsidRDefault="00797E61" w:rsidP="00797E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411B">
        <w:rPr>
          <w:rFonts w:ascii="Times New Roman" w:hAnsi="Times New Roman" w:cs="Times New Roman"/>
          <w:b/>
          <w:sz w:val="24"/>
          <w:szCs w:val="24"/>
        </w:rPr>
        <w:t xml:space="preserve">Об утверждении </w:t>
      </w:r>
      <w:r w:rsidRPr="006C411B">
        <w:rPr>
          <w:rFonts w:ascii="Times New Roman" w:hAnsi="Times New Roman" w:cs="Times New Roman"/>
          <w:b/>
          <w:bCs/>
          <w:sz w:val="24"/>
          <w:szCs w:val="24"/>
        </w:rPr>
        <w:t>Положения</w:t>
      </w:r>
    </w:p>
    <w:p w:rsidR="00797E61" w:rsidRDefault="00797E61" w:rsidP="00797E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Pr="006C411B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контрактном управляющем администрации Алексеевского сельского поселения </w:t>
      </w:r>
      <w:proofErr w:type="spellStart"/>
      <w:r w:rsidRPr="006C411B">
        <w:rPr>
          <w:rFonts w:ascii="Times New Roman" w:hAnsi="Times New Roman" w:cs="Times New Roman"/>
          <w:b/>
          <w:sz w:val="24"/>
          <w:szCs w:val="24"/>
          <w:lang w:eastAsia="en-US"/>
        </w:rPr>
        <w:t>Чамзинского</w:t>
      </w:r>
      <w:proofErr w:type="spellEnd"/>
      <w:r w:rsidRPr="006C411B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муниципального района Республики Мордовия</w:t>
      </w:r>
    </w:p>
    <w:p w:rsidR="0048591D" w:rsidRPr="006C411B" w:rsidRDefault="0048591D" w:rsidP="00797E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7E61" w:rsidRPr="006C411B" w:rsidRDefault="00797E61" w:rsidP="00797E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E61" w:rsidRPr="006C411B" w:rsidRDefault="00797E61" w:rsidP="00797E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</w:rPr>
        <w:tab/>
        <w:t xml:space="preserve">Руководствуясь </w:t>
      </w:r>
      <w:r w:rsidRPr="006C411B">
        <w:rPr>
          <w:rFonts w:ascii="Times New Roman" w:hAnsi="Times New Roman" w:cs="Times New Roman"/>
          <w:sz w:val="24"/>
          <w:szCs w:val="24"/>
          <w:lang w:eastAsia="en-US"/>
        </w:rPr>
        <w:t>Федеральным законом от 5 апреля 2013 г. N 44-ФЗ «О контрактной системе в сфере закупок товаров, работ, услуг для обеспечения государственных и муниципальных нужд», администрация</w:t>
      </w:r>
      <w:r w:rsidR="006821E6"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Алексеевского сельского поселения </w:t>
      </w: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Чамзинского</w:t>
      </w:r>
      <w:proofErr w:type="spell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</w:t>
      </w:r>
      <w:r w:rsidR="006821E6"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Республики Мордовия</w:t>
      </w:r>
      <w:r w:rsidRPr="006C411B">
        <w:rPr>
          <w:rFonts w:ascii="Times New Roman" w:hAnsi="Times New Roman" w:cs="Times New Roman"/>
          <w:sz w:val="24"/>
          <w:szCs w:val="24"/>
          <w:lang w:eastAsia="en-US"/>
        </w:rPr>
        <w:t>,</w:t>
      </w:r>
    </w:p>
    <w:p w:rsidR="00797E61" w:rsidRPr="006C411B" w:rsidRDefault="00797E61" w:rsidP="00797E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97E61" w:rsidRPr="006C411B" w:rsidRDefault="00797E61" w:rsidP="00797E61">
      <w:pPr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6C411B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797E61" w:rsidRPr="006C411B" w:rsidRDefault="00797E61" w:rsidP="00797E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411B">
        <w:rPr>
          <w:rFonts w:ascii="Times New Roman" w:hAnsi="Times New Roman" w:cs="Times New Roman"/>
          <w:sz w:val="24"/>
          <w:szCs w:val="24"/>
        </w:rPr>
        <w:tab/>
        <w:t xml:space="preserve">1. Утвердить </w:t>
      </w:r>
      <w:r w:rsidRPr="006C411B">
        <w:rPr>
          <w:rFonts w:ascii="Times New Roman" w:hAnsi="Times New Roman" w:cs="Times New Roman"/>
          <w:bCs/>
          <w:sz w:val="24"/>
          <w:szCs w:val="24"/>
        </w:rPr>
        <w:t>Положение о контрактном управляющем администрации</w:t>
      </w:r>
      <w:r w:rsidR="006821E6" w:rsidRPr="006C411B">
        <w:rPr>
          <w:rFonts w:ascii="Times New Roman" w:hAnsi="Times New Roman" w:cs="Times New Roman"/>
          <w:bCs/>
          <w:sz w:val="24"/>
          <w:szCs w:val="24"/>
        </w:rPr>
        <w:t xml:space="preserve"> Алексеевского сельского поселения</w:t>
      </w:r>
      <w:r w:rsidRPr="006C411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C411B">
        <w:rPr>
          <w:rFonts w:ascii="Times New Roman" w:hAnsi="Times New Roman" w:cs="Times New Roman"/>
          <w:bCs/>
          <w:sz w:val="24"/>
          <w:szCs w:val="24"/>
        </w:rPr>
        <w:t>Чамзинского</w:t>
      </w:r>
      <w:proofErr w:type="spellEnd"/>
      <w:r w:rsidRPr="006C411B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</w:t>
      </w:r>
      <w:r w:rsidR="006821E6" w:rsidRPr="006C411B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</w:t>
      </w:r>
      <w:r w:rsidRPr="006C411B">
        <w:rPr>
          <w:rFonts w:ascii="Times New Roman" w:hAnsi="Times New Roman" w:cs="Times New Roman"/>
          <w:bCs/>
          <w:sz w:val="24"/>
          <w:szCs w:val="24"/>
        </w:rPr>
        <w:t>.</w:t>
      </w:r>
    </w:p>
    <w:p w:rsidR="00797E61" w:rsidRPr="006C411B" w:rsidRDefault="00797E61" w:rsidP="00797E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E61" w:rsidRPr="006C411B" w:rsidRDefault="00797E61" w:rsidP="00797E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411B"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со дня его официального опубликования в информационном бюллетене </w:t>
      </w:r>
      <w:r w:rsidR="006821E6" w:rsidRPr="006C411B">
        <w:rPr>
          <w:rFonts w:ascii="Times New Roman" w:hAnsi="Times New Roman" w:cs="Times New Roman"/>
          <w:sz w:val="24"/>
          <w:szCs w:val="24"/>
        </w:rPr>
        <w:t xml:space="preserve">Алексеевского сельского поселения </w:t>
      </w:r>
      <w:proofErr w:type="spellStart"/>
      <w:r w:rsidRPr="006C411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6C411B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797E61" w:rsidRPr="006C411B" w:rsidRDefault="00797E61" w:rsidP="00797E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E61" w:rsidRPr="006C411B" w:rsidRDefault="00797E61" w:rsidP="00797E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E61" w:rsidRPr="006C411B" w:rsidRDefault="00797E61" w:rsidP="00797E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91D" w:rsidRDefault="0048591D" w:rsidP="00797E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91D" w:rsidRDefault="0048591D" w:rsidP="00797E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E61" w:rsidRPr="006C411B" w:rsidRDefault="006821E6" w:rsidP="00797E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411B">
        <w:rPr>
          <w:rFonts w:ascii="Times New Roman" w:hAnsi="Times New Roman" w:cs="Times New Roman"/>
          <w:sz w:val="24"/>
          <w:szCs w:val="24"/>
        </w:rPr>
        <w:t>И.о. главы</w:t>
      </w:r>
      <w:r w:rsidR="00797E61" w:rsidRPr="006C411B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797E61" w:rsidRPr="006C411B" w:rsidRDefault="006821E6" w:rsidP="00797E61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</w:rPr>
        <w:t>Алексеевского сельского поселения</w:t>
      </w:r>
      <w:r w:rsidR="00797E61" w:rsidRPr="006C411B">
        <w:rPr>
          <w:rFonts w:ascii="Times New Roman" w:hAnsi="Times New Roman" w:cs="Times New Roman"/>
          <w:sz w:val="24"/>
          <w:szCs w:val="24"/>
        </w:rPr>
        <w:tab/>
      </w:r>
      <w:r w:rsidR="00797E61" w:rsidRPr="006C411B">
        <w:rPr>
          <w:rFonts w:ascii="Times New Roman" w:hAnsi="Times New Roman" w:cs="Times New Roman"/>
          <w:sz w:val="24"/>
          <w:szCs w:val="24"/>
        </w:rPr>
        <w:tab/>
      </w:r>
      <w:r w:rsidR="00797E61" w:rsidRPr="006C411B">
        <w:rPr>
          <w:rFonts w:ascii="Times New Roman" w:hAnsi="Times New Roman" w:cs="Times New Roman"/>
          <w:sz w:val="24"/>
          <w:szCs w:val="24"/>
        </w:rPr>
        <w:tab/>
      </w:r>
      <w:r w:rsidR="00797E61" w:rsidRPr="006C411B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48591D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Pr="006C411B">
        <w:rPr>
          <w:rFonts w:ascii="Times New Roman" w:hAnsi="Times New Roman" w:cs="Times New Roman"/>
          <w:sz w:val="24"/>
          <w:szCs w:val="24"/>
        </w:rPr>
        <w:t>Е.А.Чингалева</w:t>
      </w:r>
      <w:proofErr w:type="spellEnd"/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48591D" w:rsidRDefault="00953D02" w:rsidP="00953D0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                                           </w:t>
      </w:r>
    </w:p>
    <w:p w:rsidR="0048591D" w:rsidRDefault="0048591D" w:rsidP="00953D0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48591D" w:rsidRDefault="0048591D" w:rsidP="00953D0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48591D" w:rsidRDefault="0048591D" w:rsidP="00953D0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48591D" w:rsidRDefault="0048591D" w:rsidP="00953D0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48591D" w:rsidRDefault="0048591D" w:rsidP="00953D0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797E61" w:rsidRPr="006C411B" w:rsidRDefault="0048591D" w:rsidP="00953D0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                                          </w:t>
      </w:r>
      <w:r w:rsidR="00797E61" w:rsidRPr="006C411B">
        <w:rPr>
          <w:rFonts w:ascii="Times New Roman" w:hAnsi="Times New Roman" w:cs="Times New Roman"/>
          <w:bCs/>
          <w:sz w:val="24"/>
          <w:szCs w:val="24"/>
          <w:lang w:eastAsia="en-US"/>
        </w:rPr>
        <w:t>Утверждено</w:t>
      </w:r>
    </w:p>
    <w:p w:rsidR="00797E61" w:rsidRPr="006C411B" w:rsidRDefault="00797E61" w:rsidP="00797E6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bCs/>
          <w:sz w:val="24"/>
          <w:szCs w:val="24"/>
          <w:lang w:eastAsia="en-US"/>
        </w:rPr>
        <w:tab/>
      </w:r>
      <w:r w:rsidRPr="006C411B">
        <w:rPr>
          <w:rFonts w:ascii="Times New Roman" w:hAnsi="Times New Roman" w:cs="Times New Roman"/>
          <w:bCs/>
          <w:sz w:val="24"/>
          <w:szCs w:val="24"/>
          <w:lang w:eastAsia="en-US"/>
        </w:rPr>
        <w:tab/>
      </w:r>
      <w:r w:rsidRPr="006C411B">
        <w:rPr>
          <w:rFonts w:ascii="Times New Roman" w:hAnsi="Times New Roman" w:cs="Times New Roman"/>
          <w:bCs/>
          <w:sz w:val="24"/>
          <w:szCs w:val="24"/>
          <w:lang w:eastAsia="en-US"/>
        </w:rPr>
        <w:tab/>
      </w:r>
      <w:r w:rsidRPr="006C411B">
        <w:rPr>
          <w:rFonts w:ascii="Times New Roman" w:hAnsi="Times New Roman" w:cs="Times New Roman"/>
          <w:bCs/>
          <w:sz w:val="24"/>
          <w:szCs w:val="24"/>
          <w:lang w:eastAsia="en-US"/>
        </w:rPr>
        <w:tab/>
      </w:r>
      <w:r w:rsidRPr="006C411B">
        <w:rPr>
          <w:rFonts w:ascii="Times New Roman" w:hAnsi="Times New Roman" w:cs="Times New Roman"/>
          <w:bCs/>
          <w:sz w:val="24"/>
          <w:szCs w:val="24"/>
          <w:lang w:eastAsia="en-US"/>
        </w:rPr>
        <w:tab/>
      </w:r>
      <w:r w:rsidRPr="006C411B">
        <w:rPr>
          <w:rFonts w:ascii="Times New Roman" w:hAnsi="Times New Roman" w:cs="Times New Roman"/>
          <w:bCs/>
          <w:sz w:val="24"/>
          <w:szCs w:val="24"/>
          <w:lang w:eastAsia="en-US"/>
        </w:rPr>
        <w:tab/>
      </w:r>
      <w:r w:rsidRPr="006C411B">
        <w:rPr>
          <w:rFonts w:ascii="Times New Roman" w:hAnsi="Times New Roman" w:cs="Times New Roman"/>
          <w:bCs/>
          <w:sz w:val="24"/>
          <w:szCs w:val="24"/>
          <w:lang w:eastAsia="en-US"/>
        </w:rPr>
        <w:tab/>
      </w:r>
      <w:r w:rsidRPr="006C411B">
        <w:rPr>
          <w:rFonts w:ascii="Times New Roman" w:hAnsi="Times New Roman" w:cs="Times New Roman"/>
          <w:bCs/>
          <w:sz w:val="24"/>
          <w:szCs w:val="24"/>
          <w:lang w:eastAsia="en-US"/>
        </w:rPr>
        <w:tab/>
        <w:t>постановлением администрации</w:t>
      </w:r>
    </w:p>
    <w:p w:rsidR="00797E61" w:rsidRPr="006C411B" w:rsidRDefault="00797E61" w:rsidP="00953D02">
      <w:pPr>
        <w:autoSpaceDE w:val="0"/>
        <w:autoSpaceDN w:val="0"/>
        <w:adjustRightInd w:val="0"/>
        <w:spacing w:before="108" w:after="108" w:line="240" w:lineRule="auto"/>
        <w:ind w:left="1416"/>
        <w:jc w:val="both"/>
        <w:outlineLvl w:val="0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bCs/>
          <w:sz w:val="24"/>
          <w:szCs w:val="24"/>
          <w:lang w:eastAsia="en-US"/>
        </w:rPr>
        <w:tab/>
      </w:r>
      <w:r w:rsidRPr="006C411B">
        <w:rPr>
          <w:rFonts w:ascii="Times New Roman" w:hAnsi="Times New Roman" w:cs="Times New Roman"/>
          <w:bCs/>
          <w:sz w:val="24"/>
          <w:szCs w:val="24"/>
          <w:lang w:eastAsia="en-US"/>
        </w:rPr>
        <w:tab/>
      </w:r>
      <w:r w:rsidRPr="006C411B">
        <w:rPr>
          <w:rFonts w:ascii="Times New Roman" w:hAnsi="Times New Roman" w:cs="Times New Roman"/>
          <w:bCs/>
          <w:sz w:val="24"/>
          <w:szCs w:val="24"/>
          <w:lang w:eastAsia="en-US"/>
        </w:rPr>
        <w:tab/>
      </w:r>
      <w:r w:rsidRPr="006C411B">
        <w:rPr>
          <w:rFonts w:ascii="Times New Roman" w:hAnsi="Times New Roman" w:cs="Times New Roman"/>
          <w:bCs/>
          <w:sz w:val="24"/>
          <w:szCs w:val="24"/>
          <w:lang w:eastAsia="en-US"/>
        </w:rPr>
        <w:tab/>
      </w:r>
      <w:r w:rsidRPr="006C411B">
        <w:rPr>
          <w:rFonts w:ascii="Times New Roman" w:hAnsi="Times New Roman" w:cs="Times New Roman"/>
          <w:bCs/>
          <w:sz w:val="24"/>
          <w:szCs w:val="24"/>
          <w:lang w:eastAsia="en-US"/>
        </w:rPr>
        <w:tab/>
      </w:r>
      <w:r w:rsidRPr="006C411B">
        <w:rPr>
          <w:rFonts w:ascii="Times New Roman" w:hAnsi="Times New Roman" w:cs="Times New Roman"/>
          <w:bCs/>
          <w:sz w:val="24"/>
          <w:szCs w:val="24"/>
          <w:lang w:eastAsia="en-US"/>
        </w:rPr>
        <w:tab/>
      </w:r>
      <w:bookmarkStart w:id="0" w:name="_GoBack"/>
      <w:bookmarkEnd w:id="0"/>
      <w:r w:rsidR="00953D02" w:rsidRPr="006C411B">
        <w:rPr>
          <w:rFonts w:ascii="Times New Roman" w:hAnsi="Times New Roman" w:cs="Times New Roman"/>
          <w:bCs/>
          <w:sz w:val="24"/>
          <w:szCs w:val="24"/>
          <w:lang w:eastAsia="en-US"/>
        </w:rPr>
        <w:t>Алексеевского сельского поселения</w:t>
      </w:r>
    </w:p>
    <w:p w:rsidR="00797E61" w:rsidRPr="006C411B" w:rsidRDefault="00953D02" w:rsidP="00797E61">
      <w:pPr>
        <w:autoSpaceDE w:val="0"/>
        <w:autoSpaceDN w:val="0"/>
        <w:adjustRightInd w:val="0"/>
        <w:spacing w:before="108" w:after="108" w:line="240" w:lineRule="auto"/>
        <w:ind w:left="4956" w:firstLine="708"/>
        <w:jc w:val="both"/>
        <w:outlineLvl w:val="0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bCs/>
          <w:sz w:val="24"/>
          <w:szCs w:val="24"/>
          <w:lang w:eastAsia="en-US"/>
        </w:rPr>
        <w:t>от «12» марта 2014 г. № 19</w:t>
      </w:r>
    </w:p>
    <w:p w:rsidR="00797E61" w:rsidRPr="006C411B" w:rsidRDefault="00797E61" w:rsidP="00797E6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Положение</w:t>
      </w:r>
      <w:r w:rsidRPr="006C411B">
        <w:rPr>
          <w:rFonts w:ascii="Times New Roman" w:hAnsi="Times New Roman" w:cs="Times New Roman"/>
          <w:b/>
          <w:bCs/>
          <w:sz w:val="24"/>
          <w:szCs w:val="24"/>
          <w:lang w:eastAsia="en-US"/>
        </w:rPr>
        <w:br/>
        <w:t xml:space="preserve">о контрактном управляющем администрации </w:t>
      </w:r>
      <w:r w:rsidR="00886F71" w:rsidRPr="006C411B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Алексеевского сельского поселения </w:t>
      </w:r>
      <w:proofErr w:type="spellStart"/>
      <w:r w:rsidRPr="006C411B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Чамзинского</w:t>
      </w:r>
      <w:proofErr w:type="spellEnd"/>
      <w:r w:rsidRPr="006C411B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 муниципального района</w:t>
      </w:r>
      <w:r w:rsidR="00AA3C94" w:rsidRPr="006C411B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 Республики Мордовия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7DE7" w:rsidRDefault="009B7DE7" w:rsidP="00797E6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7DE7" w:rsidRDefault="009B7DE7" w:rsidP="00797E6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7DE7" w:rsidRDefault="009B7DE7" w:rsidP="00797E6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7DE7" w:rsidRDefault="009B7DE7" w:rsidP="00797E6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7DE7" w:rsidRDefault="009B7DE7" w:rsidP="00797E6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7DE7" w:rsidRDefault="009B7DE7" w:rsidP="00797E6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7DE7" w:rsidRDefault="009B7DE7" w:rsidP="00797E6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7DE7" w:rsidRDefault="009B7DE7" w:rsidP="00797E6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7DE7" w:rsidRDefault="009B7DE7" w:rsidP="00797E6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7DE7" w:rsidRDefault="009B7DE7" w:rsidP="00797E6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2014 год</w:t>
      </w:r>
    </w:p>
    <w:p w:rsidR="00797E61" w:rsidRPr="006C411B" w:rsidRDefault="00797E61" w:rsidP="00797E6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bookmarkStart w:id="1" w:name="sub_100"/>
      <w:r w:rsidRPr="006C411B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1. Общие положения</w:t>
      </w:r>
    </w:p>
    <w:bookmarkEnd w:id="1"/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1.1. </w:t>
      </w:r>
      <w:proofErr w:type="gram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Настоящее положение о контрактном управляющем администрации </w:t>
      </w:r>
      <w:r w:rsidR="00E75EE1"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Алексеевского сельского поселения </w:t>
      </w:r>
      <w:proofErr w:type="spell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Чамзинского</w:t>
      </w:r>
      <w:proofErr w:type="spell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(далее - Положение) разработано в соответствии с требованиями </w:t>
      </w:r>
      <w:hyperlink r:id="rId4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Федерального закона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 (далее - Федеральный закон) и устанавливает правила организации деятельности контрактного управляющего при планировании и осуществлении закупок товаров, рабо</w:t>
      </w:r>
      <w:r w:rsidR="00E75EE1" w:rsidRPr="006C411B">
        <w:rPr>
          <w:rFonts w:ascii="Times New Roman" w:hAnsi="Times New Roman" w:cs="Times New Roman"/>
          <w:sz w:val="24"/>
          <w:szCs w:val="24"/>
          <w:lang w:eastAsia="en-US"/>
        </w:rPr>
        <w:t>т</w:t>
      </w:r>
      <w:proofErr w:type="gramEnd"/>
      <w:r w:rsidR="00E75EE1"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, услуг, </w:t>
      </w:r>
      <w:r w:rsidRPr="006C411B">
        <w:rPr>
          <w:rFonts w:ascii="Times New Roman" w:hAnsi="Times New Roman" w:cs="Times New Roman"/>
          <w:sz w:val="24"/>
          <w:szCs w:val="24"/>
          <w:lang w:eastAsia="en-US"/>
        </w:rPr>
        <w:t>для обеспечения</w:t>
      </w:r>
      <w:r w:rsidR="00E75EE1"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6C411B">
        <w:rPr>
          <w:rFonts w:ascii="Times New Roman" w:hAnsi="Times New Roman" w:cs="Times New Roman"/>
          <w:sz w:val="24"/>
          <w:szCs w:val="24"/>
          <w:lang w:eastAsia="en-US"/>
        </w:rPr>
        <w:t>муниципальных нужд.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1.2. Контрактный управляющий назначается в целях обеспечения планирования и осуществления администрацией</w:t>
      </w:r>
      <w:r w:rsidR="008B1ACD"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Алексеевского сельского поселения</w:t>
      </w: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Чамзинского</w:t>
      </w:r>
      <w:proofErr w:type="spell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(далее - Заказчик) закупок товаров, работ, услуг для обеспечения муниципальных нужд (далее - закупка).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1.3. В случае если совокупный годовой объем закупок в соответствии с планом-графиком закупок (далее - план-график) превышает 100 </w:t>
      </w:r>
      <w:proofErr w:type="spellStart"/>
      <w:proofErr w:type="gram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млн</w:t>
      </w:r>
      <w:proofErr w:type="spellEnd"/>
      <w:proofErr w:type="gram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рублей, Заказчиком создается контрактная служба. Если совокупный годовой объем закупок в соответствии с планом-графиком закупок не превышает 100 </w:t>
      </w:r>
      <w:proofErr w:type="spellStart"/>
      <w:proofErr w:type="gram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млн</w:t>
      </w:r>
      <w:proofErr w:type="spellEnd"/>
      <w:proofErr w:type="gram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рублей, то Заказчиком может назначаться контрактный управляющий.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1.4. Контрактный управляющий в своей деятельности руководствуется </w:t>
      </w:r>
      <w:hyperlink r:id="rId5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Конституцией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Российской Федерации, </w:t>
      </w:r>
      <w:hyperlink r:id="rId6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Федеральным законом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, </w:t>
      </w:r>
      <w:hyperlink r:id="rId7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гражданским законодательством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Российской Федерации, </w:t>
      </w:r>
      <w:hyperlink r:id="rId8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бюджетным законодательством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в том числе настоящим Положением, иными нормативными правовыми актами Российской Федерации.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1.5. Основными принципами назначения и функционирования контрактного управляющего при планировании и осуществлении закупок являются: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1.5.1. привлечение квалифицированных специалистов, обладающих теоретическими и практическими знаниями и навыками в сфере закупок;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1.5.2. свободный доступ к информации о совершаемых контрактным управляющим действиях, направленных на обеспечение муниципальных нужд, в том числе способах осуществления закупок и их результатах;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1.5.3. заключение контрактов на условиях, обеспечивающих наиболее эффективное достижение заданных результатов обеспечения муниципальных нужд;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1.5.4. достижение Заказчиком заданных результатов обеспечения муниципальных нужд.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1.6. Контрактный управляющий назначается Заказчиком как ответственное лицо за осуществление закупок, включая исполнение каждого контракта.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1.7. Контрактный управляющий должен иметь высшее образование или дополнительное профессиональное образование в сфере закупок.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bookmarkStart w:id="2" w:name="sub_200"/>
      <w:r w:rsidRPr="006C411B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2. Функциональные обязанности контрактного управляющего</w:t>
      </w:r>
      <w:bookmarkEnd w:id="2"/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2.1. Функциональными обязанностями контрактного управляющего являются: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2.1.1. Планирование закупок.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2.1.2. Организация на стадии планирования закупок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муниципальных нужд.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2.1.3. Обоснование закупок.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2.1.4. Обоснование начальной (максимальной) цены контракта.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2.1.5. Обязательное общественное обсуждение закупок.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2.1.6. Организационно-техническое обеспечение деятельности комиссий по осуществлению закупок.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2.1.7. Привлечение экспертов, экспертных организаций.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2.1.8. Подготовка и размещение в единой информационной системе в сфере закупок (далее - единая информационная система) извещения об осуществлении закупки, документации о закупках, проектов контрактов.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2.1.9. Подготовка и направление приглашений принять участие в определении поставщиков (подрядчиков, исполнителей) закрытыми способами.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2.1.10. Рассмотрение банковских гарантий и организация осуществления уплаты денежных сумм по банковской гарантии.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2.1.11. Организация заключения контракта.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2.1.12. </w:t>
      </w:r>
      <w:proofErr w:type="gram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</w:t>
      </w:r>
      <w:hyperlink r:id="rId9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Федеральным законом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комиссии.</w:t>
      </w:r>
      <w:proofErr w:type="gramEnd"/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2.1.13. Организация оплаты поставленного товара, выполненной работы (ее результатов), оказанной услуги, отдельных этапов исполнения контракта.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2.1.14. Взаимодействие с поставщиком (подрядчиком, исполнителем) при изменении, расторжении контракта.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2.1.15. Организация включения в реестр недобросовестных поставщиков (подрядчиков, исполнителей) информации о поставщике (подрядчике, исполнителе).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2.1.16. Направление поставщику (подрядчику, исполнителю) требования об уплате неустоек (штрафов, пеней).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2.1.17. Участие в рассмотрении дел об обжаловании действий (бездействия) Заказчика и осуществление подготовки материалов для выполнения претензионной работы.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bookmarkStart w:id="3" w:name="sub_300"/>
      <w:r w:rsidRPr="006C411B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3. Функции и полномочия контрактного управляющего</w:t>
      </w:r>
      <w:bookmarkEnd w:id="3"/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bookmarkStart w:id="4" w:name="sub_301"/>
      <w:r w:rsidRPr="006C411B">
        <w:rPr>
          <w:rFonts w:ascii="Times New Roman" w:hAnsi="Times New Roman" w:cs="Times New Roman"/>
          <w:sz w:val="24"/>
          <w:szCs w:val="24"/>
          <w:lang w:eastAsia="en-US"/>
        </w:rPr>
        <w:t>3.1. Контрактный управляющий осуществляет следующие функции и полномочия:</w:t>
      </w:r>
    </w:p>
    <w:bookmarkEnd w:id="4"/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3.1.1. При планировании закупок: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а) разрабатывает план закупок, осуществляет подготовку изменений для внесения в план закупок, размещает в единой информационной системе план закупок и внесенные в него изменения;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б) размещает планы закупок на сайтах Заказчика в информационно-телекоммуникационной сети «Интернет» (при наличии), а также опубликовывает в любых печатных изданиях в соответствии с </w:t>
      </w:r>
      <w:hyperlink r:id="rId10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частью 10 статьи 17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Федерального закона;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в) обеспечивает подготовку обоснования закупки при формировании плана закупок;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г) разрабатывает план-график, осуществляет подготовку изменений для внесения в план-график, размещает в единой информационной системе план-график и внесенные в него изменения;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д</w:t>
      </w:r>
      <w:proofErr w:type="spell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>) организует утверждение плана закупок, плана-графика;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е)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3.1.2. При определении поставщиков (подрядчиков, исполнителей):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а) выбирает способ определения поставщика (подрядчика, исполнителя);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б) уточняет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конкурсной документации, документации об аукционе;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в) уточняет в рамках обоснования цены цену контракта, заключаемого с единственным поставщиком (подрядчиком, исполнителем);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д</w:t>
      </w:r>
      <w:proofErr w:type="spell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>) осуществляет подготовку протоколов заседаний комиссий по осуществлению закупок на</w:t>
      </w:r>
      <w:r w:rsidR="000E6510"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основании</w:t>
      </w: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решений, принятых членами комиссии по осуществлению закупок;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е) организует подготовку описания объекта закупки в документации о закупке;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ж) осуществляет организационно-техническое обеспечение деятельности комиссий по осуществлению закупок, в том числе обеспечивает проверку: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- 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являющихся</w:t>
      </w:r>
      <w:proofErr w:type="gram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объектом закупки;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- правомочности участника закупки заключать контракт;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- </w:t>
      </w:r>
      <w:proofErr w:type="spell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непроведения</w:t>
      </w:r>
      <w:proofErr w:type="spell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- </w:t>
      </w:r>
      <w:proofErr w:type="spell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неприостановления</w:t>
      </w:r>
      <w:proofErr w:type="spell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деятельности участника закупки в порядке, установленном </w:t>
      </w:r>
      <w:hyperlink r:id="rId11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Кодексом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Российской Федерации об административных правонарушениях, на дату подачи заявки на участие в закупке;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- 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- 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- отсутствия у участника закупки - физического лица либо у руководителя, членов коллегиального исполнительного органа или главного бухгалтера юридического лица - участника закупки судимости за преступления в сфере экономики;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- обладания участником закупки исключительными правами на результаты интеллектуальной деятельности;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- соответствия дополнительным требованиям, устанавливаемым в соответствии с </w:t>
      </w:r>
      <w:hyperlink r:id="rId12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частью 2 статьи 31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Федерального закона;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з</w:t>
      </w:r>
      <w:proofErr w:type="spell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>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и)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л) размещает в единой информационной системе или до ввода в эксплуатацию указанной системы на </w:t>
      </w:r>
      <w:hyperlink r:id="rId13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официальном сайте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Российской Федерации в информационно-</w:t>
      </w:r>
      <w:r w:rsidRPr="006C411B">
        <w:rPr>
          <w:rFonts w:ascii="Times New Roman" w:hAnsi="Times New Roman" w:cs="Times New Roman"/>
          <w:sz w:val="24"/>
          <w:szCs w:val="24"/>
          <w:lang w:eastAsia="en-US"/>
        </w:rPr>
        <w:lastRenderedPageBreak/>
        <w:t xml:space="preserve">телекоммуникационной сети «Интернет» для размещения информации о размещении заказов на поставки товаров, выполнение работ, оказание услуг извещения об осуществлении закупок, документацию о закупках и проекты контрактов, протоколы, предусмотренные </w:t>
      </w:r>
      <w:hyperlink r:id="rId14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Федеральным законом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>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м) публикует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«Интернет» при условии, что такое опубликование или такое размещение осуществляется наряду с предусмотренным </w:t>
      </w:r>
      <w:hyperlink r:id="rId15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Федеральным законом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размещением;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н</w:t>
      </w:r>
      <w:proofErr w:type="spell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>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о) обеспечивает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закупках;</w:t>
      </w:r>
      <w:proofErr w:type="gramEnd"/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п</w:t>
      </w:r>
      <w:proofErr w:type="spell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>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р</w:t>
      </w:r>
      <w:proofErr w:type="spell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>)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с)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т)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  <w:proofErr w:type="gramEnd"/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у) привлекает экспертов, экспертные организации;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ф</w:t>
      </w:r>
      <w:proofErr w:type="spell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</w:t>
      </w:r>
      <w:hyperlink r:id="rId16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частью 3 статьи 84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Федерального закона;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х</w:t>
      </w:r>
      <w:proofErr w:type="spell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случаях в соответствующие органы, определенные </w:t>
      </w:r>
      <w:hyperlink r:id="rId17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пунктом 25 части 1 статьи 93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Федерального закона;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ц</w:t>
      </w:r>
      <w:proofErr w:type="spell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>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ч) обеспечивает заключение контрактов;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ш</w:t>
      </w:r>
      <w:proofErr w:type="spell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>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3.1.3. При исполнении, изменении, расторжении контракта: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</w:t>
      </w:r>
      <w:proofErr w:type="gramEnd"/>
      <w:r w:rsidR="00814447"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случае</w:t>
      </w:r>
      <w:proofErr w:type="gram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нарушения поставщиком (подрядчиком, исполнителем) условий контракта;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д</w:t>
      </w:r>
      <w:proofErr w:type="spell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>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ж) размещает в единой информационной системе или до ввода в эксплуатацию указанной системы на </w:t>
      </w:r>
      <w:hyperlink r:id="rId18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официальном сайте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</w:t>
      </w:r>
      <w:proofErr w:type="gram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з</w:t>
      </w:r>
      <w:proofErr w:type="spell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</w:t>
      </w:r>
      <w:proofErr w:type="gram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>был</w:t>
      </w:r>
      <w:proofErr w:type="gramEnd"/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расторгнут по решению суда или в связи с односторонним отказом Заказчика от исполнения контракта;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bookmarkStart w:id="5" w:name="sub_302"/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3.2. Контрактный управляющий осуществляет иные полномочия, предусмотренные </w:t>
      </w:r>
      <w:hyperlink r:id="rId19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Федеральным законом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>, в том числе:</w:t>
      </w:r>
    </w:p>
    <w:bookmarkEnd w:id="5"/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государственных/муниципальных нужд;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планы-графики, документацию о закупках или обеспечивает отмену закупки;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</w:t>
      </w:r>
      <w:r w:rsidRPr="006C411B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нормативным затратам на обеспечение функций Заказчика и размещает их в единой информационной системе;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4)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5) разрабатывает проекты контрактов, в том числе типовых контрактов Заказчика, типовых условий контрактов Заказчика;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6) осуществляет проверку банковских гарантий, поступивших в качестве обеспечения исполнения контрактов, на соответствие требованиям </w:t>
      </w:r>
      <w:hyperlink r:id="rId20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Федерального закона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>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7) 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8) организует осуществление уплаты денежных сумм по банковской гарантии в случаях, предусмотренных </w:t>
      </w:r>
      <w:hyperlink r:id="rId21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Федеральным законом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>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9) организует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3.3. В целях реализации функций и полномочий, указанных в </w:t>
      </w:r>
      <w:hyperlink w:anchor="sub_301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пунктах 3.1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, </w:t>
      </w:r>
      <w:hyperlink w:anchor="sub_302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3.2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настоящего Положения, контрактный управляющий обязан соблюдать обязательства и требования, установленные </w:t>
      </w:r>
      <w:hyperlink r:id="rId22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Федеральным законом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>, в том числе: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1) не допускать разглашения сведений, ставших ему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>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3) привлекать в случаях, в порядке и с учетом требований, предусмотренных действующим законодательством Российской Федерации, в том числе </w:t>
      </w:r>
      <w:hyperlink r:id="rId23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Федеральным законом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>, к своей работе экспертов, экспертные организации.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3.4. При централизации закупок в соответствии со </w:t>
      </w:r>
      <w:hyperlink r:id="rId24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статьей 26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Федерального закона контрактный управляющий осуществляет функции и полномочия, предусмотренные </w:t>
      </w:r>
      <w:hyperlink w:anchor="sub_301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пунктами 3.1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, </w:t>
      </w:r>
      <w:hyperlink w:anchor="sub_302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3.2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 настоящего Положения и не переданные соответствующему уполномоченному органу, уполномоченному учреждению, которые осуществляют полномочия на определение поставщиков (подрядчиков, исполнителей).</w:t>
      </w: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bookmarkStart w:id="6" w:name="sub_400"/>
      <w:r w:rsidRPr="006C411B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4. Ответственность контрактного управляющего</w:t>
      </w:r>
      <w:bookmarkEnd w:id="6"/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4.1. </w:t>
      </w:r>
      <w:proofErr w:type="gramStart"/>
      <w:r w:rsidRPr="006C411B">
        <w:rPr>
          <w:rFonts w:ascii="Times New Roman" w:hAnsi="Times New Roman" w:cs="Times New Roman"/>
          <w:sz w:val="24"/>
          <w:szCs w:val="24"/>
          <w:lang w:eastAsia="en-US"/>
        </w:rPr>
        <w:t xml:space="preserve">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</w:t>
      </w:r>
      <w:hyperlink r:id="rId25" w:history="1">
        <w:r w:rsidRPr="006C411B">
          <w:rPr>
            <w:rFonts w:ascii="Times New Roman" w:hAnsi="Times New Roman" w:cs="Times New Roman"/>
            <w:sz w:val="24"/>
            <w:szCs w:val="24"/>
            <w:lang w:eastAsia="en-US"/>
          </w:rPr>
          <w:t>Федеральным законом</w:t>
        </w:r>
      </w:hyperlink>
      <w:r w:rsidRPr="006C411B">
        <w:rPr>
          <w:rFonts w:ascii="Times New Roman" w:hAnsi="Times New Roman" w:cs="Times New Roman"/>
          <w:sz w:val="24"/>
          <w:szCs w:val="24"/>
          <w:lang w:eastAsia="en-US"/>
        </w:rPr>
        <w:t>, в контрольный орган в сфере закупок действия (бездействие) контрактного управляющего, если такие действия (бездействие) нарушают права и законные интересы участника закупки.</w:t>
      </w:r>
      <w:proofErr w:type="gramEnd"/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97E61" w:rsidRPr="006C411B" w:rsidRDefault="00797E61" w:rsidP="00797E61">
      <w:pPr>
        <w:rPr>
          <w:rFonts w:ascii="Times New Roman" w:hAnsi="Times New Roman" w:cs="Times New Roman"/>
          <w:sz w:val="24"/>
          <w:szCs w:val="24"/>
        </w:rPr>
      </w:pPr>
    </w:p>
    <w:p w:rsidR="00630261" w:rsidRPr="006C411B" w:rsidRDefault="00630261">
      <w:pPr>
        <w:rPr>
          <w:rFonts w:ascii="Times New Roman" w:hAnsi="Times New Roman" w:cs="Times New Roman"/>
          <w:sz w:val="24"/>
          <w:szCs w:val="24"/>
        </w:rPr>
      </w:pPr>
    </w:p>
    <w:sectPr w:rsidR="00630261" w:rsidRPr="006C411B" w:rsidSect="00E82A4E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7E61"/>
    <w:rsid w:val="000E6510"/>
    <w:rsid w:val="0048591D"/>
    <w:rsid w:val="00630261"/>
    <w:rsid w:val="006821E6"/>
    <w:rsid w:val="006C411B"/>
    <w:rsid w:val="00797E61"/>
    <w:rsid w:val="00814447"/>
    <w:rsid w:val="00886F71"/>
    <w:rsid w:val="008B1ACD"/>
    <w:rsid w:val="00953D02"/>
    <w:rsid w:val="00996680"/>
    <w:rsid w:val="009B7DE7"/>
    <w:rsid w:val="00AA3C94"/>
    <w:rsid w:val="00E75EE1"/>
    <w:rsid w:val="00F25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6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2" TargetMode="External"/><Relationship Id="rId13" Type="http://schemas.openxmlformats.org/officeDocument/2006/relationships/hyperlink" Target="garantF1://890941.1829" TargetMode="External"/><Relationship Id="rId18" Type="http://schemas.openxmlformats.org/officeDocument/2006/relationships/hyperlink" Target="garantF1://890941.1829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garantF1://70253464.0" TargetMode="External"/><Relationship Id="rId7" Type="http://schemas.openxmlformats.org/officeDocument/2006/relationships/hyperlink" Target="garantF1://10064072.3" TargetMode="External"/><Relationship Id="rId12" Type="http://schemas.openxmlformats.org/officeDocument/2006/relationships/hyperlink" Target="garantF1://70253464.3120" TargetMode="External"/><Relationship Id="rId17" Type="http://schemas.openxmlformats.org/officeDocument/2006/relationships/hyperlink" Target="garantF1://70253464.93125" TargetMode="External"/><Relationship Id="rId25" Type="http://schemas.openxmlformats.org/officeDocument/2006/relationships/hyperlink" Target="garantF1://70253464.0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70253464.843" TargetMode="External"/><Relationship Id="rId20" Type="http://schemas.openxmlformats.org/officeDocument/2006/relationships/hyperlink" Target="garantF1://70253464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0253464.0" TargetMode="External"/><Relationship Id="rId11" Type="http://schemas.openxmlformats.org/officeDocument/2006/relationships/hyperlink" Target="garantF1://12025267.0" TargetMode="External"/><Relationship Id="rId24" Type="http://schemas.openxmlformats.org/officeDocument/2006/relationships/hyperlink" Target="garantF1://70253464.26" TargetMode="External"/><Relationship Id="rId5" Type="http://schemas.openxmlformats.org/officeDocument/2006/relationships/hyperlink" Target="garantF1://10003000.0" TargetMode="External"/><Relationship Id="rId15" Type="http://schemas.openxmlformats.org/officeDocument/2006/relationships/hyperlink" Target="garantF1://70253464.0" TargetMode="External"/><Relationship Id="rId23" Type="http://schemas.openxmlformats.org/officeDocument/2006/relationships/hyperlink" Target="garantF1://70253464.0" TargetMode="External"/><Relationship Id="rId10" Type="http://schemas.openxmlformats.org/officeDocument/2006/relationships/hyperlink" Target="garantF1://70253464.1710" TargetMode="External"/><Relationship Id="rId19" Type="http://schemas.openxmlformats.org/officeDocument/2006/relationships/hyperlink" Target="garantF1://70253464.0" TargetMode="External"/><Relationship Id="rId4" Type="http://schemas.openxmlformats.org/officeDocument/2006/relationships/hyperlink" Target="garantF1://70253464.0" TargetMode="External"/><Relationship Id="rId9" Type="http://schemas.openxmlformats.org/officeDocument/2006/relationships/hyperlink" Target="garantF1://70253464.0" TargetMode="External"/><Relationship Id="rId14" Type="http://schemas.openxmlformats.org/officeDocument/2006/relationships/hyperlink" Target="garantF1://70253464.0" TargetMode="External"/><Relationship Id="rId22" Type="http://schemas.openxmlformats.org/officeDocument/2006/relationships/hyperlink" Target="garantF1://70253464.0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3262</Words>
  <Characters>18594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2014-03-13T08:25:00Z</dcterms:created>
  <dcterms:modified xsi:type="dcterms:W3CDTF">2014-03-13T09:30:00Z</dcterms:modified>
</cp:coreProperties>
</file>