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Республика Мордовия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Администрация Алексеевского сельского поселения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ПОСТАНОВЛЕНИЕ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4F2B">
        <w:rPr>
          <w:rFonts w:ascii="Times New Roman" w:hAnsi="Times New Roman" w:cs="Times New Roman"/>
          <w:color w:val="000000"/>
          <w:sz w:val="24"/>
          <w:szCs w:val="24"/>
        </w:rPr>
        <w:t xml:space="preserve">24.12. 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2012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г.                                                   п. Алексеевка                                            № </w:t>
      </w:r>
      <w:r w:rsidR="004E4F2B">
        <w:rPr>
          <w:rFonts w:ascii="Times New Roman CYR" w:hAnsi="Times New Roman CYR" w:cs="Times New Roman CYR"/>
          <w:color w:val="000000"/>
          <w:sz w:val="24"/>
          <w:szCs w:val="24"/>
        </w:rPr>
        <w:t>25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proofErr w:type="gramStart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Об утверждении Административного регламента администрации Алексеевского сельского поселения по предоставлению муниципальной услуги по выдаче разрешений на ввод объектов в эксплуатацию</w:t>
      </w:r>
      <w:proofErr w:type="gramEnd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на территории Алексеевского сельского поселения"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B50AB5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В соответствии с Федеральным законом от 06.10.2003 № 131-ФЗ </w:t>
      </w:r>
      <w:r w:rsidRPr="00B50AB5">
        <w:rPr>
          <w:rFonts w:ascii="Times New Roman" w:hAnsi="Times New Roman" w:cs="Times New Roman"/>
          <w:color w:val="000000"/>
          <w:sz w:val="26"/>
          <w:szCs w:val="26"/>
        </w:rPr>
        <w:t>«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>Об общих принципах организации местного самоуправления в Российской Федерации</w:t>
      </w:r>
      <w:r w:rsidRPr="00B50AB5">
        <w:rPr>
          <w:rFonts w:ascii="Times New Roman" w:hAnsi="Times New Roman" w:cs="Times New Roman"/>
          <w:color w:val="000000"/>
          <w:sz w:val="26"/>
          <w:szCs w:val="26"/>
        </w:rPr>
        <w:t xml:space="preserve">» </w:t>
      </w: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и Градостроительным кодексом Российской Федерации,  администрация Алексеевского сельского поселения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муниципального района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</w:pPr>
      <w:r w:rsidRPr="00B50AB5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  <w:t>ПОСТАНОВЛЯЕТ: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B50AB5" w:rsidRDefault="00B50AB5" w:rsidP="00B50AB5">
      <w:pPr>
        <w:numPr>
          <w:ilvl w:val="0"/>
          <w:numId w:val="1"/>
        </w:numPr>
        <w:tabs>
          <w:tab w:val="left" w:pos="795"/>
        </w:tabs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Утвердить прилагаемый Административный регламент администрации Алексеевского сельского поселения </w:t>
      </w: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</w:rP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Алексеевского сельского поселения.</w:t>
      </w:r>
    </w:p>
    <w:p w:rsidR="00B50AB5" w:rsidRDefault="00B50AB5" w:rsidP="00B50AB5">
      <w:pPr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</w:rPr>
        <w:t>Контроль за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 выполнением настоящего постановления оставляю за собой.</w:t>
      </w:r>
    </w:p>
    <w:p w:rsidR="00B50AB5" w:rsidRPr="00B50AB5" w:rsidRDefault="00B50AB5" w:rsidP="00B50AB5">
      <w:pPr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spacing w:after="0" w:line="240" w:lineRule="auto"/>
        <w:ind w:left="1440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Настоящее постановление вступает в силу со дня его официального опубликования в </w:t>
      </w:r>
      <w:r>
        <w:rPr>
          <w:rFonts w:ascii="Times New Roman CYR" w:hAnsi="Times New Roman CYR" w:cs="Times New Roman CYR"/>
          <w:sz w:val="26"/>
          <w:szCs w:val="26"/>
        </w:rPr>
        <w:t xml:space="preserve">Информационном бюллетене  </w:t>
      </w:r>
      <w:r>
        <w:rPr>
          <w:rFonts w:ascii="Times New Roman" w:hAnsi="Times New Roman" w:cs="Times New Roman"/>
          <w:sz w:val="26"/>
          <w:szCs w:val="26"/>
        </w:rPr>
        <w:t>Алексеевского сельского поселения.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>И.о</w:t>
      </w: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</w:rPr>
        <w:t>.Г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</w:rPr>
        <w:t xml:space="preserve">лавы администрации Алексеевского 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>сельского поселения                                                                                О.С. Трифонова</w:t>
      </w: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tabs>
          <w:tab w:val="left" w:pos="151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Приложение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к </w:t>
      </w:r>
      <w:hyperlink w:anchor="sub_0" w:history="1">
        <w:r w:rsidRPr="00B50AB5">
          <w:rPr>
            <w:rFonts w:ascii="Times New Roman" w:hAnsi="Times New Roman" w:cs="Times New Roman"/>
            <w:color w:val="008000"/>
            <w:sz w:val="24"/>
            <w:szCs w:val="24"/>
            <w:u w:val="single"/>
          </w:rPr>
          <w:t>Постановлению</w:t>
        </w:r>
      </w:hyperlink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администрации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от </w:t>
      </w:r>
      <w:r w:rsidR="004E4F2B">
        <w:rPr>
          <w:rFonts w:ascii="Times New Roman" w:hAnsi="Times New Roman" w:cs="Times New Roman"/>
          <w:b/>
          <w:bCs/>
          <w:color w:val="000080"/>
          <w:sz w:val="24"/>
          <w:szCs w:val="24"/>
        </w:rPr>
        <w:t>24.12.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2012 г. N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  <w:lang w:val="en-US"/>
        </w:rPr>
        <w:t> </w:t>
      </w:r>
      <w:r w:rsidR="004E4F2B">
        <w:rPr>
          <w:rFonts w:ascii="Times New Roman" w:hAnsi="Times New Roman" w:cs="Times New Roman"/>
          <w:b/>
          <w:bCs/>
          <w:color w:val="000080"/>
          <w:sz w:val="24"/>
          <w:szCs w:val="24"/>
        </w:rPr>
        <w:t>25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Административный регламент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 xml:space="preserve">администрации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сельского поселения </w:t>
      </w:r>
      <w:proofErr w:type="gramStart"/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 предоставлению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муниципальной услуги по выдаче разрешений на ввод объектов в эксплуатацию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на территории</w:t>
      </w:r>
      <w:proofErr w:type="gramEnd"/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сельского поселения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Раздел 1. Общие положения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1. Наименование 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1. Наименование муниципальной услуги - выдача разрешений на ввод объектов в эксплуатацию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(далее - муниципальная услуга).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2. Административный регламент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по предоставлению муниципальной услуги (далее - Административный регламент) определяет сроки и последовательность действий уполномоченных должностных лиц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по предоставлению муниципальной услуги.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2. Нормативно-правовое регулирование предоставления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3. Предоставление муниципальной услуги осуществляется в соответствии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50AB5" w:rsidRPr="00B50AB5" w:rsidRDefault="00E44D0F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5" w:history="1">
        <w:r w:rsidR="00B50AB5"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Конституцией</w:t>
        </w:r>
      </w:hyperlink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Российской Федерации;</w:t>
      </w:r>
    </w:p>
    <w:p w:rsidR="00B50AB5" w:rsidRPr="00B50AB5" w:rsidRDefault="00E44D0F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B50AB5"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Градостроительным кодексом</w:t>
        </w:r>
      </w:hyperlink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Российской Федерации;</w:t>
      </w:r>
    </w:p>
    <w:p w:rsidR="00B50AB5" w:rsidRPr="00B50AB5" w:rsidRDefault="00E44D0F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7" w:history="1">
        <w:r w:rsidR="00B50AB5"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Федеральным законом</w:t>
        </w:r>
      </w:hyperlink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от 23 ноября 2009 года N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>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B50AB5" w:rsidRPr="00B50AB5" w:rsidRDefault="00E44D0F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8" w:history="1">
        <w:r w:rsidR="00B50AB5"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Федеральным законом</w:t>
        </w:r>
      </w:hyperlink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от 2 мая 2006 года N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>59-ФЗ "О порядке рассмотрения обращений граждан Российской Федерации";</w:t>
      </w:r>
    </w:p>
    <w:p w:rsidR="00B50AB5" w:rsidRPr="00B50AB5" w:rsidRDefault="00E44D0F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9" w:history="1">
        <w:r w:rsidR="00B50AB5"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Федеральным законом</w:t>
        </w:r>
      </w:hyperlink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от 6 октября 2003 года N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>131-ФЗ "Об общих принципах организации местного самоуправления в Российской Федерации";</w:t>
      </w:r>
    </w:p>
    <w:p w:rsidR="00B50AB5" w:rsidRPr="00B50AB5" w:rsidRDefault="00E44D0F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10" w:history="1">
        <w:r w:rsidR="00B50AB5"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постановлением</w:t>
        </w:r>
      </w:hyperlink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Правительства Российской Федерации от 24 ноября 2005 года N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>698 "О форме разрешения на строительство и форме разрешения на ввод объекта в эксплуатацию";</w:t>
      </w:r>
    </w:p>
    <w:p w:rsidR="00B50AB5" w:rsidRPr="00B50AB5" w:rsidRDefault="00E44D0F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11" w:history="1">
        <w:r w:rsidR="00B50AB5"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приказом</w:t>
        </w:r>
      </w:hyperlink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Министерства регионального развития Российской Федерации от 19 октября 2006 года N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="00B50AB5" w:rsidRPr="00B50AB5">
        <w:rPr>
          <w:rFonts w:ascii="Times New Roman" w:hAnsi="Times New Roman" w:cs="Times New Roman"/>
          <w:color w:val="000000"/>
          <w:sz w:val="24"/>
          <w:szCs w:val="24"/>
        </w:rPr>
        <w:t>121 "Об утверждении Инструкции о порядке заполнения формы разрешения на ввод объекта в эксплуатацию".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3. Наименование органа местного самоуправления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Республики Мордовия, предоставляющего муниципальную услугу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4. Предоставление муниципальной услуги осуществляется: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а) администрацией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(далее - Администрация).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Управление Федеральной регистрационной службы по Республике Мордовия - в части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объекты капитального строительства;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Инспекция государственного строительного надзора Республики Мордовия - в части выдачи положительного заключения (в случае, если предусмотрено осуществление государственного строительного надзора) о соответствии построенных, реконструированных, отремонтированных объектов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Раздел 2. Требования к порядку предоставления 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1. Порядок информирования о правилах предоставления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7. Получателями муниципальной услуги (далее - застройщики) являются физические и юридические лица.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8. До 1 марта 2015 года не требуется получение разрешения на ввод объекта индивидуального жилищного строительства в эксплуатацию, а также представление данного разрешения для осуществления технического учета (инвентаризации) такого объекта, в том числе для оформления и выдачи технического паспорта такого объекта.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9. Документы, которые необходимо предоставить застройщику для получения муниципальной услуги: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заявление установленного образца по форме согласно </w:t>
      </w:r>
      <w:hyperlink w:anchor="sub_10000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приложению 1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к Административному регламенту;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и материалы в соответствии с </w:t>
      </w:r>
      <w:hyperlink r:id="rId12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частью 3 статьи 55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Градостроительного кодекса Российской Федерации согласно перечню, приведенному в </w:t>
      </w:r>
      <w:hyperlink w:anchor="sub_20000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приложении 2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к Административному регламенту.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Правительством Российской Федерации могут устанавливаться помимо предусмотренных </w:t>
      </w:r>
      <w:hyperlink r:id="rId13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частью 3 статьи 55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Градостроительного кодекса Российской Федерации иные документы, необходимые для получения разрешения, в целях получения в полном объеме сведений, необходимых для постановки объекта капитального строительства на государственный учет.</w:t>
      </w:r>
      <w:proofErr w:type="gramEnd"/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10. Информация о местонахождении, контактных телефонах: Республика Мордовия, </w:t>
      </w:r>
      <w:proofErr w:type="spell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Чамзинский</w:t>
      </w:r>
      <w:proofErr w:type="spellEnd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район, </w:t>
      </w:r>
      <w:proofErr w:type="spell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иржеманы</w:t>
      </w:r>
      <w:proofErr w:type="spellEnd"/>
      <w:r w:rsidRPr="00B50AB5">
        <w:rPr>
          <w:rFonts w:ascii="Times New Roman" w:hAnsi="Times New Roman" w:cs="Times New Roman"/>
          <w:color w:val="000000"/>
          <w:sz w:val="24"/>
          <w:szCs w:val="24"/>
        </w:rPr>
        <w:t>, ул.</w:t>
      </w:r>
      <w:r>
        <w:rPr>
          <w:rFonts w:ascii="Times New Roman" w:hAnsi="Times New Roman" w:cs="Times New Roman"/>
          <w:color w:val="000000"/>
          <w:sz w:val="24"/>
          <w:szCs w:val="24"/>
        </w:rPr>
        <w:t>Ленина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, д.</w:t>
      </w:r>
      <w:r>
        <w:rPr>
          <w:rFonts w:ascii="Times New Roman" w:hAnsi="Times New Roman" w:cs="Times New Roman"/>
          <w:color w:val="000000"/>
          <w:sz w:val="24"/>
          <w:szCs w:val="24"/>
        </w:rPr>
        <w:t>1а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, тел. 39-</w:t>
      </w:r>
      <w:r>
        <w:rPr>
          <w:rFonts w:ascii="Times New Roman" w:hAnsi="Times New Roman" w:cs="Times New Roman"/>
          <w:color w:val="000000"/>
          <w:sz w:val="24"/>
          <w:szCs w:val="24"/>
        </w:rPr>
        <w:t>3-80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. Время работы: ежедневно с 8-30 до 17-30, обеденный перерыв с 13-00 до 14-00, выходные дни суббота и воскресенье.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11. Консультирование заинтересованных лиц о процедуре предоставления муниципальной услуги может осуществляться в устной и письменной форме.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12.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13. При консультировании по телефону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специалист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давать полный ответ на поставленные вопросы.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В конце консультирования специалист, осуществляющий консультирование,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14.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15 минут. Продолжительность приема у специалиста каждого заинтересованного лица составляет не более 15 минут.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15. Прием заинтересованных лиц осуществляется в специально выделенных для этих целей помещениях.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16.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2. Сроки предоставления 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17. В соответствии со </w:t>
      </w:r>
      <w:hyperlink r:id="rId14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статьей 55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Градостроительного кодекса Российской Федерации срок предоставления муниципальной услуги составляет 10 дней.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18. Время ожидания в очереди при подаче документов для получения муниципальной услуги не должно превышать 15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19. Время ожидания в очереди при получении разрешения не должно превышать 15 минут. Продолжительность приема у специалиста при получении разрешения не должна превышать 5 минут.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3. Перечень оснований для приостановления предоставления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муниципальной услуги либо отказа в предоставлении 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20. Основания для приостановления предоставления муниципальной услуги законодательством не предусмотрены.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21. Основаниями для отказа в предоставлении муниципальной услуги являются: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отсутствие документов, предусмотренных </w:t>
      </w:r>
      <w:hyperlink w:anchor="sub_109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пунктом 9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Административного регламента;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несоответствие объекта капитального строительства требованиям градостроительного плана земельного участка;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несоответствие объекта капитального строительства требованиям, установленным в разрешении на строительство;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несоответствие параметров построенного, реконструированного, отремонтированного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22. Основанием для отказа в выдаче разрешения, кроме указанных в пункте 22 настоящего Административного регламента оснований, является невыполнение застройщиком требований, предусмотренных </w:t>
      </w:r>
      <w:hyperlink r:id="rId15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частью 18 статьи 51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Градостроительного кодекса Российской Федерации.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В таком случае разрешение выдается только после передачи безвозмездно в орган местного самоуправления, выдавший разрешение на строительство, сведений о площади, о высоте и об этажности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 (предусмотрены </w:t>
      </w:r>
      <w:hyperlink r:id="rId16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пунктами 2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17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8 - 10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18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11.1 части 12 статьи 48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Градостроительного кодекса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Федерации):</w:t>
      </w:r>
      <w:proofErr w:type="gramEnd"/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перечень мероприятий по охране окружающей среды;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перечень мероприятий по обеспечению пожарной безопасности;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</w:t>
      </w:r>
      <w:hyperlink r:id="rId19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Федерального закона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от 23 ноября 2009 года N</w:t>
      </w:r>
      <w:r w:rsidRPr="00B50AB5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261-ФЗ (до 27 ноября 2009 года), и на отношения, связанные со строительством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4. Другие положения, характеризующие требования к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предоставлению муниципальной услуги, установленные федеральными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законами, законами Республики Мордовия, правовыми актами Главы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Республики Мордовия и Правительства Республики Мордовия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23. Предоставление муниципальной услуги осуществляется без взимания платы.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24. Для получения муниципальной услуги застройщик может обратиться лично в администрацию либо отправить заявление и прилагаемые к нему документы, указанные в </w:t>
      </w:r>
      <w:hyperlink w:anchor="sub_109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пункте 9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Административного регламента, по почте.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Раздел 3. Административные процедуры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1. Описание последовательности действий при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предоставлении 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1. Основные положения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25. Предоставление муниципальной услуги включает в себя следующие административные действия: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1) прием и регистрация документов;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2) рассмотрение заявления, подготовка и согласование проекта разрешения;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3) выдача застройщику разрешения либо мотивированного отказа в выдаче разрешения.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2. Прием и регистрация документов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26. Для получения муниципальной услуги застройщик представляет лично либо направляет почтой на рассмотрение главе администрации заявление установленного образца и прилагаемые к нему документы.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27. Глава администрации направляет указанные документы заместителю, курирующему вопросы строительства, который: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проверяет наличие всех документов, необходимых для предоставления муниципальной услуги;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проверяет соответствие представленных документов установленным требованиям, а именно: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в документах нет подчисток, приписок, зачеркнутых слов и иных не оговоренных в них исправлений;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документы не исполнены карандашом;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28. В случае поступления документов почтой, они регистрируются в администрации в день поступления.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29. Заместитель главы, курирующий вопросы строительства передает заявление и пакет документов непосредственному исполнителю для рассмотрения и подготовки проекта разрешения или мотивированного отказа в выдаче разрешения.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30. Текущий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соблюдением последовательности административных действий осуществляется заместителем главы администрации, курирующий вопросы строительства.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31.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32.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Рассмотрение заявления, подготовка и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согласование проекта разрешения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33. Исполнитель рассматривает заявление и в течение 2-х рабочих дней проводит проверку наличия все необходимых для предоставления муниципальной услуги документов и правильности их оформления, осмотр объекта капитального строительства (в случае, если при строительстве, реконструкции, капитальном ремонте объекта капитального строительства осуществляется государственный строительный надзор, осмотр такого объекта не проводится).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34. При отсутствии оснований для отказа в предоставлении муниципальной услуги, указанных в </w:t>
      </w:r>
      <w:hyperlink w:anchor="sub_122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пунктах 22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w:anchor="sub_123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23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Форма разрешения представлена в </w:t>
      </w:r>
      <w:hyperlink w:anchor="sub_3000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приложении 3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к Административному регламенту.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35. При наличии оснований для отказа в предоставлении муниципальной услуги, указанных в </w:t>
      </w:r>
      <w:hyperlink w:anchor="sub_122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пунктах 22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w:anchor="sub_123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23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Административного регламента, исполнитель готовит мотивированный отказ в выдаче разрешения в количестве 2-х экземпляров.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36. Мотивированный отказ в выдаче разрешения в течение 1 рабочего дня подписывается главой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регистрируется и выдается застройщику.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Выдача застройщику разрешения либо мотивированного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отказа в выдаче разрешения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37. После регистрации два экземпляра разрешения в течение 3-х рабочих дней выдаются застройщику специалистом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38. Разрешение является основанием для постановки на государственный учет построенного объекта капитального строительства, внесения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изменений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в документы государственного учета реконструированного объекта капитального строительства.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lastRenderedPageBreak/>
        <w:t>39.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остается в администрации.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Подраздел 2. Порядок обжалования действий (бездействия)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и решений, осуществляемых (принятых) в ходе предоставления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муниципальной услуги на основании Административного регламента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40. Застройщики вправе обжаловать действия (бездействие) и решения должностных лиц в досудебном или судебном порядке.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41. Жалоба может быть подана лично в администрацию или направлена почтой.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42.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43.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О данном решении уведомляется застройщик, направивший жалобу.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44. Срок рассмотрения жалобы составляет 30 дней со дня регистрации. Регистрация жалобы производится специалистом администрации в течение 1-го рабочего дня с момента поступления.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>В исключительных случаях срок рассмотрения жалобы может быть продлен не более чем на 30 дней с обязательным уведомлением застройщика о продлении срока.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lastRenderedPageBreak/>
        <w:t>45. Ответ о результатах рассмотрения жалобы направляется застройщику в течение 1-го рабочего дня.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46. Застройщики вправе обжаловать действия (бездействие) и решения, осуществляемые (принятые) в ходе предоставления муниципальной услуги в судебном порядке. </w:t>
      </w:r>
      <w:proofErr w:type="gramStart"/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(бездействие, которых оспариваются в порядке, предусмотренном </w:t>
      </w:r>
      <w:hyperlink r:id="rId20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Гражданским процессуальным кодексом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Российской Федерации.</w:t>
      </w:r>
      <w:proofErr w:type="gramEnd"/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21" w:history="1">
        <w:r w:rsidRPr="00B50AB5">
          <w:rPr>
            <w:rFonts w:ascii="Times New Roman" w:hAnsi="Times New Roman" w:cs="Times New Roman"/>
            <w:b/>
            <w:bCs/>
            <w:color w:val="008000"/>
            <w:sz w:val="24"/>
            <w:szCs w:val="24"/>
            <w:u w:val="single"/>
          </w:rPr>
          <w:t>Арбитражным процессуальным кодексом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Российской Федерации.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4E4F2B" w:rsidRDefault="004E4F2B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4E4F2B" w:rsidRPr="00B50AB5" w:rsidRDefault="004E4F2B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Приложение 1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к </w:t>
      </w:r>
      <w:hyperlink w:anchor="sub_1000" w:history="1">
        <w:r w:rsidRPr="00B50AB5">
          <w:rPr>
            <w:rFonts w:ascii="Times New Roman" w:hAnsi="Times New Roman" w:cs="Times New Roman"/>
            <w:color w:val="008000"/>
            <w:sz w:val="24"/>
            <w:szCs w:val="24"/>
            <w:u w:val="single"/>
          </w:rPr>
          <w:t>Административному регламенту</w:t>
        </w:r>
      </w:hyperlink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 предоставлению муниципальной услуги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 выдаче разрешений на ввод объектов в эксплуатацию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Алексеевского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сельского поселения </w:t>
      </w:r>
    </w:p>
    <w:p w:rsidR="00B50AB5" w:rsidRPr="00B50AB5" w:rsidRDefault="00B50AB5" w:rsidP="00B50AB5">
      <w:pPr>
        <w:autoSpaceDE w:val="0"/>
        <w:autoSpaceDN w:val="0"/>
        <w:adjustRightInd w:val="0"/>
        <w:spacing w:before="108" w:after="108" w:line="240" w:lineRule="auto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Образец</w:t>
      </w:r>
      <w:r w:rsidRPr="00B50AB5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 xml:space="preserve">                                             заявления о выдаче разрешения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B50AB5">
        <w:rPr>
          <w:rFonts w:ascii="Times New Roman" w:hAnsi="Times New Roman" w:cs="Times New Roman"/>
          <w:color w:val="000000"/>
        </w:rPr>
        <w:t xml:space="preserve">            </w:t>
      </w:r>
      <w:r>
        <w:rPr>
          <w:rFonts w:ascii="Times New Roman" w:hAnsi="Times New Roman" w:cs="Times New Roman"/>
          <w:color w:val="000000"/>
        </w:rPr>
        <w:t xml:space="preserve">                        </w:t>
      </w:r>
      <w:r w:rsidRPr="00B50AB5">
        <w:rPr>
          <w:rFonts w:ascii="Times New Roman" w:hAnsi="Times New Roman" w:cs="Times New Roman"/>
          <w:color w:val="000000"/>
        </w:rPr>
        <w:t xml:space="preserve"> Главе Администрации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right"/>
        <w:rPr>
          <w:rFonts w:ascii="Courier New CYR" w:hAnsi="Courier New CYR" w:cs="Courier New CYR"/>
          <w:color w:val="000000"/>
        </w:rPr>
      </w:pPr>
      <w:r w:rsidRPr="00B50AB5">
        <w:rPr>
          <w:rFonts w:ascii="Times New Roman" w:hAnsi="Times New Roman" w:cs="Times New Roman"/>
          <w:color w:val="000000"/>
        </w:rPr>
        <w:t xml:space="preserve">                                    </w:t>
      </w:r>
      <w:r>
        <w:rPr>
          <w:rFonts w:ascii="Times New Roman" w:hAnsi="Times New Roman" w:cs="Times New Roman"/>
          <w:color w:val="000000"/>
        </w:rPr>
        <w:t>Алексеевского</w:t>
      </w:r>
      <w:r w:rsidRPr="00B50AB5">
        <w:rPr>
          <w:rFonts w:ascii="Times New Roman" w:hAnsi="Times New Roman" w:cs="Times New Roman"/>
          <w:color w:val="000000"/>
        </w:rPr>
        <w:t xml:space="preserve"> сельс</w:t>
      </w:r>
      <w:r>
        <w:rPr>
          <w:rFonts w:ascii="Courier New CYR" w:hAnsi="Courier New CYR" w:cs="Courier New CYR"/>
          <w:color w:val="000000"/>
        </w:rPr>
        <w:t xml:space="preserve">кого поселения                               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</w:t>
      </w:r>
      <w:r>
        <w:rPr>
          <w:rFonts w:ascii="Courier New CYR" w:hAnsi="Courier New CYR" w:cs="Courier New CYR"/>
          <w:color w:val="000000"/>
        </w:rPr>
        <w:t>Застройщик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</w:t>
      </w:r>
      <w:proofErr w:type="gramStart"/>
      <w:r w:rsidRPr="00B50AB5">
        <w:rPr>
          <w:rFonts w:ascii="Courier New" w:hAnsi="Courier New" w:cs="Courier New"/>
          <w:color w:val="000000"/>
        </w:rPr>
        <w:t>(</w:t>
      </w:r>
      <w:r>
        <w:rPr>
          <w:rFonts w:ascii="Courier New CYR" w:hAnsi="Courier New CYR" w:cs="Courier New CYR"/>
          <w:color w:val="000000"/>
        </w:rPr>
        <w:t>наименование организации, ИНН,</w:t>
      </w:r>
      <w:proofErr w:type="gramEnd"/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</w:t>
      </w:r>
      <w:r>
        <w:rPr>
          <w:rFonts w:ascii="Courier New CYR" w:hAnsi="Courier New CYR" w:cs="Courier New CYR"/>
          <w:color w:val="000000"/>
        </w:rPr>
        <w:t>юридический и почтовый адрес;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</w:t>
      </w:r>
      <w:r>
        <w:rPr>
          <w:rFonts w:ascii="Courier New CYR" w:hAnsi="Courier New CYR" w:cs="Courier New CYR"/>
          <w:color w:val="000000"/>
        </w:rPr>
        <w:t>тел., банковские реквизиты;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 </w:t>
      </w:r>
      <w:r>
        <w:rPr>
          <w:rFonts w:ascii="Courier New CYR" w:hAnsi="Courier New CYR" w:cs="Courier New CYR"/>
          <w:color w:val="000000"/>
        </w:rPr>
        <w:t>или ФИО, паспортные данные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   </w:t>
      </w:r>
      <w:r>
        <w:rPr>
          <w:rFonts w:ascii="Courier New CYR" w:hAnsi="Courier New CYR" w:cs="Courier New CYR"/>
          <w:color w:val="000000"/>
        </w:rPr>
        <w:t>и адрес физ. лица)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b/>
          <w:bCs/>
          <w:color w:val="00008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</w:t>
      </w:r>
      <w:r>
        <w:rPr>
          <w:rFonts w:ascii="Courier New CYR" w:hAnsi="Courier New CYR" w:cs="Courier New CYR"/>
          <w:b/>
          <w:bCs/>
          <w:color w:val="000080"/>
        </w:rPr>
        <w:t>Заявление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</w:t>
      </w:r>
      <w:r>
        <w:rPr>
          <w:rFonts w:ascii="Courier New CYR" w:hAnsi="Courier New CYR" w:cs="Courier New CYR"/>
          <w:color w:val="000000"/>
        </w:rPr>
        <w:t>Прошу    Вас    разрешить    ввод   в   эксплуатацию    построенного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>(</w:t>
      </w:r>
      <w:r>
        <w:rPr>
          <w:rFonts w:ascii="Courier New CYR" w:hAnsi="Courier New CYR" w:cs="Courier New CYR"/>
          <w:color w:val="000000"/>
        </w:rPr>
        <w:t>реконструированного,     отремонтированного)     объекта    капитального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>
        <w:rPr>
          <w:rFonts w:ascii="Courier New CYR" w:hAnsi="Courier New CYR" w:cs="Courier New CYR"/>
          <w:color w:val="000000"/>
        </w:rPr>
        <w:t>строительства   (объекта    индивидуального    жилищного   строительства)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>_________________________________________________________________________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(</w:t>
      </w:r>
      <w:r>
        <w:rPr>
          <w:rFonts w:ascii="Courier New CYR" w:hAnsi="Courier New CYR" w:cs="Courier New CYR"/>
          <w:color w:val="000000"/>
        </w:rPr>
        <w:t>наименование объекта)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proofErr w:type="gramStart"/>
      <w:r>
        <w:rPr>
          <w:rFonts w:ascii="Courier New CYR" w:hAnsi="Courier New CYR" w:cs="Courier New CYR"/>
          <w:color w:val="000000"/>
        </w:rPr>
        <w:t>расположенного</w:t>
      </w:r>
      <w:proofErr w:type="gramEnd"/>
      <w:r>
        <w:rPr>
          <w:rFonts w:ascii="Courier New CYR" w:hAnsi="Courier New CYR" w:cs="Courier New CYR"/>
          <w:color w:val="000000"/>
        </w:rPr>
        <w:t xml:space="preserve"> по адресу: _______________________________________________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>
        <w:rPr>
          <w:rFonts w:ascii="Courier New CYR" w:hAnsi="Courier New CYR" w:cs="Courier New CYR"/>
          <w:color w:val="000000"/>
        </w:rPr>
        <w:t>Приложение: _____________________________________________________________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 xml:space="preserve">                  (</w:t>
      </w:r>
      <w:r>
        <w:rPr>
          <w:rFonts w:ascii="Courier New CYR" w:hAnsi="Courier New CYR" w:cs="Courier New CYR"/>
          <w:color w:val="000000"/>
        </w:rPr>
        <w:t>документы, которые представил застройщик)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</w:rPr>
      </w:pPr>
      <w:r w:rsidRPr="00B50AB5">
        <w:rPr>
          <w:rFonts w:ascii="Courier New" w:hAnsi="Courier New" w:cs="Courier New"/>
          <w:color w:val="000000"/>
        </w:rPr>
        <w:t>________________________     ______________      ________________________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</w:rPr>
      </w:pPr>
      <w:r w:rsidRPr="00B50AB5">
        <w:rPr>
          <w:rFonts w:ascii="Courier New" w:hAnsi="Courier New" w:cs="Courier New"/>
          <w:color w:val="000000"/>
        </w:rPr>
        <w:t>(</w:t>
      </w:r>
      <w:r>
        <w:rPr>
          <w:rFonts w:ascii="Courier New CYR" w:hAnsi="Courier New CYR" w:cs="Courier New CYR"/>
          <w:color w:val="000000"/>
        </w:rPr>
        <w:t>наименование должности     (личная подпись)     (расшифровка подписи) руководителя организации</w:t>
      </w:r>
      <w:proofErr w:type="gramStart"/>
      <w:r>
        <w:rPr>
          <w:rFonts w:ascii="Courier New CYR" w:hAnsi="Courier New CYR" w:cs="Courier New CYR"/>
          <w:color w:val="000000"/>
        </w:rPr>
        <w:t>)М</w:t>
      </w:r>
      <w:proofErr w:type="gramEnd"/>
      <w:r>
        <w:rPr>
          <w:rFonts w:ascii="Courier New CYR" w:hAnsi="Courier New CYR" w:cs="Courier New CYR"/>
          <w:color w:val="000000"/>
        </w:rPr>
        <w:t>.П.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Courier New CYR" w:hAnsi="Courier New CYR" w:cs="Courier New CYR"/>
          <w:b/>
          <w:bCs/>
          <w:color w:val="000080"/>
          <w:sz w:val="24"/>
          <w:szCs w:val="24"/>
        </w:rPr>
      </w:pPr>
      <w:r w:rsidRPr="00B50AB5">
        <w:rPr>
          <w:rFonts w:ascii="Courier New" w:hAnsi="Courier New" w:cs="Courier New"/>
          <w:color w:val="000000"/>
        </w:rPr>
        <w:t xml:space="preserve">                                             </w:t>
      </w:r>
      <w:r w:rsidRPr="00B50AB5">
        <w:rPr>
          <w:rFonts w:ascii="Courier New" w:hAnsi="Courier New" w:cs="Courier New"/>
          <w:color w:val="000000"/>
          <w:sz w:val="24"/>
          <w:szCs w:val="24"/>
        </w:rPr>
        <w:t xml:space="preserve">           </w:t>
      </w:r>
      <w:r>
        <w:rPr>
          <w:rFonts w:ascii="Courier New CYR" w:hAnsi="Courier New CYR" w:cs="Courier New CYR"/>
          <w:b/>
          <w:bCs/>
          <w:color w:val="000080"/>
          <w:sz w:val="24"/>
          <w:szCs w:val="24"/>
        </w:rPr>
        <w:t>Приложение 2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 xml:space="preserve">к </w:t>
      </w:r>
      <w:hyperlink w:anchor="sub_1000" w:history="1">
        <w:r>
          <w:rPr>
            <w:rFonts w:ascii="Times New Roman CYR" w:hAnsi="Times New Roman CYR" w:cs="Times New Roman CYR"/>
            <w:color w:val="008000"/>
            <w:sz w:val="24"/>
            <w:szCs w:val="24"/>
            <w:u w:val="single"/>
          </w:rPr>
          <w:t>Административному регламенту</w:t>
        </w:r>
      </w:hyperlink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>по предоставлению муниципальной услуги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>по выдаче разрешений на ввод объектов в эксплуатацию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 xml:space="preserve">на территории </w:t>
      </w:r>
      <w:r w:rsidR="00FF7880"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 xml:space="preserve">  сельского поселения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Arial CYR" w:hAnsi="Arial CYR" w:cs="Arial CYR"/>
          <w:b/>
          <w:bCs/>
          <w:color w:val="000080"/>
          <w:sz w:val="24"/>
          <w:szCs w:val="24"/>
        </w:rPr>
      </w:pPr>
      <w:r w:rsidRPr="00FF7880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Перечень документов,</w:t>
      </w:r>
      <w:r w:rsidRPr="00FF7880">
        <w:rPr>
          <w:rFonts w:ascii="Times New Roman" w:hAnsi="Times New Roman" w:cs="Times New Roman"/>
          <w:b/>
          <w:bCs/>
          <w:color w:val="000080"/>
          <w:sz w:val="24"/>
          <w:szCs w:val="24"/>
        </w:rPr>
        <w:br/>
        <w:t>прилагаемых к заявлению о выдаче разрешения</w:t>
      </w:r>
      <w:r>
        <w:rPr>
          <w:rFonts w:ascii="Arial CYR" w:hAnsi="Arial CYR" w:cs="Arial CYR"/>
          <w:b/>
          <w:bCs/>
          <w:color w:val="000080"/>
          <w:sz w:val="24"/>
          <w:szCs w:val="24"/>
        </w:rPr>
        <w:t>: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Правоустанавливающие документы на земельный участок;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Градостроительный план земельного участка.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случае если разрешение на строительство объекта было выдано до введения в действие </w:t>
      </w:r>
      <w:hyperlink r:id="rId22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Градостроительного Кодекса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Российской Федерации или для выдачи разрешения на строительство в соответствии с </w:t>
      </w:r>
      <w:hyperlink r:id="rId23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пунктом 1 части 1 статьи 4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Федерального закона от 29 декабря 2004 года N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191-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ФЗ "О введении в действие Градостроительного кодекса Российской Федерации" предоставлялся не градостроительный, а кадастровый план земельного участка, для ввода объекта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 эксплуатацию представление градостроительного плана земельного участка не требуется.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Соответственно не может быть отказано в выдаче разрешения на основании несоответствия объекта капитального строительства требованиям градостроительного плана земельного участка;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Разрешение на строительство;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Акт приемки объекта капитального строительства (в случае осуществления строительства, реконструкции, капитального ремонта на основании договора);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Документ, подтверждающий соответствие построенного, реконструированного, отремонтированного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Документ, подтверждающий соответствие параметров построенного, реконструированного, отремонтированного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</w:t>
      </w:r>
      <w:hyperlink r:id="rId24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Федерального закона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от 23 ноября 2009 года N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261-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ФЗ (27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документацией), и подписанный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договора), за исключением случаев осуществления строительства, реконструкции, капитального ремонта объектов индивидуального жилищного строительства;</w:t>
      </w:r>
      <w:proofErr w:type="gramEnd"/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Документы, подтверждающие соответствие построенного, реконструированного, отремонтированного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8.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Схему, отображающую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подписанную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договора);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реконструированного, отремонтированного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до дня вступления в силу </w:t>
      </w:r>
      <w:hyperlink r:id="rId25" w:history="1">
        <w:r>
          <w:rPr>
            <w:rFonts w:ascii="Times New Roman CYR" w:hAnsi="Times New Roman CYR" w:cs="Times New Roman CYR"/>
            <w:b/>
            <w:bCs/>
            <w:color w:val="008000"/>
            <w:sz w:val="24"/>
            <w:szCs w:val="24"/>
            <w:u w:val="single"/>
          </w:rPr>
          <w:t>Федерального закона</w:t>
        </w:r>
      </w:hyperlink>
      <w:r w:rsidRPr="00B50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от 23 ноября 2009 года N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B50AB5">
        <w:rPr>
          <w:rFonts w:ascii="Times New Roman" w:hAnsi="Times New Roman" w:cs="Times New Roman"/>
          <w:color w:val="000000"/>
          <w:sz w:val="24"/>
          <w:szCs w:val="24"/>
        </w:rPr>
        <w:t>261-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ФЗ (27 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документацией).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FF78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>Приложение 3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 xml:space="preserve">к </w:t>
      </w:r>
      <w:hyperlink r:id="rId26" w:history="1">
        <w:r>
          <w:rPr>
            <w:rFonts w:ascii="Times New Roman CYR" w:hAnsi="Times New Roman CYR" w:cs="Times New Roman CYR"/>
            <w:color w:val="008000"/>
            <w:sz w:val="24"/>
            <w:szCs w:val="24"/>
            <w:u w:val="single"/>
          </w:rPr>
          <w:t>Административному регламенту</w:t>
        </w:r>
      </w:hyperlink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>по предоставлению муниципальной услуги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>по выдаче разрешений на ввод объектов в эксплуатацию</w:t>
      </w:r>
    </w:p>
    <w:p w:rsidR="00B50AB5" w:rsidRDefault="00B50AB5" w:rsidP="00B50AB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 xml:space="preserve">на территории </w:t>
      </w:r>
      <w:r w:rsidR="00FF7880"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>Алексеевского</w:t>
      </w:r>
      <w:r>
        <w:rPr>
          <w:rFonts w:ascii="Times New Roman CYR" w:hAnsi="Times New Roman CYR" w:cs="Times New Roman CYR"/>
          <w:b/>
          <w:bCs/>
          <w:color w:val="000080"/>
          <w:sz w:val="24"/>
          <w:szCs w:val="24"/>
        </w:rPr>
        <w:t xml:space="preserve"> сельского поселения</w:t>
      </w:r>
    </w:p>
    <w:p w:rsidR="00B50AB5" w:rsidRPr="00B50AB5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FF7880">
        <w:rPr>
          <w:rFonts w:ascii="Times New Roman" w:hAnsi="Times New Roman" w:cs="Times New Roman"/>
          <w:b/>
          <w:bCs/>
          <w:color w:val="000080"/>
          <w:sz w:val="24"/>
          <w:szCs w:val="24"/>
        </w:rPr>
        <w:t>Форма разрешения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 w:rsidRPr="00FF7880">
        <w:rPr>
          <w:rFonts w:ascii="Times New Roman" w:hAnsi="Times New Roman" w:cs="Times New Roman"/>
          <w:color w:val="000000"/>
        </w:rPr>
        <w:t>Кому 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(наименование застройщика</w:t>
      </w:r>
      <w:proofErr w:type="gramEnd"/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(фамилия, имя, отчество - для</w:t>
      </w:r>
      <w:proofErr w:type="gramEnd"/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 граждан, полное наименование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организации - для </w:t>
      </w:r>
      <w:proofErr w:type="gramStart"/>
      <w:r w:rsidRPr="00FF7880">
        <w:rPr>
          <w:rFonts w:ascii="Times New Roman" w:hAnsi="Times New Roman" w:cs="Times New Roman"/>
          <w:color w:val="000000"/>
        </w:rPr>
        <w:t>юридических</w:t>
      </w:r>
      <w:proofErr w:type="gramEnd"/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    ______________________________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лиц), его почтовый индекс и адрес)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FF7880">
        <w:rPr>
          <w:rFonts w:ascii="Times New Roman" w:hAnsi="Times New Roman" w:cs="Times New Roman"/>
          <w:b/>
          <w:bCs/>
          <w:color w:val="000080"/>
        </w:rPr>
        <w:t>РАЗРЕШЕНИЕ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FF7880">
        <w:rPr>
          <w:rFonts w:ascii="Times New Roman" w:hAnsi="Times New Roman" w:cs="Times New Roman"/>
          <w:b/>
          <w:bCs/>
          <w:color w:val="000080"/>
        </w:rPr>
        <w:t>на ввод объекта в эксплуатацию</w:t>
      </w: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B50AB5" w:rsidRPr="00FF7880" w:rsidRDefault="00B50AB5" w:rsidP="00FF78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N</w:t>
      </w:r>
      <w:r w:rsidRPr="00FF7880">
        <w:rPr>
          <w:rFonts w:ascii="Times New Roman" w:hAnsi="Times New Roman" w:cs="Times New Roman"/>
          <w:color w:val="000000"/>
        </w:rPr>
        <w:t>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1. 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FF7880">
        <w:rPr>
          <w:rFonts w:ascii="Times New Roman" w:hAnsi="Times New Roman" w:cs="Times New Roman"/>
          <w:color w:val="000000"/>
        </w:rPr>
        <w:t>(наименование уполномоченного федерального органа исполнительной власти,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или органа исполнительной власти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субъекта Российской Федерации, или органа местного самоуправления,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</w:t>
      </w:r>
      <w:proofErr w:type="gramStart"/>
      <w:r w:rsidRPr="00FF7880">
        <w:rPr>
          <w:rFonts w:ascii="Times New Roman" w:hAnsi="Times New Roman" w:cs="Times New Roman"/>
          <w:color w:val="000000"/>
        </w:rPr>
        <w:t>осуществляющих</w:t>
      </w:r>
      <w:proofErr w:type="gramEnd"/>
      <w:r w:rsidRPr="00FF7880">
        <w:rPr>
          <w:rFonts w:ascii="Times New Roman" w:hAnsi="Times New Roman" w:cs="Times New Roman"/>
          <w:color w:val="000000"/>
        </w:rPr>
        <w:t xml:space="preserve"> выдачу разрешения на ввод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_______________________________________________________________________ ,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   объекта в эксплуатацию)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руководствуясь    </w:t>
      </w:r>
      <w:hyperlink r:id="rId27" w:history="1">
        <w:r w:rsidRPr="00FF7880">
          <w:rPr>
            <w:rFonts w:ascii="Times New Roman" w:hAnsi="Times New Roman" w:cs="Times New Roman"/>
            <w:b/>
            <w:bCs/>
            <w:color w:val="008000"/>
            <w:u w:val="single"/>
          </w:rPr>
          <w:t xml:space="preserve">статьей </w:t>
        </w:r>
      </w:hyperlink>
      <w:r w:rsidRPr="00FF7880">
        <w:rPr>
          <w:rFonts w:ascii="Times New Roman" w:hAnsi="Times New Roman" w:cs="Times New Roman"/>
          <w:b/>
          <w:bCs/>
          <w:color w:val="008000"/>
        </w:rPr>
        <w:t xml:space="preserve">  </w:t>
      </w:r>
      <w:hyperlink r:id="rId28" w:history="1">
        <w:r w:rsidRPr="00FF7880">
          <w:rPr>
            <w:rFonts w:ascii="Times New Roman" w:hAnsi="Times New Roman" w:cs="Times New Roman"/>
            <w:b/>
            <w:bCs/>
            <w:color w:val="008000"/>
            <w:u w:val="single"/>
          </w:rPr>
          <w:t>55</w:t>
        </w:r>
      </w:hyperlink>
      <w:r w:rsidRPr="00FF7880">
        <w:rPr>
          <w:rFonts w:ascii="Times New Roman" w:hAnsi="Times New Roman" w:cs="Times New Roman"/>
          <w:color w:val="000000"/>
        </w:rPr>
        <w:t xml:space="preserve">   Градостроительного   кодекса  Российской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Федерации,       разрешает     ввод     в    эксплуатацию    </w:t>
      </w:r>
      <w:proofErr w:type="gramStart"/>
      <w:r w:rsidRPr="00FF7880">
        <w:rPr>
          <w:rFonts w:ascii="Times New Roman" w:hAnsi="Times New Roman" w:cs="Times New Roman"/>
          <w:color w:val="000000"/>
        </w:rPr>
        <w:t>построенного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реконструированного,    отремонтированного)    (ненужное     зачеркнуть)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объекта капитального строительства 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</w:t>
      </w:r>
      <w:proofErr w:type="gramStart"/>
      <w:r w:rsidRPr="00FF7880">
        <w:rPr>
          <w:rFonts w:ascii="Times New Roman" w:hAnsi="Times New Roman" w:cs="Times New Roman"/>
          <w:color w:val="000000"/>
        </w:rPr>
        <w:t>(наименование объекта капитального строительства в соответствии с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  проектной документацией)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расположенного</w:t>
      </w:r>
      <w:proofErr w:type="gramEnd"/>
      <w:r w:rsidRPr="00FF7880">
        <w:rPr>
          <w:rFonts w:ascii="Times New Roman" w:hAnsi="Times New Roman" w:cs="Times New Roman"/>
          <w:color w:val="000000"/>
        </w:rPr>
        <w:t xml:space="preserve"> по адресу: _______________________________________________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FF7880">
        <w:rPr>
          <w:rFonts w:ascii="Times New Roman" w:hAnsi="Times New Roman" w:cs="Times New Roman"/>
          <w:color w:val="000000"/>
        </w:rPr>
        <w:t>(полный адрес объекта капитального строительства с указанием субъекта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Российской Федерации, административного района и т.д.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                      или строительный адрес)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 xml:space="preserve">2. </w:t>
      </w:r>
      <w:r w:rsidRPr="00FF7880">
        <w:rPr>
          <w:rFonts w:ascii="Times New Roman" w:hAnsi="Times New Roman" w:cs="Times New Roman"/>
          <w:color w:val="000000"/>
        </w:rPr>
        <w:t>Сведения об объекте капитального строительства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680"/>
        <w:gridCol w:w="1960"/>
        <w:gridCol w:w="1960"/>
        <w:gridCol w:w="1540"/>
        <w:gridCol w:w="1540"/>
        <w:gridCol w:w="1550"/>
      </w:tblGrid>
      <w:tr w:rsidR="00B50AB5" w:rsidRPr="00FF7880">
        <w:trPr>
          <w:trHeight w:val="1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По проекту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7880">
              <w:rPr>
                <w:rFonts w:ascii="Times New Roman" w:hAnsi="Times New Roman" w:cs="Times New Roman"/>
                <w:color w:val="000000"/>
              </w:rPr>
              <w:t>Фактически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50AB5" w:rsidRPr="00FF7880" w:rsidRDefault="00B50A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</w:t>
      </w:r>
      <w:r w:rsidRPr="00FF7880">
        <w:rPr>
          <w:rFonts w:ascii="Times New Roman" w:hAnsi="Times New Roman" w:cs="Times New Roman"/>
          <w:color w:val="000000"/>
        </w:rPr>
        <w:t>. Общие показатели вводимого в эксплуатацию объекта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Строительный объем - всего куб. </w:t>
      </w:r>
      <w:proofErr w:type="gramStart"/>
      <w:r w:rsidRPr="00FF7880">
        <w:rPr>
          <w:rFonts w:ascii="Times New Roman" w:hAnsi="Times New Roman" w:cs="Times New Roman"/>
          <w:color w:val="000000"/>
        </w:rPr>
        <w:t>м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 xml:space="preserve">в том числе надземной части куб. </w:t>
      </w:r>
      <w:proofErr w:type="gramStart"/>
      <w:r w:rsidRPr="00FF7880">
        <w:rPr>
          <w:rFonts w:ascii="Times New Roman" w:hAnsi="Times New Roman" w:cs="Times New Roman"/>
          <w:color w:val="000000"/>
        </w:rPr>
        <w:t>м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Общая площадь 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Площадь встроенно-пристроенных помещений 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зданий штук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II</w:t>
      </w:r>
      <w:r w:rsidRPr="00FF7880">
        <w:rPr>
          <w:rFonts w:ascii="Times New Roman" w:hAnsi="Times New Roman" w:cs="Times New Roman"/>
          <w:color w:val="000000"/>
        </w:rPr>
        <w:t>. Нежилые объекты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Объекты непроизводственного назначения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(школы, больницы, детские сады, объекты культуры, спорта и т.д.)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мест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посещений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Вместимость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Объекты производственного назначения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Мощность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Производительность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Протяженность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E4F2B">
        <w:rPr>
          <w:rFonts w:ascii="Times New Roman" w:hAnsi="Times New Roman" w:cs="Times New Roman"/>
          <w:color w:val="000000"/>
        </w:rPr>
        <w:t>(</w:t>
      </w:r>
      <w:r w:rsidRPr="00FF7880">
        <w:rPr>
          <w:rFonts w:ascii="Times New Roman" w:hAnsi="Times New Roman" w:cs="Times New Roman"/>
          <w:color w:val="000000"/>
        </w:rPr>
        <w:t>иные показатели)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фундаментов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стен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перекрытий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кровли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III</w:t>
      </w:r>
      <w:r w:rsidRPr="004E4F2B">
        <w:rPr>
          <w:rFonts w:ascii="Times New Roman" w:hAnsi="Times New Roman" w:cs="Times New Roman"/>
          <w:color w:val="000000"/>
        </w:rPr>
        <w:t xml:space="preserve">. </w:t>
      </w:r>
      <w:r w:rsidRPr="00FF7880">
        <w:rPr>
          <w:rFonts w:ascii="Times New Roman" w:hAnsi="Times New Roman" w:cs="Times New Roman"/>
          <w:color w:val="000000"/>
        </w:rPr>
        <w:t>Объекты жилищного строительства</w:t>
      </w:r>
    </w:p>
    <w:p w:rsidR="00B50AB5" w:rsidRPr="004E4F2B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Общая площадь жилых помещений (за исключением балконов, лоджий, веранд  и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террас)                                                             кв.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этажей                                                    штук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секций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Количество квартир - всего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в том числе: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1-комнатные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2-комнатные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3-комнатные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4-комнатные          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более чем 4-комнатные                                          штук/кв. 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Общая   площадь   жилых   помещений  (с учетом балконов, лоджий, веранд и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террас)                                                             кв.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м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фундаментов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стен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перекрытий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Материалы кровли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  <w:lang w:val="en-US"/>
        </w:rPr>
        <w:t>IV</w:t>
      </w:r>
      <w:r w:rsidRPr="00FF7880">
        <w:rPr>
          <w:rFonts w:ascii="Times New Roman" w:hAnsi="Times New Roman" w:cs="Times New Roman"/>
          <w:color w:val="000000"/>
        </w:rPr>
        <w:t>. Стоимость строительства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Стоимость строительства объекта, всего - тыс.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рублей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В том числе строительно-монтажных работ - тыс.</w:t>
      </w:r>
      <w:r w:rsidRPr="00FF7880">
        <w:rPr>
          <w:rFonts w:ascii="Times New Roman" w:hAnsi="Times New Roman" w:cs="Times New Roman"/>
          <w:color w:val="000000"/>
          <w:lang w:val="en-US"/>
        </w:rPr>
        <w:t> </w:t>
      </w:r>
      <w:r w:rsidRPr="00FF7880">
        <w:rPr>
          <w:rFonts w:ascii="Times New Roman" w:hAnsi="Times New Roman" w:cs="Times New Roman"/>
          <w:color w:val="000000"/>
        </w:rPr>
        <w:t>рублей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___________________________       _____________      ____________________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</w:rPr>
        <w:t>(должность уполномоченного          (подпись)       (расшифровка подписи)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сотрудника органа, осуществляющего выдачу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F7880">
        <w:rPr>
          <w:rFonts w:ascii="Times New Roman" w:hAnsi="Times New Roman" w:cs="Times New Roman"/>
          <w:color w:val="000000"/>
        </w:rPr>
        <w:t>разрешения на ввод объекта в эксплуатацию)</w:t>
      </w: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FF7880">
        <w:rPr>
          <w:rFonts w:ascii="Times New Roman" w:hAnsi="Times New Roman" w:cs="Times New Roman"/>
          <w:color w:val="000000"/>
          <w:lang w:val="en-US"/>
        </w:rPr>
        <w:t>"_____" __________________20 </w:t>
      </w:r>
      <w:r w:rsidRPr="00FF7880">
        <w:rPr>
          <w:rFonts w:ascii="Times New Roman" w:hAnsi="Times New Roman" w:cs="Times New Roman"/>
          <w:color w:val="000000"/>
        </w:rPr>
        <w:t>г.</w:t>
      </w:r>
      <w:proofErr w:type="gramEnd"/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p w:rsidR="00B50AB5" w:rsidRPr="00FF7880" w:rsidRDefault="00B50AB5" w:rsidP="00B50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val="en-US"/>
        </w:rPr>
      </w:pPr>
      <w:r w:rsidRPr="00FF7880">
        <w:rPr>
          <w:rFonts w:ascii="Times New Roman" w:hAnsi="Times New Roman" w:cs="Times New Roman"/>
          <w:color w:val="000000"/>
        </w:rPr>
        <w:t>м.п.</w:t>
      </w:r>
    </w:p>
    <w:p w:rsidR="005C3526" w:rsidRPr="00FF7880" w:rsidRDefault="005C3526">
      <w:pPr>
        <w:rPr>
          <w:rFonts w:ascii="Times New Roman" w:hAnsi="Times New Roman" w:cs="Times New Roman"/>
        </w:rPr>
      </w:pPr>
    </w:p>
    <w:sectPr w:rsidR="005C3526" w:rsidRPr="00FF7880" w:rsidSect="008B20C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76234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0AB5"/>
    <w:rsid w:val="004E4F2B"/>
    <w:rsid w:val="005C3526"/>
    <w:rsid w:val="00B50AB5"/>
    <w:rsid w:val="00E44D0F"/>
    <w:rsid w:val="00FF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6661.0/" TargetMode="External"/><Relationship Id="rId13" Type="http://schemas.openxmlformats.org/officeDocument/2006/relationships/hyperlink" Target="garantf1://12038258.5503/" TargetMode="External"/><Relationship Id="rId18" Type="http://schemas.openxmlformats.org/officeDocument/2006/relationships/hyperlink" Target="garantf1://12038258.111/" TargetMode="External"/><Relationship Id="rId26" Type="http://schemas.openxmlformats.org/officeDocument/2006/relationships/hyperlink" Target="#sub_100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27526.0/" TargetMode="External"/><Relationship Id="rId7" Type="http://schemas.openxmlformats.org/officeDocument/2006/relationships/hyperlink" Target="garantf1://12071109.0/" TargetMode="External"/><Relationship Id="rId12" Type="http://schemas.openxmlformats.org/officeDocument/2006/relationships/hyperlink" Target="garantf1://12038258.5503/" TargetMode="External"/><Relationship Id="rId17" Type="http://schemas.openxmlformats.org/officeDocument/2006/relationships/hyperlink" Target="garantf1://12038258.480128/" TargetMode="External"/><Relationship Id="rId25" Type="http://schemas.openxmlformats.org/officeDocument/2006/relationships/hyperlink" Target="garantf1://12071109.0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38258.480122/" TargetMode="External"/><Relationship Id="rId20" Type="http://schemas.openxmlformats.org/officeDocument/2006/relationships/hyperlink" Target="garantf1://12028809.0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12038258.0/" TargetMode="External"/><Relationship Id="rId11" Type="http://schemas.openxmlformats.org/officeDocument/2006/relationships/hyperlink" Target="garantf1://12050648.0/" TargetMode="External"/><Relationship Id="rId24" Type="http://schemas.openxmlformats.org/officeDocument/2006/relationships/hyperlink" Target="garantf1://12071109.0/" TargetMode="External"/><Relationship Id="rId5" Type="http://schemas.openxmlformats.org/officeDocument/2006/relationships/hyperlink" Target="garantf1://10003000.0/" TargetMode="External"/><Relationship Id="rId15" Type="http://schemas.openxmlformats.org/officeDocument/2006/relationships/hyperlink" Target="garantf1://12038258.51018/" TargetMode="External"/><Relationship Id="rId23" Type="http://schemas.openxmlformats.org/officeDocument/2006/relationships/hyperlink" Target="garantf1://12038257.411/" TargetMode="External"/><Relationship Id="rId28" Type="http://schemas.openxmlformats.org/officeDocument/2006/relationships/hyperlink" Target="garantf1://12038258.55/" TargetMode="External"/><Relationship Id="rId10" Type="http://schemas.openxmlformats.org/officeDocument/2006/relationships/hyperlink" Target="garantf1://12043191.0/" TargetMode="External"/><Relationship Id="rId19" Type="http://schemas.openxmlformats.org/officeDocument/2006/relationships/hyperlink" Target="garantf1://1207110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12038258.55/" TargetMode="External"/><Relationship Id="rId22" Type="http://schemas.openxmlformats.org/officeDocument/2006/relationships/hyperlink" Target="garantf1://12038258.0/" TargetMode="External"/><Relationship Id="rId27" Type="http://schemas.openxmlformats.org/officeDocument/2006/relationships/hyperlink" Target="garantf1://12038258.55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4968</Words>
  <Characters>28321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2012-12-24T12:54:00Z</cp:lastPrinted>
  <dcterms:created xsi:type="dcterms:W3CDTF">2012-11-09T10:58:00Z</dcterms:created>
  <dcterms:modified xsi:type="dcterms:W3CDTF">2012-12-24T12:55:00Z</dcterms:modified>
</cp:coreProperties>
</file>