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2EB" w:rsidRDefault="00E313B3" w:rsidP="00E31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3B3">
        <w:rPr>
          <w:rFonts w:ascii="Times New Roman" w:hAnsi="Times New Roman" w:cs="Times New Roman"/>
          <w:b/>
          <w:sz w:val="28"/>
          <w:szCs w:val="28"/>
        </w:rPr>
        <w:t xml:space="preserve">Графики проведения конкурсных процедур по передаче в концессию объектов теплоснабжения, находящихся в реестре </w:t>
      </w:r>
      <w:proofErr w:type="spellStart"/>
      <w:r w:rsidRPr="00E313B3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E313B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"/>
        <w:gridCol w:w="2147"/>
        <w:gridCol w:w="2508"/>
        <w:gridCol w:w="1709"/>
        <w:gridCol w:w="2414"/>
      </w:tblGrid>
      <w:tr w:rsidR="006463B2" w:rsidTr="006463B2">
        <w:tc>
          <w:tcPr>
            <w:tcW w:w="387" w:type="dxa"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249" w:type="dxa"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имущества</w:t>
            </w:r>
          </w:p>
        </w:tc>
        <w:tc>
          <w:tcPr>
            <w:tcW w:w="2630" w:type="dxa"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1787" w:type="dxa"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 конкурсных процедур</w:t>
            </w:r>
          </w:p>
        </w:tc>
        <w:tc>
          <w:tcPr>
            <w:tcW w:w="2518" w:type="dxa"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запланированных договоров концессии</w:t>
            </w: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Сооружение – теплотрасса котельной №1, протяженностью 4241 п/м, сети горячего водоснабжения 953п/м</w:t>
            </w:r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ул.Терешковой</w:t>
            </w:r>
            <w:proofErr w:type="spellEnd"/>
          </w:p>
        </w:tc>
        <w:tc>
          <w:tcPr>
            <w:tcW w:w="1787" w:type="dxa"/>
            <w:vMerge w:val="restart"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 квартал 2014 года</w:t>
            </w:r>
          </w:p>
        </w:tc>
        <w:tc>
          <w:tcPr>
            <w:tcW w:w="2518" w:type="dxa"/>
            <w:vMerge w:val="restart"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Сооружение – теплотрасса котельной №2, протяженностью 1971 п/м, сети горячего водоснабжения 1426п/м</w:t>
            </w:r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микрорайон-6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Сооружение – теплотрасса котельной №3, протяженностью 4994,5 п/м, сети горячего водоснабжения 1992 п/м</w:t>
            </w:r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микрорайон-2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Сооружение – теплотрасса котельной №4, протяженностью 848 п/м, сети горячего водоснабжения 365 п/м</w:t>
            </w:r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ул.Республиканская</w:t>
            </w:r>
            <w:proofErr w:type="spellEnd"/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49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Сооружение – теплотрасса котельной №6, протяженность</w:t>
            </w:r>
            <w:r w:rsidRPr="006463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 4899 п/м, сети горячего водоснабжения 2870 п/м</w:t>
            </w:r>
          </w:p>
        </w:tc>
        <w:tc>
          <w:tcPr>
            <w:tcW w:w="2630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ул.микрорайон-1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Сооружение – теплотрасса котельной №8, протяженностью 4618 п/м</w:t>
            </w:r>
          </w:p>
        </w:tc>
        <w:tc>
          <w:tcPr>
            <w:tcW w:w="2630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ул.Сурадеева</w:t>
            </w:r>
            <w:proofErr w:type="spellEnd"/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Сооружение – теплотрасса котельной №9, протяженностью 1205 п/м</w:t>
            </w:r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с.Апраксино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ул.Центральная</w:t>
            </w:r>
            <w:proofErr w:type="spellEnd"/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Миникотельная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общей площадью 16,5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д.2А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49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Миникотельная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общей площадью 7,0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ул.Мира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д.3А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49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Миникотельная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общей площадью 12,0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ул.Мира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д.12А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котельной №4 площадью 206,3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49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котельной №5,6 площадью 609,0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микрорайон-1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насосной №8 площадью 13, 0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ул.Суродеева</w:t>
            </w:r>
            <w:proofErr w:type="spellEnd"/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котельной №8 площадью 293,8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ул.Суродеева</w:t>
            </w:r>
            <w:proofErr w:type="spellEnd"/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котельной №2 </w:t>
            </w:r>
            <w:r w:rsidRPr="006463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площадью 165,3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п.Чамзинка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микрорайон-6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теплопункта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 №3 площадью 228,7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микрорайон-2</w:t>
            </w:r>
          </w:p>
        </w:tc>
        <w:tc>
          <w:tcPr>
            <w:tcW w:w="1787" w:type="dxa"/>
            <w:vMerge/>
          </w:tcPr>
          <w:p w:rsidR="006463B2" w:rsidRDefault="006463B2" w:rsidP="00281A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49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теплопункта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 №3 площадью 166,5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30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микрорайон-2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котельной №7 площадью 184, 9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микрорайон-1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249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котельной №3 площадью 543,7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281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, микрорайон-2</w:t>
            </w:r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Здание котельной №1 площадью 431,9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ул.Терешковой</w:t>
            </w:r>
            <w:proofErr w:type="spellEnd"/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Котельная площадью 112,5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bookmarkStart w:id="0" w:name="_GoBack"/>
            <w:bookmarkEnd w:id="0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.Апраксино</w:t>
            </w:r>
            <w:proofErr w:type="spellEnd"/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63B2" w:rsidTr="006463B2">
        <w:tc>
          <w:tcPr>
            <w:tcW w:w="387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49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Котельная №10 площадью 59,6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30" w:type="dxa"/>
          </w:tcPr>
          <w:p w:rsidR="006463B2" w:rsidRPr="006463B2" w:rsidRDefault="006463B2" w:rsidP="00E31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463B2">
              <w:rPr>
                <w:rFonts w:ascii="Times New Roman" w:hAnsi="Times New Roman" w:cs="Times New Roman"/>
                <w:sz w:val="28"/>
                <w:szCs w:val="28"/>
              </w:rPr>
              <w:t>ул.Кирова</w:t>
            </w:r>
            <w:proofErr w:type="spellEnd"/>
          </w:p>
        </w:tc>
        <w:tc>
          <w:tcPr>
            <w:tcW w:w="1787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8" w:type="dxa"/>
            <w:vMerge/>
          </w:tcPr>
          <w:p w:rsidR="006463B2" w:rsidRDefault="006463B2" w:rsidP="00E313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313B3" w:rsidRPr="00E313B3" w:rsidRDefault="00E313B3" w:rsidP="00E313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313B3" w:rsidRPr="00E3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F2D"/>
    <w:rsid w:val="002E02EB"/>
    <w:rsid w:val="003268DB"/>
    <w:rsid w:val="005E05DF"/>
    <w:rsid w:val="006463B2"/>
    <w:rsid w:val="008F152C"/>
    <w:rsid w:val="00A55F2D"/>
    <w:rsid w:val="00E3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13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1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15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13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1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15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CF5BA-831E-4217-B5B7-25C93945A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2014-05-26T05:03:00Z</cp:lastPrinted>
  <dcterms:created xsi:type="dcterms:W3CDTF">2006-12-31T20:27:00Z</dcterms:created>
  <dcterms:modified xsi:type="dcterms:W3CDTF">2014-05-26T05:03:00Z</dcterms:modified>
</cp:coreProperties>
</file>