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Администрация Чамзинского муниципального района</w:t>
      </w:r>
    </w:p>
    <w:p w:rsidR="00B550C7" w:rsidRPr="00D41425" w:rsidRDefault="00B550C7" w:rsidP="00B550C7">
      <w:pPr>
        <w:spacing w:after="0" w:line="240" w:lineRule="auto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Республики Мордовия</w:t>
      </w: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ПОСТАНОВЛЕНИЕ</w:t>
      </w:r>
    </w:p>
    <w:p w:rsidR="00B550C7" w:rsidRPr="00D41425" w:rsidRDefault="00B550C7" w:rsidP="00B550C7">
      <w:pPr>
        <w:spacing w:after="0" w:line="240" w:lineRule="auto"/>
        <w:ind w:left="708"/>
        <w:rPr>
          <w:sz w:val="28"/>
          <w:szCs w:val="28"/>
        </w:rPr>
      </w:pPr>
    </w:p>
    <w:p w:rsidR="00B550C7" w:rsidRPr="00D41425" w:rsidRDefault="00D3427F" w:rsidP="00B550C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05.03.</w:t>
      </w:r>
      <w:r w:rsidR="00B550C7" w:rsidRPr="00D41425">
        <w:rPr>
          <w:sz w:val="28"/>
          <w:szCs w:val="28"/>
        </w:rPr>
        <w:t>2014 г.</w:t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</w:r>
      <w:r w:rsidR="00B550C7" w:rsidRPr="00D41425">
        <w:rPr>
          <w:sz w:val="28"/>
          <w:szCs w:val="28"/>
        </w:rPr>
        <w:tab/>
        <w:t xml:space="preserve">         №</w:t>
      </w:r>
      <w:r>
        <w:rPr>
          <w:sz w:val="28"/>
          <w:szCs w:val="28"/>
        </w:rPr>
        <w:t>222</w:t>
      </w:r>
    </w:p>
    <w:p w:rsidR="00B550C7" w:rsidRPr="00D41425" w:rsidRDefault="00B550C7" w:rsidP="00B550C7">
      <w:pPr>
        <w:spacing w:after="0" w:line="240" w:lineRule="auto"/>
        <w:ind w:left="708"/>
        <w:jc w:val="center"/>
        <w:rPr>
          <w:sz w:val="28"/>
          <w:szCs w:val="28"/>
        </w:rPr>
      </w:pPr>
      <w:r w:rsidRPr="00D41425">
        <w:rPr>
          <w:sz w:val="28"/>
          <w:szCs w:val="28"/>
        </w:rPr>
        <w:t>р.п</w:t>
      </w:r>
      <w:proofErr w:type="gramStart"/>
      <w:r w:rsidRPr="00D41425">
        <w:rPr>
          <w:sz w:val="28"/>
          <w:szCs w:val="28"/>
        </w:rPr>
        <w:t>.Ч</w:t>
      </w:r>
      <w:proofErr w:type="gramEnd"/>
      <w:r w:rsidRPr="00D41425">
        <w:rPr>
          <w:sz w:val="28"/>
          <w:szCs w:val="28"/>
        </w:rPr>
        <w:t>амзинка</w:t>
      </w:r>
    </w:p>
    <w:p w:rsidR="00B550C7" w:rsidRPr="00D41425" w:rsidRDefault="00B550C7" w:rsidP="00B550C7">
      <w:pPr>
        <w:spacing w:after="0" w:line="240" w:lineRule="auto"/>
        <w:rPr>
          <w:sz w:val="28"/>
          <w:szCs w:val="28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cs="Times New Roman"/>
          <w:b/>
          <w:bCs/>
          <w:sz w:val="28"/>
          <w:szCs w:val="28"/>
        </w:rPr>
      </w:pPr>
      <w:r w:rsidRPr="00D41425">
        <w:rPr>
          <w:b/>
          <w:sz w:val="28"/>
          <w:szCs w:val="28"/>
        </w:rPr>
        <w:t xml:space="preserve">Об утверждении </w:t>
      </w:r>
      <w:r w:rsidR="007C7FF5">
        <w:rPr>
          <w:rFonts w:cs="Times New Roman"/>
          <w:b/>
          <w:bCs/>
          <w:sz w:val="28"/>
          <w:szCs w:val="28"/>
        </w:rPr>
        <w:t>Положения</w:t>
      </w:r>
    </w:p>
    <w:p w:rsidR="00B550C7" w:rsidRPr="00D41425" w:rsidRDefault="00B550C7" w:rsidP="00B550C7">
      <w:pPr>
        <w:spacing w:after="0" w:line="240" w:lineRule="auto"/>
        <w:jc w:val="center"/>
        <w:rPr>
          <w:b/>
          <w:sz w:val="28"/>
          <w:szCs w:val="28"/>
        </w:rPr>
      </w:pPr>
      <w:r w:rsidRPr="00D41425">
        <w:rPr>
          <w:rFonts w:cs="Times New Roman"/>
          <w:b/>
          <w:bCs/>
          <w:sz w:val="28"/>
          <w:szCs w:val="28"/>
        </w:rPr>
        <w:t xml:space="preserve">о </w:t>
      </w:r>
      <w:r w:rsidRPr="00D41425">
        <w:rPr>
          <w:rFonts w:cs="Times New Roman"/>
          <w:b/>
          <w:sz w:val="28"/>
          <w:szCs w:val="28"/>
          <w:lang w:eastAsia="en-US"/>
        </w:rPr>
        <w:t>контрактном управляющем администрации Чамзинского муниципального района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rFonts w:cs="Times New Roman"/>
          <w:sz w:val="28"/>
          <w:szCs w:val="28"/>
          <w:lang w:eastAsia="en-US"/>
        </w:rPr>
      </w:pPr>
      <w:r w:rsidRPr="00D41425">
        <w:rPr>
          <w:sz w:val="28"/>
          <w:szCs w:val="28"/>
        </w:rPr>
        <w:tab/>
      </w:r>
      <w:r w:rsidRPr="00D41425">
        <w:rPr>
          <w:rFonts w:cs="Times New Roman"/>
          <w:sz w:val="28"/>
          <w:szCs w:val="28"/>
        </w:rPr>
        <w:t xml:space="preserve">Руководствуясь </w:t>
      </w:r>
      <w:r w:rsidRPr="00D41425">
        <w:rPr>
          <w:rFonts w:cs="Times New Roman"/>
          <w:sz w:val="28"/>
          <w:szCs w:val="28"/>
          <w:lang w:eastAsia="en-US"/>
        </w:rPr>
        <w:t>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района,</w:t>
      </w:r>
    </w:p>
    <w:p w:rsidR="00B550C7" w:rsidRPr="00D41425" w:rsidRDefault="00B550C7" w:rsidP="00B550C7">
      <w:pPr>
        <w:spacing w:after="0" w:line="240" w:lineRule="auto"/>
        <w:jc w:val="both"/>
        <w:rPr>
          <w:rFonts w:eastAsia="Times New Roman"/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left="2832" w:firstLine="708"/>
        <w:rPr>
          <w:sz w:val="28"/>
          <w:szCs w:val="28"/>
        </w:rPr>
      </w:pPr>
      <w:r w:rsidRPr="00D41425">
        <w:rPr>
          <w:sz w:val="28"/>
          <w:szCs w:val="28"/>
        </w:rPr>
        <w:t>ПОСТАНОВЛЯЕТ: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b/>
          <w:bCs/>
          <w:sz w:val="28"/>
          <w:szCs w:val="28"/>
        </w:rPr>
      </w:pPr>
      <w:r w:rsidRPr="00D41425">
        <w:rPr>
          <w:sz w:val="28"/>
          <w:szCs w:val="28"/>
        </w:rPr>
        <w:tab/>
        <w:t xml:space="preserve">1. Утвердить </w:t>
      </w:r>
      <w:r w:rsidRPr="00D41425">
        <w:rPr>
          <w:rFonts w:cs="Times New Roman"/>
          <w:bCs/>
          <w:sz w:val="28"/>
          <w:szCs w:val="28"/>
        </w:rPr>
        <w:t>Положение о контрактном управляющем администрации Чамзинского муниципального района.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ind w:firstLine="708"/>
        <w:jc w:val="both"/>
        <w:rPr>
          <w:sz w:val="28"/>
          <w:szCs w:val="28"/>
        </w:rPr>
      </w:pPr>
      <w:r w:rsidRPr="00D41425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</w:p>
    <w:p w:rsidR="00B550C7" w:rsidRPr="00D41425" w:rsidRDefault="00B550C7" w:rsidP="00B550C7">
      <w:pPr>
        <w:spacing w:after="0" w:line="240" w:lineRule="auto"/>
        <w:jc w:val="both"/>
        <w:rPr>
          <w:sz w:val="28"/>
          <w:szCs w:val="28"/>
        </w:rPr>
      </w:pPr>
      <w:r w:rsidRPr="00D41425">
        <w:rPr>
          <w:sz w:val="28"/>
          <w:szCs w:val="28"/>
        </w:rPr>
        <w:t>Глава администрации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lang w:eastAsia="en-US"/>
        </w:rPr>
      </w:pPr>
      <w:r w:rsidRPr="00D41425">
        <w:rPr>
          <w:sz w:val="28"/>
          <w:szCs w:val="28"/>
        </w:rPr>
        <w:t>Чамзинского муниципального района</w:t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</w:r>
      <w:r w:rsidRPr="00D41425">
        <w:rPr>
          <w:sz w:val="28"/>
          <w:szCs w:val="28"/>
        </w:rPr>
        <w:tab/>
        <w:t xml:space="preserve">         В.Г. Цыбаков</w:t>
      </w: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eastAsia="en-US"/>
        </w:rPr>
      </w:pPr>
    </w:p>
    <w:p w:rsidR="00D3427F" w:rsidRDefault="00B550C7" w:rsidP="00B550C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</w:p>
    <w:p w:rsidR="00D3427F" w:rsidRDefault="00D3427F" w:rsidP="00B550C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D3427F" w:rsidRDefault="00D3427F" w:rsidP="00B550C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cs="Times New Roman"/>
          <w:bCs/>
          <w:sz w:val="28"/>
          <w:szCs w:val="28"/>
          <w:lang w:eastAsia="en-US"/>
        </w:rPr>
      </w:pPr>
    </w:p>
    <w:p w:rsidR="00B550C7" w:rsidRPr="00D41425" w:rsidRDefault="00B550C7" w:rsidP="00D3427F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lastRenderedPageBreak/>
        <w:t>Утверждено</w:t>
      </w:r>
    </w:p>
    <w:p w:rsidR="00B550C7" w:rsidRPr="00D41425" w:rsidRDefault="00B550C7" w:rsidP="00D3427F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  <w:t>постановлением администрации</w:t>
      </w:r>
    </w:p>
    <w:p w:rsidR="00B550C7" w:rsidRPr="00D41425" w:rsidRDefault="00B550C7" w:rsidP="00D3427F">
      <w:pPr>
        <w:autoSpaceDE w:val="0"/>
        <w:autoSpaceDN w:val="0"/>
        <w:adjustRightInd w:val="0"/>
        <w:spacing w:before="108" w:after="108" w:line="240" w:lineRule="auto"/>
        <w:ind w:left="1416"/>
        <w:jc w:val="right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</w:r>
      <w:r w:rsidRPr="00D41425">
        <w:rPr>
          <w:rFonts w:cs="Times New Roman"/>
          <w:bCs/>
          <w:sz w:val="28"/>
          <w:szCs w:val="28"/>
          <w:lang w:eastAsia="en-US"/>
        </w:rPr>
        <w:tab/>
        <w:t>Чамзинского муниципального</w:t>
      </w:r>
    </w:p>
    <w:p w:rsidR="00B550C7" w:rsidRPr="00D41425" w:rsidRDefault="00B550C7" w:rsidP="00D3427F">
      <w:pPr>
        <w:autoSpaceDE w:val="0"/>
        <w:autoSpaceDN w:val="0"/>
        <w:adjustRightInd w:val="0"/>
        <w:spacing w:before="108" w:after="108" w:line="240" w:lineRule="auto"/>
        <w:ind w:left="4956" w:firstLine="708"/>
        <w:jc w:val="right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>района</w:t>
      </w:r>
      <w:r w:rsidR="00A72527">
        <w:rPr>
          <w:rFonts w:cs="Times New Roman"/>
          <w:bCs/>
          <w:sz w:val="28"/>
          <w:szCs w:val="28"/>
          <w:lang w:eastAsia="en-US"/>
        </w:rPr>
        <w:t xml:space="preserve"> РМ</w:t>
      </w:r>
      <w:bookmarkStart w:id="0" w:name="_GoBack"/>
      <w:bookmarkEnd w:id="0"/>
    </w:p>
    <w:p w:rsidR="00B550C7" w:rsidRPr="00D41425" w:rsidRDefault="00B550C7" w:rsidP="00D3427F">
      <w:pPr>
        <w:autoSpaceDE w:val="0"/>
        <w:autoSpaceDN w:val="0"/>
        <w:adjustRightInd w:val="0"/>
        <w:spacing w:before="108" w:after="108" w:line="240" w:lineRule="auto"/>
        <w:ind w:left="4956" w:firstLine="708"/>
        <w:jc w:val="right"/>
        <w:outlineLvl w:val="0"/>
        <w:rPr>
          <w:rFonts w:cs="Times New Roman"/>
          <w:bCs/>
          <w:sz w:val="28"/>
          <w:szCs w:val="28"/>
          <w:lang w:eastAsia="en-US"/>
        </w:rPr>
      </w:pPr>
      <w:r w:rsidRPr="00D41425">
        <w:rPr>
          <w:rFonts w:cs="Times New Roman"/>
          <w:bCs/>
          <w:sz w:val="28"/>
          <w:szCs w:val="28"/>
          <w:lang w:eastAsia="en-US"/>
        </w:rPr>
        <w:t xml:space="preserve">от </w:t>
      </w:r>
      <w:r w:rsidR="00D3427F">
        <w:rPr>
          <w:rFonts w:cs="Times New Roman"/>
          <w:bCs/>
          <w:sz w:val="28"/>
          <w:szCs w:val="28"/>
          <w:lang w:eastAsia="en-US"/>
        </w:rPr>
        <w:t>05.03.</w:t>
      </w:r>
      <w:r w:rsidRPr="00D41425">
        <w:rPr>
          <w:rFonts w:cs="Times New Roman"/>
          <w:bCs/>
          <w:sz w:val="28"/>
          <w:szCs w:val="28"/>
          <w:lang w:eastAsia="en-US"/>
        </w:rPr>
        <w:t>2014 г. №</w:t>
      </w:r>
      <w:r w:rsidR="00D3427F">
        <w:rPr>
          <w:rFonts w:cs="Times New Roman"/>
          <w:bCs/>
          <w:sz w:val="28"/>
          <w:szCs w:val="28"/>
          <w:lang w:eastAsia="en-US"/>
        </w:rPr>
        <w:t>222</w:t>
      </w: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40"/>
          <w:szCs w:val="40"/>
          <w:lang w:eastAsia="en-US"/>
        </w:rPr>
      </w:pPr>
      <w:r w:rsidRPr="00B550C7">
        <w:rPr>
          <w:rFonts w:cs="Times New Roman"/>
          <w:b/>
          <w:bCs/>
          <w:sz w:val="40"/>
          <w:szCs w:val="40"/>
          <w:lang w:eastAsia="en-US"/>
        </w:rPr>
        <w:t>Положение</w:t>
      </w:r>
      <w:r w:rsidRPr="00B550C7">
        <w:rPr>
          <w:rFonts w:cs="Times New Roman"/>
          <w:b/>
          <w:bCs/>
          <w:sz w:val="40"/>
          <w:szCs w:val="40"/>
          <w:lang w:eastAsia="en-US"/>
        </w:rPr>
        <w:br/>
        <w:t>о контрактном управляющем</w:t>
      </w:r>
      <w:r w:rsidRPr="00D41425">
        <w:rPr>
          <w:rFonts w:cs="Times New Roman"/>
          <w:b/>
          <w:bCs/>
          <w:sz w:val="40"/>
          <w:szCs w:val="40"/>
          <w:lang w:eastAsia="en-US"/>
        </w:rPr>
        <w:t xml:space="preserve"> администрации Чамзинского муниципального района</w:t>
      </w: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41425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B550C7" w:rsidRDefault="00B550C7" w:rsidP="00B550C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 w:val="28"/>
          <w:szCs w:val="28"/>
          <w:lang w:eastAsia="en-US"/>
        </w:rPr>
      </w:pPr>
      <w:r w:rsidRPr="00D41425">
        <w:rPr>
          <w:rFonts w:cs="Times New Roman"/>
          <w:sz w:val="28"/>
          <w:szCs w:val="28"/>
          <w:lang w:eastAsia="en-US"/>
        </w:rPr>
        <w:t>2014 год</w:t>
      </w:r>
    </w:p>
    <w:p w:rsidR="00D3427F" w:rsidRDefault="00D3427F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1" w:name="sub_100"/>
    </w:p>
    <w:p w:rsidR="00D3427F" w:rsidRDefault="00D3427F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</w:p>
    <w:p w:rsidR="00D3427F" w:rsidRDefault="00D3427F" w:rsidP="00B550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</w:p>
    <w:p w:rsidR="00D3427F" w:rsidRDefault="00D3427F" w:rsidP="00D342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</w:p>
    <w:p w:rsidR="00D3427F" w:rsidRDefault="00D3427F" w:rsidP="00D342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</w:p>
    <w:p w:rsidR="00D3427F" w:rsidRDefault="00D3427F" w:rsidP="00D342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r w:rsidRPr="00D3427F">
        <w:rPr>
          <w:rFonts w:cs="Times New Roman"/>
          <w:b/>
          <w:bCs/>
          <w:sz w:val="28"/>
          <w:szCs w:val="28"/>
          <w:lang w:eastAsia="en-US"/>
        </w:rPr>
        <w:lastRenderedPageBreak/>
        <w:t>1. Общие положения</w:t>
      </w:r>
    </w:p>
    <w:bookmarkEnd w:id="1"/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1.1.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 xml:space="preserve">Настоящее положение о контрактном управляющем администрации Чамзинского муниципального района (далее - Положение) разработано в соответствии с требованиями </w:t>
      </w:r>
      <w:hyperlink r:id="rId4" w:history="1">
        <w:r w:rsidRPr="00D3427F">
          <w:rPr>
            <w:rFonts w:cs="Times New Roman"/>
            <w:sz w:val="28"/>
            <w:szCs w:val="28"/>
            <w:lang w:eastAsia="en-US"/>
          </w:rPr>
          <w:t>Федерального закона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муниципальных нужд.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1.2. Контрактный управляющий назначается в целях обеспечения планирования и осуществления администрацией Чамзинского муниципального района (далее - Заказчик) закупок товаров, работ, услуг для обеспечения муниципальных нужд (далее - закупка).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млн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рублей, Заказчиком создается контрактная служба. Если совокупный годовой объем закупок в соответствии с планом-графиком закупок не превышает 100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млн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рублей, то Заказчиком может назначаться контрактный управляющий.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1.4. Контрактный управляющий в своей деятельности руководствуется </w:t>
      </w:r>
      <w:hyperlink r:id="rId5" w:history="1">
        <w:r w:rsidRPr="00D3427F">
          <w:rPr>
            <w:rFonts w:cs="Times New Roman"/>
            <w:sz w:val="28"/>
            <w:szCs w:val="28"/>
            <w:lang w:eastAsia="en-US"/>
          </w:rPr>
          <w:t>Конституцией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Федерации, </w:t>
      </w:r>
      <w:hyperlink r:id="rId6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, </w:t>
      </w:r>
      <w:hyperlink r:id="rId7" w:history="1">
        <w:r w:rsidRPr="00D3427F">
          <w:rPr>
            <w:rFonts w:cs="Times New Roman"/>
            <w:sz w:val="28"/>
            <w:szCs w:val="28"/>
            <w:lang w:eastAsia="en-US"/>
          </w:rPr>
          <w:t>гражданским законодательством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Федерации, </w:t>
      </w:r>
      <w:hyperlink r:id="rId8" w:history="1">
        <w:r w:rsidRPr="00D3427F">
          <w:rPr>
            <w:rFonts w:cs="Times New Roman"/>
            <w:sz w:val="28"/>
            <w:szCs w:val="28"/>
            <w:lang w:eastAsia="en-US"/>
          </w:rPr>
          <w:t>бюджетным законодательством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1.5.2. свободный доступ к информации о совершаемых контрактным управляющим действиях, направленных на обеспечение муниципальных нужд, в том числе способах осуществления закупок и их результатах;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1.5.3. заключение контрактов на условиях, обеспечивающих наиболее эффективное достижение заданных результатов обеспечения муниципальных нужд;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1.5.4. достижение Заказчиком заданных результатов обеспечения муниципальных нужд.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1.7. Контрактный управляющий должен иметь высшее образование или дополнительное профессиональное образование в сфере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2" w:name="sub_200"/>
      <w:r w:rsidRPr="00D3427F">
        <w:rPr>
          <w:rFonts w:cs="Times New Roman"/>
          <w:b/>
          <w:bCs/>
          <w:sz w:val="28"/>
          <w:szCs w:val="28"/>
          <w:lang w:eastAsia="en-US"/>
        </w:rPr>
        <w:t>2. Функциональные обязанности контрактного управляющего</w:t>
      </w:r>
      <w:bookmarkEnd w:id="2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 Функциональными обязанностями контрактного управляющего являются: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2.1.1. Планирование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2.1.2. Организация на стадии планирования закупок консультаций с поставщиками (подрядчиками, исполнителями) и участие в таких консультациях в </w:t>
      </w:r>
      <w:r w:rsidRPr="00D3427F">
        <w:rPr>
          <w:rFonts w:cs="Times New Roman"/>
          <w:sz w:val="28"/>
          <w:szCs w:val="28"/>
          <w:lang w:eastAsia="en-US"/>
        </w:rPr>
        <w:lastRenderedPageBreak/>
        <w:t>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2.1.3. Обоснование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2.1.4. Обоснование начальной (максимальной) цены контракта.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2.1.5. Обязательное общественное обсуждение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2.1.6. Организационно-техническое обеспечение деятельности комиссий по осуществлению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2.1.7. Привлечение экспертов, экспертных организаций.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2.1.10. Рассмотрение банковских гарантий и организация осуществления уплаты денежных сумм по банковской гарантии.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2.1.11. Организация заключения контракта.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2.1.12.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 xml:space="preserve">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</w:t>
      </w:r>
      <w:hyperlink r:id="rId9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</w:t>
      </w:r>
      <w:proofErr w:type="gramEnd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2.1.13. Организация оплаты поставленного товара, выполненной работы (ее результатов), оказанной услуги, отдельных этапов исполнения контракта.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2.1.14. Взаимодействие с поставщиком (подрядчиком, исполнителем) при изменении, расторжении контракта.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2.1.15. Организация включения в реестр недобросовестных поставщиков (подрядчиков, исполнителей) информации о поставщике (подрядчике, исполнителе).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2.1.16. Направление поставщику (подрядчику, исполнителю) требования об уплате неустоек (штрафов, пеней).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2.1.17. Участие в рассмотрении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3" w:name="sub_300"/>
      <w:r w:rsidRPr="00D3427F">
        <w:rPr>
          <w:rFonts w:cs="Times New Roman"/>
          <w:b/>
          <w:bCs/>
          <w:sz w:val="28"/>
          <w:szCs w:val="28"/>
          <w:lang w:eastAsia="en-US"/>
        </w:rPr>
        <w:t>3. Функции и полномочия контрактного управляющего</w:t>
      </w:r>
      <w:bookmarkEnd w:id="3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bookmarkStart w:id="4" w:name="sub_301"/>
      <w:r w:rsidRPr="00D3427F">
        <w:rPr>
          <w:rFonts w:cs="Times New Roman"/>
          <w:sz w:val="28"/>
          <w:szCs w:val="28"/>
          <w:lang w:eastAsia="en-US"/>
        </w:rPr>
        <w:t>3.1. Контрактный управляющий осуществляет следующие функции и полномочия:</w:t>
      </w:r>
    </w:p>
    <w:bookmarkEnd w:id="4"/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3.1.1. При планировании закупок: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б) размещает планы закупок на сайтах Заказчика в информаци</w:t>
      </w:r>
      <w:r w:rsidR="00D41425" w:rsidRPr="00D3427F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D3427F">
        <w:rPr>
          <w:rFonts w:cs="Times New Roman"/>
          <w:sz w:val="28"/>
          <w:szCs w:val="28"/>
          <w:lang w:eastAsia="en-US"/>
        </w:rPr>
        <w:t xml:space="preserve"> (при наличии), а также опубликовывает в </w:t>
      </w:r>
      <w:r w:rsidRPr="00D3427F">
        <w:rPr>
          <w:rFonts w:cs="Times New Roman"/>
          <w:sz w:val="28"/>
          <w:szCs w:val="28"/>
          <w:lang w:eastAsia="en-US"/>
        </w:rPr>
        <w:lastRenderedPageBreak/>
        <w:t xml:space="preserve">любых печатных изданиях в соответствии с </w:t>
      </w:r>
      <w:hyperlink r:id="rId10" w:history="1">
        <w:r w:rsidRPr="00D3427F">
          <w:rPr>
            <w:rFonts w:cs="Times New Roman"/>
            <w:sz w:val="28"/>
            <w:szCs w:val="28"/>
            <w:lang w:eastAsia="en-US"/>
          </w:rPr>
          <w:t>частью 10 статьи 17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в) обеспечивает подготовку обоснования закупки при формировании плана закупок;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д) организует утверждение плана закупок, плана-графика;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3.1.2. При определении поставщиков (подрядчиков, исполнителей):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а) выбирает способ определения поставщика (подрядчика, исполнителя);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д) осуществляет подготовку протоколов заседаний комиссий по осуществлению закупок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на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оснований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решений, принятых членами комиссии по осуществлению закупок;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е) организует подготовку описания объекта закупки в документации о закупке;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являющихся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объектом закупки;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- правомочности участника закупки заключать контракт;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- </w:t>
      </w:r>
      <w:proofErr w:type="spellStart"/>
      <w:r w:rsidRPr="00D3427F">
        <w:rPr>
          <w:rFonts w:cs="Times New Roman"/>
          <w:sz w:val="28"/>
          <w:szCs w:val="28"/>
          <w:lang w:eastAsia="en-US"/>
        </w:rPr>
        <w:t>непроведения</w:t>
      </w:r>
      <w:proofErr w:type="spellEnd"/>
      <w:r w:rsidRPr="00D3427F">
        <w:rPr>
          <w:rFonts w:cs="Times New Roman"/>
          <w:sz w:val="28"/>
          <w:szCs w:val="28"/>
          <w:lang w:eastAsia="en-US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- </w:t>
      </w:r>
      <w:proofErr w:type="spellStart"/>
      <w:r w:rsidRPr="00D3427F">
        <w:rPr>
          <w:rFonts w:cs="Times New Roman"/>
          <w:sz w:val="28"/>
          <w:szCs w:val="28"/>
          <w:lang w:eastAsia="en-US"/>
        </w:rPr>
        <w:t>неприостановления</w:t>
      </w:r>
      <w:proofErr w:type="spellEnd"/>
      <w:r w:rsidRPr="00D3427F">
        <w:rPr>
          <w:rFonts w:cs="Times New Roman"/>
          <w:sz w:val="28"/>
          <w:szCs w:val="28"/>
          <w:lang w:eastAsia="en-US"/>
        </w:rPr>
        <w:t xml:space="preserve"> деятельности участника закупки в порядке, установленном </w:t>
      </w:r>
      <w:hyperlink r:id="rId11" w:history="1">
        <w:r w:rsidRPr="00D3427F">
          <w:rPr>
            <w:rFonts w:cs="Times New Roman"/>
            <w:sz w:val="28"/>
            <w:szCs w:val="28"/>
            <w:lang w:eastAsia="en-US"/>
          </w:rPr>
          <w:t>Кодексом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lastRenderedPageBreak/>
        <w:t>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- обладания участником закупки исключительными правами на результаты интеллектуальной деятельности;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- соответствия дополнительным требованиям, устанавливаемым в соответствии с </w:t>
      </w:r>
      <w:hyperlink r:id="rId12" w:history="1">
        <w:r w:rsidRPr="00D3427F">
          <w:rPr>
            <w:rFonts w:cs="Times New Roman"/>
            <w:sz w:val="28"/>
            <w:szCs w:val="28"/>
            <w:lang w:eastAsia="en-US"/>
          </w:rPr>
          <w:t>частью 2 статьи 31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л) размещает в единой информационной системе или до ввода в эксплуатацию указанной системы на </w:t>
      </w:r>
      <w:hyperlink r:id="rId13" w:history="1">
        <w:r w:rsidRPr="00D3427F">
          <w:rPr>
            <w:rFonts w:cs="Times New Roman"/>
            <w:sz w:val="28"/>
            <w:szCs w:val="28"/>
            <w:lang w:eastAsia="en-US"/>
          </w:rPr>
          <w:t>официальном сайте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 в информаци</w:t>
      </w:r>
      <w:r w:rsidR="00D41425" w:rsidRPr="00D3427F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D3427F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</w:t>
      </w:r>
      <w:hyperlink r:id="rId14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м) публикует извещение об осуществлении закупок в любых средствах массовой информации или размещает это извещение на сайтах в информаци</w:t>
      </w:r>
      <w:r w:rsidR="00D41425" w:rsidRPr="00D3427F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D3427F">
        <w:rPr>
          <w:rFonts w:cs="Times New Roman"/>
          <w:sz w:val="28"/>
          <w:szCs w:val="28"/>
          <w:lang w:eastAsia="en-US"/>
        </w:rPr>
        <w:t xml:space="preserve"> при условии, что такое опубликование или такое размещение осуществляется наряду с предусмотренным </w:t>
      </w:r>
      <w:hyperlink r:id="rId15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размещением;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D3427F">
        <w:rPr>
          <w:rFonts w:cs="Times New Roman"/>
          <w:sz w:val="28"/>
          <w:szCs w:val="28"/>
          <w:lang w:eastAsia="en-US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lastRenderedPageBreak/>
        <w:t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D3427F">
        <w:rPr>
          <w:rFonts w:cs="Times New Roman"/>
          <w:sz w:val="28"/>
          <w:szCs w:val="28"/>
          <w:lang w:eastAsia="en-US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у) привлекает экспертов, экспертные организации;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6" w:history="1">
        <w:r w:rsidRPr="00D3427F">
          <w:rPr>
            <w:rFonts w:cs="Times New Roman"/>
            <w:sz w:val="28"/>
            <w:szCs w:val="28"/>
            <w:lang w:eastAsia="en-US"/>
          </w:rPr>
          <w:t>частью 3 статьи 84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7" w:history="1">
        <w:r w:rsidRPr="00D3427F">
          <w:rPr>
            <w:rFonts w:cs="Times New Roman"/>
            <w:sz w:val="28"/>
            <w:szCs w:val="28"/>
            <w:lang w:eastAsia="en-US"/>
          </w:rPr>
          <w:t>пунктом 25 части 1 статьи 93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Федерального закона;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ч) обеспечивает заключение контрактов;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3.1.3. При исполнении, изменении, расторжении контракта: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D3427F">
        <w:rPr>
          <w:rFonts w:cs="Times New Roman"/>
          <w:sz w:val="28"/>
          <w:szCs w:val="28"/>
          <w:lang w:eastAsia="en-US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случае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нарушения поставщиком (подрядчиком, исполнителем) условий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lastRenderedPageBreak/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proofErr w:type="gramStart"/>
      <w:r w:rsidRPr="00D3427F">
        <w:rPr>
          <w:rFonts w:cs="Times New Roman"/>
          <w:sz w:val="28"/>
          <w:szCs w:val="28"/>
          <w:lang w:eastAsia="en-US"/>
        </w:rPr>
        <w:t xml:space="preserve">ж) размещает в единой информационной системе или до ввода в эксплуатацию указанной системы на </w:t>
      </w:r>
      <w:hyperlink r:id="rId18" w:history="1">
        <w:r w:rsidRPr="00D3427F">
          <w:rPr>
            <w:rFonts w:cs="Times New Roman"/>
            <w:sz w:val="28"/>
            <w:szCs w:val="28"/>
            <w:lang w:eastAsia="en-US"/>
          </w:rPr>
          <w:t>официальном сайте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Российской Федерации в информаци</w:t>
      </w:r>
      <w:r w:rsidR="00D41425" w:rsidRPr="00D3427F">
        <w:rPr>
          <w:rFonts w:cs="Times New Roman"/>
          <w:sz w:val="28"/>
          <w:szCs w:val="28"/>
          <w:lang w:eastAsia="en-US"/>
        </w:rPr>
        <w:t>онно-телекоммуникационной сети «Интернет»</w:t>
      </w:r>
      <w:r w:rsidRPr="00D3427F">
        <w:rPr>
          <w:rFonts w:cs="Times New Roman"/>
          <w:sz w:val="28"/>
          <w:szCs w:val="28"/>
          <w:lang w:eastAsia="en-US"/>
        </w:rPr>
        <w:t xml:space="preserve">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>был</w:t>
      </w:r>
      <w:proofErr w:type="gramEnd"/>
      <w:r w:rsidRPr="00D3427F">
        <w:rPr>
          <w:rFonts w:cs="Times New Roman"/>
          <w:sz w:val="28"/>
          <w:szCs w:val="28"/>
          <w:lang w:eastAsia="en-US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bookmarkStart w:id="5" w:name="sub_302"/>
      <w:r w:rsidRPr="00D3427F">
        <w:rPr>
          <w:rFonts w:cs="Times New Roman"/>
          <w:sz w:val="28"/>
          <w:szCs w:val="28"/>
          <w:lang w:eastAsia="en-US"/>
        </w:rPr>
        <w:t xml:space="preserve">3.2. Контрактный управляющий осуществляет иные полномочия, предусмотренные </w:t>
      </w:r>
      <w:hyperlink r:id="rId19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, в том числе:</w:t>
      </w:r>
    </w:p>
    <w:bookmarkEnd w:id="5"/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lastRenderedPageBreak/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20" w:history="1">
        <w:r w:rsidRPr="00D3427F">
          <w:rPr>
            <w:rFonts w:cs="Times New Roman"/>
            <w:sz w:val="28"/>
            <w:szCs w:val="28"/>
            <w:lang w:eastAsia="en-US"/>
          </w:rPr>
          <w:t>Федерального закона</w:t>
        </w:r>
      </w:hyperlink>
      <w:r w:rsidRPr="00D3427F">
        <w:rPr>
          <w:rFonts w:cs="Times New Roman"/>
          <w:sz w:val="28"/>
          <w:szCs w:val="28"/>
          <w:lang w:eastAsia="en-US"/>
        </w:rPr>
        <w:t>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21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3.3. В целях реализации функций и полномочий, указанных в </w:t>
      </w:r>
      <w:hyperlink w:anchor="sub_301" w:history="1">
        <w:r w:rsidRPr="00D3427F">
          <w:rPr>
            <w:rFonts w:cs="Times New Roman"/>
            <w:sz w:val="28"/>
            <w:szCs w:val="28"/>
            <w:lang w:eastAsia="en-US"/>
          </w:rPr>
          <w:t>пунктах 3.1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, </w:t>
      </w:r>
      <w:hyperlink w:anchor="sub_302" w:history="1">
        <w:r w:rsidRPr="00D3427F">
          <w:rPr>
            <w:rFonts w:cs="Times New Roman"/>
            <w:sz w:val="28"/>
            <w:szCs w:val="28"/>
            <w:lang w:eastAsia="en-US"/>
          </w:rPr>
          <w:t>3.2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2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, в том числе: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3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, к своей работе экспертов, экспертные организации.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3.4. При централизации закупок в соответствии со </w:t>
      </w:r>
      <w:hyperlink r:id="rId24" w:history="1">
        <w:r w:rsidRPr="00D3427F">
          <w:rPr>
            <w:rFonts w:cs="Times New Roman"/>
            <w:sz w:val="28"/>
            <w:szCs w:val="28"/>
            <w:lang w:eastAsia="en-US"/>
          </w:rPr>
          <w:t>статьей 26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sub_301" w:history="1">
        <w:r w:rsidRPr="00D3427F">
          <w:rPr>
            <w:rFonts w:cs="Times New Roman"/>
            <w:sz w:val="28"/>
            <w:szCs w:val="28"/>
            <w:lang w:eastAsia="en-US"/>
          </w:rPr>
          <w:t>пунктами 3.1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, </w:t>
      </w:r>
      <w:hyperlink w:anchor="sub_302" w:history="1">
        <w:r w:rsidRPr="00D3427F">
          <w:rPr>
            <w:rFonts w:cs="Times New Roman"/>
            <w:sz w:val="28"/>
            <w:szCs w:val="28"/>
            <w:lang w:eastAsia="en-US"/>
          </w:rPr>
          <w:t>3.2</w:t>
        </w:r>
      </w:hyperlink>
      <w:r w:rsidRPr="00D3427F">
        <w:rPr>
          <w:rFonts w:cs="Times New Roman"/>
          <w:sz w:val="28"/>
          <w:szCs w:val="28"/>
          <w:lang w:eastAsia="en-US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/>
        <w:jc w:val="center"/>
        <w:outlineLvl w:val="0"/>
        <w:rPr>
          <w:rFonts w:cs="Times New Roman"/>
          <w:b/>
          <w:bCs/>
          <w:sz w:val="28"/>
          <w:szCs w:val="28"/>
          <w:lang w:eastAsia="en-US"/>
        </w:rPr>
      </w:pPr>
      <w:bookmarkStart w:id="6" w:name="sub_400"/>
      <w:r w:rsidRPr="00D3427F">
        <w:rPr>
          <w:rFonts w:cs="Times New Roman"/>
          <w:b/>
          <w:bCs/>
          <w:sz w:val="28"/>
          <w:szCs w:val="28"/>
          <w:lang w:eastAsia="en-US"/>
        </w:rPr>
        <w:t>4. Ответственность контрактного управляющего</w:t>
      </w:r>
      <w:bookmarkEnd w:id="6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right="-206" w:firstLine="720"/>
        <w:jc w:val="both"/>
        <w:rPr>
          <w:rFonts w:cs="Times New Roman"/>
          <w:sz w:val="28"/>
          <w:szCs w:val="28"/>
          <w:lang w:eastAsia="en-US"/>
        </w:rPr>
      </w:pPr>
      <w:r w:rsidRPr="00D3427F">
        <w:rPr>
          <w:rFonts w:cs="Times New Roman"/>
          <w:sz w:val="28"/>
          <w:szCs w:val="28"/>
          <w:lang w:eastAsia="en-US"/>
        </w:rPr>
        <w:t xml:space="preserve">4.1. </w:t>
      </w:r>
      <w:proofErr w:type="gramStart"/>
      <w:r w:rsidRPr="00D3427F">
        <w:rPr>
          <w:rFonts w:cs="Times New Roman"/>
          <w:sz w:val="28"/>
          <w:szCs w:val="28"/>
          <w:lang w:eastAsia="en-US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5" w:history="1">
        <w:r w:rsidRPr="00D3427F">
          <w:rPr>
            <w:rFonts w:cs="Times New Roman"/>
            <w:sz w:val="28"/>
            <w:szCs w:val="28"/>
            <w:lang w:eastAsia="en-US"/>
          </w:rPr>
          <w:t>Федеральным законом</w:t>
        </w:r>
      </w:hyperlink>
      <w:r w:rsidRPr="00D3427F">
        <w:rPr>
          <w:rFonts w:cs="Times New Roman"/>
          <w:sz w:val="28"/>
          <w:szCs w:val="28"/>
          <w:lang w:eastAsia="en-US"/>
        </w:rPr>
        <w:t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  <w:proofErr w:type="gramEnd"/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B550C7" w:rsidRPr="00D3427F" w:rsidRDefault="00B550C7" w:rsidP="00D342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 w:val="28"/>
          <w:szCs w:val="28"/>
          <w:lang w:eastAsia="en-US"/>
        </w:rPr>
      </w:pPr>
    </w:p>
    <w:p w:rsidR="007748CC" w:rsidRPr="00D3427F" w:rsidRDefault="007748CC" w:rsidP="00D3427F">
      <w:pPr>
        <w:spacing w:after="0" w:line="240" w:lineRule="auto"/>
        <w:rPr>
          <w:rFonts w:cs="Times New Roman"/>
          <w:sz w:val="28"/>
          <w:szCs w:val="28"/>
        </w:rPr>
      </w:pPr>
    </w:p>
    <w:sectPr w:rsidR="007748CC" w:rsidRPr="00D3427F" w:rsidSect="00D3427F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0C7"/>
    <w:rsid w:val="004106B4"/>
    <w:rsid w:val="007748CC"/>
    <w:rsid w:val="007C7FF5"/>
    <w:rsid w:val="00923EAB"/>
    <w:rsid w:val="00A72527"/>
    <w:rsid w:val="00B550C7"/>
    <w:rsid w:val="00D3427F"/>
    <w:rsid w:val="00D41425"/>
    <w:rsid w:val="00E4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FF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FF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" TargetMode="External"/><Relationship Id="rId13" Type="http://schemas.openxmlformats.org/officeDocument/2006/relationships/hyperlink" Target="garantF1://890941.1829" TargetMode="External"/><Relationship Id="rId18" Type="http://schemas.openxmlformats.org/officeDocument/2006/relationships/hyperlink" Target="garantF1://890941.1829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garantF1://70253464.0" TargetMode="External"/><Relationship Id="rId7" Type="http://schemas.openxmlformats.org/officeDocument/2006/relationships/hyperlink" Target="garantF1://10064072.3" TargetMode="External"/><Relationship Id="rId12" Type="http://schemas.openxmlformats.org/officeDocument/2006/relationships/hyperlink" Target="garantF1://70253464.3120" TargetMode="External"/><Relationship Id="rId17" Type="http://schemas.openxmlformats.org/officeDocument/2006/relationships/hyperlink" Target="garantF1://70253464.93125" TargetMode="External"/><Relationship Id="rId25" Type="http://schemas.openxmlformats.org/officeDocument/2006/relationships/hyperlink" Target="garantF1://70253464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843" TargetMode="External"/><Relationship Id="rId20" Type="http://schemas.openxmlformats.org/officeDocument/2006/relationships/hyperlink" Target="garantF1://70253464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12025267.0" TargetMode="External"/><Relationship Id="rId24" Type="http://schemas.openxmlformats.org/officeDocument/2006/relationships/hyperlink" Target="garantF1://70253464.26" TargetMode="External"/><Relationship Id="rId5" Type="http://schemas.openxmlformats.org/officeDocument/2006/relationships/hyperlink" Target="garantF1://10003000.0" TargetMode="External"/><Relationship Id="rId15" Type="http://schemas.openxmlformats.org/officeDocument/2006/relationships/hyperlink" Target="garantF1://70253464.0" TargetMode="External"/><Relationship Id="rId23" Type="http://schemas.openxmlformats.org/officeDocument/2006/relationships/hyperlink" Target="garantF1://70253464.0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garantF1://70253464.1710" TargetMode="External"/><Relationship Id="rId19" Type="http://schemas.openxmlformats.org/officeDocument/2006/relationships/hyperlink" Target="garantF1://70253464.0" TargetMode="External"/><Relationship Id="rId4" Type="http://schemas.openxmlformats.org/officeDocument/2006/relationships/hyperlink" Target="garantF1://70253464.0" TargetMode="External"/><Relationship Id="rId9" Type="http://schemas.openxmlformats.org/officeDocument/2006/relationships/hyperlink" Target="garantF1://70253464.0" TargetMode="External"/><Relationship Id="rId14" Type="http://schemas.openxmlformats.org/officeDocument/2006/relationships/hyperlink" Target="garantF1://70253464.0" TargetMode="External"/><Relationship Id="rId22" Type="http://schemas.openxmlformats.org/officeDocument/2006/relationships/hyperlink" Target="garantF1://70253464.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3192</Words>
  <Characters>18198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2014-03-12T11:19:00Z</cp:lastPrinted>
  <dcterms:created xsi:type="dcterms:W3CDTF">2014-02-13T04:54:00Z</dcterms:created>
  <dcterms:modified xsi:type="dcterms:W3CDTF">2014-03-12T11:35:00Z</dcterms:modified>
</cp:coreProperties>
</file>