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3C8" w:rsidRPr="003B7B6C" w:rsidRDefault="005453C8" w:rsidP="005453C8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color w:val="000000"/>
          <w:sz w:val="28"/>
          <w:szCs w:val="28"/>
        </w:rPr>
      </w:pPr>
      <w:r w:rsidRPr="003B7B6C">
        <w:rPr>
          <w:b/>
          <w:color w:val="000000"/>
          <w:sz w:val="28"/>
          <w:szCs w:val="28"/>
        </w:rPr>
        <w:t xml:space="preserve">Около 26 с половиной тысяч жителей Мордовии стали участниками Программы </w:t>
      </w:r>
      <w:proofErr w:type="gramStart"/>
      <w:r w:rsidRPr="003B7B6C">
        <w:rPr>
          <w:b/>
          <w:color w:val="000000"/>
          <w:sz w:val="28"/>
          <w:szCs w:val="28"/>
        </w:rPr>
        <w:t>государственного</w:t>
      </w:r>
      <w:proofErr w:type="gramEnd"/>
      <w:r w:rsidRPr="003B7B6C">
        <w:rPr>
          <w:b/>
          <w:color w:val="000000"/>
          <w:sz w:val="28"/>
          <w:szCs w:val="28"/>
        </w:rPr>
        <w:t xml:space="preserve"> </w:t>
      </w:r>
      <w:proofErr w:type="spellStart"/>
      <w:r w:rsidRPr="003B7B6C">
        <w:rPr>
          <w:b/>
          <w:color w:val="000000"/>
          <w:sz w:val="28"/>
          <w:szCs w:val="28"/>
        </w:rPr>
        <w:t>софинансирования</w:t>
      </w:r>
      <w:proofErr w:type="spellEnd"/>
      <w:r w:rsidRPr="003B7B6C">
        <w:rPr>
          <w:b/>
          <w:color w:val="000000"/>
          <w:sz w:val="28"/>
          <w:szCs w:val="28"/>
        </w:rPr>
        <w:t xml:space="preserve"> пенсий.</w:t>
      </w:r>
    </w:p>
    <w:p w:rsidR="005453C8" w:rsidRPr="003B7B6C" w:rsidRDefault="005453C8" w:rsidP="005453C8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color w:val="000000"/>
        </w:rPr>
      </w:pPr>
    </w:p>
    <w:p w:rsidR="005453C8" w:rsidRPr="005453C8" w:rsidRDefault="005453C8" w:rsidP="005453C8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5453C8">
        <w:rPr>
          <w:color w:val="000000"/>
          <w:sz w:val="28"/>
          <w:szCs w:val="28"/>
        </w:rPr>
        <w:t xml:space="preserve">За пять лет действия Программы государственного </w:t>
      </w:r>
      <w:proofErr w:type="spellStart"/>
      <w:r w:rsidRPr="005453C8">
        <w:rPr>
          <w:color w:val="000000"/>
          <w:sz w:val="28"/>
          <w:szCs w:val="28"/>
        </w:rPr>
        <w:t>софинансирования</w:t>
      </w:r>
      <w:proofErr w:type="spellEnd"/>
      <w:r w:rsidRPr="005453C8">
        <w:rPr>
          <w:color w:val="000000"/>
          <w:sz w:val="28"/>
          <w:szCs w:val="28"/>
        </w:rPr>
        <w:t xml:space="preserve"> пенсии ее участниками стали 26  тысяч 497 жителей Мордовии. Именно такое количество участников было зафиксировано по состоянию на 30 сентября 2013 года – последний день, когда можно было вступить в Программу.</w:t>
      </w:r>
      <w:r w:rsidRPr="005453C8">
        <w:rPr>
          <w:sz w:val="28"/>
          <w:szCs w:val="28"/>
        </w:rPr>
        <w:t xml:space="preserve"> </w:t>
      </w:r>
      <w:r w:rsidRPr="005453C8">
        <w:rPr>
          <w:color w:val="000000"/>
          <w:sz w:val="28"/>
          <w:szCs w:val="28"/>
        </w:rPr>
        <w:t>В основном участниками Программы стали граждане в возрасте от 40 до 60 лет (59%), молодые люди до 40 лет составляют 22 %, старше 60 лет - около 19 %. Наиболее активными оказались женщины – 70%  от общего количества  вступивших.</w:t>
      </w:r>
    </w:p>
    <w:p w:rsidR="005453C8" w:rsidRPr="005453C8" w:rsidRDefault="005453C8" w:rsidP="005453C8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5453C8">
        <w:rPr>
          <w:color w:val="000000"/>
          <w:sz w:val="28"/>
          <w:szCs w:val="28"/>
        </w:rPr>
        <w:t xml:space="preserve">Всем участникам Программы государство обеспечит </w:t>
      </w:r>
      <w:proofErr w:type="spellStart"/>
      <w:r w:rsidRPr="005453C8">
        <w:rPr>
          <w:color w:val="000000"/>
          <w:sz w:val="28"/>
          <w:szCs w:val="28"/>
        </w:rPr>
        <w:t>софинансирование</w:t>
      </w:r>
      <w:proofErr w:type="spellEnd"/>
      <w:r w:rsidRPr="005453C8">
        <w:rPr>
          <w:color w:val="000000"/>
          <w:sz w:val="28"/>
          <w:szCs w:val="28"/>
        </w:rPr>
        <w:t xml:space="preserve"> взносов на будущую пенсию в течение 10 лет при условии, что их добровольные взносы составят не менее 2 тысяч  рублей в год.</w:t>
      </w:r>
    </w:p>
    <w:p w:rsidR="005453C8" w:rsidRPr="005453C8" w:rsidRDefault="005453C8" w:rsidP="005453C8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5453C8">
        <w:rPr>
          <w:color w:val="000000"/>
          <w:sz w:val="28"/>
          <w:szCs w:val="28"/>
        </w:rPr>
        <w:t>Первый взнос по Программе необходимо сделать до конца 2013 года. Это правило действует и для участников, вступивших в Программу в предыдущие годы, если они первый взнос еще не сделали.</w:t>
      </w:r>
    </w:p>
    <w:p w:rsidR="005453C8" w:rsidRPr="005453C8" w:rsidRDefault="005453C8" w:rsidP="005453C8">
      <w:pPr>
        <w:spacing w:before="60" w:after="60"/>
        <w:ind w:firstLine="567"/>
        <w:jc w:val="both"/>
        <w:rPr>
          <w:sz w:val="28"/>
          <w:szCs w:val="28"/>
        </w:rPr>
      </w:pPr>
      <w:r w:rsidRPr="005453C8">
        <w:rPr>
          <w:sz w:val="28"/>
          <w:szCs w:val="28"/>
        </w:rPr>
        <w:t xml:space="preserve">Бланк платежной квитанции с необходимыми реквизитами можно получить как в территориальном органе ПФР по месту </w:t>
      </w:r>
      <w:proofErr w:type="gramStart"/>
      <w:r w:rsidRPr="005453C8">
        <w:rPr>
          <w:sz w:val="28"/>
          <w:szCs w:val="28"/>
        </w:rPr>
        <w:t>жительства</w:t>
      </w:r>
      <w:proofErr w:type="gramEnd"/>
      <w:r w:rsidRPr="005453C8">
        <w:rPr>
          <w:sz w:val="28"/>
          <w:szCs w:val="28"/>
        </w:rPr>
        <w:t xml:space="preserve"> или в самом банке, так и скачать в </w:t>
      </w:r>
      <w:hyperlink r:id="rId4" w:history="1">
        <w:r w:rsidRPr="005453C8">
          <w:rPr>
            <w:rStyle w:val="a3"/>
            <w:sz w:val="28"/>
            <w:szCs w:val="28"/>
          </w:rPr>
          <w:t>соответствующем разделе</w:t>
        </w:r>
      </w:hyperlink>
      <w:r w:rsidRPr="005453C8">
        <w:rPr>
          <w:sz w:val="28"/>
          <w:szCs w:val="28"/>
        </w:rPr>
        <w:t xml:space="preserve"> интернет-сайта Пенсионного фонда.</w:t>
      </w:r>
    </w:p>
    <w:p w:rsidR="005453C8" w:rsidRPr="005453C8" w:rsidRDefault="005453C8" w:rsidP="005453C8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5453C8">
        <w:rPr>
          <w:color w:val="000000"/>
          <w:sz w:val="28"/>
          <w:szCs w:val="28"/>
        </w:rPr>
        <w:t>В целом, в Мордовии, участники Программы перечислили  дополнительные  взносы на свою будущую пенсию на общую сумму  более 168 млн. рублей. Средний платеж, относительно каждого уплатившего, составил 6 тысяч  рублей.</w:t>
      </w:r>
    </w:p>
    <w:p w:rsidR="005453C8" w:rsidRPr="005453C8" w:rsidRDefault="005453C8" w:rsidP="005453C8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5453C8">
        <w:rPr>
          <w:color w:val="000000"/>
          <w:sz w:val="28"/>
          <w:szCs w:val="28"/>
        </w:rPr>
        <w:t xml:space="preserve">За 2009-2012 годы государство в полном объеме </w:t>
      </w:r>
      <w:proofErr w:type="spellStart"/>
      <w:r w:rsidRPr="005453C8">
        <w:rPr>
          <w:color w:val="000000"/>
          <w:sz w:val="28"/>
          <w:szCs w:val="28"/>
        </w:rPr>
        <w:t>прософинансировало</w:t>
      </w:r>
      <w:proofErr w:type="spellEnd"/>
      <w:r w:rsidRPr="005453C8">
        <w:rPr>
          <w:color w:val="000000"/>
          <w:sz w:val="28"/>
          <w:szCs w:val="28"/>
        </w:rPr>
        <w:t xml:space="preserve"> добровольные взносы участников Программы. </w:t>
      </w:r>
    </w:p>
    <w:p w:rsidR="005453C8" w:rsidRPr="005453C8" w:rsidRDefault="005453C8" w:rsidP="005453C8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5453C8">
        <w:rPr>
          <w:color w:val="000000"/>
          <w:sz w:val="28"/>
          <w:szCs w:val="28"/>
        </w:rPr>
        <w:t>Поскольку «активировать» Программу путем уплаты первого взноса нужно до конца текущего года, Отделение Пенсионного фонда по Республике Мордовия отмечает резко возросшее количество платежей участников. С начала года сумма взноса взносов уже составила более 56 миллионов рублей, что на 33 миллиона рублей превышает показатель аналогичного периода прошлого года.</w:t>
      </w:r>
    </w:p>
    <w:p w:rsidR="005453C8" w:rsidRPr="003B7B6C" w:rsidRDefault="005453C8" w:rsidP="003B7B6C">
      <w:pPr>
        <w:pStyle w:val="2"/>
        <w:ind w:firstLine="567"/>
        <w:rPr>
          <w:rFonts w:ascii="Times New Roman" w:hAnsi="Times New Roman" w:cs="Times New Roman"/>
          <w:i w:val="0"/>
        </w:rPr>
      </w:pPr>
      <w:r w:rsidRPr="003B7B6C">
        <w:rPr>
          <w:rFonts w:ascii="Times New Roman" w:hAnsi="Times New Roman" w:cs="Times New Roman"/>
          <w:i w:val="0"/>
        </w:rPr>
        <w:t xml:space="preserve">Также Отделение </w:t>
      </w:r>
      <w:r w:rsidR="003B7B6C" w:rsidRPr="003B7B6C">
        <w:rPr>
          <w:rFonts w:ascii="Times New Roman" w:hAnsi="Times New Roman" w:cs="Times New Roman"/>
          <w:i w:val="0"/>
        </w:rPr>
        <w:t xml:space="preserve">ПФР по РМ напоминает всем участникам </w:t>
      </w:r>
      <w:r w:rsidRPr="003B7B6C">
        <w:rPr>
          <w:rFonts w:ascii="Times New Roman" w:hAnsi="Times New Roman" w:cs="Times New Roman"/>
          <w:i w:val="0"/>
        </w:rPr>
        <w:t xml:space="preserve"> программы государственного </w:t>
      </w:r>
      <w:proofErr w:type="spellStart"/>
      <w:r w:rsidRPr="003B7B6C">
        <w:rPr>
          <w:rFonts w:ascii="Times New Roman" w:hAnsi="Times New Roman" w:cs="Times New Roman"/>
          <w:i w:val="0"/>
        </w:rPr>
        <w:t>софинансирования</w:t>
      </w:r>
      <w:proofErr w:type="spellEnd"/>
      <w:r w:rsidRPr="003B7B6C">
        <w:rPr>
          <w:rFonts w:ascii="Times New Roman" w:hAnsi="Times New Roman" w:cs="Times New Roman"/>
          <w:i w:val="0"/>
        </w:rPr>
        <w:t xml:space="preserve"> пенсий </w:t>
      </w:r>
      <w:r w:rsidR="003B7B6C" w:rsidRPr="003B7B6C">
        <w:rPr>
          <w:rFonts w:ascii="Times New Roman" w:hAnsi="Times New Roman" w:cs="Times New Roman"/>
          <w:i w:val="0"/>
        </w:rPr>
        <w:t xml:space="preserve">о </w:t>
      </w:r>
      <w:r w:rsidRPr="003B7B6C">
        <w:rPr>
          <w:rFonts w:ascii="Times New Roman" w:hAnsi="Times New Roman" w:cs="Times New Roman"/>
          <w:i w:val="0"/>
        </w:rPr>
        <w:t>необходимо</w:t>
      </w:r>
      <w:r w:rsidR="003B7B6C" w:rsidRPr="003B7B6C">
        <w:rPr>
          <w:rFonts w:ascii="Times New Roman" w:hAnsi="Times New Roman" w:cs="Times New Roman"/>
          <w:i w:val="0"/>
        </w:rPr>
        <w:t>сти</w:t>
      </w:r>
      <w:r w:rsidRPr="003B7B6C">
        <w:rPr>
          <w:rFonts w:ascii="Times New Roman" w:hAnsi="Times New Roman" w:cs="Times New Roman"/>
          <w:i w:val="0"/>
        </w:rPr>
        <w:t xml:space="preserve"> </w:t>
      </w:r>
      <w:r w:rsidR="003B7B6C" w:rsidRPr="003B7B6C">
        <w:rPr>
          <w:rFonts w:ascii="Times New Roman" w:hAnsi="Times New Roman" w:cs="Times New Roman"/>
          <w:i w:val="0"/>
        </w:rPr>
        <w:t xml:space="preserve">до </w:t>
      </w:r>
      <w:r w:rsidR="003B7B6C">
        <w:rPr>
          <w:rFonts w:ascii="Times New Roman" w:hAnsi="Times New Roman" w:cs="Times New Roman"/>
          <w:i w:val="0"/>
        </w:rPr>
        <w:t>25</w:t>
      </w:r>
      <w:r w:rsidR="003B7B6C" w:rsidRPr="003B7B6C">
        <w:rPr>
          <w:rFonts w:ascii="Times New Roman" w:hAnsi="Times New Roman" w:cs="Times New Roman"/>
          <w:i w:val="0"/>
        </w:rPr>
        <w:t xml:space="preserve"> декабря</w:t>
      </w:r>
      <w:r w:rsidRPr="003B7B6C">
        <w:rPr>
          <w:rFonts w:ascii="Times New Roman" w:hAnsi="Times New Roman" w:cs="Times New Roman"/>
          <w:i w:val="0"/>
        </w:rPr>
        <w:t xml:space="preserve"> пополнить свой </w:t>
      </w:r>
      <w:r w:rsidR="003B7B6C" w:rsidRPr="003B7B6C">
        <w:rPr>
          <w:rFonts w:ascii="Times New Roman" w:hAnsi="Times New Roman" w:cs="Times New Roman"/>
          <w:i w:val="0"/>
        </w:rPr>
        <w:t xml:space="preserve">индивидуальный лицевой </w:t>
      </w:r>
      <w:r w:rsidRPr="003B7B6C">
        <w:rPr>
          <w:rFonts w:ascii="Times New Roman" w:hAnsi="Times New Roman" w:cs="Times New Roman"/>
          <w:i w:val="0"/>
        </w:rPr>
        <w:t>счет</w:t>
      </w:r>
      <w:bookmarkStart w:id="0" w:name="Publication178242664"/>
      <w:bookmarkStart w:id="1" w:name="b_Publication178242664"/>
      <w:bookmarkEnd w:id="0"/>
      <w:bookmarkEnd w:id="1"/>
      <w:r w:rsidR="003B7B6C" w:rsidRPr="003B7B6C">
        <w:rPr>
          <w:rFonts w:ascii="Times New Roman" w:hAnsi="Times New Roman" w:cs="Times New Roman"/>
          <w:i w:val="0"/>
        </w:rPr>
        <w:t xml:space="preserve">. Дело в том, что по </w:t>
      </w:r>
      <w:r w:rsidRPr="003B7B6C">
        <w:rPr>
          <w:rFonts w:ascii="Times New Roman" w:hAnsi="Times New Roman" w:cs="Times New Roman"/>
          <w:i w:val="0"/>
        </w:rPr>
        <w:t xml:space="preserve">условиям Программы, государство будет удваивать платежи, но только в том случае, если </w:t>
      </w:r>
      <w:r w:rsidR="003B7B6C" w:rsidRPr="003B7B6C">
        <w:rPr>
          <w:rFonts w:ascii="Times New Roman" w:hAnsi="Times New Roman" w:cs="Times New Roman"/>
          <w:i w:val="0"/>
        </w:rPr>
        <w:t xml:space="preserve"> </w:t>
      </w:r>
      <w:r w:rsidRPr="003B7B6C">
        <w:rPr>
          <w:rFonts w:ascii="Times New Roman" w:hAnsi="Times New Roman" w:cs="Times New Roman"/>
          <w:i w:val="0"/>
        </w:rPr>
        <w:t xml:space="preserve">ежегодно на накопительную часть будущей </w:t>
      </w:r>
      <w:r w:rsidRPr="003B7B6C">
        <w:rPr>
          <w:rFonts w:ascii="Times New Roman" w:hAnsi="Times New Roman" w:cs="Times New Roman"/>
          <w:bCs w:val="0"/>
          <w:i w:val="0"/>
        </w:rPr>
        <w:t>пенсии</w:t>
      </w:r>
      <w:r w:rsidRPr="003B7B6C">
        <w:rPr>
          <w:rFonts w:ascii="Times New Roman" w:hAnsi="Times New Roman" w:cs="Times New Roman"/>
          <w:i w:val="0"/>
        </w:rPr>
        <w:t xml:space="preserve"> перечисле</w:t>
      </w:r>
      <w:r w:rsidR="003B7B6C" w:rsidRPr="003B7B6C">
        <w:rPr>
          <w:rFonts w:ascii="Times New Roman" w:hAnsi="Times New Roman" w:cs="Times New Roman"/>
          <w:i w:val="0"/>
        </w:rPr>
        <w:t>ны</w:t>
      </w:r>
      <w:r w:rsidRPr="003B7B6C">
        <w:rPr>
          <w:rFonts w:ascii="Times New Roman" w:hAnsi="Times New Roman" w:cs="Times New Roman"/>
          <w:i w:val="0"/>
        </w:rPr>
        <w:t xml:space="preserve"> дополнительные взносы в размере от 2</w:t>
      </w:r>
      <w:r w:rsidR="003B7B6C" w:rsidRPr="003B7B6C">
        <w:rPr>
          <w:rFonts w:ascii="Times New Roman" w:hAnsi="Times New Roman" w:cs="Times New Roman"/>
          <w:i w:val="0"/>
        </w:rPr>
        <w:t xml:space="preserve"> до 12 тысяч</w:t>
      </w:r>
      <w:r w:rsidRPr="003B7B6C">
        <w:rPr>
          <w:rFonts w:ascii="Times New Roman" w:hAnsi="Times New Roman" w:cs="Times New Roman"/>
          <w:i w:val="0"/>
        </w:rPr>
        <w:t xml:space="preserve"> руб</w:t>
      </w:r>
      <w:r w:rsidR="003B7B6C" w:rsidRPr="003B7B6C">
        <w:rPr>
          <w:rFonts w:ascii="Times New Roman" w:hAnsi="Times New Roman" w:cs="Times New Roman"/>
          <w:i w:val="0"/>
        </w:rPr>
        <w:t>лей</w:t>
      </w:r>
      <w:r w:rsidRPr="003B7B6C">
        <w:rPr>
          <w:rFonts w:ascii="Times New Roman" w:hAnsi="Times New Roman" w:cs="Times New Roman"/>
          <w:i w:val="0"/>
        </w:rPr>
        <w:t>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53C8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3B7B6C"/>
    <w:rsid w:val="004030DD"/>
    <w:rsid w:val="00405989"/>
    <w:rsid w:val="0045713D"/>
    <w:rsid w:val="00472420"/>
    <w:rsid w:val="00486F3A"/>
    <w:rsid w:val="004A0D1F"/>
    <w:rsid w:val="004A2FC9"/>
    <w:rsid w:val="005453C8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36CEF"/>
    <w:rsid w:val="0086255B"/>
    <w:rsid w:val="008C67BC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3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next w:val="a"/>
    <w:link w:val="20"/>
    <w:qFormat/>
    <w:rsid w:val="005453C8"/>
    <w:pPr>
      <w:keepNext/>
      <w:keepLines/>
      <w:spacing w:before="360" w:after="12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5453C8"/>
    <w:pPr>
      <w:keepNext/>
      <w:keepLines/>
      <w:spacing w:after="120"/>
      <w:ind w:firstLine="709"/>
      <w:jc w:val="both"/>
      <w:outlineLvl w:val="2"/>
    </w:pPr>
    <w:rPr>
      <w:rFonts w:ascii="Arial" w:hAnsi="Arial" w:cs="Arial"/>
      <w:bCs/>
      <w:i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453C8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rsid w:val="005453C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453C8"/>
    <w:rPr>
      <w:rFonts w:ascii="Arial" w:eastAsia="Times New Roman" w:hAnsi="Arial" w:cs="Arial"/>
      <w:bCs/>
      <w:i/>
      <w:sz w:val="24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sofinans_recve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2013-11-13T12:19:00Z</dcterms:created>
  <dcterms:modified xsi:type="dcterms:W3CDTF">2013-11-13T12:40:00Z</dcterms:modified>
</cp:coreProperties>
</file>