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299" w:rsidRDefault="00101299" w:rsidP="00101299">
      <w:pPr>
        <w:autoSpaceDE w:val="0"/>
        <w:autoSpaceDN w:val="0"/>
        <w:adjustRightInd w:val="0"/>
        <w:jc w:val="center"/>
        <w:rPr>
          <w:b/>
          <w:bCs/>
          <w:color w:val="000000"/>
          <w:sz w:val="28"/>
          <w:szCs w:val="28"/>
        </w:rPr>
      </w:pPr>
      <w:r>
        <w:rPr>
          <w:b/>
          <w:bCs/>
          <w:color w:val="000000"/>
          <w:sz w:val="28"/>
          <w:szCs w:val="28"/>
        </w:rPr>
        <w:t xml:space="preserve">Договоры доверительного управления средствами </w:t>
      </w:r>
      <w:proofErr w:type="gramStart"/>
      <w:r>
        <w:rPr>
          <w:b/>
          <w:bCs/>
          <w:color w:val="000000"/>
          <w:sz w:val="28"/>
          <w:szCs w:val="28"/>
        </w:rPr>
        <w:t>пенсионных</w:t>
      </w:r>
      <w:proofErr w:type="gramEnd"/>
    </w:p>
    <w:p w:rsidR="00101299" w:rsidRDefault="00101299" w:rsidP="00101299">
      <w:pPr>
        <w:autoSpaceDE w:val="0"/>
        <w:autoSpaceDN w:val="0"/>
        <w:adjustRightInd w:val="0"/>
        <w:jc w:val="center"/>
        <w:rPr>
          <w:b/>
          <w:bCs/>
          <w:color w:val="000000"/>
          <w:sz w:val="28"/>
          <w:szCs w:val="28"/>
        </w:rPr>
      </w:pPr>
      <w:r>
        <w:rPr>
          <w:b/>
          <w:bCs/>
          <w:color w:val="000000"/>
          <w:sz w:val="28"/>
          <w:szCs w:val="28"/>
        </w:rPr>
        <w:t xml:space="preserve">накоплений </w:t>
      </w:r>
      <w:proofErr w:type="gramStart"/>
      <w:r>
        <w:rPr>
          <w:b/>
          <w:bCs/>
          <w:color w:val="000000"/>
          <w:sz w:val="28"/>
          <w:szCs w:val="28"/>
        </w:rPr>
        <w:t>продлены</w:t>
      </w:r>
      <w:proofErr w:type="gramEnd"/>
      <w:r>
        <w:rPr>
          <w:b/>
          <w:bCs/>
          <w:color w:val="000000"/>
          <w:sz w:val="28"/>
          <w:szCs w:val="28"/>
        </w:rPr>
        <w:t xml:space="preserve"> с 34 управляющими компаниями</w:t>
      </w:r>
    </w:p>
    <w:p w:rsidR="00132609" w:rsidRDefault="00132609" w:rsidP="00101299">
      <w:pPr>
        <w:autoSpaceDE w:val="0"/>
        <w:autoSpaceDN w:val="0"/>
        <w:adjustRightInd w:val="0"/>
        <w:spacing w:before="60" w:after="60"/>
        <w:ind w:firstLine="567"/>
        <w:jc w:val="both"/>
        <w:rPr>
          <w:color w:val="000000"/>
          <w:lang w:val="en-US"/>
        </w:rPr>
      </w:pPr>
    </w:p>
    <w:p w:rsidR="00101299" w:rsidRDefault="00101299" w:rsidP="00101299">
      <w:pPr>
        <w:autoSpaceDE w:val="0"/>
        <w:autoSpaceDN w:val="0"/>
        <w:adjustRightInd w:val="0"/>
        <w:spacing w:before="60" w:after="60"/>
        <w:ind w:firstLine="567"/>
        <w:jc w:val="both"/>
        <w:rPr>
          <w:color w:val="000000"/>
        </w:rPr>
      </w:pPr>
      <w:r>
        <w:rPr>
          <w:color w:val="000000"/>
        </w:rPr>
        <w:t>Пенсионный фонд России завершил работу по продлению договоров доверительного управления средствами пенсионных накоплений по ОПС с 51 управляющей компанией, отобранной по результатам конкурсов в 2003 и в 2008 гг., срок действия договоров с которыми заканчивался в августе и в октябре 2013 года.</w:t>
      </w:r>
    </w:p>
    <w:p w:rsidR="00101299" w:rsidRDefault="00101299" w:rsidP="00101299">
      <w:pPr>
        <w:autoSpaceDE w:val="0"/>
        <w:autoSpaceDN w:val="0"/>
        <w:adjustRightInd w:val="0"/>
        <w:spacing w:before="60" w:after="60"/>
        <w:ind w:firstLine="567"/>
        <w:jc w:val="both"/>
        <w:rPr>
          <w:color w:val="000000"/>
        </w:rPr>
      </w:pPr>
      <w:r>
        <w:rPr>
          <w:color w:val="000000"/>
        </w:rPr>
        <w:t>ПФР совместно с ФСФР России и Банком России всесторонне проанализировали финансово-экономическое состояние, итоговые и промежуточные показатели за весь период действия договоров доверительного управления всех управляющих компаний на предмет их соответствия законодательно установленным требованиям. Данные требования утверждены постановлением Правительства РФ от 10 сентября 2010 года №708.</w:t>
      </w:r>
    </w:p>
    <w:p w:rsidR="00101299" w:rsidRDefault="00101299" w:rsidP="00101299">
      <w:pPr>
        <w:autoSpaceDE w:val="0"/>
        <w:autoSpaceDN w:val="0"/>
        <w:adjustRightInd w:val="0"/>
        <w:spacing w:before="60" w:after="60"/>
        <w:ind w:firstLine="567"/>
        <w:jc w:val="both"/>
        <w:rPr>
          <w:color w:val="000000"/>
        </w:rPr>
      </w:pPr>
      <w:r>
        <w:rPr>
          <w:color w:val="000000"/>
        </w:rPr>
        <w:t>По  итогам проведенной  работы договоры доверительного управления будут пролонгированы со следующими управляющими компаниями:</w:t>
      </w:r>
    </w:p>
    <w:p w:rsidR="00101299" w:rsidRDefault="00101299" w:rsidP="00101299">
      <w:pPr>
        <w:autoSpaceDE w:val="0"/>
        <w:autoSpaceDN w:val="0"/>
        <w:adjustRightInd w:val="0"/>
        <w:rPr>
          <w:color w:val="000000"/>
        </w:rPr>
      </w:pPr>
      <w:r>
        <w:rPr>
          <w:color w:val="000000"/>
        </w:rPr>
        <w:t>1.</w:t>
      </w:r>
      <w:r>
        <w:rPr>
          <w:color w:val="000000"/>
        </w:rPr>
        <w:tab/>
        <w:t>ООО «Управляющая компания «Альфа-Капитал»</w:t>
      </w:r>
    </w:p>
    <w:p w:rsidR="00101299" w:rsidRDefault="00101299" w:rsidP="00101299">
      <w:pPr>
        <w:autoSpaceDE w:val="0"/>
        <w:autoSpaceDN w:val="0"/>
        <w:adjustRightInd w:val="0"/>
        <w:rPr>
          <w:color w:val="000000"/>
        </w:rPr>
      </w:pPr>
      <w:r>
        <w:rPr>
          <w:color w:val="000000"/>
        </w:rPr>
        <w:t>2.</w:t>
      </w:r>
      <w:r>
        <w:rPr>
          <w:color w:val="000000"/>
        </w:rPr>
        <w:tab/>
        <w:t>ООО «Управляющая компания «</w:t>
      </w:r>
      <w:proofErr w:type="spellStart"/>
      <w:r>
        <w:rPr>
          <w:color w:val="000000"/>
        </w:rPr>
        <w:t>Атон-менеджмент</w:t>
      </w:r>
      <w:proofErr w:type="spellEnd"/>
      <w:r>
        <w:rPr>
          <w:color w:val="000000"/>
        </w:rPr>
        <w:t>»</w:t>
      </w:r>
    </w:p>
    <w:p w:rsidR="00101299" w:rsidRDefault="00101299" w:rsidP="00101299">
      <w:pPr>
        <w:autoSpaceDE w:val="0"/>
        <w:autoSpaceDN w:val="0"/>
        <w:adjustRightInd w:val="0"/>
        <w:rPr>
          <w:color w:val="000000"/>
        </w:rPr>
      </w:pPr>
      <w:r>
        <w:rPr>
          <w:color w:val="000000"/>
        </w:rPr>
        <w:t>3.</w:t>
      </w:r>
      <w:r>
        <w:rPr>
          <w:color w:val="000000"/>
        </w:rPr>
        <w:tab/>
        <w:t>ЗАО «Управляющая компания «</w:t>
      </w:r>
      <w:proofErr w:type="spellStart"/>
      <w:r>
        <w:rPr>
          <w:color w:val="000000"/>
        </w:rPr>
        <w:t>Брокеркредитсервис</w:t>
      </w:r>
      <w:proofErr w:type="spellEnd"/>
      <w:r>
        <w:rPr>
          <w:color w:val="000000"/>
        </w:rPr>
        <w:t>»</w:t>
      </w:r>
    </w:p>
    <w:p w:rsidR="00101299" w:rsidRDefault="00101299" w:rsidP="00101299">
      <w:pPr>
        <w:autoSpaceDE w:val="0"/>
        <w:autoSpaceDN w:val="0"/>
        <w:adjustRightInd w:val="0"/>
        <w:rPr>
          <w:color w:val="000000"/>
        </w:rPr>
      </w:pPr>
      <w:r>
        <w:rPr>
          <w:color w:val="000000"/>
        </w:rPr>
        <w:t>4.</w:t>
      </w:r>
      <w:r>
        <w:rPr>
          <w:color w:val="000000"/>
        </w:rPr>
        <w:tab/>
        <w:t>ООО «Управляющая компания «БФА»</w:t>
      </w:r>
    </w:p>
    <w:p w:rsidR="00101299" w:rsidRDefault="00101299" w:rsidP="00101299">
      <w:pPr>
        <w:autoSpaceDE w:val="0"/>
        <w:autoSpaceDN w:val="0"/>
        <w:adjustRightInd w:val="0"/>
        <w:rPr>
          <w:color w:val="000000"/>
        </w:rPr>
      </w:pPr>
      <w:r>
        <w:rPr>
          <w:color w:val="000000"/>
        </w:rPr>
        <w:t>5.</w:t>
      </w:r>
      <w:r>
        <w:rPr>
          <w:color w:val="000000"/>
        </w:rPr>
        <w:tab/>
        <w:t>ООО ВТБ Капитал Пенсионный резерв</w:t>
      </w:r>
    </w:p>
    <w:p w:rsidR="00101299" w:rsidRDefault="00101299" w:rsidP="00101299">
      <w:pPr>
        <w:autoSpaceDE w:val="0"/>
        <w:autoSpaceDN w:val="0"/>
        <w:adjustRightInd w:val="0"/>
        <w:rPr>
          <w:color w:val="000000"/>
        </w:rPr>
      </w:pPr>
      <w:r>
        <w:rPr>
          <w:color w:val="000000"/>
        </w:rPr>
        <w:t>6.</w:t>
      </w:r>
      <w:r>
        <w:rPr>
          <w:color w:val="000000"/>
        </w:rPr>
        <w:tab/>
        <w:t>ЗАО «ВТБ Капитал Управление активами»</w:t>
      </w:r>
    </w:p>
    <w:p w:rsidR="00101299" w:rsidRDefault="00101299" w:rsidP="00101299">
      <w:pPr>
        <w:autoSpaceDE w:val="0"/>
        <w:autoSpaceDN w:val="0"/>
        <w:adjustRightInd w:val="0"/>
        <w:rPr>
          <w:color w:val="000000"/>
        </w:rPr>
      </w:pPr>
      <w:r>
        <w:rPr>
          <w:color w:val="000000"/>
        </w:rPr>
        <w:t>7.</w:t>
      </w:r>
      <w:r>
        <w:rPr>
          <w:color w:val="000000"/>
        </w:rPr>
        <w:tab/>
        <w:t>ЗАО «Объединенная Финансовая Группа ИНВЕСТ»</w:t>
      </w:r>
    </w:p>
    <w:p w:rsidR="00101299" w:rsidRDefault="00101299" w:rsidP="00101299">
      <w:pPr>
        <w:autoSpaceDE w:val="0"/>
        <w:autoSpaceDN w:val="0"/>
        <w:adjustRightInd w:val="0"/>
        <w:rPr>
          <w:color w:val="000000"/>
        </w:rPr>
      </w:pPr>
      <w:r>
        <w:rPr>
          <w:color w:val="000000"/>
        </w:rPr>
        <w:t>8.</w:t>
      </w:r>
      <w:r>
        <w:rPr>
          <w:color w:val="000000"/>
        </w:rPr>
        <w:tab/>
        <w:t>ОАО Управляющая компания «</w:t>
      </w:r>
      <w:proofErr w:type="spellStart"/>
      <w:r>
        <w:rPr>
          <w:color w:val="000000"/>
        </w:rPr>
        <w:t>Ингосстрах-Инвестиции</w:t>
      </w:r>
      <w:proofErr w:type="spellEnd"/>
      <w:r>
        <w:rPr>
          <w:color w:val="000000"/>
        </w:rPr>
        <w:t>»</w:t>
      </w:r>
    </w:p>
    <w:p w:rsidR="00101299" w:rsidRDefault="00101299" w:rsidP="00101299">
      <w:pPr>
        <w:autoSpaceDE w:val="0"/>
        <w:autoSpaceDN w:val="0"/>
        <w:adjustRightInd w:val="0"/>
        <w:rPr>
          <w:color w:val="000000"/>
        </w:rPr>
      </w:pPr>
      <w:r>
        <w:rPr>
          <w:color w:val="000000"/>
        </w:rPr>
        <w:t>9.</w:t>
      </w:r>
      <w:r>
        <w:rPr>
          <w:color w:val="000000"/>
        </w:rPr>
        <w:tab/>
        <w:t>ООО «Управляющая компания «</w:t>
      </w:r>
      <w:proofErr w:type="spellStart"/>
      <w:r>
        <w:rPr>
          <w:color w:val="000000"/>
        </w:rPr>
        <w:t>КапиталЪ</w:t>
      </w:r>
      <w:proofErr w:type="spellEnd"/>
      <w:r>
        <w:rPr>
          <w:color w:val="000000"/>
        </w:rPr>
        <w:t>»</w:t>
      </w:r>
    </w:p>
    <w:p w:rsidR="00101299" w:rsidRDefault="00101299" w:rsidP="00101299">
      <w:pPr>
        <w:autoSpaceDE w:val="0"/>
        <w:autoSpaceDN w:val="0"/>
        <w:adjustRightInd w:val="0"/>
        <w:rPr>
          <w:color w:val="000000"/>
        </w:rPr>
      </w:pPr>
      <w:r>
        <w:rPr>
          <w:color w:val="000000"/>
        </w:rPr>
        <w:t>10.</w:t>
      </w:r>
      <w:r>
        <w:rPr>
          <w:color w:val="000000"/>
        </w:rPr>
        <w:tab/>
        <w:t>ЗАО «Лидер» (Компания по управлению активами пенсионного фонда)</w:t>
      </w:r>
    </w:p>
    <w:p w:rsidR="00101299" w:rsidRDefault="00101299" w:rsidP="00101299">
      <w:pPr>
        <w:autoSpaceDE w:val="0"/>
        <w:autoSpaceDN w:val="0"/>
        <w:adjustRightInd w:val="0"/>
        <w:rPr>
          <w:color w:val="000000"/>
        </w:rPr>
      </w:pPr>
      <w:r>
        <w:rPr>
          <w:color w:val="000000"/>
        </w:rPr>
        <w:t>11.</w:t>
      </w:r>
      <w:r>
        <w:rPr>
          <w:color w:val="000000"/>
        </w:rPr>
        <w:tab/>
        <w:t>ООО «Управляющая компания МДМ»</w:t>
      </w:r>
    </w:p>
    <w:p w:rsidR="00101299" w:rsidRDefault="00101299" w:rsidP="00101299">
      <w:pPr>
        <w:autoSpaceDE w:val="0"/>
        <w:autoSpaceDN w:val="0"/>
        <w:adjustRightInd w:val="0"/>
        <w:rPr>
          <w:color w:val="000000"/>
        </w:rPr>
      </w:pPr>
      <w:r>
        <w:rPr>
          <w:color w:val="000000"/>
        </w:rPr>
        <w:t>12.</w:t>
      </w:r>
      <w:r>
        <w:rPr>
          <w:color w:val="000000"/>
        </w:rPr>
        <w:tab/>
        <w:t>ООО «Управляющая компания «МЕТРОПОЛЬ»</w:t>
      </w:r>
    </w:p>
    <w:p w:rsidR="00101299" w:rsidRDefault="00101299" w:rsidP="00101299">
      <w:pPr>
        <w:autoSpaceDE w:val="0"/>
        <w:autoSpaceDN w:val="0"/>
        <w:adjustRightInd w:val="0"/>
        <w:rPr>
          <w:color w:val="000000"/>
        </w:rPr>
      </w:pPr>
      <w:r>
        <w:rPr>
          <w:color w:val="000000"/>
        </w:rPr>
        <w:t>13.</w:t>
      </w:r>
      <w:r>
        <w:rPr>
          <w:color w:val="000000"/>
        </w:rPr>
        <w:tab/>
        <w:t>ООО «ПЕНСИОННАЯ СБЕРЕГАТЕЛЬНАЯ КОМПАНИЯ»</w:t>
      </w:r>
    </w:p>
    <w:p w:rsidR="00101299" w:rsidRDefault="00101299" w:rsidP="00101299">
      <w:pPr>
        <w:autoSpaceDE w:val="0"/>
        <w:autoSpaceDN w:val="0"/>
        <w:adjustRightInd w:val="0"/>
        <w:rPr>
          <w:color w:val="000000"/>
        </w:rPr>
      </w:pPr>
      <w:r>
        <w:rPr>
          <w:color w:val="000000"/>
        </w:rPr>
        <w:t>14.</w:t>
      </w:r>
      <w:r>
        <w:rPr>
          <w:color w:val="000000"/>
        </w:rPr>
        <w:tab/>
        <w:t>ООО «Управляющая компания «ПРОМСВЯЗЬ»</w:t>
      </w:r>
    </w:p>
    <w:p w:rsidR="00101299" w:rsidRDefault="00101299" w:rsidP="00101299">
      <w:pPr>
        <w:autoSpaceDE w:val="0"/>
        <w:autoSpaceDN w:val="0"/>
        <w:adjustRightInd w:val="0"/>
        <w:rPr>
          <w:color w:val="000000"/>
        </w:rPr>
      </w:pPr>
      <w:r>
        <w:rPr>
          <w:color w:val="000000"/>
        </w:rPr>
        <w:t>15.</w:t>
      </w:r>
      <w:r>
        <w:rPr>
          <w:color w:val="000000"/>
        </w:rPr>
        <w:tab/>
        <w:t>ООО «РЕГИОН Портфельные инвестиции»</w:t>
      </w:r>
    </w:p>
    <w:p w:rsidR="00101299" w:rsidRDefault="00101299" w:rsidP="00101299">
      <w:pPr>
        <w:autoSpaceDE w:val="0"/>
        <w:autoSpaceDN w:val="0"/>
        <w:adjustRightInd w:val="0"/>
        <w:rPr>
          <w:color w:val="000000"/>
        </w:rPr>
      </w:pPr>
      <w:r>
        <w:rPr>
          <w:color w:val="000000"/>
        </w:rPr>
        <w:t>16.</w:t>
      </w:r>
      <w:r>
        <w:rPr>
          <w:color w:val="000000"/>
        </w:rPr>
        <w:tab/>
        <w:t>ООО «Управляющая компания «РЕГИОН Траст»</w:t>
      </w:r>
    </w:p>
    <w:p w:rsidR="00101299" w:rsidRDefault="00101299" w:rsidP="00101299">
      <w:pPr>
        <w:autoSpaceDE w:val="0"/>
        <w:autoSpaceDN w:val="0"/>
        <w:adjustRightInd w:val="0"/>
        <w:rPr>
          <w:color w:val="000000"/>
        </w:rPr>
      </w:pPr>
      <w:r>
        <w:rPr>
          <w:color w:val="000000"/>
        </w:rPr>
        <w:t>17.</w:t>
      </w:r>
      <w:r>
        <w:rPr>
          <w:color w:val="000000"/>
        </w:rPr>
        <w:tab/>
        <w:t xml:space="preserve">ЗАО «РЕГИОН </w:t>
      </w:r>
      <w:proofErr w:type="spellStart"/>
      <w:r>
        <w:rPr>
          <w:color w:val="000000"/>
        </w:rPr>
        <w:t>Эссет</w:t>
      </w:r>
      <w:proofErr w:type="spellEnd"/>
      <w:r>
        <w:rPr>
          <w:color w:val="000000"/>
        </w:rPr>
        <w:t xml:space="preserve"> Менеджмент»</w:t>
      </w:r>
    </w:p>
    <w:p w:rsidR="00101299" w:rsidRDefault="00101299" w:rsidP="00101299">
      <w:pPr>
        <w:autoSpaceDE w:val="0"/>
        <w:autoSpaceDN w:val="0"/>
        <w:adjustRightInd w:val="0"/>
        <w:rPr>
          <w:color w:val="000000"/>
        </w:rPr>
      </w:pPr>
      <w:r>
        <w:rPr>
          <w:color w:val="000000"/>
        </w:rPr>
        <w:t>18.</w:t>
      </w:r>
      <w:r>
        <w:rPr>
          <w:color w:val="000000"/>
        </w:rPr>
        <w:tab/>
        <w:t>ООО Управляющая компания «</w:t>
      </w:r>
      <w:proofErr w:type="spellStart"/>
      <w:r>
        <w:rPr>
          <w:color w:val="000000"/>
        </w:rPr>
        <w:t>РФЦ-Капитал</w:t>
      </w:r>
      <w:proofErr w:type="spellEnd"/>
      <w:r>
        <w:rPr>
          <w:color w:val="000000"/>
        </w:rPr>
        <w:t>»</w:t>
      </w:r>
    </w:p>
    <w:p w:rsidR="00101299" w:rsidRDefault="00101299" w:rsidP="00101299">
      <w:pPr>
        <w:autoSpaceDE w:val="0"/>
        <w:autoSpaceDN w:val="0"/>
        <w:adjustRightInd w:val="0"/>
        <w:rPr>
          <w:color w:val="000000"/>
        </w:rPr>
      </w:pPr>
      <w:r>
        <w:rPr>
          <w:color w:val="000000"/>
        </w:rPr>
        <w:t>19.</w:t>
      </w:r>
      <w:r>
        <w:rPr>
          <w:color w:val="000000"/>
        </w:rPr>
        <w:tab/>
        <w:t>ЗАО «Сбербанк Управление Активами»</w:t>
      </w:r>
    </w:p>
    <w:p w:rsidR="00101299" w:rsidRDefault="00101299" w:rsidP="00101299">
      <w:pPr>
        <w:autoSpaceDE w:val="0"/>
        <w:autoSpaceDN w:val="0"/>
        <w:adjustRightInd w:val="0"/>
        <w:rPr>
          <w:color w:val="000000"/>
        </w:rPr>
      </w:pPr>
      <w:r>
        <w:rPr>
          <w:color w:val="000000"/>
        </w:rPr>
        <w:t>20.</w:t>
      </w:r>
      <w:r>
        <w:rPr>
          <w:color w:val="000000"/>
        </w:rPr>
        <w:tab/>
        <w:t xml:space="preserve">ТКБ БНП </w:t>
      </w:r>
      <w:proofErr w:type="spellStart"/>
      <w:r>
        <w:rPr>
          <w:color w:val="000000"/>
        </w:rPr>
        <w:t>Париба</w:t>
      </w:r>
      <w:proofErr w:type="spellEnd"/>
      <w:r>
        <w:rPr>
          <w:color w:val="000000"/>
        </w:rPr>
        <w:t xml:space="preserve"> </w:t>
      </w:r>
      <w:proofErr w:type="spellStart"/>
      <w:r>
        <w:rPr>
          <w:color w:val="000000"/>
        </w:rPr>
        <w:t>Инвестмент</w:t>
      </w:r>
      <w:proofErr w:type="spellEnd"/>
      <w:r>
        <w:rPr>
          <w:color w:val="000000"/>
        </w:rPr>
        <w:t xml:space="preserve"> </w:t>
      </w:r>
      <w:proofErr w:type="spellStart"/>
      <w:r>
        <w:rPr>
          <w:color w:val="000000"/>
        </w:rPr>
        <w:t>Партнерс</w:t>
      </w:r>
      <w:proofErr w:type="spellEnd"/>
      <w:r>
        <w:rPr>
          <w:color w:val="000000"/>
        </w:rPr>
        <w:t xml:space="preserve"> (Открытое акционерное общество)</w:t>
      </w:r>
    </w:p>
    <w:p w:rsidR="00101299" w:rsidRDefault="00101299" w:rsidP="00101299">
      <w:pPr>
        <w:autoSpaceDE w:val="0"/>
        <w:autoSpaceDN w:val="0"/>
        <w:adjustRightInd w:val="0"/>
        <w:rPr>
          <w:color w:val="000000"/>
        </w:rPr>
      </w:pPr>
      <w:r>
        <w:rPr>
          <w:color w:val="000000"/>
        </w:rPr>
        <w:t>21.</w:t>
      </w:r>
      <w:r>
        <w:rPr>
          <w:color w:val="000000"/>
        </w:rPr>
        <w:tab/>
        <w:t>ЗАО «Управляющая компания «УралСиб»</w:t>
      </w:r>
    </w:p>
    <w:p w:rsidR="00101299" w:rsidRDefault="00101299" w:rsidP="00101299">
      <w:pPr>
        <w:autoSpaceDE w:val="0"/>
        <w:autoSpaceDN w:val="0"/>
        <w:adjustRightInd w:val="0"/>
        <w:rPr>
          <w:color w:val="000000"/>
        </w:rPr>
      </w:pPr>
      <w:r>
        <w:rPr>
          <w:color w:val="000000"/>
        </w:rPr>
        <w:t>22.</w:t>
      </w:r>
      <w:r>
        <w:rPr>
          <w:color w:val="000000"/>
        </w:rPr>
        <w:tab/>
        <w:t>ООО «УНИВЕР Менеджмент»</w:t>
      </w:r>
    </w:p>
    <w:p w:rsidR="00101299" w:rsidRDefault="00101299" w:rsidP="00101299">
      <w:pPr>
        <w:autoSpaceDE w:val="0"/>
        <w:autoSpaceDN w:val="0"/>
        <w:adjustRightInd w:val="0"/>
        <w:rPr>
          <w:color w:val="000000"/>
        </w:rPr>
      </w:pPr>
      <w:r>
        <w:rPr>
          <w:color w:val="000000"/>
        </w:rPr>
        <w:t>23.</w:t>
      </w:r>
      <w:r>
        <w:rPr>
          <w:color w:val="000000"/>
        </w:rPr>
        <w:tab/>
        <w:t>ООО «Управляющая компания «АК БАРС КАПИТАЛ»</w:t>
      </w:r>
    </w:p>
    <w:p w:rsidR="00101299" w:rsidRDefault="00101299" w:rsidP="00101299">
      <w:pPr>
        <w:autoSpaceDE w:val="0"/>
        <w:autoSpaceDN w:val="0"/>
        <w:adjustRightInd w:val="0"/>
        <w:rPr>
          <w:color w:val="000000"/>
        </w:rPr>
      </w:pPr>
      <w:r>
        <w:rPr>
          <w:color w:val="000000"/>
        </w:rPr>
        <w:t>24.</w:t>
      </w:r>
      <w:r>
        <w:rPr>
          <w:color w:val="000000"/>
        </w:rPr>
        <w:tab/>
        <w:t xml:space="preserve">ЗАО «Управляющая компания «Аналитический центр» </w:t>
      </w:r>
    </w:p>
    <w:p w:rsidR="00101299" w:rsidRDefault="00101299" w:rsidP="00101299">
      <w:pPr>
        <w:autoSpaceDE w:val="0"/>
        <w:autoSpaceDN w:val="0"/>
        <w:adjustRightInd w:val="0"/>
        <w:rPr>
          <w:color w:val="000000"/>
        </w:rPr>
      </w:pPr>
      <w:r>
        <w:rPr>
          <w:color w:val="000000"/>
        </w:rPr>
        <w:t>25.</w:t>
      </w:r>
      <w:r>
        <w:rPr>
          <w:color w:val="000000"/>
        </w:rPr>
        <w:tab/>
        <w:t>ЗАО «</w:t>
      </w:r>
      <w:proofErr w:type="spellStart"/>
      <w:r>
        <w:rPr>
          <w:color w:val="000000"/>
        </w:rPr>
        <w:t>Металлинвесттраст</w:t>
      </w:r>
      <w:proofErr w:type="spellEnd"/>
      <w:r>
        <w:rPr>
          <w:color w:val="000000"/>
        </w:rPr>
        <w:t>»</w:t>
      </w:r>
    </w:p>
    <w:p w:rsidR="00101299" w:rsidRDefault="00101299" w:rsidP="00101299">
      <w:pPr>
        <w:autoSpaceDE w:val="0"/>
        <w:autoSpaceDN w:val="0"/>
        <w:adjustRightInd w:val="0"/>
        <w:rPr>
          <w:color w:val="000000"/>
        </w:rPr>
      </w:pPr>
      <w:r>
        <w:rPr>
          <w:color w:val="000000"/>
        </w:rPr>
        <w:t>26.</w:t>
      </w:r>
      <w:r>
        <w:rPr>
          <w:color w:val="000000"/>
        </w:rPr>
        <w:tab/>
        <w:t>ЗАО «Управляющая компания «Мономах»</w:t>
      </w:r>
    </w:p>
    <w:p w:rsidR="00101299" w:rsidRDefault="00101299" w:rsidP="00101299">
      <w:pPr>
        <w:autoSpaceDE w:val="0"/>
        <w:autoSpaceDN w:val="0"/>
        <w:adjustRightInd w:val="0"/>
        <w:rPr>
          <w:color w:val="000000"/>
        </w:rPr>
      </w:pPr>
      <w:r>
        <w:rPr>
          <w:color w:val="000000"/>
        </w:rPr>
        <w:t>27.</w:t>
      </w:r>
      <w:r>
        <w:rPr>
          <w:color w:val="000000"/>
        </w:rPr>
        <w:tab/>
        <w:t>ЗАО «Национальная управляющая компания»</w:t>
      </w:r>
    </w:p>
    <w:p w:rsidR="00101299" w:rsidRDefault="00101299" w:rsidP="00101299">
      <w:pPr>
        <w:autoSpaceDE w:val="0"/>
        <w:autoSpaceDN w:val="0"/>
        <w:adjustRightInd w:val="0"/>
        <w:rPr>
          <w:color w:val="000000"/>
        </w:rPr>
      </w:pPr>
      <w:r>
        <w:rPr>
          <w:color w:val="000000"/>
        </w:rPr>
        <w:t>28.</w:t>
      </w:r>
      <w:r>
        <w:rPr>
          <w:color w:val="000000"/>
        </w:rPr>
        <w:tab/>
        <w:t>ООО «Управляющая компания «АГАНА»</w:t>
      </w:r>
    </w:p>
    <w:p w:rsidR="00101299" w:rsidRDefault="00101299" w:rsidP="00101299">
      <w:pPr>
        <w:autoSpaceDE w:val="0"/>
        <w:autoSpaceDN w:val="0"/>
        <w:adjustRightInd w:val="0"/>
        <w:rPr>
          <w:color w:val="000000"/>
        </w:rPr>
      </w:pPr>
      <w:r>
        <w:rPr>
          <w:color w:val="000000"/>
        </w:rPr>
        <w:t>29.</w:t>
      </w:r>
      <w:r>
        <w:rPr>
          <w:color w:val="000000"/>
        </w:rPr>
        <w:tab/>
        <w:t>ООО «БИН ФИНАМ Групп»</w:t>
      </w:r>
    </w:p>
    <w:p w:rsidR="00101299" w:rsidRDefault="00101299" w:rsidP="00101299">
      <w:pPr>
        <w:autoSpaceDE w:val="0"/>
        <w:autoSpaceDN w:val="0"/>
        <w:adjustRightInd w:val="0"/>
        <w:rPr>
          <w:color w:val="000000"/>
        </w:rPr>
      </w:pPr>
      <w:r>
        <w:rPr>
          <w:color w:val="000000"/>
        </w:rPr>
        <w:t>30.</w:t>
      </w:r>
      <w:r>
        <w:rPr>
          <w:color w:val="000000"/>
        </w:rPr>
        <w:tab/>
        <w:t>ООО «Управляющая компания «Открытие»</w:t>
      </w:r>
    </w:p>
    <w:p w:rsidR="00146F77" w:rsidRDefault="00101299" w:rsidP="00101299">
      <w:pPr>
        <w:rPr>
          <w:color w:val="000000"/>
          <w:lang w:val="en-US"/>
        </w:rPr>
      </w:pPr>
      <w:r>
        <w:rPr>
          <w:color w:val="000000"/>
        </w:rPr>
        <w:t>31.</w:t>
      </w:r>
      <w:r>
        <w:rPr>
          <w:color w:val="000000"/>
        </w:rPr>
        <w:tab/>
        <w:t xml:space="preserve">ЗАО «Паллада </w:t>
      </w:r>
      <w:proofErr w:type="spellStart"/>
      <w:r>
        <w:rPr>
          <w:color w:val="000000"/>
        </w:rPr>
        <w:t>Эссет</w:t>
      </w:r>
      <w:proofErr w:type="spellEnd"/>
      <w:r>
        <w:rPr>
          <w:color w:val="000000"/>
        </w:rPr>
        <w:t xml:space="preserve"> Менеджмент»</w:t>
      </w:r>
    </w:p>
    <w:p w:rsidR="00101299" w:rsidRDefault="00101299" w:rsidP="00101299">
      <w:pPr>
        <w:autoSpaceDE w:val="0"/>
        <w:autoSpaceDN w:val="0"/>
        <w:adjustRightInd w:val="0"/>
        <w:rPr>
          <w:color w:val="000000"/>
        </w:rPr>
      </w:pPr>
      <w:r>
        <w:rPr>
          <w:color w:val="000000"/>
        </w:rPr>
        <w:t>32.</w:t>
      </w:r>
      <w:r>
        <w:rPr>
          <w:color w:val="000000"/>
        </w:rPr>
        <w:tab/>
        <w:t>ЗАО «СОЛИД Менеджмент»</w:t>
      </w:r>
    </w:p>
    <w:p w:rsidR="00101299" w:rsidRDefault="00101299" w:rsidP="00101299">
      <w:pPr>
        <w:autoSpaceDE w:val="0"/>
        <w:autoSpaceDN w:val="0"/>
        <w:adjustRightInd w:val="0"/>
        <w:rPr>
          <w:color w:val="000000"/>
        </w:rPr>
      </w:pPr>
      <w:r>
        <w:rPr>
          <w:color w:val="000000"/>
        </w:rPr>
        <w:t>33.</w:t>
      </w:r>
      <w:r>
        <w:rPr>
          <w:color w:val="000000"/>
        </w:rPr>
        <w:tab/>
        <w:t>ЗАО «Управляющая компания «ТРИНФИКО»</w:t>
      </w:r>
    </w:p>
    <w:p w:rsidR="00101299" w:rsidRDefault="00101299" w:rsidP="00101299">
      <w:pPr>
        <w:autoSpaceDE w:val="0"/>
        <w:autoSpaceDN w:val="0"/>
        <w:adjustRightInd w:val="0"/>
        <w:rPr>
          <w:color w:val="000000"/>
        </w:rPr>
      </w:pPr>
      <w:r>
        <w:rPr>
          <w:color w:val="000000"/>
        </w:rPr>
        <w:t>34.</w:t>
      </w:r>
      <w:r>
        <w:rPr>
          <w:color w:val="000000"/>
        </w:rPr>
        <w:tab/>
        <w:t>ООО «Управляющая компания «</w:t>
      </w:r>
      <w:proofErr w:type="spellStart"/>
      <w:r>
        <w:rPr>
          <w:color w:val="000000"/>
        </w:rPr>
        <w:t>Финам</w:t>
      </w:r>
      <w:proofErr w:type="spellEnd"/>
      <w:r>
        <w:rPr>
          <w:color w:val="000000"/>
        </w:rPr>
        <w:t xml:space="preserve"> </w:t>
      </w:r>
      <w:proofErr w:type="spellStart"/>
      <w:r>
        <w:rPr>
          <w:color w:val="000000"/>
        </w:rPr>
        <w:t>Мененджмент</w:t>
      </w:r>
      <w:proofErr w:type="spellEnd"/>
      <w:r>
        <w:rPr>
          <w:color w:val="000000"/>
        </w:rPr>
        <w:t>»</w:t>
      </w:r>
    </w:p>
    <w:p w:rsidR="00101299" w:rsidRDefault="00101299" w:rsidP="00101299">
      <w:pPr>
        <w:autoSpaceDE w:val="0"/>
        <w:autoSpaceDN w:val="0"/>
        <w:adjustRightInd w:val="0"/>
        <w:jc w:val="both"/>
        <w:rPr>
          <w:color w:val="000000"/>
        </w:rPr>
      </w:pPr>
    </w:p>
    <w:p w:rsidR="00101299" w:rsidRDefault="00101299" w:rsidP="00101299">
      <w:pPr>
        <w:autoSpaceDE w:val="0"/>
        <w:autoSpaceDN w:val="0"/>
        <w:adjustRightInd w:val="0"/>
        <w:ind w:firstLine="708"/>
        <w:jc w:val="both"/>
        <w:rPr>
          <w:color w:val="000000"/>
        </w:rPr>
      </w:pPr>
      <w:r>
        <w:rPr>
          <w:color w:val="000000"/>
        </w:rPr>
        <w:lastRenderedPageBreak/>
        <w:t>С семнадцатью управляющими компаниями пролонгация договоров проводиться не будет в силу их несоответствия требованиям либо же их самостоятельного отказа от продления договоров:</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ЗАО  «Управляющая компания «Достояние»</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ЗАО  «Управляющая компания «</w:t>
      </w:r>
      <w:proofErr w:type="spellStart"/>
      <w:r>
        <w:rPr>
          <w:color w:val="000000"/>
        </w:rPr>
        <w:t>Интерфин</w:t>
      </w:r>
      <w:proofErr w:type="spellEnd"/>
      <w:r>
        <w:rPr>
          <w:color w:val="000000"/>
        </w:rPr>
        <w:t xml:space="preserve"> КАПИТАЛ»</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ООО  «Управляющая компания «РЕГИОНГАЗФИНАНС»</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ООО</w:t>
      </w:r>
      <w:r w:rsidRPr="009412BB">
        <w:rPr>
          <w:color w:val="000000"/>
        </w:rPr>
        <w:t xml:space="preserve"> </w:t>
      </w:r>
      <w:r>
        <w:rPr>
          <w:color w:val="000000"/>
        </w:rPr>
        <w:t>«Управляющая Компания Негосударственными Пенсионными фондами «Ростовская Трастовая Компания»</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ЗАО «Центральная Управляющая Компания»</w:t>
      </w:r>
    </w:p>
    <w:p w:rsidR="00101299" w:rsidRPr="009412BB" w:rsidRDefault="00101299" w:rsidP="00101299">
      <w:pPr>
        <w:numPr>
          <w:ilvl w:val="0"/>
          <w:numId w:val="1"/>
        </w:numPr>
        <w:tabs>
          <w:tab w:val="left" w:pos="540"/>
        </w:tabs>
        <w:autoSpaceDE w:val="0"/>
        <w:autoSpaceDN w:val="0"/>
        <w:adjustRightInd w:val="0"/>
        <w:ind w:hanging="720"/>
        <w:rPr>
          <w:color w:val="000000"/>
        </w:rPr>
      </w:pPr>
      <w:r>
        <w:rPr>
          <w:color w:val="000000"/>
        </w:rPr>
        <w:t>ЗАО «Финансовый брокер «Август»</w:t>
      </w:r>
    </w:p>
    <w:p w:rsidR="00101299" w:rsidRDefault="00101299" w:rsidP="00101299">
      <w:pPr>
        <w:tabs>
          <w:tab w:val="left" w:pos="540"/>
        </w:tabs>
        <w:autoSpaceDE w:val="0"/>
        <w:autoSpaceDN w:val="0"/>
        <w:adjustRightInd w:val="0"/>
        <w:spacing w:before="60" w:after="60"/>
        <w:ind w:firstLine="567"/>
        <w:jc w:val="both"/>
        <w:rPr>
          <w:color w:val="000000"/>
        </w:rPr>
      </w:pPr>
      <w:r>
        <w:rPr>
          <w:color w:val="000000"/>
        </w:rPr>
        <w:tab/>
        <w:t>Вышеперечисленные шесть управляющих компаний не выразили желания пролонгировать договоры с ПФР.</w:t>
      </w:r>
    </w:p>
    <w:p w:rsidR="00101299" w:rsidRDefault="00101299" w:rsidP="00101299">
      <w:pPr>
        <w:numPr>
          <w:ilvl w:val="0"/>
          <w:numId w:val="1"/>
        </w:numPr>
        <w:autoSpaceDE w:val="0"/>
        <w:autoSpaceDN w:val="0"/>
        <w:adjustRightInd w:val="0"/>
        <w:ind w:hanging="720"/>
        <w:jc w:val="both"/>
        <w:rPr>
          <w:color w:val="000000"/>
        </w:rPr>
      </w:pPr>
      <w:r>
        <w:rPr>
          <w:color w:val="000000"/>
        </w:rPr>
        <w:t>ОАО «Альянс Инвестиции»</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ОАО «Управляющая компания «</w:t>
      </w:r>
      <w:proofErr w:type="spellStart"/>
      <w:r>
        <w:rPr>
          <w:color w:val="000000"/>
        </w:rPr>
        <w:t>Алемар</w:t>
      </w:r>
      <w:proofErr w:type="spellEnd"/>
      <w:r>
        <w:rPr>
          <w:color w:val="000000"/>
        </w:rPr>
        <w:t xml:space="preserve">» </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ООО  «Управляющая компания «</w:t>
      </w:r>
      <w:proofErr w:type="spellStart"/>
      <w:r>
        <w:rPr>
          <w:color w:val="000000"/>
        </w:rPr>
        <w:t>Базис-Инвест</w:t>
      </w:r>
      <w:proofErr w:type="spellEnd"/>
      <w:r>
        <w:rPr>
          <w:color w:val="000000"/>
        </w:rPr>
        <w:t>»</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ООО  «Управляющая компания «Доверие Капитал»</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ЗАО  «Управляющая компания «Ермак»</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ООО  «ПРОМЫШЛЕННЫЕ ТРАДИЦИИ»</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ООО «</w:t>
      </w:r>
      <w:proofErr w:type="spellStart"/>
      <w:r>
        <w:rPr>
          <w:color w:val="000000"/>
        </w:rPr>
        <w:t>ИнтерФинанс</w:t>
      </w:r>
      <w:proofErr w:type="spellEnd"/>
      <w:r>
        <w:rPr>
          <w:color w:val="000000"/>
        </w:rPr>
        <w:t xml:space="preserve"> Управление Активами»</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ООО «</w:t>
      </w:r>
      <w:proofErr w:type="spellStart"/>
      <w:r>
        <w:rPr>
          <w:color w:val="000000"/>
        </w:rPr>
        <w:t>АктивФинансМенеджмент</w:t>
      </w:r>
      <w:proofErr w:type="spellEnd"/>
      <w:r>
        <w:rPr>
          <w:color w:val="000000"/>
        </w:rPr>
        <w:t>»</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ОАО «РОНИН Траст»</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ЗАО «Управляющая компания «ТРАНСФИНГРУП»</w:t>
      </w:r>
    </w:p>
    <w:p w:rsidR="00101299" w:rsidRDefault="00101299" w:rsidP="00101299">
      <w:pPr>
        <w:numPr>
          <w:ilvl w:val="0"/>
          <w:numId w:val="1"/>
        </w:numPr>
        <w:tabs>
          <w:tab w:val="left" w:pos="540"/>
        </w:tabs>
        <w:autoSpaceDE w:val="0"/>
        <w:autoSpaceDN w:val="0"/>
        <w:adjustRightInd w:val="0"/>
        <w:ind w:hanging="720"/>
        <w:rPr>
          <w:color w:val="000000"/>
        </w:rPr>
      </w:pPr>
      <w:r>
        <w:rPr>
          <w:color w:val="000000"/>
        </w:rPr>
        <w:t>ЗАО «Управляющая компания «</w:t>
      </w:r>
      <w:proofErr w:type="spellStart"/>
      <w:r>
        <w:rPr>
          <w:color w:val="000000"/>
        </w:rPr>
        <w:t>Энергокапитал</w:t>
      </w:r>
      <w:proofErr w:type="spellEnd"/>
      <w:r>
        <w:rPr>
          <w:color w:val="000000"/>
        </w:rPr>
        <w:t>»</w:t>
      </w:r>
    </w:p>
    <w:p w:rsidR="00101299" w:rsidRDefault="00101299" w:rsidP="00132609">
      <w:pPr>
        <w:autoSpaceDE w:val="0"/>
        <w:autoSpaceDN w:val="0"/>
        <w:adjustRightInd w:val="0"/>
        <w:spacing w:before="60" w:after="60"/>
        <w:ind w:firstLine="567"/>
        <w:jc w:val="both"/>
        <w:rPr>
          <w:color w:val="000000"/>
        </w:rPr>
      </w:pPr>
      <w:r>
        <w:rPr>
          <w:color w:val="000000"/>
        </w:rPr>
        <w:t xml:space="preserve">Количество застрахованных лиц, доверивших вышеуказанным 17-и управляющим компаниям управление пенсионными накоплениями, составляет 19,2 тыс. человек из почти 550 тыс. граждан, пенсионные накопления которых находятся под управлением частных управляющих компаний. Объем средств пенсионных накоплений, переданных под управлением данных УК, – 889,4 млн. рублей. </w:t>
      </w:r>
    </w:p>
    <w:p w:rsidR="00101299" w:rsidRPr="00101299" w:rsidRDefault="00101299" w:rsidP="00132609">
      <w:pPr>
        <w:jc w:val="both"/>
      </w:pPr>
      <w:r>
        <w:rPr>
          <w:color w:val="000000"/>
        </w:rPr>
        <w:t xml:space="preserve">Средства в течение двух месяцев </w:t>
      </w:r>
      <w:proofErr w:type="gramStart"/>
      <w:r>
        <w:rPr>
          <w:color w:val="000000"/>
        </w:rPr>
        <w:t>с даты прекращения</w:t>
      </w:r>
      <w:proofErr w:type="gramEnd"/>
      <w:r>
        <w:rPr>
          <w:color w:val="000000"/>
        </w:rPr>
        <w:t xml:space="preserve"> договора доверительного управления подлежат возврату в ПФР и далее в расширенный инвестиционный портфель государственной управляющей компании «Внешэкономбанк». По результатам передачи пенсионных накоплений в государственную управляющую компанию ВЭБ Пенсионный фонд уведомит об этом соответствующих застрахованных лиц, после чего те будут вправе выбрать другую управляющую компанию или негосударственных пенсионный фонд для управления средствами пенсионных накоплений</w:t>
      </w:r>
    </w:p>
    <w:sectPr w:rsidR="00101299" w:rsidRPr="00101299" w:rsidSect="00146F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675C53"/>
    <w:multiLevelType w:val="hybridMultilevel"/>
    <w:tmpl w:val="5E8474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1299"/>
    <w:rsid w:val="00022DED"/>
    <w:rsid w:val="00023C97"/>
    <w:rsid w:val="00024ED7"/>
    <w:rsid w:val="00032641"/>
    <w:rsid w:val="00055780"/>
    <w:rsid w:val="000E616D"/>
    <w:rsid w:val="00101299"/>
    <w:rsid w:val="00132609"/>
    <w:rsid w:val="001463D2"/>
    <w:rsid w:val="00146F77"/>
    <w:rsid w:val="00171025"/>
    <w:rsid w:val="00195F93"/>
    <w:rsid w:val="001A367C"/>
    <w:rsid w:val="001B7BFA"/>
    <w:rsid w:val="001C1273"/>
    <w:rsid w:val="001E5272"/>
    <w:rsid w:val="001F0618"/>
    <w:rsid w:val="00226DBE"/>
    <w:rsid w:val="00253540"/>
    <w:rsid w:val="002679C4"/>
    <w:rsid w:val="0029291E"/>
    <w:rsid w:val="002A0967"/>
    <w:rsid w:val="00315CE2"/>
    <w:rsid w:val="003171C6"/>
    <w:rsid w:val="00330478"/>
    <w:rsid w:val="00347082"/>
    <w:rsid w:val="003933AE"/>
    <w:rsid w:val="004030DD"/>
    <w:rsid w:val="00405989"/>
    <w:rsid w:val="0045713D"/>
    <w:rsid w:val="00472420"/>
    <w:rsid w:val="00486F3A"/>
    <w:rsid w:val="004A0D1F"/>
    <w:rsid w:val="004A2FC9"/>
    <w:rsid w:val="00546C64"/>
    <w:rsid w:val="00557EB0"/>
    <w:rsid w:val="005B1CF5"/>
    <w:rsid w:val="005C2223"/>
    <w:rsid w:val="005D798A"/>
    <w:rsid w:val="00611CBE"/>
    <w:rsid w:val="00666879"/>
    <w:rsid w:val="00682D64"/>
    <w:rsid w:val="006840BF"/>
    <w:rsid w:val="006C3893"/>
    <w:rsid w:val="006E0094"/>
    <w:rsid w:val="00730347"/>
    <w:rsid w:val="007805A2"/>
    <w:rsid w:val="007A0136"/>
    <w:rsid w:val="007A15BD"/>
    <w:rsid w:val="007B7712"/>
    <w:rsid w:val="007F5778"/>
    <w:rsid w:val="00831166"/>
    <w:rsid w:val="0086255B"/>
    <w:rsid w:val="008F7365"/>
    <w:rsid w:val="00977837"/>
    <w:rsid w:val="00987D8E"/>
    <w:rsid w:val="009B4C7A"/>
    <w:rsid w:val="009C116E"/>
    <w:rsid w:val="009C4A17"/>
    <w:rsid w:val="009D0DAF"/>
    <w:rsid w:val="009D4282"/>
    <w:rsid w:val="00A25826"/>
    <w:rsid w:val="00A36829"/>
    <w:rsid w:val="00A50E51"/>
    <w:rsid w:val="00AD7FE5"/>
    <w:rsid w:val="00B165E3"/>
    <w:rsid w:val="00B16724"/>
    <w:rsid w:val="00B34982"/>
    <w:rsid w:val="00B543B3"/>
    <w:rsid w:val="00BE2E3E"/>
    <w:rsid w:val="00C0550C"/>
    <w:rsid w:val="00C5671F"/>
    <w:rsid w:val="00C70B0C"/>
    <w:rsid w:val="00C84C5C"/>
    <w:rsid w:val="00CA22B7"/>
    <w:rsid w:val="00D151FB"/>
    <w:rsid w:val="00D86C19"/>
    <w:rsid w:val="00DE2BEF"/>
    <w:rsid w:val="00E21184"/>
    <w:rsid w:val="00E2121E"/>
    <w:rsid w:val="00E51D5C"/>
    <w:rsid w:val="00E9001A"/>
    <w:rsid w:val="00F107BB"/>
    <w:rsid w:val="00F55AB2"/>
    <w:rsid w:val="00F56452"/>
    <w:rsid w:val="00F642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2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624</Words>
  <Characters>3559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Мартыненко Светлана Вылериано</dc:creator>
  <cp:keywords/>
  <dc:description/>
  <cp:lastModifiedBy>Мартыненко Светлана Вылериано</cp:lastModifiedBy>
  <cp:revision>1</cp:revision>
  <dcterms:created xsi:type="dcterms:W3CDTF">2013-10-09T10:34:00Z</dcterms:created>
  <dcterms:modified xsi:type="dcterms:W3CDTF">2013-10-09T11:49:00Z</dcterms:modified>
</cp:coreProperties>
</file>