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D12" w:rsidRPr="000F376B" w:rsidRDefault="00FE1D12" w:rsidP="00FE1D1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Информационный бюллетень Апраксинского сельского поселения Чамзинского муниципального района Республики Мордовия</w:t>
      </w:r>
    </w:p>
    <w:p w:rsidR="00FE1D12" w:rsidRPr="000F376B" w:rsidRDefault="00FE1D12" w:rsidP="00FE1D1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№8</w:t>
      </w:r>
    </w:p>
    <w:p w:rsidR="00FE1D12" w:rsidRPr="000F376B" w:rsidRDefault="00FE1D12" w:rsidP="00FE1D1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Вторник                    04.04.2023</w:t>
      </w:r>
    </w:p>
    <w:p w:rsidR="00FE1D12" w:rsidRPr="00D723D1" w:rsidRDefault="00FE1D12" w:rsidP="00FE1D1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bookmarkStart w:id="0" w:name="_GoBack"/>
    </w:p>
    <w:p w:rsidR="00FE1D12" w:rsidRPr="00D723D1" w:rsidRDefault="00FE1D12" w:rsidP="00FE1D1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p w:rsidR="00D723D1" w:rsidRPr="00D723D1" w:rsidRDefault="00D723D1" w:rsidP="00D723D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imes New Roman"/>
          <w:kern w:val="3"/>
          <w:sz w:val="20"/>
          <w:szCs w:val="20"/>
          <w:lang w:eastAsia="ru-RU"/>
        </w:rPr>
      </w:pPr>
      <w:r w:rsidRPr="00D723D1">
        <w:rPr>
          <w:rFonts w:ascii="Times New Roman" w:eastAsia="Courier New" w:hAnsi="Times New Roman" w:cs="Times New Roman"/>
          <w:kern w:val="3"/>
          <w:sz w:val="20"/>
          <w:szCs w:val="20"/>
          <w:lang w:eastAsia="ru-RU"/>
        </w:rPr>
        <w:t>АДМИНИСТРАЦИЯ АПРАКСИНСКОГО СЕЛЬСКОГО ПОСЕЛЕНИЯ</w:t>
      </w:r>
    </w:p>
    <w:p w:rsidR="00D723D1" w:rsidRPr="00D723D1" w:rsidRDefault="00D723D1" w:rsidP="00D723D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imes New Roman"/>
          <w:kern w:val="3"/>
          <w:sz w:val="20"/>
          <w:szCs w:val="20"/>
          <w:lang w:eastAsia="ru-RU"/>
        </w:rPr>
      </w:pPr>
      <w:r w:rsidRPr="00D723D1">
        <w:rPr>
          <w:rFonts w:ascii="Times New Roman" w:eastAsia="Courier New" w:hAnsi="Times New Roman" w:cs="Times New Roman"/>
          <w:kern w:val="3"/>
          <w:sz w:val="20"/>
          <w:szCs w:val="20"/>
          <w:lang w:eastAsia="ru-RU"/>
        </w:rPr>
        <w:t>ЧАМЗИНСКОГО МУНИЦИПАЛЬНОГО РАЙОНА</w:t>
      </w:r>
    </w:p>
    <w:p w:rsidR="00D723D1" w:rsidRPr="00D723D1" w:rsidRDefault="00D723D1" w:rsidP="00D723D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imes New Roman"/>
          <w:kern w:val="3"/>
          <w:sz w:val="20"/>
          <w:szCs w:val="20"/>
          <w:lang w:eastAsia="ru-RU"/>
        </w:rPr>
      </w:pPr>
      <w:r w:rsidRPr="00D723D1">
        <w:rPr>
          <w:rFonts w:ascii="Times New Roman" w:eastAsia="Courier New" w:hAnsi="Times New Roman" w:cs="Times New Roman"/>
          <w:kern w:val="3"/>
          <w:sz w:val="20"/>
          <w:szCs w:val="20"/>
          <w:lang w:eastAsia="ru-RU"/>
        </w:rPr>
        <w:t>РЕСПУБЛИКИ МОРДОВИЯ</w:t>
      </w:r>
    </w:p>
    <w:p w:rsidR="00D723D1" w:rsidRPr="00D723D1" w:rsidRDefault="00D723D1" w:rsidP="00D723D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imes New Roman"/>
          <w:kern w:val="3"/>
          <w:sz w:val="20"/>
          <w:szCs w:val="20"/>
          <w:lang w:eastAsia="ru-RU"/>
        </w:rPr>
      </w:pPr>
    </w:p>
    <w:p w:rsidR="00D723D1" w:rsidRPr="00D723D1" w:rsidRDefault="00D723D1" w:rsidP="00D723D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imes New Roman"/>
          <w:b/>
          <w:kern w:val="3"/>
          <w:sz w:val="20"/>
          <w:szCs w:val="20"/>
          <w:lang w:eastAsia="ru-RU"/>
        </w:rPr>
      </w:pPr>
      <w:r w:rsidRPr="00D723D1">
        <w:rPr>
          <w:rFonts w:ascii="Times New Roman" w:eastAsia="Courier New" w:hAnsi="Times New Roman" w:cs="Times New Roman"/>
          <w:b/>
          <w:kern w:val="3"/>
          <w:sz w:val="20"/>
          <w:szCs w:val="20"/>
          <w:lang w:eastAsia="ru-RU"/>
        </w:rPr>
        <w:t>ПОСТАНОВЛЕНИЕ</w:t>
      </w:r>
    </w:p>
    <w:p w:rsidR="00D723D1" w:rsidRPr="00D723D1" w:rsidRDefault="00D723D1" w:rsidP="00D723D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imes New Roman"/>
          <w:b/>
          <w:kern w:val="3"/>
          <w:sz w:val="20"/>
          <w:szCs w:val="20"/>
          <w:lang w:eastAsia="ru-RU"/>
        </w:rPr>
      </w:pPr>
      <w:r w:rsidRPr="00D723D1">
        <w:rPr>
          <w:rFonts w:ascii="Times New Roman" w:eastAsia="Courier New" w:hAnsi="Times New Roman" w:cs="Times New Roman"/>
          <w:kern w:val="3"/>
          <w:sz w:val="20"/>
          <w:szCs w:val="20"/>
          <w:lang w:eastAsia="ru-RU"/>
        </w:rPr>
        <w:t>04.04.2023 г.                                                                                               № 16</w:t>
      </w:r>
    </w:p>
    <w:p w:rsidR="00D723D1" w:rsidRPr="00D723D1" w:rsidRDefault="00D723D1" w:rsidP="00D723D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imes New Roman"/>
          <w:kern w:val="3"/>
          <w:sz w:val="20"/>
          <w:szCs w:val="20"/>
          <w:lang w:eastAsia="ru-RU"/>
        </w:rPr>
      </w:pPr>
      <w:r w:rsidRPr="00D723D1">
        <w:rPr>
          <w:rFonts w:ascii="Times New Roman" w:eastAsia="Courier New" w:hAnsi="Times New Roman" w:cs="Times New Roman"/>
          <w:kern w:val="3"/>
          <w:sz w:val="20"/>
          <w:szCs w:val="20"/>
          <w:lang w:eastAsia="ru-RU"/>
        </w:rPr>
        <w:t>с. Апраксино</w:t>
      </w:r>
    </w:p>
    <w:p w:rsidR="00D723D1" w:rsidRPr="00D723D1" w:rsidRDefault="00D723D1" w:rsidP="00D723D1">
      <w:pPr>
        <w:widowControl w:val="0"/>
        <w:autoSpaceDE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/>
        </w:rPr>
      </w:pPr>
      <w:r w:rsidRPr="00D723D1"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/>
        </w:rPr>
        <w:t>О внесении изменений в постановление от 30.07.2021 № 28/1 «Об утверждении Положения о системе управления охраной труда в администрации Апраксинского сельского поселения»</w:t>
      </w:r>
    </w:p>
    <w:p w:rsidR="00D723D1" w:rsidRPr="00D723D1" w:rsidRDefault="00D723D1" w:rsidP="00D723D1">
      <w:pPr>
        <w:widowControl w:val="0"/>
        <w:autoSpaceDE w:val="0"/>
        <w:spacing w:after="0" w:line="240" w:lineRule="auto"/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</w:pPr>
    </w:p>
    <w:p w:rsidR="00D723D1" w:rsidRPr="00D723D1" w:rsidRDefault="00D723D1" w:rsidP="00D723D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соответствии с Трудовым кодексом РФ, </w:t>
      </w:r>
      <w:r w:rsidRPr="00D723D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Типовым положением о системе управления охраной труда, утвержденным приказом Министерства труда и социальной защиты Российской Федерации от 29 октября 2021 </w:t>
      </w:r>
      <w:proofErr w:type="gramStart"/>
      <w:r w:rsidRPr="00D723D1">
        <w:rPr>
          <w:rFonts w:ascii="Times New Roman" w:eastAsia="Times New Roman" w:hAnsi="Times New Roman" w:cs="Times New Roman"/>
          <w:sz w:val="20"/>
          <w:szCs w:val="20"/>
          <w:lang w:eastAsia="ru-RU"/>
        </w:rPr>
        <w:t>года  №</w:t>
      </w:r>
      <w:proofErr w:type="gramEnd"/>
      <w:r w:rsidRPr="00D723D1">
        <w:rPr>
          <w:rFonts w:ascii="Times New Roman" w:eastAsia="Times New Roman" w:hAnsi="Times New Roman" w:cs="Times New Roman"/>
          <w:sz w:val="20"/>
          <w:szCs w:val="20"/>
          <w:lang w:eastAsia="ru-RU"/>
        </w:rPr>
        <w:t>776н в</w:t>
      </w: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целях обеспечения здоровых и безопасных условий труда, администрация Апраксинского сельского поселения </w:t>
      </w:r>
      <w:r w:rsidRPr="00D723D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постановляет</w:t>
      </w: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</w:p>
    <w:p w:rsidR="00D723D1" w:rsidRPr="00D723D1" w:rsidRDefault="00D723D1" w:rsidP="00D723D1">
      <w:pPr>
        <w:widowControl w:val="0"/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</w:pPr>
    </w:p>
    <w:p w:rsidR="00D723D1" w:rsidRPr="00D723D1" w:rsidRDefault="00D723D1" w:rsidP="00D723D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  <w:t xml:space="preserve"> 1.Внести изменения в Положение о системе управления охраной труда в администрации Апраксинского сельского поселения:</w:t>
      </w:r>
    </w:p>
    <w:p w:rsidR="00D723D1" w:rsidRPr="00D723D1" w:rsidRDefault="00D723D1" w:rsidP="00D723D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  <w:t xml:space="preserve">1) </w:t>
      </w:r>
      <w:proofErr w:type="gramStart"/>
      <w:r w:rsidRPr="00D723D1"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  <w:t>В</w:t>
      </w:r>
      <w:proofErr w:type="gramEnd"/>
      <w:r w:rsidRPr="00D723D1"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  <w:t xml:space="preserve"> пункте 1.1. Положения слова «</w:t>
      </w:r>
      <w:r w:rsidRPr="00D723D1">
        <w:rPr>
          <w:rFonts w:ascii="Times New Roman" w:eastAsia="Calibri" w:hAnsi="Times New Roman" w:cs="Times New Roman"/>
          <w:sz w:val="20"/>
          <w:szCs w:val="20"/>
        </w:rPr>
        <w:t>19 августа 2016 года № 438н» заменить словами «29 октября 2021 года №776н»;</w:t>
      </w:r>
    </w:p>
    <w:p w:rsidR="00D723D1" w:rsidRPr="00D723D1" w:rsidRDefault="00D723D1" w:rsidP="00D723D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  <w:t>2) пункт 1.3 Положения заменить следующими словами:</w:t>
      </w:r>
    </w:p>
    <w:p w:rsidR="00D723D1" w:rsidRPr="00D723D1" w:rsidRDefault="00D723D1" w:rsidP="00D723D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D723D1">
        <w:rPr>
          <w:rFonts w:ascii="Times New Roman" w:eastAsia="Calibri" w:hAnsi="Times New Roman" w:cs="Times New Roman"/>
          <w:color w:val="000000"/>
          <w:sz w:val="20"/>
          <w:szCs w:val="20"/>
        </w:rPr>
        <w:t>СУОТ является неотъемлемой частью управленческой и (или) производственной системы работодателя.</w:t>
      </w:r>
      <w:bookmarkStart w:id="1" w:name="l31"/>
      <w:bookmarkEnd w:id="1"/>
    </w:p>
    <w:p w:rsidR="00D723D1" w:rsidRPr="00D723D1" w:rsidRDefault="00D723D1" w:rsidP="00D723D1">
      <w:pPr>
        <w:spacing w:line="256" w:lineRule="auto"/>
        <w:rPr>
          <w:rFonts w:ascii="Times New Roman" w:eastAsia="Calibri" w:hAnsi="Times New Roman" w:cs="Times New Roman"/>
          <w:sz w:val="20"/>
          <w:szCs w:val="20"/>
        </w:rPr>
      </w:pPr>
      <w:r w:rsidRPr="00D723D1">
        <w:rPr>
          <w:rFonts w:ascii="Times New Roman" w:eastAsia="Calibri" w:hAnsi="Times New Roman" w:cs="Times New Roman"/>
          <w:sz w:val="20"/>
          <w:szCs w:val="20"/>
        </w:rPr>
        <w:t>СУОТ представляет собой единство:</w:t>
      </w:r>
      <w:bookmarkStart w:id="2" w:name="l32"/>
      <w:bookmarkEnd w:id="2"/>
    </w:p>
    <w:p w:rsidR="00D723D1" w:rsidRPr="00D723D1" w:rsidRDefault="00D723D1" w:rsidP="00D723D1">
      <w:pPr>
        <w:spacing w:line="256" w:lineRule="auto"/>
        <w:rPr>
          <w:rFonts w:ascii="Times New Roman" w:eastAsia="Calibri" w:hAnsi="Times New Roman" w:cs="Times New Roman"/>
          <w:sz w:val="20"/>
          <w:szCs w:val="20"/>
        </w:rPr>
      </w:pPr>
      <w:r w:rsidRPr="00D723D1">
        <w:rPr>
          <w:rFonts w:ascii="Times New Roman" w:eastAsia="Calibri" w:hAnsi="Times New Roman" w:cs="Times New Roman"/>
          <w:sz w:val="20"/>
          <w:szCs w:val="20"/>
        </w:rPr>
        <w:t>организационной структуры управления организации (согласно штатному расписанию), предусматривающей установление обязанностей и ответственности в области охраны труда на всех уровнях управления;</w:t>
      </w:r>
      <w:bookmarkStart w:id="3" w:name="l33"/>
      <w:bookmarkEnd w:id="3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м</w:t>
      </w: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ероприятий, обеспечивающих функционирование СУОТ и контроль за эффективностью работы в области охраны труда;</w:t>
      </w:r>
      <w:bookmarkStart w:id="4" w:name="l34"/>
      <w:bookmarkEnd w:id="4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документированной информации, включающей локальные нормативные акты, регламентирующие мероприятия СУОТ, организационно-распорядительные и контрольно-учетные документы.</w:t>
      </w:r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3) Раздел 2.Положения заменить словами:</w:t>
      </w:r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2.1 Политика (стратегия) в области охраны труда является:</w:t>
      </w:r>
      <w:bookmarkStart w:id="5" w:name="l47"/>
      <w:bookmarkEnd w:id="5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локальным актом или разделом локального акта работодателя, в котором излагаются цели и мероприятия, направленные на сохранение жизни и здоровья работников;</w:t>
      </w:r>
      <w:bookmarkStart w:id="6" w:name="l48"/>
      <w:bookmarkEnd w:id="6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публичной декларацией работодателя о намерении и гарантированном выполнении им государственных нормативных требований охраны труда и добровольно принятых на себя обязательств. </w:t>
      </w:r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2.2 Политика (стратегия) по охране труда:</w:t>
      </w:r>
      <w:bookmarkStart w:id="7" w:name="l50"/>
      <w:bookmarkEnd w:id="7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направлена на сохранение жизни и здоровья работников в процессе их трудовой деятельности</w:t>
      </w:r>
      <w:bookmarkStart w:id="8" w:name="l51"/>
      <w:bookmarkEnd w:id="8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направлена на обеспечение безопасных условий труда, управление рисками производственного травматизма и профессиональной заболеваемости;</w:t>
      </w:r>
      <w:bookmarkStart w:id="9" w:name="l52"/>
      <w:bookmarkEnd w:id="9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соответствует специфике экономической деятельности и организации работ у работодателя, особенностям профессиональных рисков и возможностям управления охраной труда;</w:t>
      </w:r>
      <w:bookmarkStart w:id="10" w:name="l53"/>
      <w:bookmarkEnd w:id="10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отражает цели в области охраны труда;</w:t>
      </w:r>
      <w:bookmarkStart w:id="11" w:name="l54"/>
      <w:bookmarkEnd w:id="11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включает обязательства работодателя по устранению опасностей и снижению уровней профессиональных рисков на рабочих местах;</w:t>
      </w:r>
      <w:bookmarkStart w:id="12" w:name="l55"/>
      <w:bookmarkEnd w:id="12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включает обязательство работодателя совершенствовать СУОТ;</w:t>
      </w:r>
      <w:bookmarkStart w:id="13" w:name="l56"/>
      <w:bookmarkEnd w:id="13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2.3 Политику (стратегию) по охране труда рекомендуется оценивать на актуальность и соответствие стратегическим задачам по охране труда и пересматривать в рамках оценки эффективности функционирования СУОТ.</w:t>
      </w:r>
      <w:bookmarkStart w:id="14" w:name="l58"/>
      <w:bookmarkEnd w:id="14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2.4 Работодателю рекомендуется обеспечивать:</w:t>
      </w:r>
      <w:bookmarkStart w:id="15" w:name="l59"/>
      <w:bookmarkEnd w:id="15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предоставление ответственным лицам соответствующих полномочий для осуществления функций (обязанностей) в рамках функционирования СУОТ;</w:t>
      </w:r>
      <w:bookmarkStart w:id="16" w:name="l60"/>
      <w:bookmarkEnd w:id="16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документирование и доведение до сведения работников на всех уровнях управления организацией информации об ответственных лицах и их полномочиях.</w:t>
      </w:r>
      <w:bookmarkStart w:id="17" w:name="l61"/>
      <w:bookmarkEnd w:id="17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2.5 Работодателю рекомендуется назначить работников, ответственных за соблюдение требований охраны труда, с предоставлением им необходимых полномочий для осуществления взаимодействия с ответственными лицами и непосредственно с работодателем в рамках функционирования СУОТ организации с учетом должностных и рабочих обязанностей. Данные полномочия рекомендуется доводить до сведения работников на всех уровнях управления организацией.</w:t>
      </w:r>
      <w:bookmarkStart w:id="18" w:name="l62"/>
      <w:bookmarkEnd w:id="18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2.6 Разработку, внедрение и поддержку процесса(</w:t>
      </w:r>
      <w:proofErr w:type="spellStart"/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</w:t>
      </w:r>
      <w:proofErr w:type="spellEnd"/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взаимодействия (консультаций) с работниками и их участия (а также, при их наличии, участия представителей работников) в разработке, планировании, внедрении мероприятий по улучшению условий и охраны труда рекомендуется обеспечивать в том числе с учетом:</w:t>
      </w:r>
      <w:bookmarkStart w:id="19" w:name="l63"/>
      <w:bookmarkEnd w:id="19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определения механизмов, времени и ресурсов для участия работников в обеспечении безопасности на своих рабочих местах;</w:t>
      </w:r>
      <w:bookmarkStart w:id="20" w:name="l64"/>
      <w:bookmarkEnd w:id="20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обеспечения своевременного доступа к четкой, понятной и актуальной информации по вопросам функционирования СУОТ;</w:t>
      </w:r>
      <w:bookmarkStart w:id="21" w:name="l65"/>
      <w:bookmarkEnd w:id="21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определения и устранения (минимизации) препятствий для участия работников в СУОТ.</w:t>
      </w:r>
      <w:bookmarkStart w:id="22" w:name="l66"/>
      <w:bookmarkEnd w:id="22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2.7 Для организации консультаций и взаимодействия в области охраны труда с работниками и заинтересованными сторонами на всех уровнях управления работодатель вправе реализовывать и поддерживать в работоспособном состоянии процессы, обеспечивающие участие работников или их уполномоченных представителей (при наличии) в разработке, планировании, обеспечении функционирования, оценке показателей функционирования и действиях по улучшению СУОТ.</w:t>
      </w:r>
      <w:bookmarkStart w:id="23" w:name="l70"/>
      <w:bookmarkEnd w:id="23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целях реализации механизмов консультаций и взаимодействия по охране труда рекомендуется обеспечивать координацию и взаимодействие по охране труда с работниками и (или) их уполномоченными представителями по следующим вопросам:</w:t>
      </w:r>
      <w:bookmarkStart w:id="24" w:name="l71"/>
      <w:bookmarkEnd w:id="24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установление (определение) потребностей и ожиданий работников в рамках построения, развития и функционирования СУОТ;</w:t>
      </w:r>
      <w:bookmarkStart w:id="25" w:name="l72"/>
      <w:bookmarkEnd w:id="25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установление целей в области охраны труда и планирование их достижения;</w:t>
      </w:r>
      <w:bookmarkStart w:id="26" w:name="l73"/>
      <w:bookmarkEnd w:id="26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выявление опасностей, оценка уровня профессиональных рисков и план мероприятий по управлению профессиональными рисками и улучшению условий труда;</w:t>
      </w:r>
      <w:bookmarkStart w:id="27" w:name="l74"/>
      <w:bookmarkEnd w:id="27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определение и закрепление в действующих локальных нормативных актах работодателя функциональных (в том объеме, в котором это применимо) обязанностей, ответственности и полномочий в области охраны труда;</w:t>
      </w:r>
      <w:bookmarkStart w:id="28" w:name="l75"/>
      <w:bookmarkEnd w:id="28"/>
    </w:p>
    <w:p w:rsidR="00D723D1" w:rsidRPr="00D723D1" w:rsidRDefault="00D723D1" w:rsidP="00D723D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723D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установление (определение) механизмов консультирования и взаимодействия с работниками и (или) их уполномоченными представителями, а также их участия при обсуждении и решении вопросов по охране труда.</w:t>
      </w:r>
    </w:p>
    <w:p w:rsidR="00D723D1" w:rsidRPr="00D723D1" w:rsidRDefault="00D723D1" w:rsidP="00D723D1">
      <w:pPr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highlight w:val="green"/>
          <w:lang w:eastAsia="ar-SA"/>
        </w:rPr>
      </w:pPr>
      <w:r w:rsidRPr="00D723D1"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  <w:t xml:space="preserve"> 2. Настоящее постановление вступает в силу после его официального опубликования в Информационном бюллетене Апраксинского сельского поселения.</w:t>
      </w:r>
    </w:p>
    <w:p w:rsidR="00D723D1" w:rsidRPr="00D723D1" w:rsidRDefault="00D723D1" w:rsidP="00D723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green"/>
          <w:lang w:eastAsia="ar-SA"/>
        </w:rPr>
      </w:pPr>
    </w:p>
    <w:p w:rsidR="00D723D1" w:rsidRPr="00D723D1" w:rsidRDefault="00D723D1" w:rsidP="00D723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green"/>
          <w:lang w:eastAsia="ar-SA"/>
        </w:rPr>
      </w:pPr>
    </w:p>
    <w:p w:rsidR="00D723D1" w:rsidRPr="00D723D1" w:rsidRDefault="00D723D1" w:rsidP="00D723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723D1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Глава администрации </w:t>
      </w:r>
    </w:p>
    <w:p w:rsidR="00D723D1" w:rsidRPr="00D723D1" w:rsidRDefault="00D723D1" w:rsidP="00D723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723D1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Апраксинского сельского поселения                      </w:t>
      </w:r>
      <w:proofErr w:type="spellStart"/>
      <w:r w:rsidRPr="00D723D1">
        <w:rPr>
          <w:rFonts w:ascii="Times New Roman" w:eastAsia="Times New Roman" w:hAnsi="Times New Roman" w:cs="Times New Roman"/>
          <w:sz w:val="20"/>
          <w:szCs w:val="20"/>
          <w:lang w:eastAsia="ar-SA"/>
        </w:rPr>
        <w:t>Т.А.Глебова</w:t>
      </w:r>
      <w:proofErr w:type="spellEnd"/>
    </w:p>
    <w:bookmarkEnd w:id="0"/>
    <w:p w:rsidR="00D723D1" w:rsidRPr="00D723D1" w:rsidRDefault="00D723D1" w:rsidP="00D723D1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FE1D12" w:rsidRPr="000F376B" w:rsidRDefault="00FE1D12" w:rsidP="00FE1D12">
      <w:pPr>
        <w:spacing w:after="200" w:line="276" w:lineRule="auto"/>
        <w:jc w:val="center"/>
        <w:rPr>
          <w:rFonts w:ascii="Times New Roman" w:eastAsia="Calibri" w:hAnsi="Times New Roman" w:cs="Times New Roman"/>
          <w:sz w:val="12"/>
          <w:szCs w:val="12"/>
          <w:lang w:eastAsia="ru-RU"/>
        </w:rPr>
      </w:pPr>
    </w:p>
    <w:p w:rsidR="00A50D46" w:rsidRDefault="00A50D46"/>
    <w:sectPr w:rsidR="00A50D46" w:rsidSect="007A1C00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136"/>
    <w:rsid w:val="00A31136"/>
    <w:rsid w:val="00A50D46"/>
    <w:rsid w:val="00D723D1"/>
    <w:rsid w:val="00FE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2DB7C-98DB-4C8F-9C6D-A5A95425D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D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-p">
    <w:name w:val="dt-p"/>
    <w:basedOn w:val="a"/>
    <w:rsid w:val="00FE1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FE1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908</Words>
  <Characters>5178</Characters>
  <Application>Microsoft Office Word</Application>
  <DocSecurity>0</DocSecurity>
  <Lines>43</Lines>
  <Paragraphs>12</Paragraphs>
  <ScaleCrop>false</ScaleCrop>
  <Company/>
  <LinksUpToDate>false</LinksUpToDate>
  <CharactersWithSpaces>6074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2023-04-05T08:36:00Z</dcterms:created>
  <dcterms:modified xsi:type="dcterms:W3CDTF">2023-04-06T05:41:00Z</dcterms:modified>
</cp:coreProperties>
</file>