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ИНФОРМАЦИОННЫЙ БЮЛЛЕТЕНЬ</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«ВЕСТИ»</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Медаевского сельского поселения</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Чамзинского муниципального района</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Республики Мордовия</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Является официальным изданием Медаевского сельского поселения</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 xml:space="preserve">                                      </w:t>
      </w:r>
      <w:r w:rsidR="00EB752C">
        <w:rPr>
          <w:rFonts w:ascii="Times New Roman" w:eastAsia="Times New Roman" w:hAnsi="Times New Roman" w:cs="Times New Roman"/>
          <w:sz w:val="18"/>
          <w:szCs w:val="18"/>
        </w:rPr>
        <w:t xml:space="preserve">                        </w:t>
      </w:r>
      <w:r w:rsidR="00793AF9">
        <w:rPr>
          <w:rFonts w:ascii="Times New Roman" w:eastAsia="Times New Roman" w:hAnsi="Times New Roman" w:cs="Times New Roman"/>
          <w:sz w:val="18"/>
          <w:szCs w:val="18"/>
        </w:rPr>
        <w:t xml:space="preserve">      09 декабря  2022 года № 93</w:t>
      </w:r>
    </w:p>
    <w:p w:rsidR="003539E2" w:rsidRDefault="003539E2" w:rsidP="006E445F">
      <w:pPr>
        <w:spacing w:after="0"/>
        <w:jc w:val="center"/>
        <w:rPr>
          <w:rFonts w:ascii="Times New Roman" w:eastAsia="Times New Roman" w:hAnsi="Times New Roman" w:cs="Times New Roman"/>
          <w:sz w:val="18"/>
          <w:szCs w:val="18"/>
        </w:rPr>
      </w:pPr>
    </w:p>
    <w:p w:rsidR="00793AF9" w:rsidRPr="00793AF9" w:rsidRDefault="00793AF9" w:rsidP="00793AF9">
      <w:pPr>
        <w:pStyle w:val="ConsPlusTitle"/>
        <w:jc w:val="center"/>
        <w:rPr>
          <w:b w:val="0"/>
          <w:bCs w:val="0"/>
          <w:sz w:val="22"/>
          <w:szCs w:val="22"/>
        </w:rPr>
      </w:pPr>
      <w:r w:rsidRPr="00793AF9">
        <w:rPr>
          <w:b w:val="0"/>
          <w:sz w:val="22"/>
          <w:szCs w:val="22"/>
        </w:rPr>
        <w:t>СОВЕТ ДЕПУТАТОВ МЕДАЕВСКОГО СЕЛЬСКОГО ПОСЕЛЕНИЯ</w:t>
      </w:r>
    </w:p>
    <w:p w:rsidR="00793AF9" w:rsidRPr="00793AF9" w:rsidRDefault="00793AF9" w:rsidP="00793AF9">
      <w:pPr>
        <w:pStyle w:val="ConsPlusTitle"/>
        <w:jc w:val="center"/>
        <w:rPr>
          <w:b w:val="0"/>
          <w:sz w:val="22"/>
          <w:szCs w:val="22"/>
        </w:rPr>
      </w:pPr>
      <w:r w:rsidRPr="00793AF9">
        <w:rPr>
          <w:b w:val="0"/>
          <w:sz w:val="22"/>
          <w:szCs w:val="22"/>
        </w:rPr>
        <w:t>ЧАМЗИНСКОГО МУНИЦИПАЛЬНОГО РАЙОНА</w:t>
      </w:r>
    </w:p>
    <w:p w:rsidR="00793AF9" w:rsidRPr="00793AF9" w:rsidRDefault="00793AF9" w:rsidP="00793AF9">
      <w:pPr>
        <w:pStyle w:val="ConsPlusTitle"/>
        <w:jc w:val="center"/>
        <w:rPr>
          <w:b w:val="0"/>
          <w:sz w:val="22"/>
          <w:szCs w:val="22"/>
        </w:rPr>
      </w:pPr>
      <w:r w:rsidRPr="00793AF9">
        <w:rPr>
          <w:b w:val="0"/>
          <w:sz w:val="22"/>
          <w:szCs w:val="22"/>
        </w:rPr>
        <w:t>РЕСПУБЛИКИ МОРДОВИЯ</w:t>
      </w:r>
    </w:p>
    <w:p w:rsidR="00793AF9" w:rsidRPr="00793AF9" w:rsidRDefault="00793AF9" w:rsidP="00793AF9">
      <w:pPr>
        <w:pStyle w:val="ConsPlusTitle"/>
        <w:jc w:val="center"/>
        <w:rPr>
          <w:sz w:val="22"/>
          <w:szCs w:val="22"/>
        </w:rPr>
      </w:pPr>
    </w:p>
    <w:p w:rsidR="00793AF9" w:rsidRPr="00793AF9" w:rsidRDefault="00793AF9" w:rsidP="00793AF9">
      <w:pPr>
        <w:pStyle w:val="ConsPlusTitle"/>
        <w:jc w:val="center"/>
        <w:rPr>
          <w:sz w:val="22"/>
          <w:szCs w:val="22"/>
        </w:rPr>
      </w:pPr>
      <w:r w:rsidRPr="00793AF9">
        <w:rPr>
          <w:sz w:val="22"/>
          <w:szCs w:val="22"/>
        </w:rPr>
        <w:t>РЕШЕНИЕ</w:t>
      </w:r>
    </w:p>
    <w:p w:rsidR="00793AF9" w:rsidRPr="00793AF9" w:rsidRDefault="00793AF9" w:rsidP="00793AF9">
      <w:pPr>
        <w:pStyle w:val="ConsPlusTitle"/>
        <w:jc w:val="center"/>
        <w:rPr>
          <w:b w:val="0"/>
          <w:sz w:val="22"/>
          <w:szCs w:val="22"/>
        </w:rPr>
      </w:pPr>
      <w:r w:rsidRPr="00793AF9">
        <w:rPr>
          <w:b w:val="0"/>
          <w:sz w:val="22"/>
          <w:szCs w:val="22"/>
        </w:rPr>
        <w:t>(</w:t>
      </w:r>
      <w:r w:rsidRPr="00793AF9">
        <w:rPr>
          <w:b w:val="0"/>
          <w:sz w:val="22"/>
          <w:szCs w:val="22"/>
          <w:lang w:val="en-US"/>
        </w:rPr>
        <w:t>XV</w:t>
      </w:r>
      <w:r w:rsidRPr="00793AF9">
        <w:rPr>
          <w:b w:val="0"/>
          <w:sz w:val="22"/>
          <w:szCs w:val="22"/>
        </w:rPr>
        <w:t>-я внеочередная сессия)</w:t>
      </w:r>
    </w:p>
    <w:p w:rsidR="00793AF9" w:rsidRPr="00793AF9" w:rsidRDefault="00793AF9" w:rsidP="00793AF9">
      <w:pPr>
        <w:pStyle w:val="ConsPlusTitle"/>
        <w:jc w:val="center"/>
        <w:rPr>
          <w:b w:val="0"/>
          <w:sz w:val="22"/>
          <w:szCs w:val="22"/>
        </w:rPr>
      </w:pPr>
    </w:p>
    <w:p w:rsidR="00793AF9" w:rsidRPr="00793AF9" w:rsidRDefault="00793AF9" w:rsidP="00793AF9">
      <w:pPr>
        <w:pStyle w:val="ConsPlusTitle"/>
        <w:jc w:val="center"/>
        <w:rPr>
          <w:b w:val="0"/>
          <w:sz w:val="22"/>
          <w:szCs w:val="22"/>
        </w:rPr>
      </w:pPr>
      <w:r w:rsidRPr="00793AF9">
        <w:rPr>
          <w:b w:val="0"/>
          <w:sz w:val="22"/>
          <w:szCs w:val="22"/>
        </w:rPr>
        <w:t>09.12.2022 г.                                                                                                     №  47</w:t>
      </w:r>
    </w:p>
    <w:p w:rsidR="00793AF9" w:rsidRPr="00793AF9" w:rsidRDefault="00793AF9" w:rsidP="00793AF9">
      <w:pPr>
        <w:pStyle w:val="ConsPlusTitle"/>
        <w:jc w:val="center"/>
        <w:rPr>
          <w:b w:val="0"/>
          <w:sz w:val="22"/>
          <w:szCs w:val="22"/>
        </w:rPr>
      </w:pPr>
      <w:r w:rsidRPr="00793AF9">
        <w:rPr>
          <w:b w:val="0"/>
          <w:sz w:val="22"/>
          <w:szCs w:val="22"/>
          <w:lang w:val="en-US"/>
        </w:rPr>
        <w:t>c</w:t>
      </w:r>
      <w:r w:rsidRPr="00793AF9">
        <w:rPr>
          <w:b w:val="0"/>
          <w:sz w:val="22"/>
          <w:szCs w:val="22"/>
        </w:rPr>
        <w:t>. Медаево</w:t>
      </w:r>
    </w:p>
    <w:p w:rsidR="00793AF9" w:rsidRPr="00793AF9" w:rsidRDefault="00793AF9" w:rsidP="00793AF9">
      <w:pPr>
        <w:pStyle w:val="ConsPlusTitle"/>
        <w:jc w:val="center"/>
        <w:rPr>
          <w:b w:val="0"/>
          <w:sz w:val="22"/>
          <w:szCs w:val="22"/>
        </w:rPr>
      </w:pPr>
    </w:p>
    <w:p w:rsidR="00793AF9" w:rsidRPr="00793AF9" w:rsidRDefault="00793AF9" w:rsidP="00793AF9">
      <w:pPr>
        <w:pStyle w:val="ConsPlusNormal"/>
        <w:ind w:right="-5" w:firstLine="0"/>
        <w:jc w:val="center"/>
        <w:rPr>
          <w:rFonts w:ascii="Times New Roman" w:hAnsi="Times New Roman" w:cs="Times New Roman"/>
          <w:b/>
          <w:sz w:val="22"/>
          <w:szCs w:val="22"/>
        </w:rPr>
      </w:pPr>
      <w:r w:rsidRPr="00793AF9">
        <w:rPr>
          <w:rFonts w:ascii="Times New Roman" w:hAnsi="Times New Roman" w:cs="Times New Roman"/>
          <w:b/>
          <w:sz w:val="22"/>
          <w:szCs w:val="22"/>
        </w:rPr>
        <w:t>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w:t>
      </w:r>
    </w:p>
    <w:p w:rsidR="00793AF9" w:rsidRPr="00793AF9" w:rsidRDefault="00793AF9" w:rsidP="00793AF9">
      <w:pPr>
        <w:pStyle w:val="ConsPlusNormal"/>
        <w:ind w:right="-5" w:firstLine="0"/>
        <w:jc w:val="center"/>
        <w:rPr>
          <w:rFonts w:ascii="Times New Roman" w:hAnsi="Times New Roman" w:cs="Times New Roman"/>
          <w:b/>
          <w:sz w:val="22"/>
          <w:szCs w:val="22"/>
        </w:rPr>
      </w:pPr>
    </w:p>
    <w:p w:rsidR="00793AF9" w:rsidRPr="00793AF9" w:rsidRDefault="00793AF9" w:rsidP="00793AF9">
      <w:pPr>
        <w:ind w:firstLine="567"/>
        <w:jc w:val="both"/>
      </w:pPr>
      <w:r w:rsidRPr="00793AF9">
        <w:t xml:space="preserve">В соответствии с Градостроительным кодексом Российской Федерации, Федеральным законом от 06.10.2003 года № 131-ФЗ «Об общих принципах организации  местного самоуправления в Российской Федерации», Уставом Медаевского сельского поселения Чамзинского муниципального района Республики Мордовия, принимая во внимание протест прокурора Чамзинского района от 24.06.2022г. №7-1-2022  на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 </w:t>
      </w:r>
      <w:r w:rsidRPr="00793AF9">
        <w:rPr>
          <w:bCs/>
        </w:rPr>
        <w:t>Совет депутатов Медаевского сельского поселения</w:t>
      </w:r>
      <w:r w:rsidRPr="00793AF9">
        <w:rPr>
          <w:b/>
          <w:bCs/>
        </w:rPr>
        <w:t xml:space="preserve">  р е ш и л :</w:t>
      </w:r>
    </w:p>
    <w:p w:rsidR="00793AF9" w:rsidRPr="00793AF9" w:rsidRDefault="00793AF9" w:rsidP="00793AF9">
      <w:pPr>
        <w:shd w:val="clear" w:color="auto" w:fill="FFFFFF"/>
        <w:ind w:firstLine="567"/>
        <w:jc w:val="both"/>
      </w:pPr>
      <w:r w:rsidRPr="00793AF9">
        <w:rPr>
          <w:bCs/>
        </w:rPr>
        <w:t xml:space="preserve">1.   Внести  в </w:t>
      </w:r>
      <w:r w:rsidRPr="00793AF9">
        <w:t xml:space="preserve">решение Совета депутатов Медаевского сельского поселения </w:t>
      </w:r>
      <w:r w:rsidRPr="00793AF9">
        <w:rPr>
          <w:bCs/>
        </w:rPr>
        <w:t xml:space="preserve">от 23.03.2017 года № 28 «Об утверждении Правил землепользования и застройки </w:t>
      </w:r>
      <w:r w:rsidRPr="00793AF9">
        <w:t xml:space="preserve">Медаевского сельского поселения Чамзинского  муниципального района Республики Мордовия» </w:t>
      </w:r>
      <w:r w:rsidRPr="00793AF9">
        <w:rPr>
          <w:bCs/>
        </w:rPr>
        <w:t>следующие изменения</w:t>
      </w:r>
      <w:r w:rsidRPr="00793AF9">
        <w:t>:</w:t>
      </w:r>
    </w:p>
    <w:p w:rsidR="00793AF9" w:rsidRPr="00793AF9" w:rsidRDefault="00793AF9" w:rsidP="00793AF9">
      <w:pPr>
        <w:shd w:val="clear" w:color="auto" w:fill="FFFFFF"/>
        <w:ind w:firstLine="567"/>
        <w:jc w:val="both"/>
      </w:pPr>
      <w:r w:rsidRPr="00793AF9">
        <w:t>1.1. Раздел «ВВЕДЕНИЕ» изложить в новой редакции:</w:t>
      </w:r>
    </w:p>
    <w:p w:rsidR="00793AF9" w:rsidRPr="00793AF9" w:rsidRDefault="00793AF9" w:rsidP="00793AF9">
      <w:pPr>
        <w:ind w:firstLine="567"/>
        <w:jc w:val="center"/>
        <w:rPr>
          <w:i/>
          <w:iCs/>
        </w:rPr>
      </w:pPr>
      <w:r w:rsidRPr="00793AF9">
        <w:t>«</w:t>
      </w:r>
      <w:r w:rsidRPr="00793AF9">
        <w:rPr>
          <w:b/>
          <w:bCs/>
        </w:rPr>
        <w:t>ВВЕДЕНИЕ</w:t>
      </w:r>
    </w:p>
    <w:p w:rsidR="00793AF9" w:rsidRPr="00793AF9" w:rsidRDefault="00793AF9" w:rsidP="00793AF9">
      <w:pPr>
        <w:shd w:val="clear" w:color="auto" w:fill="FFFFFF"/>
        <w:ind w:firstLine="567"/>
        <w:jc w:val="both"/>
        <w:rPr>
          <w:color w:val="000000"/>
          <w:shd w:val="clear" w:color="auto" w:fill="FFFFFF"/>
        </w:rPr>
      </w:pPr>
      <w:r w:rsidRPr="00793AF9">
        <w:t xml:space="preserve">Правила землепользования и застройки Медаевского сельского поселения Чамзинского муниципального района Республики Мордовия (далее - Правила) являются нормативным правовым актом, подготовленным в соответствии с </w:t>
      </w:r>
      <w:hyperlink r:id="rId8" w:history="1">
        <w:r w:rsidRPr="00793AF9">
          <w:rPr>
            <w:color w:val="0000FF"/>
            <w:u w:val="single"/>
          </w:rPr>
          <w:t>Градостроительным кодексом Российской</w:t>
        </w:r>
      </w:hyperlink>
      <w:r w:rsidRPr="00793AF9">
        <w:t xml:space="preserve"> Федерации, </w:t>
      </w:r>
      <w:hyperlink r:id="rId9" w:history="1">
        <w:r w:rsidRPr="00793AF9">
          <w:rPr>
            <w:color w:val="0000FF"/>
            <w:u w:val="single"/>
          </w:rPr>
          <w:t>Земельным кодексом Российской Федерации</w:t>
        </w:r>
      </w:hyperlink>
      <w:r w:rsidRPr="00793AF9">
        <w:t>, Федеральным законом «</w:t>
      </w:r>
      <w:hyperlink r:id="rId10" w:history="1">
        <w:r w:rsidRPr="00793AF9">
          <w:rPr>
            <w:color w:val="0000FF"/>
            <w:u w:val="single"/>
          </w:rPr>
          <w:t>Об общих принципах организации местного самоуправления в Российской Федерации</w:t>
        </w:r>
      </w:hyperlink>
      <w:r w:rsidRPr="00793AF9">
        <w:t xml:space="preserve">», иными законами и нормативными правовыми актами Российской Федерации, Республики Мордовия, </w:t>
      </w:r>
      <w:hyperlink r:id="rId11" w:history="1">
        <w:r w:rsidRPr="00793AF9">
          <w:rPr>
            <w:color w:val="0000FF"/>
            <w:u w:val="single"/>
          </w:rPr>
          <w:t>Уставом Медаевского сельского поселения</w:t>
        </w:r>
      </w:hyperlink>
      <w:r w:rsidRPr="00793AF9">
        <w:t xml:space="preserve"> Чамзинского муниципального района Республики Мордовия (далее - Устав Медаевского сельского поселения), а также с учетом положений иных нормативных правовых актов Медаевского сельского поселения Чамзинского муниципального района Республики Мордовия (далее - Медаевское сельское поселение), в целях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793AF9" w:rsidRPr="00793AF9" w:rsidRDefault="00793AF9" w:rsidP="00793AF9">
      <w:pPr>
        <w:pStyle w:val="Heading50"/>
        <w:keepNext/>
        <w:keepLines/>
        <w:shd w:val="clear" w:color="auto" w:fill="auto"/>
        <w:spacing w:before="0" w:after="0" w:line="240" w:lineRule="auto"/>
        <w:ind w:firstLine="567"/>
        <w:rPr>
          <w:b w:val="0"/>
          <w:sz w:val="22"/>
          <w:szCs w:val="22"/>
        </w:rPr>
      </w:pPr>
      <w:r w:rsidRPr="00793AF9">
        <w:rPr>
          <w:b w:val="0"/>
          <w:bCs w:val="0"/>
          <w:color w:val="000000"/>
          <w:sz w:val="22"/>
          <w:szCs w:val="22"/>
        </w:rPr>
        <w:lastRenderedPageBreak/>
        <w:t xml:space="preserve">1.2. Дополнить </w:t>
      </w:r>
      <w:r w:rsidRPr="00793AF9">
        <w:rPr>
          <w:b w:val="0"/>
          <w:sz w:val="22"/>
          <w:szCs w:val="22"/>
        </w:rPr>
        <w:t>статьей 17.1  следующего содержания:</w:t>
      </w:r>
    </w:p>
    <w:p w:rsidR="00793AF9" w:rsidRPr="00793AF9" w:rsidRDefault="00793AF9" w:rsidP="00793AF9">
      <w:pPr>
        <w:pStyle w:val="Heading50"/>
        <w:keepNext/>
        <w:keepLines/>
        <w:shd w:val="clear" w:color="auto" w:fill="auto"/>
        <w:spacing w:before="0" w:after="0" w:line="240" w:lineRule="auto"/>
        <w:ind w:firstLine="567"/>
        <w:rPr>
          <w:sz w:val="22"/>
          <w:szCs w:val="22"/>
        </w:rPr>
      </w:pPr>
      <w:r w:rsidRPr="00793AF9">
        <w:rPr>
          <w:sz w:val="22"/>
          <w:szCs w:val="22"/>
        </w:rPr>
        <w:t xml:space="preserve">«17.1. </w:t>
      </w:r>
      <w:r w:rsidRPr="00793AF9">
        <w:rPr>
          <w:color w:val="000000"/>
          <w:sz w:val="22"/>
          <w:szCs w:val="22"/>
        </w:rPr>
        <w:t xml:space="preserve">Подготовка документации по планировке территории в целях размещения объекта капитального строительства </w:t>
      </w:r>
    </w:p>
    <w:p w:rsidR="00793AF9" w:rsidRPr="00793AF9" w:rsidRDefault="00793AF9" w:rsidP="00793AF9">
      <w:pPr>
        <w:pStyle w:val="af3"/>
        <w:shd w:val="clear" w:color="auto" w:fill="FFFFFF"/>
        <w:spacing w:before="210" w:beforeAutospacing="0" w:after="0"/>
        <w:ind w:firstLine="567"/>
        <w:jc w:val="both"/>
        <w:rPr>
          <w:b/>
          <w:color w:val="000000"/>
          <w:sz w:val="22"/>
          <w:szCs w:val="22"/>
        </w:rPr>
      </w:pPr>
      <w:r w:rsidRPr="00793AF9">
        <w:rPr>
          <w:color w:val="000000"/>
          <w:sz w:val="22"/>
          <w:szCs w:val="22"/>
        </w:rPr>
        <w:t xml:space="preserve">Подготовка документации по планировке территории в целях размещения объекта капитального строительства является обязательной в следующих случаях: </w:t>
      </w:r>
    </w:p>
    <w:p w:rsidR="00793AF9" w:rsidRPr="00793AF9" w:rsidRDefault="00793AF9" w:rsidP="00793AF9">
      <w:pPr>
        <w:ind w:firstLine="567"/>
        <w:jc w:val="both"/>
      </w:pPr>
      <w:r w:rsidRPr="00793AF9">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793AF9" w:rsidRPr="00793AF9" w:rsidRDefault="00793AF9" w:rsidP="00793AF9">
      <w:pPr>
        <w:ind w:firstLine="567"/>
        <w:jc w:val="both"/>
      </w:pPr>
      <w:r w:rsidRPr="00793AF9">
        <w:t>2) необходимы установление, изменение или отмена красных линий;</w:t>
      </w:r>
    </w:p>
    <w:p w:rsidR="00793AF9" w:rsidRPr="00793AF9" w:rsidRDefault="00793AF9" w:rsidP="00793AF9">
      <w:pPr>
        <w:ind w:firstLine="567"/>
        <w:jc w:val="both"/>
      </w:pPr>
      <w:r w:rsidRPr="00793AF9">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793AF9" w:rsidRPr="00793AF9" w:rsidRDefault="00793AF9" w:rsidP="00793AF9">
      <w:pPr>
        <w:ind w:firstLine="567"/>
        <w:jc w:val="both"/>
      </w:pPr>
      <w:r w:rsidRPr="00793AF9">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793AF9" w:rsidRPr="00793AF9" w:rsidRDefault="00793AF9" w:rsidP="00793AF9">
      <w:pPr>
        <w:ind w:firstLine="567"/>
        <w:jc w:val="both"/>
      </w:pPr>
      <w:r w:rsidRPr="00793AF9">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793AF9" w:rsidRPr="00793AF9" w:rsidRDefault="00793AF9" w:rsidP="00793AF9">
      <w:pPr>
        <w:ind w:firstLine="567"/>
        <w:jc w:val="both"/>
      </w:pPr>
      <w:r w:rsidRPr="00793AF9">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793AF9" w:rsidRPr="00793AF9" w:rsidRDefault="00793AF9" w:rsidP="00793AF9">
      <w:pPr>
        <w:ind w:firstLine="567"/>
        <w:jc w:val="both"/>
      </w:pPr>
      <w:r w:rsidRPr="00793AF9">
        <w:t>7) планируется осуществление комплексного развития территории;</w:t>
      </w:r>
    </w:p>
    <w:p w:rsidR="00793AF9" w:rsidRPr="00793AF9" w:rsidRDefault="00793AF9" w:rsidP="00793AF9">
      <w:pPr>
        <w:ind w:firstLine="567"/>
        <w:jc w:val="both"/>
      </w:pPr>
      <w:r w:rsidRPr="00793AF9">
        <w:rPr>
          <w:color w:val="000000"/>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93AF9" w:rsidRPr="00793AF9" w:rsidRDefault="00793AF9" w:rsidP="00793AF9">
      <w:pPr>
        <w:pStyle w:val="Heading50"/>
        <w:keepNext/>
        <w:keepLines/>
        <w:shd w:val="clear" w:color="auto" w:fill="auto"/>
        <w:spacing w:before="0" w:after="0" w:line="240" w:lineRule="auto"/>
        <w:ind w:firstLine="567"/>
        <w:rPr>
          <w:b w:val="0"/>
          <w:sz w:val="22"/>
          <w:szCs w:val="22"/>
        </w:rPr>
      </w:pPr>
      <w:r w:rsidRPr="00793AF9">
        <w:rPr>
          <w:b w:val="0"/>
          <w:bCs w:val="0"/>
          <w:color w:val="000000"/>
          <w:sz w:val="22"/>
          <w:szCs w:val="22"/>
        </w:rPr>
        <w:t>1.3.</w:t>
      </w:r>
      <w:r w:rsidRPr="00793AF9">
        <w:rPr>
          <w:bCs w:val="0"/>
          <w:color w:val="000000"/>
          <w:sz w:val="22"/>
          <w:szCs w:val="22"/>
        </w:rPr>
        <w:t xml:space="preserve"> </w:t>
      </w:r>
      <w:r w:rsidRPr="00793AF9">
        <w:rPr>
          <w:b w:val="0"/>
          <w:bCs w:val="0"/>
          <w:color w:val="000000"/>
          <w:sz w:val="22"/>
          <w:szCs w:val="22"/>
        </w:rPr>
        <w:t>Статью</w:t>
      </w:r>
      <w:r w:rsidRPr="00793AF9">
        <w:rPr>
          <w:b w:val="0"/>
          <w:sz w:val="22"/>
          <w:szCs w:val="22"/>
        </w:rPr>
        <w:t xml:space="preserve"> 25 изложить в новой редакции:</w:t>
      </w:r>
    </w:p>
    <w:p w:rsidR="00793AF9" w:rsidRPr="00793AF9" w:rsidRDefault="00793AF9" w:rsidP="00793AF9">
      <w:pPr>
        <w:keepNext/>
        <w:ind w:firstLine="567"/>
        <w:jc w:val="both"/>
        <w:rPr>
          <w:i/>
          <w:iCs/>
        </w:rPr>
      </w:pPr>
      <w:r w:rsidRPr="00793AF9">
        <w:rPr>
          <w:b/>
        </w:rPr>
        <w:t>«</w:t>
      </w:r>
      <w:r w:rsidRPr="00793AF9">
        <w:rPr>
          <w:b/>
          <w:bCs/>
        </w:rPr>
        <w:t>Статья 25. Порядок внесения изменений в правила землепользования и застройки</w:t>
      </w:r>
    </w:p>
    <w:p w:rsidR="00793AF9" w:rsidRPr="00793AF9" w:rsidRDefault="00793AF9" w:rsidP="00793AF9">
      <w:pPr>
        <w:ind w:firstLine="567"/>
      </w:pPr>
      <w:r w:rsidRPr="00793AF9">
        <w:t>1. Внесение изменений в Правила землепользования и застройки осуществляется в порядке, предусмотренном статьями 31 и 32   </w:t>
      </w:r>
      <w:hyperlink r:id="rId12" w:history="1">
        <w:r w:rsidRPr="00793AF9">
          <w:rPr>
            <w:color w:val="0000FF"/>
            <w:u w:val="single"/>
          </w:rPr>
          <w:t>Градостроительного кодекса Российской Федерации</w:t>
        </w:r>
      </w:hyperlink>
    </w:p>
    <w:p w:rsidR="00793AF9" w:rsidRPr="00793AF9" w:rsidRDefault="00793AF9" w:rsidP="00793AF9">
      <w:pPr>
        <w:ind w:firstLine="567"/>
        <w:jc w:val="both"/>
      </w:pPr>
      <w:r w:rsidRPr="00793AF9">
        <w:rPr>
          <w:color w:val="828282"/>
        </w:rPr>
        <w:lastRenderedPageBreak/>
        <w:t xml:space="preserve"> </w:t>
      </w:r>
      <w:r w:rsidRPr="00793AF9">
        <w:t>2. Основаниями для рассмотрения главой Медаевского сельского поселения вопроса о внесении изменений в Правила землепользования и застройки являются:</w:t>
      </w:r>
    </w:p>
    <w:p w:rsidR="00793AF9" w:rsidRPr="00793AF9" w:rsidRDefault="00793AF9" w:rsidP="00793AF9">
      <w:pPr>
        <w:ind w:firstLine="567"/>
        <w:jc w:val="both"/>
      </w:pPr>
      <w:r w:rsidRPr="00793AF9">
        <w:t>1) несоответствие Правил землепользования и застройки генеральному плану поселения, схеме территориального планирования Чамзинского муниципального района, возникшее в результате внесения в такие генеральные планы или схему территориального планирования Чамзинского муниципального района изменений;</w:t>
      </w:r>
    </w:p>
    <w:p w:rsidR="00793AF9" w:rsidRPr="00793AF9" w:rsidRDefault="00793AF9" w:rsidP="00793AF9">
      <w:pPr>
        <w:ind w:firstLine="567"/>
        <w:jc w:val="both"/>
      </w:pPr>
      <w:r w:rsidRPr="00793AF9">
        <w:t xml:space="preserve">2)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w:t>
      </w:r>
    </w:p>
    <w:p w:rsidR="00793AF9" w:rsidRPr="00793AF9" w:rsidRDefault="00793AF9" w:rsidP="00793AF9">
      <w:pPr>
        <w:ind w:firstLine="567"/>
        <w:jc w:val="both"/>
      </w:pPr>
      <w:r w:rsidRPr="00793AF9">
        <w:t>3) поступление предложений об изменении границ территориальных зон, изменении градостроительных регламентов;</w:t>
      </w:r>
    </w:p>
    <w:p w:rsidR="00793AF9" w:rsidRPr="00793AF9" w:rsidRDefault="00793AF9" w:rsidP="00793AF9">
      <w:pPr>
        <w:ind w:firstLine="567"/>
        <w:jc w:val="both"/>
      </w:pPr>
      <w:r w:rsidRPr="00793AF9">
        <w:t>4)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793AF9" w:rsidRPr="00793AF9" w:rsidRDefault="00793AF9" w:rsidP="00793AF9">
      <w:pPr>
        <w:ind w:firstLine="567"/>
        <w:jc w:val="both"/>
      </w:pPr>
      <w:r w:rsidRPr="00793AF9">
        <w:t>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793AF9" w:rsidRPr="00793AF9" w:rsidRDefault="00793AF9" w:rsidP="00793AF9">
      <w:pPr>
        <w:ind w:firstLine="567"/>
        <w:jc w:val="both"/>
      </w:pPr>
      <w:r w:rsidRPr="00793AF9">
        <w:t>6)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793AF9" w:rsidRPr="00793AF9" w:rsidRDefault="00793AF9" w:rsidP="00793AF9">
      <w:pPr>
        <w:ind w:firstLine="567"/>
        <w:jc w:val="both"/>
      </w:pPr>
      <w:r w:rsidRPr="00793AF9">
        <w:t>7) принятие решения о комплексном развитии территории;</w:t>
      </w:r>
    </w:p>
    <w:p w:rsidR="00793AF9" w:rsidRPr="00793AF9" w:rsidRDefault="00793AF9" w:rsidP="00793AF9">
      <w:pPr>
        <w:ind w:firstLine="567"/>
        <w:jc w:val="both"/>
      </w:pPr>
      <w:r w:rsidRPr="00793AF9">
        <w:t>8) обнаружение мест захоронений погибших при защите Отечества, расположенных в границах муниципальных образований.</w:t>
      </w:r>
    </w:p>
    <w:p w:rsidR="00793AF9" w:rsidRPr="00793AF9" w:rsidRDefault="00793AF9" w:rsidP="00793AF9">
      <w:pPr>
        <w:ind w:firstLine="567"/>
        <w:jc w:val="both"/>
      </w:pPr>
      <w:r w:rsidRPr="00793AF9">
        <w:t xml:space="preserve">3. Предложения о внесении изменений в Правила землепользования и застройки в комиссию направляются: </w:t>
      </w:r>
    </w:p>
    <w:p w:rsidR="00793AF9" w:rsidRPr="00793AF9" w:rsidRDefault="00793AF9" w:rsidP="00793AF9">
      <w:pPr>
        <w:ind w:firstLine="567"/>
        <w:jc w:val="both"/>
      </w:pPr>
      <w:r w:rsidRPr="00793AF9">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793AF9" w:rsidRPr="00793AF9" w:rsidRDefault="00793AF9" w:rsidP="00793AF9">
      <w:pPr>
        <w:ind w:firstLine="567"/>
        <w:jc w:val="both"/>
      </w:pPr>
      <w:r w:rsidRPr="00793AF9">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793AF9" w:rsidRPr="00793AF9" w:rsidRDefault="00793AF9" w:rsidP="00793AF9">
      <w:pPr>
        <w:ind w:firstLine="567"/>
        <w:jc w:val="both"/>
      </w:pPr>
      <w:r w:rsidRPr="00793AF9">
        <w:lastRenderedPageBreak/>
        <w:t>3) органами местного самоуправления Чамзинского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793AF9" w:rsidRPr="00793AF9" w:rsidRDefault="00793AF9" w:rsidP="00793AF9">
      <w:pPr>
        <w:ind w:firstLine="540"/>
        <w:jc w:val="both"/>
      </w:pPr>
      <w:r w:rsidRPr="00793AF9">
        <w:t>4) органами местного самоуправления Медаевского сельского поселения в случаях, если необходимо совершенствовать порядок регулирования землепользования и застройки на соответствующей территории поселения;</w:t>
      </w:r>
    </w:p>
    <w:p w:rsidR="00793AF9" w:rsidRPr="00793AF9" w:rsidRDefault="00793AF9" w:rsidP="00793AF9">
      <w:pPr>
        <w:ind w:firstLine="540"/>
        <w:jc w:val="both"/>
      </w:pPr>
      <w:r w:rsidRPr="00793AF9">
        <w:t xml:space="preserve">5) органами местного самоуправления Медаевского  сельского поселения в случаях обнаружения мест захоронений погибших при защите Отечества, расположенных в границах муниципального образования; </w:t>
      </w:r>
    </w:p>
    <w:p w:rsidR="00793AF9" w:rsidRPr="00793AF9" w:rsidRDefault="00793AF9" w:rsidP="00793AF9">
      <w:pPr>
        <w:ind w:firstLine="540"/>
        <w:jc w:val="both"/>
      </w:pPr>
      <w:r w:rsidRPr="00793AF9">
        <w:t>6)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793AF9" w:rsidRPr="00793AF9" w:rsidRDefault="00793AF9" w:rsidP="00793AF9">
      <w:pPr>
        <w:ind w:firstLine="540"/>
        <w:jc w:val="both"/>
      </w:pPr>
      <w:r w:rsidRPr="00793AF9">
        <w:t>7) 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793AF9" w:rsidRPr="00793AF9" w:rsidRDefault="00793AF9" w:rsidP="00793AF9">
      <w:pPr>
        <w:ind w:firstLine="540"/>
        <w:jc w:val="both"/>
      </w:pPr>
      <w:r w:rsidRPr="00793AF9">
        <w:t>8)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Медаевского сельского поселения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793AF9" w:rsidRPr="00793AF9" w:rsidRDefault="00793AF9" w:rsidP="00793AF9">
      <w:pPr>
        <w:ind w:firstLine="567"/>
        <w:jc w:val="both"/>
      </w:pPr>
      <w:r w:rsidRPr="00793AF9">
        <w:t>4. В случае если Правилами землепользования и застройки не обеспечена в соответствии с частью 3.1 статьи 31 </w:t>
      </w:r>
      <w:hyperlink r:id="rId13" w:history="1">
        <w:r w:rsidRPr="00793AF9">
          <w:rPr>
            <w:color w:val="0000FF"/>
            <w:u w:val="single"/>
          </w:rPr>
          <w:t>Градостроительного кодекса Российской Федерации</w:t>
        </w:r>
      </w:hyperlink>
      <w:r w:rsidRPr="00793AF9">
        <w:t xml:space="preserve"> возможность размещения на территории Медаевского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Чамзинского муниципального района направляют главе Медаевского сельского поселения требование о внесении изменений в Правила землепользования и застройки в целях обеспечения размещения указанных объектов.</w:t>
      </w:r>
    </w:p>
    <w:p w:rsidR="00793AF9" w:rsidRPr="00793AF9" w:rsidRDefault="00793AF9" w:rsidP="00793AF9">
      <w:pPr>
        <w:ind w:firstLine="567"/>
        <w:jc w:val="both"/>
      </w:pPr>
      <w:r w:rsidRPr="00793AF9">
        <w:lastRenderedPageBreak/>
        <w:t>5. В случае, предусмотренном частью 3.1 </w:t>
      </w:r>
      <w:hyperlink r:id="rId14" w:history="1">
        <w:r w:rsidRPr="00793AF9">
          <w:rPr>
            <w:color w:val="0000FF"/>
            <w:u w:val="single"/>
          </w:rPr>
          <w:t>Градостроительного кодекса Российской Федерации</w:t>
        </w:r>
      </w:hyperlink>
      <w:r w:rsidRPr="00793AF9">
        <w:t>, глава Медаевского сельского поселения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793AF9" w:rsidRPr="00793AF9" w:rsidRDefault="00793AF9" w:rsidP="00793AF9">
      <w:pPr>
        <w:ind w:firstLine="567"/>
        <w:jc w:val="both"/>
      </w:pPr>
      <w:r w:rsidRPr="00793AF9">
        <w:t>6. В целях внесения изменений в Правила землепользования и застройки в случаях, предусмотренных пунктами 4 - </w:t>
      </w:r>
      <w:hyperlink r:id="rId15" w:anchor="dst3337" w:history="1">
        <w:r w:rsidRPr="00793AF9">
          <w:rPr>
            <w:rStyle w:val="ac"/>
          </w:rPr>
          <w:t>7</w:t>
        </w:r>
      </w:hyperlink>
      <w:r w:rsidRPr="00793AF9">
        <w:t xml:space="preserve"> части 2 и частью 4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9 настоящей статьи заключения комиссии не требуются.</w:t>
      </w:r>
    </w:p>
    <w:p w:rsidR="00793AF9" w:rsidRPr="00793AF9" w:rsidRDefault="00793AF9" w:rsidP="00793AF9">
      <w:pPr>
        <w:ind w:firstLine="567"/>
        <w:jc w:val="both"/>
      </w:pPr>
      <w:r w:rsidRPr="00793AF9">
        <w:t>7.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w:t>
      </w:r>
      <w:hyperlink r:id="rId16" w:history="1">
        <w:r w:rsidRPr="00793AF9">
          <w:rPr>
            <w:color w:val="0000FF"/>
            <w:u w:val="single"/>
          </w:rPr>
          <w:t>Градостроительного кодекса Российской Федерации</w:t>
        </w:r>
      </w:hyperlink>
      <w:r w:rsidRPr="00793AF9">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793AF9" w:rsidRPr="00793AF9" w:rsidRDefault="00793AF9" w:rsidP="00793AF9">
      <w:pPr>
        <w:ind w:firstLine="567"/>
        <w:jc w:val="both"/>
      </w:pPr>
      <w:r w:rsidRPr="00793AF9">
        <w:t>8.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Медаевского сельского поселения,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793AF9" w:rsidRPr="00793AF9" w:rsidRDefault="00793AF9" w:rsidP="00793AF9">
      <w:pPr>
        <w:ind w:firstLine="567"/>
        <w:jc w:val="both"/>
      </w:pPr>
      <w:r w:rsidRPr="00793AF9">
        <w:t>9.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Медаевского сельского поселения.</w:t>
      </w:r>
    </w:p>
    <w:p w:rsidR="00793AF9" w:rsidRPr="00793AF9" w:rsidRDefault="00793AF9" w:rsidP="00793AF9">
      <w:pPr>
        <w:ind w:firstLine="567"/>
        <w:jc w:val="both"/>
      </w:pPr>
      <w:r w:rsidRPr="00793AF9">
        <w:t>10.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793AF9" w:rsidRPr="00793AF9" w:rsidRDefault="00793AF9" w:rsidP="00793AF9">
      <w:pPr>
        <w:ind w:firstLine="567"/>
        <w:jc w:val="both"/>
      </w:pPr>
      <w:r w:rsidRPr="00793AF9">
        <w:t>11. Глава Медаевского сельского поселения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793AF9" w:rsidRPr="00793AF9" w:rsidRDefault="00793AF9" w:rsidP="00793AF9">
      <w:pPr>
        <w:ind w:firstLine="567"/>
        <w:jc w:val="both"/>
      </w:pPr>
      <w:r w:rsidRPr="00793AF9">
        <w:t xml:space="preserve">12. В случае если утверждение изменений в правила землепользования и застройки осуществляется Советом депутатов Медаевского сельского поселения, проект о внесении изменений </w:t>
      </w:r>
      <w:r w:rsidRPr="00793AF9">
        <w:lastRenderedPageBreak/>
        <w:t xml:space="preserve">в правила землепользования и застройки, направленный в Совет депутатов Медаевского сельского поселения, подлежит рассмотрению на заседании указанного органа не позднее дня проведения заседания, следующего за ближайшим заседанием. </w:t>
      </w:r>
    </w:p>
    <w:p w:rsidR="00793AF9" w:rsidRPr="00793AF9" w:rsidRDefault="00793AF9" w:rsidP="00793AF9">
      <w:pPr>
        <w:ind w:firstLine="567"/>
        <w:jc w:val="both"/>
      </w:pPr>
      <w:r w:rsidRPr="00793AF9">
        <w:t xml:space="preserve">13. Глава Медаевского сельского поселения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2 части 2 настоящей статьи, обязан принять решение о внесении изменений в правила землепользования и застройки. Предписание, указанное в пункте 2 части 2 настоящей статьи, может быть обжаловано главой Медаевского сельского поселения в суд. </w:t>
      </w:r>
    </w:p>
    <w:p w:rsidR="00793AF9" w:rsidRPr="00793AF9" w:rsidRDefault="00793AF9" w:rsidP="00793AF9">
      <w:pPr>
        <w:ind w:firstLine="567"/>
        <w:jc w:val="both"/>
      </w:pPr>
      <w:r w:rsidRPr="00793AF9">
        <w:t>14. Со дня поступления в орган местного самоуправления Медаевского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hyperlink r:id="rId17" w:history="1">
        <w:r w:rsidRPr="00793AF9">
          <w:rPr>
            <w:color w:val="0000FF"/>
            <w:u w:val="single"/>
          </w:rPr>
          <w:t>Градостроительного кодекса Российской Федерации</w:t>
        </w:r>
      </w:hyperlink>
      <w:r w:rsidRPr="00793AF9">
        <w:t>,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hyperlink r:id="rId18" w:history="1">
        <w:r w:rsidRPr="00793AF9">
          <w:rPr>
            <w:color w:val="0000FF"/>
            <w:u w:val="single"/>
          </w:rPr>
          <w:t>Градостроительного кодекса Российской Федерации</w:t>
        </w:r>
      </w:hyperlink>
      <w:r w:rsidRPr="00793AF9">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793AF9" w:rsidRPr="00793AF9" w:rsidRDefault="00793AF9" w:rsidP="00793AF9">
      <w:pPr>
        <w:ind w:firstLine="567"/>
        <w:jc w:val="both"/>
      </w:pPr>
      <w:r w:rsidRPr="00793AF9">
        <w:t>15. В случаях, предусмотренных пунктами 4 - 6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Медаевского сельского поселения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793AF9" w:rsidRPr="00793AF9" w:rsidRDefault="00793AF9" w:rsidP="00793AF9">
      <w:pPr>
        <w:ind w:firstLine="567"/>
        <w:jc w:val="both"/>
      </w:pPr>
      <w:r w:rsidRPr="00793AF9">
        <w:t xml:space="preserve">16. В случае поступления требования, предусмотренного частью 15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4 - 6 части 2  настоящей статьи оснований для внесения изменений в правила землепользования и застройки глава Медаевского сельского поселения обязан обеспечить внесение изменений в правила землепользования и застройки путем их уточнения в соответствии с таким требованием. При этом </w:t>
      </w:r>
      <w:r w:rsidRPr="00793AF9">
        <w:lastRenderedPageBreak/>
        <w:t>утверждение изменений в правила землепользования и застройки в целях их уточнения в соответствии с требованием, предусмотренным частью 15 настоящей статьи, не требуется.</w:t>
      </w:r>
    </w:p>
    <w:p w:rsidR="00793AF9" w:rsidRPr="00793AF9" w:rsidRDefault="00793AF9" w:rsidP="00793AF9">
      <w:pPr>
        <w:ind w:firstLine="567"/>
        <w:jc w:val="both"/>
      </w:pPr>
      <w:r w:rsidRPr="00793AF9">
        <w:t>17. Срок уточнения правил землепользования и застройки в соответствии с частью 16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15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4 - 6 части 2 настоящей статьи оснований для внесения изменений в правила землепользования и застройки.</w:t>
      </w:r>
    </w:p>
    <w:p w:rsidR="00793AF9" w:rsidRPr="00793AF9" w:rsidRDefault="00793AF9" w:rsidP="00793AF9">
      <w:pPr>
        <w:shd w:val="clear" w:color="auto" w:fill="FFFFFF"/>
        <w:spacing w:line="360" w:lineRule="atLeast"/>
        <w:ind w:firstLine="709"/>
        <w:jc w:val="both"/>
        <w:rPr>
          <w:i/>
          <w:iCs/>
        </w:rPr>
      </w:pPr>
      <w:r w:rsidRPr="00793AF9">
        <w:t>18.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Медаевского сельского поселения в сети «Интернет»</w:t>
      </w:r>
    </w:p>
    <w:p w:rsidR="00793AF9" w:rsidRPr="00793AF9" w:rsidRDefault="00793AF9" w:rsidP="00793AF9">
      <w:pPr>
        <w:pStyle w:val="ConsPlusNormal"/>
        <w:ind w:firstLine="567"/>
        <w:jc w:val="both"/>
        <w:rPr>
          <w:rFonts w:ascii="Times New Roman" w:hAnsi="Times New Roman" w:cs="Times New Roman"/>
          <w:bCs/>
          <w:sz w:val="22"/>
          <w:szCs w:val="22"/>
        </w:rPr>
      </w:pPr>
    </w:p>
    <w:p w:rsidR="00793AF9" w:rsidRPr="00793AF9" w:rsidRDefault="00793AF9" w:rsidP="00793AF9">
      <w:pPr>
        <w:pStyle w:val="ConsPlusNormal"/>
        <w:ind w:firstLine="567"/>
        <w:jc w:val="both"/>
        <w:rPr>
          <w:rFonts w:ascii="Times New Roman" w:hAnsi="Times New Roman" w:cs="Times New Roman"/>
          <w:bCs/>
          <w:sz w:val="22"/>
          <w:szCs w:val="22"/>
        </w:rPr>
      </w:pPr>
      <w:r w:rsidRPr="00793AF9">
        <w:rPr>
          <w:rFonts w:ascii="Times New Roman" w:hAnsi="Times New Roman" w:cs="Times New Roman"/>
          <w:bCs/>
          <w:sz w:val="22"/>
          <w:szCs w:val="22"/>
        </w:rPr>
        <w:t>2. Настоящее Решение подлежит обязательному опубликованию в информационном бюллетене « Вести» Медаевского сельского поселения и размещению на официальном сайте Медаевского сельского поселения.</w:t>
      </w:r>
    </w:p>
    <w:p w:rsidR="00793AF9" w:rsidRPr="00793AF9" w:rsidRDefault="00793AF9" w:rsidP="00793AF9">
      <w:pPr>
        <w:pStyle w:val="ConsPlusNormal"/>
        <w:ind w:firstLine="567"/>
        <w:jc w:val="both"/>
        <w:rPr>
          <w:rFonts w:ascii="Times New Roman" w:hAnsi="Times New Roman" w:cs="Times New Roman"/>
          <w:bCs/>
          <w:sz w:val="22"/>
          <w:szCs w:val="22"/>
        </w:rPr>
      </w:pPr>
    </w:p>
    <w:p w:rsidR="00793AF9" w:rsidRPr="00793AF9" w:rsidRDefault="00793AF9" w:rsidP="00793AF9">
      <w:pPr>
        <w:pStyle w:val="ConsPlusNormal"/>
        <w:ind w:firstLine="567"/>
        <w:jc w:val="both"/>
        <w:rPr>
          <w:rFonts w:ascii="Times New Roman" w:hAnsi="Times New Roman" w:cs="Times New Roman"/>
          <w:bCs/>
          <w:color w:val="FF0000"/>
          <w:sz w:val="22"/>
          <w:szCs w:val="22"/>
        </w:rPr>
      </w:pPr>
      <w:r w:rsidRPr="00793AF9">
        <w:rPr>
          <w:rFonts w:ascii="Times New Roman" w:hAnsi="Times New Roman" w:cs="Times New Roman"/>
          <w:bCs/>
          <w:sz w:val="22"/>
          <w:szCs w:val="22"/>
        </w:rPr>
        <w:t>3.  Настоящее Решение вступает в силу после его официального опубликования в информационном бюллетене « Вести» Медаевского сельского поселения.</w:t>
      </w:r>
    </w:p>
    <w:p w:rsidR="00793AF9" w:rsidRPr="00793AF9" w:rsidRDefault="00793AF9" w:rsidP="00793AF9">
      <w:pPr>
        <w:jc w:val="both"/>
        <w:rPr>
          <w:color w:val="FF0000"/>
        </w:rPr>
      </w:pPr>
    </w:p>
    <w:p w:rsidR="00793AF9" w:rsidRPr="00793AF9" w:rsidRDefault="00793AF9" w:rsidP="00793AF9">
      <w:pPr>
        <w:jc w:val="both"/>
      </w:pPr>
    </w:p>
    <w:p w:rsidR="00793AF9" w:rsidRPr="00793AF9" w:rsidRDefault="00793AF9" w:rsidP="00793AF9">
      <w:pPr>
        <w:jc w:val="both"/>
      </w:pPr>
    </w:p>
    <w:p w:rsidR="00793AF9" w:rsidRPr="00793AF9" w:rsidRDefault="00793AF9" w:rsidP="00793AF9">
      <w:pPr>
        <w:jc w:val="both"/>
      </w:pPr>
      <w:r w:rsidRPr="00793AF9">
        <w:t>Глава Медаевского сельского поселения</w:t>
      </w:r>
    </w:p>
    <w:p w:rsidR="00793AF9" w:rsidRPr="00793AF9" w:rsidRDefault="00793AF9" w:rsidP="00793AF9">
      <w:pPr>
        <w:jc w:val="both"/>
      </w:pPr>
      <w:r w:rsidRPr="00793AF9">
        <w:t>Чамзинского муниципального района</w:t>
      </w:r>
    </w:p>
    <w:p w:rsidR="00793AF9" w:rsidRPr="00793AF9" w:rsidRDefault="00793AF9" w:rsidP="00793AF9">
      <w:pPr>
        <w:jc w:val="both"/>
      </w:pPr>
      <w:r w:rsidRPr="00793AF9">
        <w:t>Республики Мордовия                                                                       Е.Н.Голубева</w:t>
      </w:r>
    </w:p>
    <w:p w:rsidR="00793AF9" w:rsidRDefault="00793AF9" w:rsidP="00793AF9">
      <w:pPr>
        <w:jc w:val="right"/>
        <w:rPr>
          <w:sz w:val="28"/>
          <w:szCs w:val="28"/>
        </w:rPr>
      </w:pPr>
    </w:p>
    <w:p w:rsidR="00793AF9" w:rsidRDefault="00793AF9" w:rsidP="006E445F">
      <w:pPr>
        <w:spacing w:after="0"/>
        <w:jc w:val="center"/>
        <w:rPr>
          <w:rFonts w:ascii="Times New Roman" w:eastAsia="Times New Roman" w:hAnsi="Times New Roman" w:cs="Times New Roman"/>
          <w:sz w:val="18"/>
          <w:szCs w:val="18"/>
        </w:rPr>
      </w:pPr>
    </w:p>
    <w:p w:rsidR="00793AF9" w:rsidRDefault="00793AF9" w:rsidP="006E445F">
      <w:pPr>
        <w:spacing w:after="0"/>
        <w:jc w:val="center"/>
        <w:rPr>
          <w:rFonts w:ascii="Times New Roman" w:eastAsia="Times New Roman" w:hAnsi="Times New Roman" w:cs="Times New Roman"/>
          <w:sz w:val="18"/>
          <w:szCs w:val="18"/>
        </w:rPr>
      </w:pPr>
    </w:p>
    <w:p w:rsidR="00793AF9" w:rsidRDefault="00793AF9" w:rsidP="006E445F">
      <w:pPr>
        <w:spacing w:after="0"/>
        <w:jc w:val="center"/>
        <w:rPr>
          <w:rFonts w:ascii="Times New Roman" w:eastAsia="Times New Roman" w:hAnsi="Times New Roman" w:cs="Times New Roman"/>
          <w:sz w:val="18"/>
          <w:szCs w:val="18"/>
        </w:rPr>
      </w:pPr>
    </w:p>
    <w:p w:rsidR="00793AF9" w:rsidRDefault="00793AF9" w:rsidP="006E445F">
      <w:pPr>
        <w:spacing w:after="0"/>
        <w:jc w:val="center"/>
        <w:rPr>
          <w:rFonts w:ascii="Times New Roman" w:eastAsia="Times New Roman" w:hAnsi="Times New Roman" w:cs="Times New Roman"/>
          <w:sz w:val="18"/>
          <w:szCs w:val="18"/>
        </w:rPr>
      </w:pPr>
    </w:p>
    <w:p w:rsidR="00793AF9" w:rsidRDefault="00793AF9" w:rsidP="006E445F">
      <w:pPr>
        <w:spacing w:after="0"/>
        <w:jc w:val="center"/>
        <w:rPr>
          <w:rFonts w:ascii="Times New Roman" w:eastAsia="Times New Roman" w:hAnsi="Times New Roman" w:cs="Times New Roman"/>
          <w:sz w:val="18"/>
          <w:szCs w:val="18"/>
        </w:rPr>
      </w:pPr>
    </w:p>
    <w:p w:rsidR="003539E2" w:rsidRDefault="003539E2" w:rsidP="006E445F">
      <w:pPr>
        <w:spacing w:after="0"/>
        <w:jc w:val="center"/>
        <w:rPr>
          <w:rFonts w:ascii="Times New Roman" w:eastAsia="Times New Roman" w:hAnsi="Times New Roman" w:cs="Times New Roman"/>
          <w:sz w:val="18"/>
          <w:szCs w:val="18"/>
        </w:rPr>
      </w:pPr>
    </w:p>
    <w:p w:rsidR="006E445F" w:rsidRPr="00B277E6" w:rsidRDefault="006E445F" w:rsidP="006E445F">
      <w:pPr>
        <w:spacing w:after="0"/>
        <w:jc w:val="center"/>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6E445F" w:rsidRPr="00B277E6" w:rsidRDefault="006E445F" w:rsidP="006E445F">
      <w:pPr>
        <w:tabs>
          <w:tab w:val="left" w:pos="1320"/>
          <w:tab w:val="center" w:pos="4960"/>
        </w:tabs>
        <w:spacing w:after="0"/>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ab/>
      </w:r>
      <w:r w:rsidRPr="00B277E6">
        <w:rPr>
          <w:rFonts w:ascii="Times New Roman" w:eastAsia="Times New Roman" w:hAnsi="Times New Roman" w:cs="Times New Roman"/>
          <w:sz w:val="18"/>
          <w:szCs w:val="18"/>
        </w:rPr>
        <w:tab/>
        <w:t>Редакция газеты: Администрация Медаевского сельского поселения, тел:28-227</w:t>
      </w:r>
    </w:p>
    <w:p w:rsidR="006E445F" w:rsidRPr="00B277E6" w:rsidRDefault="006E445F" w:rsidP="006E445F">
      <w:pPr>
        <w:spacing w:after="0"/>
        <w:jc w:val="center"/>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Главный редактор : Глава  Медаевского сельского поселения Е.Н.Голубева, тел 28-227</w:t>
      </w:r>
    </w:p>
    <w:p w:rsidR="006E445F" w:rsidRPr="002F7027" w:rsidRDefault="006E445F" w:rsidP="006E445F">
      <w:pPr>
        <w:ind w:left="567" w:firstLine="567"/>
        <w:rPr>
          <w:rFonts w:ascii="Times New Roman" w:hAnsi="Times New Roman" w:cs="Times New Roman"/>
          <w:color w:val="000000" w:themeColor="text1"/>
          <w:sz w:val="28"/>
          <w:szCs w:val="28"/>
        </w:rPr>
      </w:pPr>
    </w:p>
    <w:p w:rsidR="006E445F" w:rsidRPr="002F7027" w:rsidRDefault="006E445F" w:rsidP="006E445F">
      <w:pPr>
        <w:ind w:left="567" w:firstLine="567"/>
        <w:rPr>
          <w:rFonts w:ascii="Times New Roman" w:hAnsi="Times New Roman" w:cs="Times New Roman"/>
          <w:color w:val="000000" w:themeColor="text1"/>
          <w:sz w:val="28"/>
          <w:szCs w:val="28"/>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Pr="00D61227" w:rsidRDefault="006E445F" w:rsidP="006E445F">
      <w:pPr>
        <w:ind w:left="567" w:firstLine="567"/>
        <w:rPr>
          <w:rFonts w:ascii="Times New Roman" w:hAnsi="Times New Roman" w:cs="Times New Roman"/>
          <w:color w:val="000000" w:themeColor="text1"/>
        </w:rPr>
      </w:pPr>
    </w:p>
    <w:p w:rsidR="00AD443D" w:rsidRPr="00B277E6" w:rsidRDefault="00AD443D" w:rsidP="009D653B">
      <w:pPr>
        <w:spacing w:after="0"/>
        <w:jc w:val="center"/>
        <w:rPr>
          <w:rFonts w:ascii="Times New Roman" w:eastAsia="Times New Roman" w:hAnsi="Times New Roman" w:cs="Times New Roman"/>
          <w:sz w:val="18"/>
          <w:szCs w:val="18"/>
        </w:rPr>
      </w:pPr>
    </w:p>
    <w:sectPr w:rsidR="00AD443D" w:rsidRPr="00B277E6" w:rsidSect="00DB445C">
      <w:pgSz w:w="11906" w:h="16838"/>
      <w:pgMar w:top="1134" w:right="1440" w:bottom="1134" w:left="85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D98" w:rsidRDefault="00720D98" w:rsidP="00792256">
      <w:pPr>
        <w:spacing w:after="0" w:line="240" w:lineRule="auto"/>
      </w:pPr>
      <w:r>
        <w:separator/>
      </w:r>
    </w:p>
  </w:endnote>
  <w:endnote w:type="continuationSeparator" w:id="1">
    <w:p w:rsidR="00720D98" w:rsidRDefault="00720D98" w:rsidP="007922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D98" w:rsidRDefault="00720D98" w:rsidP="00792256">
      <w:pPr>
        <w:spacing w:after="0" w:line="240" w:lineRule="auto"/>
      </w:pPr>
      <w:r>
        <w:separator/>
      </w:r>
    </w:p>
  </w:footnote>
  <w:footnote w:type="continuationSeparator" w:id="1">
    <w:p w:rsidR="00720D98" w:rsidRDefault="00720D98" w:rsidP="007922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3">
    <w:abstractNumId w:val="3"/>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D653B"/>
    <w:rsid w:val="003539E2"/>
    <w:rsid w:val="00394CAD"/>
    <w:rsid w:val="0042110F"/>
    <w:rsid w:val="00513990"/>
    <w:rsid w:val="00523FD4"/>
    <w:rsid w:val="006E445F"/>
    <w:rsid w:val="00720D98"/>
    <w:rsid w:val="00792256"/>
    <w:rsid w:val="00793AF9"/>
    <w:rsid w:val="007D2C67"/>
    <w:rsid w:val="00836784"/>
    <w:rsid w:val="008E2965"/>
    <w:rsid w:val="009D653B"/>
    <w:rsid w:val="00AC393D"/>
    <w:rsid w:val="00AD443D"/>
    <w:rsid w:val="00AE6612"/>
    <w:rsid w:val="00B24E1F"/>
    <w:rsid w:val="00B277E6"/>
    <w:rsid w:val="00BD5ED3"/>
    <w:rsid w:val="00D072F0"/>
    <w:rsid w:val="00DB445C"/>
    <w:rsid w:val="00EB752C"/>
    <w:rsid w:val="00EE13B3"/>
    <w:rsid w:val="00F73AD3"/>
    <w:rsid w:val="00F828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256"/>
  </w:style>
  <w:style w:type="paragraph" w:styleId="1">
    <w:name w:val="heading 1"/>
    <w:basedOn w:val="a"/>
    <w:next w:val="a"/>
    <w:link w:val="10"/>
    <w:uiPriority w:val="9"/>
    <w:qFormat/>
    <w:rsid w:val="006E44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9D653B"/>
    <w:pPr>
      <w:keepNext/>
      <w:shd w:val="clear" w:color="auto" w:fill="FFFFFF"/>
      <w:spacing w:after="0" w:line="240" w:lineRule="auto"/>
      <w:textAlignment w:val="baseline"/>
      <w:outlineLvl w:val="6"/>
    </w:pPr>
    <w:rPr>
      <w:rFonts w:ascii="Times New Roman" w:eastAsia="Times New Roman" w:hAnsi="Times New Roman" w:cs="Times New Roman"/>
      <w:b/>
      <w:bCs/>
      <w:color w:val="000000"/>
      <w:sz w:val="28"/>
      <w:szCs w:val="28"/>
      <w:bdr w:val="none" w:sz="0" w:space="0" w:color="auto" w:frame="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9D653B"/>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customStyle="1" w:styleId="70">
    <w:name w:val="Заголовок 7 Знак"/>
    <w:basedOn w:val="a0"/>
    <w:link w:val="7"/>
    <w:rsid w:val="009D653B"/>
    <w:rPr>
      <w:rFonts w:ascii="Times New Roman" w:eastAsia="Times New Roman" w:hAnsi="Times New Roman" w:cs="Times New Roman"/>
      <w:b/>
      <w:bCs/>
      <w:color w:val="000000"/>
      <w:sz w:val="28"/>
      <w:szCs w:val="28"/>
      <w:bdr w:val="none" w:sz="0" w:space="0" w:color="auto" w:frame="1"/>
      <w:shd w:val="clear" w:color="auto" w:fill="FFFFFF"/>
    </w:rPr>
  </w:style>
  <w:style w:type="paragraph" w:customStyle="1" w:styleId="ConsPlusNormal">
    <w:name w:val="ConsPlusNormal"/>
    <w:rsid w:val="009D653B"/>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9D653B"/>
    <w:pPr>
      <w:widowControl w:val="0"/>
      <w:autoSpaceDE w:val="0"/>
      <w:autoSpaceDN w:val="0"/>
      <w:adjustRightInd w:val="0"/>
      <w:spacing w:after="0" w:line="240" w:lineRule="auto"/>
      <w:jc w:val="center"/>
    </w:pPr>
    <w:rPr>
      <w:rFonts w:ascii="Arial" w:eastAsia="Times New Roman" w:hAnsi="Arial" w:cs="Arial"/>
      <w:sz w:val="32"/>
      <w:szCs w:val="32"/>
    </w:rPr>
  </w:style>
  <w:style w:type="character" w:customStyle="1" w:styleId="a4">
    <w:name w:val="Название Знак"/>
    <w:basedOn w:val="a0"/>
    <w:link w:val="a3"/>
    <w:rsid w:val="009D653B"/>
    <w:rPr>
      <w:rFonts w:ascii="Arial" w:eastAsia="Times New Roman" w:hAnsi="Arial" w:cs="Arial"/>
      <w:sz w:val="32"/>
      <w:szCs w:val="32"/>
    </w:rPr>
  </w:style>
  <w:style w:type="paragraph" w:customStyle="1" w:styleId="Style6">
    <w:name w:val="Style6"/>
    <w:basedOn w:val="a"/>
    <w:rsid w:val="009D653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168">
    <w:name w:val="Font Style168"/>
    <w:rsid w:val="009D653B"/>
    <w:rPr>
      <w:rFonts w:ascii="Times New Roman" w:hAnsi="Times New Roman" w:cs="Times New Roman"/>
      <w:sz w:val="26"/>
      <w:szCs w:val="26"/>
    </w:rPr>
  </w:style>
  <w:style w:type="paragraph" w:customStyle="1" w:styleId="Style17">
    <w:name w:val="Style17"/>
    <w:basedOn w:val="a"/>
    <w:rsid w:val="009D653B"/>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paragraph" w:styleId="a5">
    <w:name w:val="footer"/>
    <w:basedOn w:val="a"/>
    <w:link w:val="a6"/>
    <w:uiPriority w:val="99"/>
    <w:unhideWhenUsed/>
    <w:rsid w:val="009D653B"/>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rPr>
  </w:style>
  <w:style w:type="character" w:customStyle="1" w:styleId="a6">
    <w:name w:val="Нижний колонтитул Знак"/>
    <w:basedOn w:val="a0"/>
    <w:link w:val="a5"/>
    <w:uiPriority w:val="99"/>
    <w:rsid w:val="009D653B"/>
    <w:rPr>
      <w:rFonts w:ascii="Arial" w:eastAsia="Times New Roman" w:hAnsi="Arial" w:cs="Arial"/>
      <w:sz w:val="20"/>
      <w:szCs w:val="20"/>
    </w:rPr>
  </w:style>
  <w:style w:type="character" w:customStyle="1" w:styleId="FontStyle55">
    <w:name w:val="Font Style55"/>
    <w:uiPriority w:val="99"/>
    <w:rsid w:val="009D653B"/>
    <w:rPr>
      <w:rFonts w:ascii="Times New Roman" w:hAnsi="Times New Roman" w:cs="Times New Roman"/>
      <w:b/>
      <w:bCs/>
      <w:sz w:val="26"/>
      <w:szCs w:val="26"/>
    </w:rPr>
  </w:style>
  <w:style w:type="paragraph" w:styleId="a7">
    <w:name w:val="No Spacing"/>
    <w:uiPriority w:val="1"/>
    <w:qFormat/>
    <w:rsid w:val="009D653B"/>
    <w:pPr>
      <w:widowControl w:val="0"/>
      <w:autoSpaceDE w:val="0"/>
      <w:autoSpaceDN w:val="0"/>
      <w:adjustRightInd w:val="0"/>
      <w:spacing w:after="0" w:line="240" w:lineRule="auto"/>
    </w:pPr>
    <w:rPr>
      <w:rFonts w:ascii="Cambria" w:eastAsia="Times New Roman" w:hAnsi="Cambria" w:cs="Times New Roman"/>
      <w:sz w:val="24"/>
      <w:szCs w:val="24"/>
    </w:rPr>
  </w:style>
  <w:style w:type="character" w:customStyle="1" w:styleId="FontStyle56">
    <w:name w:val="Font Style56"/>
    <w:uiPriority w:val="99"/>
    <w:rsid w:val="009D653B"/>
    <w:rPr>
      <w:rFonts w:ascii="Times New Roman" w:hAnsi="Times New Roman" w:cs="Times New Roman"/>
      <w:sz w:val="26"/>
      <w:szCs w:val="26"/>
    </w:rPr>
  </w:style>
  <w:style w:type="paragraph" w:customStyle="1" w:styleId="a8">
    <w:name w:val="Содержимое таблицы"/>
    <w:basedOn w:val="a"/>
    <w:rsid w:val="009D653B"/>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customStyle="1" w:styleId="Style14">
    <w:name w:val="Style14"/>
    <w:basedOn w:val="a"/>
    <w:uiPriority w:val="99"/>
    <w:rsid w:val="009D653B"/>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79">
    <w:name w:val="Font Style79"/>
    <w:uiPriority w:val="99"/>
    <w:rsid w:val="009D653B"/>
    <w:rPr>
      <w:rFonts w:ascii="Times New Roman" w:hAnsi="Times New Roman" w:cs="Times New Roman" w:hint="default"/>
      <w:spacing w:val="10"/>
      <w:sz w:val="24"/>
      <w:szCs w:val="24"/>
    </w:rPr>
  </w:style>
  <w:style w:type="paragraph" w:customStyle="1" w:styleId="ConsPlusTitle">
    <w:name w:val="ConsPlusTitle"/>
    <w:rsid w:val="007D2C67"/>
    <w:pPr>
      <w:autoSpaceDE w:val="0"/>
      <w:autoSpaceDN w:val="0"/>
      <w:adjustRightInd w:val="0"/>
      <w:spacing w:after="0" w:line="240" w:lineRule="auto"/>
    </w:pPr>
    <w:rPr>
      <w:rFonts w:ascii="Arial" w:eastAsia="Times New Roman" w:hAnsi="Arial" w:cs="Arial"/>
      <w:b/>
      <w:bCs/>
      <w:sz w:val="20"/>
      <w:szCs w:val="20"/>
    </w:rPr>
  </w:style>
  <w:style w:type="paragraph" w:customStyle="1" w:styleId="ConsPlusNonformat">
    <w:name w:val="ConsPlusNonformat"/>
    <w:rsid w:val="007D2C67"/>
    <w:pPr>
      <w:autoSpaceDE w:val="0"/>
      <w:autoSpaceDN w:val="0"/>
      <w:adjustRightInd w:val="0"/>
      <w:spacing w:after="0" w:line="240" w:lineRule="auto"/>
    </w:pPr>
    <w:rPr>
      <w:rFonts w:ascii="Courier New" w:eastAsia="Times New Roman" w:hAnsi="Courier New" w:cs="Courier New"/>
      <w:sz w:val="20"/>
      <w:szCs w:val="20"/>
    </w:rPr>
  </w:style>
  <w:style w:type="table" w:styleId="a9">
    <w:name w:val="Table Grid"/>
    <w:basedOn w:val="a1"/>
    <w:rsid w:val="007D2C6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Subtitle"/>
    <w:basedOn w:val="a"/>
    <w:link w:val="ab"/>
    <w:qFormat/>
    <w:rsid w:val="007D2C67"/>
    <w:pPr>
      <w:widowControl w:val="0"/>
      <w:autoSpaceDE w:val="0"/>
      <w:autoSpaceDN w:val="0"/>
      <w:adjustRightInd w:val="0"/>
      <w:spacing w:after="0" w:line="240" w:lineRule="auto"/>
      <w:jc w:val="center"/>
    </w:pPr>
    <w:rPr>
      <w:rFonts w:ascii="Arial" w:eastAsia="Times New Roman" w:hAnsi="Arial" w:cs="Arial"/>
      <w:b/>
      <w:bCs/>
      <w:sz w:val="36"/>
      <w:szCs w:val="36"/>
    </w:rPr>
  </w:style>
  <w:style w:type="character" w:customStyle="1" w:styleId="ab">
    <w:name w:val="Подзаголовок Знак"/>
    <w:basedOn w:val="a0"/>
    <w:link w:val="aa"/>
    <w:rsid w:val="007D2C67"/>
    <w:rPr>
      <w:rFonts w:ascii="Arial" w:eastAsia="Times New Roman" w:hAnsi="Arial" w:cs="Arial"/>
      <w:b/>
      <w:bCs/>
      <w:sz w:val="36"/>
      <w:szCs w:val="36"/>
    </w:rPr>
  </w:style>
  <w:style w:type="character" w:styleId="ac">
    <w:name w:val="Hyperlink"/>
    <w:basedOn w:val="a0"/>
    <w:uiPriority w:val="99"/>
    <w:rsid w:val="007D2C67"/>
    <w:rPr>
      <w:color w:val="0000FF"/>
      <w:u w:val="single"/>
    </w:rPr>
  </w:style>
  <w:style w:type="paragraph" w:customStyle="1" w:styleId="11">
    <w:name w:val="заголовок 1"/>
    <w:basedOn w:val="a"/>
    <w:next w:val="a"/>
    <w:rsid w:val="007D2C67"/>
    <w:pPr>
      <w:keepNext/>
      <w:autoSpaceDE w:val="0"/>
      <w:autoSpaceDN w:val="0"/>
      <w:spacing w:after="0" w:line="240" w:lineRule="auto"/>
      <w:jc w:val="center"/>
    </w:pPr>
    <w:rPr>
      <w:rFonts w:ascii="Arial" w:eastAsia="Times New Roman" w:hAnsi="Arial" w:cs="Times New Roman"/>
      <w:b/>
      <w:bCs/>
      <w:caps/>
      <w:sz w:val="40"/>
      <w:szCs w:val="40"/>
    </w:rPr>
  </w:style>
  <w:style w:type="character" w:customStyle="1" w:styleId="ad">
    <w:name w:val="Гипертекстовая ссылка"/>
    <w:basedOn w:val="a0"/>
    <w:uiPriority w:val="99"/>
    <w:rsid w:val="007D2C67"/>
    <w:rPr>
      <w:b/>
      <w:bCs/>
      <w:color w:val="106BBE"/>
      <w:sz w:val="26"/>
      <w:szCs w:val="26"/>
    </w:rPr>
  </w:style>
  <w:style w:type="paragraph" w:customStyle="1" w:styleId="Style3">
    <w:name w:val="Style3"/>
    <w:basedOn w:val="a"/>
    <w:rsid w:val="007D2C6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7D2C6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3">
    <w:name w:val="Font Style163"/>
    <w:rsid w:val="007D2C67"/>
    <w:rPr>
      <w:rFonts w:ascii="Times New Roman" w:hAnsi="Times New Roman" w:cs="Times New Roman"/>
      <w:b/>
      <w:bCs/>
      <w:sz w:val="26"/>
      <w:szCs w:val="26"/>
    </w:rPr>
  </w:style>
  <w:style w:type="paragraph" w:customStyle="1" w:styleId="ae">
    <w:name w:val="Таблица"/>
    <w:basedOn w:val="a"/>
    <w:qFormat/>
    <w:rsid w:val="007D2C67"/>
    <w:pPr>
      <w:spacing w:after="0" w:line="240" w:lineRule="auto"/>
    </w:pPr>
    <w:rPr>
      <w:rFonts w:ascii="Times New Roman" w:eastAsia="Times New Roman" w:hAnsi="Times New Roman" w:cs="Times New Roman"/>
      <w:color w:val="000000"/>
      <w:sz w:val="24"/>
      <w:szCs w:val="24"/>
    </w:rPr>
  </w:style>
  <w:style w:type="paragraph" w:customStyle="1" w:styleId="af">
    <w:name w:val="Таблицы (моноширинный)"/>
    <w:basedOn w:val="a"/>
    <w:next w:val="a"/>
    <w:uiPriority w:val="99"/>
    <w:rsid w:val="007D2C67"/>
    <w:pPr>
      <w:widowControl w:val="0"/>
      <w:autoSpaceDE w:val="0"/>
      <w:autoSpaceDN w:val="0"/>
      <w:adjustRightInd w:val="0"/>
      <w:spacing w:after="0" w:line="240" w:lineRule="auto"/>
      <w:jc w:val="both"/>
    </w:pPr>
    <w:rPr>
      <w:rFonts w:ascii="Courier New" w:eastAsia="SimSun" w:hAnsi="Courier New" w:cs="Courier New"/>
      <w:sz w:val="20"/>
      <w:szCs w:val="20"/>
      <w:lang w:eastAsia="zh-CN"/>
    </w:rPr>
  </w:style>
  <w:style w:type="paragraph" w:styleId="af0">
    <w:name w:val="header"/>
    <w:basedOn w:val="a"/>
    <w:link w:val="af1"/>
    <w:uiPriority w:val="99"/>
    <w:unhideWhenUsed/>
    <w:rsid w:val="007D2C67"/>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rPr>
  </w:style>
  <w:style w:type="character" w:customStyle="1" w:styleId="af1">
    <w:name w:val="Верхний колонтитул Знак"/>
    <w:basedOn w:val="a0"/>
    <w:link w:val="af0"/>
    <w:uiPriority w:val="99"/>
    <w:rsid w:val="007D2C67"/>
    <w:rPr>
      <w:rFonts w:ascii="Arial" w:eastAsia="Times New Roman" w:hAnsi="Arial" w:cs="Arial"/>
      <w:sz w:val="20"/>
      <w:szCs w:val="20"/>
    </w:rPr>
  </w:style>
  <w:style w:type="character" w:customStyle="1" w:styleId="10">
    <w:name w:val="Заголовок 1 Знак"/>
    <w:basedOn w:val="a0"/>
    <w:link w:val="1"/>
    <w:uiPriority w:val="9"/>
    <w:rsid w:val="006E445F"/>
    <w:rPr>
      <w:rFonts w:asciiTheme="majorHAnsi" w:eastAsiaTheme="majorEastAsia" w:hAnsiTheme="majorHAnsi" w:cstheme="majorBidi"/>
      <w:b/>
      <w:bCs/>
      <w:color w:val="365F91" w:themeColor="accent1" w:themeShade="BF"/>
      <w:sz w:val="28"/>
      <w:szCs w:val="28"/>
    </w:rPr>
  </w:style>
  <w:style w:type="character" w:styleId="af2">
    <w:name w:val="Emphasis"/>
    <w:basedOn w:val="a0"/>
    <w:uiPriority w:val="20"/>
    <w:qFormat/>
    <w:rsid w:val="006E445F"/>
    <w:rPr>
      <w:rFonts w:cs="Times New Roman"/>
      <w:i/>
      <w:iCs/>
    </w:rPr>
  </w:style>
  <w:style w:type="paragraph" w:styleId="af3">
    <w:name w:val="Normal (Web)"/>
    <w:aliases w:val="Обычный (Web)"/>
    <w:basedOn w:val="a"/>
    <w:uiPriority w:val="99"/>
    <w:qFormat/>
    <w:rsid w:val="00793AF9"/>
    <w:pPr>
      <w:spacing w:before="100" w:beforeAutospacing="1" w:after="119" w:line="240" w:lineRule="auto"/>
    </w:pPr>
    <w:rPr>
      <w:rFonts w:ascii="Times New Roman" w:eastAsia="Times New Roman" w:hAnsi="Times New Roman" w:cs="Times New Roman"/>
      <w:sz w:val="24"/>
      <w:szCs w:val="24"/>
    </w:rPr>
  </w:style>
  <w:style w:type="character" w:customStyle="1" w:styleId="Heading5">
    <w:name w:val="Heading #5_"/>
    <w:link w:val="Heading50"/>
    <w:rsid w:val="00793AF9"/>
    <w:rPr>
      <w:b/>
      <w:bCs/>
      <w:sz w:val="21"/>
      <w:szCs w:val="21"/>
      <w:shd w:val="clear" w:color="auto" w:fill="FFFFFF"/>
    </w:rPr>
  </w:style>
  <w:style w:type="paragraph" w:customStyle="1" w:styleId="Heading50">
    <w:name w:val="Heading #5"/>
    <w:basedOn w:val="a"/>
    <w:link w:val="Heading5"/>
    <w:rsid w:val="00793AF9"/>
    <w:pPr>
      <w:widowControl w:val="0"/>
      <w:shd w:val="clear" w:color="auto" w:fill="FFFFFF"/>
      <w:spacing w:before="200" w:line="232" w:lineRule="exact"/>
      <w:ind w:hanging="400"/>
      <w:jc w:val="both"/>
      <w:outlineLvl w:val="4"/>
    </w:pPr>
    <w:rPr>
      <w:b/>
      <w:bC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387507c3-b80d-4c0d-9291-8cdc81673f2b.html" TargetMode="External"/><Relationship Id="rId13" Type="http://schemas.openxmlformats.org/officeDocument/2006/relationships/hyperlink" Target="http://rnla-service.scli.ru:8080/rnla-links/ws/content/act/387507c3-b80d-4c0d-9291-8cdc81673f2b.html" TargetMode="External"/><Relationship Id="rId18" Type="http://schemas.openxmlformats.org/officeDocument/2006/relationships/hyperlink" Target="http://rnla-service.scli.ru:8080/rnla-links/ws/content/act/387507c3-b80d-4c0d-9291-8cdc81673f2b.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nla-service.scli.ru:8080/rnla-links/ws/content/act/387507c3-b80d-4c0d-9291-8cdc81673f2b.html" TargetMode="External"/><Relationship Id="rId17" Type="http://schemas.openxmlformats.org/officeDocument/2006/relationships/hyperlink" Target="http://rnla-service.scli.ru:8080/rnla-links/ws/content/act/387507c3-b80d-4c0d-9291-8cdc81673f2b.html" TargetMode="External"/><Relationship Id="rId2" Type="http://schemas.openxmlformats.org/officeDocument/2006/relationships/numbering" Target="numbering.xml"/><Relationship Id="rId16" Type="http://schemas.openxmlformats.org/officeDocument/2006/relationships/hyperlink" Target="http://rnla-service.scli.ru:8080/rnla-links/ws/content/act/387507c3-b80d-4c0d-9291-8cdc81673f2b.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nla-service.scli.ru:8080/rnla-links/ws/content/act/2d46bfdd-8350-411e-8cac-adefcd17aad5.html" TargetMode="External"/><Relationship Id="rId5" Type="http://schemas.openxmlformats.org/officeDocument/2006/relationships/webSettings" Target="webSettings.xml"/><Relationship Id="rId15" Type="http://schemas.openxmlformats.org/officeDocument/2006/relationships/hyperlink" Target="http://www.consultant.ru/document/cons_doc_LAW_422125/c1c2bfc679fb74ed4c4da6be176c8d5a7da42c49/" TargetMode="External"/><Relationship Id="rId10" Type="http://schemas.openxmlformats.org/officeDocument/2006/relationships/hyperlink" Target="http://rnla-service.scli.ru:8080/rnla-links/ws/content/act/96e20c02-1b12-465a-b64c-24aa92270007.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rnla-service.scli.ru:8080/rnla-links/ws/content/act/9cf2f1c3-393d-4051-a52d-9923b0e51c0c.html" TargetMode="External"/><Relationship Id="rId14" Type="http://schemas.openxmlformats.org/officeDocument/2006/relationships/hyperlink" Target="http://rnla-service.scli.ru:8080/rnla-links/ws/content/act/387507c3-b80d-4c0d-9291-8cdc81673f2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DBB9F-DFFF-4A7D-A633-BE510555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3343</Words>
  <Characters>19061</Characters>
  <Application>Microsoft Office Word</Application>
  <DocSecurity>0</DocSecurity>
  <Lines>158</Lines>
  <Paragraphs>44</Paragraphs>
  <ScaleCrop>false</ScaleCrop>
  <Company/>
  <LinksUpToDate>false</LinksUpToDate>
  <CharactersWithSpaces>22360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11</cp:revision>
  <dcterms:created xsi:type="dcterms:W3CDTF">2022-12-01T06:46:00Z</dcterms:created>
  <dcterms:modified xsi:type="dcterms:W3CDTF">2022-12-13T12:00:00Z</dcterms:modified>
</cp:coreProperties>
</file>