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826DE4" w:rsidRDefault="00EF2F14" w:rsidP="00826DE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26DE4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</w:t>
      </w:r>
    </w:p>
    <w:p w:rsidR="00EF2F14" w:rsidRPr="00826DE4" w:rsidRDefault="00EF2F14" w:rsidP="00826DE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26DE4">
        <w:rPr>
          <w:rFonts w:ascii="Times New Roman" w:eastAsia="Times New Roman" w:hAnsi="Times New Roman" w:cs="Times New Roman"/>
          <w:sz w:val="16"/>
          <w:szCs w:val="16"/>
        </w:rPr>
        <w:t>«ВЕСТИ»</w:t>
      </w:r>
    </w:p>
    <w:p w:rsidR="00EF2F14" w:rsidRPr="00826DE4" w:rsidRDefault="00EF2F14" w:rsidP="00826DE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26DE4">
        <w:rPr>
          <w:rFonts w:ascii="Times New Roman" w:eastAsia="Times New Roman" w:hAnsi="Times New Roman" w:cs="Times New Roman"/>
          <w:i/>
          <w:sz w:val="16"/>
          <w:szCs w:val="16"/>
        </w:rPr>
        <w:t>Медаевского сельского поселения</w:t>
      </w:r>
    </w:p>
    <w:p w:rsidR="00EF2F14" w:rsidRPr="00826DE4" w:rsidRDefault="00EF2F14" w:rsidP="00826DE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26DE4">
        <w:rPr>
          <w:rFonts w:ascii="Times New Roman" w:eastAsia="Times New Roman" w:hAnsi="Times New Roman" w:cs="Times New Roman"/>
          <w:i/>
          <w:sz w:val="16"/>
          <w:szCs w:val="16"/>
        </w:rPr>
        <w:t>Чамзинского муниципального района</w:t>
      </w:r>
    </w:p>
    <w:p w:rsidR="00EF2F14" w:rsidRPr="00826DE4" w:rsidRDefault="00EF2F14" w:rsidP="00826DE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26DE4">
        <w:rPr>
          <w:rFonts w:ascii="Times New Roman" w:eastAsia="Times New Roman" w:hAnsi="Times New Roman" w:cs="Times New Roman"/>
          <w:i/>
          <w:sz w:val="16"/>
          <w:szCs w:val="16"/>
        </w:rPr>
        <w:t>Республики Мордовия</w:t>
      </w:r>
    </w:p>
    <w:p w:rsidR="00EF2F14" w:rsidRPr="00826DE4" w:rsidRDefault="00EF2F14" w:rsidP="00826DE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26DE4">
        <w:rPr>
          <w:rFonts w:ascii="Times New Roman" w:eastAsia="Times New Roman" w:hAnsi="Times New Roman" w:cs="Times New Roman"/>
          <w:sz w:val="16"/>
          <w:szCs w:val="16"/>
        </w:rPr>
        <w:t>Является официальным изданием Медаевского сельского поселения</w:t>
      </w:r>
    </w:p>
    <w:p w:rsidR="00671524" w:rsidRPr="00826DE4" w:rsidRDefault="00826DE4" w:rsidP="00826DE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26DE4">
        <w:rPr>
          <w:rFonts w:ascii="Times New Roman" w:eastAsia="Times New Roman" w:hAnsi="Times New Roman" w:cs="Times New Roman"/>
          <w:sz w:val="16"/>
          <w:szCs w:val="16"/>
        </w:rPr>
        <w:t>01 ноября 2022 года № 72/2</w:t>
      </w:r>
    </w:p>
    <w:p w:rsidR="00826DE4" w:rsidRPr="00826DE4" w:rsidRDefault="00826DE4" w:rsidP="00B83C96">
      <w:pPr>
        <w:spacing w:after="0" w:line="240" w:lineRule="auto"/>
        <w:ind w:left="10620"/>
        <w:rPr>
          <w:rFonts w:ascii="Times New Roman" w:hAnsi="Times New Roman"/>
          <w:sz w:val="16"/>
          <w:szCs w:val="16"/>
        </w:rPr>
      </w:pPr>
    </w:p>
    <w:p w:rsidR="00826DE4" w:rsidRPr="00826DE4" w:rsidRDefault="00826DE4" w:rsidP="00826DE4">
      <w:pPr>
        <w:jc w:val="center"/>
        <w:rPr>
          <w:rFonts w:ascii="Times New Roman" w:hAnsi="Times New Roman"/>
          <w:sz w:val="16"/>
          <w:szCs w:val="16"/>
        </w:rPr>
      </w:pPr>
      <w:r w:rsidRPr="00826DE4">
        <w:rPr>
          <w:rFonts w:ascii="Times New Roman" w:hAnsi="Times New Roman"/>
          <w:sz w:val="16"/>
          <w:szCs w:val="16"/>
        </w:rPr>
        <w:t xml:space="preserve">АДМИНИСТРАЦИЯ МЕДАЕВСКОГО СЕЛЬСКОГО ПОСЕЛЕНИЯ </w:t>
      </w:r>
    </w:p>
    <w:p w:rsidR="00826DE4" w:rsidRPr="00826DE4" w:rsidRDefault="00826DE4" w:rsidP="00826DE4">
      <w:pPr>
        <w:jc w:val="center"/>
        <w:rPr>
          <w:rFonts w:ascii="Times New Roman" w:hAnsi="Times New Roman"/>
          <w:sz w:val="16"/>
          <w:szCs w:val="16"/>
        </w:rPr>
      </w:pPr>
      <w:r w:rsidRPr="00826DE4">
        <w:rPr>
          <w:rFonts w:ascii="Times New Roman" w:hAnsi="Times New Roman"/>
          <w:sz w:val="16"/>
          <w:szCs w:val="16"/>
        </w:rPr>
        <w:t>ЧАМЗИНСКОГО МУНИЦИПАЛЬНОГО РАЙОНА</w:t>
      </w:r>
    </w:p>
    <w:p w:rsidR="00826DE4" w:rsidRPr="00826DE4" w:rsidRDefault="00826DE4" w:rsidP="00826DE4">
      <w:pPr>
        <w:pStyle w:val="af2"/>
        <w:rPr>
          <w:sz w:val="16"/>
          <w:szCs w:val="16"/>
        </w:rPr>
      </w:pPr>
      <w:r w:rsidRPr="00826DE4">
        <w:rPr>
          <w:sz w:val="16"/>
          <w:szCs w:val="16"/>
        </w:rPr>
        <w:t>РЕСПУБЛИКА МОРДОВИЯ</w:t>
      </w:r>
    </w:p>
    <w:p w:rsidR="00826DE4" w:rsidRPr="00826DE4" w:rsidRDefault="00826DE4" w:rsidP="00826DE4">
      <w:pPr>
        <w:pStyle w:val="af2"/>
        <w:rPr>
          <w:sz w:val="16"/>
          <w:szCs w:val="16"/>
        </w:rPr>
      </w:pPr>
    </w:p>
    <w:p w:rsidR="00826DE4" w:rsidRPr="00826DE4" w:rsidRDefault="00826DE4" w:rsidP="00826DE4">
      <w:pPr>
        <w:jc w:val="center"/>
        <w:rPr>
          <w:rFonts w:ascii="Times New Roman" w:hAnsi="Times New Roman"/>
          <w:b/>
          <w:sz w:val="16"/>
          <w:szCs w:val="16"/>
        </w:rPr>
      </w:pPr>
      <w:r w:rsidRPr="00826DE4">
        <w:rPr>
          <w:rFonts w:ascii="Times New Roman" w:hAnsi="Times New Roman"/>
          <w:b/>
          <w:sz w:val="16"/>
          <w:szCs w:val="16"/>
        </w:rPr>
        <w:t>ПОСТАНОВЛЕНИЕ</w:t>
      </w:r>
    </w:p>
    <w:p w:rsidR="00826DE4" w:rsidRPr="00826DE4" w:rsidRDefault="00826DE4" w:rsidP="00826DE4">
      <w:pPr>
        <w:rPr>
          <w:rFonts w:ascii="Times New Roman" w:hAnsi="Times New Roman"/>
          <w:sz w:val="16"/>
          <w:szCs w:val="16"/>
        </w:rPr>
      </w:pPr>
      <w:r w:rsidRPr="00826DE4">
        <w:rPr>
          <w:rFonts w:ascii="Times New Roman" w:hAnsi="Times New Roman"/>
          <w:sz w:val="16"/>
          <w:szCs w:val="16"/>
        </w:rPr>
        <w:t xml:space="preserve">         01.11.2022г.</w:t>
      </w:r>
      <w:r w:rsidRPr="00826DE4">
        <w:rPr>
          <w:rFonts w:ascii="Times New Roman" w:hAnsi="Times New Roman"/>
          <w:sz w:val="16"/>
          <w:szCs w:val="16"/>
        </w:rPr>
        <w:tab/>
      </w:r>
      <w:r w:rsidRPr="00826DE4">
        <w:rPr>
          <w:rFonts w:ascii="Times New Roman" w:hAnsi="Times New Roman"/>
          <w:sz w:val="16"/>
          <w:szCs w:val="16"/>
        </w:rPr>
        <w:tab/>
      </w:r>
      <w:r w:rsidRPr="00826DE4">
        <w:rPr>
          <w:rFonts w:ascii="Times New Roman" w:hAnsi="Times New Roman"/>
          <w:sz w:val="16"/>
          <w:szCs w:val="16"/>
        </w:rPr>
        <w:tab/>
      </w:r>
      <w:r w:rsidRPr="00826DE4">
        <w:rPr>
          <w:rFonts w:ascii="Times New Roman" w:hAnsi="Times New Roman"/>
          <w:sz w:val="16"/>
          <w:szCs w:val="16"/>
        </w:rPr>
        <w:tab/>
        <w:t xml:space="preserve">          </w:t>
      </w:r>
      <w:r w:rsidRPr="00826DE4">
        <w:rPr>
          <w:rFonts w:ascii="Times New Roman" w:hAnsi="Times New Roman"/>
          <w:sz w:val="16"/>
          <w:szCs w:val="16"/>
        </w:rPr>
        <w:tab/>
      </w:r>
      <w:r w:rsidRPr="00826DE4">
        <w:rPr>
          <w:rFonts w:ascii="Times New Roman" w:hAnsi="Times New Roman"/>
          <w:sz w:val="16"/>
          <w:szCs w:val="16"/>
        </w:rPr>
        <w:tab/>
        <w:t xml:space="preserve">        </w:t>
      </w:r>
      <w:r w:rsidRPr="00826DE4">
        <w:rPr>
          <w:rFonts w:ascii="Times New Roman" w:hAnsi="Times New Roman"/>
          <w:sz w:val="16"/>
          <w:szCs w:val="16"/>
        </w:rPr>
        <w:tab/>
        <w:t xml:space="preserve">     </w:t>
      </w:r>
      <w:r w:rsidRPr="00826DE4">
        <w:rPr>
          <w:rFonts w:ascii="Times New Roman" w:hAnsi="Times New Roman"/>
          <w:sz w:val="16"/>
          <w:szCs w:val="16"/>
        </w:rPr>
        <w:tab/>
        <w:t xml:space="preserve">               № 52/2</w:t>
      </w:r>
    </w:p>
    <w:p w:rsidR="00826DE4" w:rsidRPr="00826DE4" w:rsidRDefault="00826DE4" w:rsidP="00826DE4">
      <w:pPr>
        <w:jc w:val="center"/>
        <w:rPr>
          <w:rFonts w:ascii="Times New Roman" w:hAnsi="Times New Roman"/>
          <w:sz w:val="16"/>
          <w:szCs w:val="16"/>
        </w:rPr>
      </w:pPr>
      <w:r w:rsidRPr="00826DE4">
        <w:rPr>
          <w:rFonts w:ascii="Times New Roman" w:hAnsi="Times New Roman"/>
          <w:sz w:val="16"/>
          <w:szCs w:val="16"/>
        </w:rPr>
        <w:t>с. Медаево</w:t>
      </w:r>
    </w:p>
    <w:p w:rsidR="00826DE4" w:rsidRPr="00826DE4" w:rsidRDefault="00826DE4" w:rsidP="00826DE4">
      <w:pPr>
        <w:jc w:val="center"/>
        <w:rPr>
          <w:rFonts w:ascii="Times New Roman" w:hAnsi="Times New Roman"/>
          <w:b/>
          <w:vanish/>
          <w:sz w:val="16"/>
          <w:szCs w:val="16"/>
        </w:rPr>
      </w:pPr>
      <w:r w:rsidRPr="00826DE4">
        <w:rPr>
          <w:rStyle w:val="FontStyle55"/>
          <w:sz w:val="16"/>
          <w:szCs w:val="16"/>
        </w:rPr>
        <w:t xml:space="preserve">О продлении срока действия и внесении изменений в </w:t>
      </w:r>
      <w:r w:rsidRPr="00826DE4">
        <w:rPr>
          <w:rFonts w:ascii="Times New Roman" w:hAnsi="Times New Roman"/>
          <w:b/>
          <w:sz w:val="16"/>
          <w:szCs w:val="16"/>
        </w:rPr>
        <w:t>муниципальную</w:t>
      </w:r>
    </w:p>
    <w:p w:rsidR="00826DE4" w:rsidRPr="00826DE4" w:rsidRDefault="00826DE4" w:rsidP="00826DE4">
      <w:pPr>
        <w:pStyle w:val="7"/>
        <w:jc w:val="center"/>
        <w:rPr>
          <w:bCs/>
          <w:sz w:val="16"/>
          <w:szCs w:val="16"/>
        </w:rPr>
      </w:pPr>
      <w:r w:rsidRPr="00826DE4">
        <w:rPr>
          <w:color w:val="auto"/>
          <w:sz w:val="16"/>
          <w:szCs w:val="16"/>
        </w:rPr>
        <w:t xml:space="preserve">  </w:t>
      </w:r>
      <w:r w:rsidRPr="00826DE4">
        <w:rPr>
          <w:bCs/>
          <w:sz w:val="16"/>
          <w:szCs w:val="16"/>
        </w:rPr>
        <w:t xml:space="preserve">программу «Оформление права собственности на муниципальные и бесхозяйные объекты недвижимого имущества, расположенные на территории  </w:t>
      </w:r>
      <w:r w:rsidRPr="00826DE4">
        <w:rPr>
          <w:sz w:val="16"/>
          <w:szCs w:val="16"/>
        </w:rPr>
        <w:t xml:space="preserve">Медаевского сельского поселения,  </w:t>
      </w:r>
      <w:r w:rsidRPr="00826DE4">
        <w:rPr>
          <w:bCs/>
          <w:sz w:val="16"/>
          <w:szCs w:val="16"/>
        </w:rPr>
        <w:t xml:space="preserve">на 2015-2018 годы», утвержденную постановлением администрации Медаевского  сельского поселения от 24.03.2015г. </w:t>
      </w:r>
    </w:p>
    <w:p w:rsidR="00826DE4" w:rsidRPr="00826DE4" w:rsidRDefault="00826DE4" w:rsidP="00826DE4">
      <w:pPr>
        <w:ind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826DE4">
        <w:rPr>
          <w:rFonts w:ascii="Times New Roman" w:hAnsi="Times New Roman"/>
          <w:sz w:val="16"/>
          <w:szCs w:val="16"/>
        </w:rPr>
        <w:t>В  соответствии  с  Федеральным законом № 131-ФЗ от 06.10.2003г. «Об общих принципах организации местного самоуправления в Российской Федерация», Уставом Медаевского сельского поселения, постановлением администрации Мичуринского сельского поселения от 25.05.2016 г. № 53 «Об утверждении Порядка разработки, реализации и оценки эффективности муниципальных программ  Медаевского сельского поселения Чамзинского муниципального района Республики Мордовия»</w:t>
      </w:r>
      <w:r w:rsidRPr="00826DE4">
        <w:rPr>
          <w:rFonts w:ascii="Times New Roman" w:hAnsi="Times New Roman"/>
          <w:color w:val="000000"/>
          <w:sz w:val="16"/>
          <w:szCs w:val="16"/>
        </w:rPr>
        <w:t xml:space="preserve">, </w:t>
      </w:r>
      <w:r w:rsidRPr="00826DE4">
        <w:rPr>
          <w:rFonts w:ascii="Times New Roman" w:hAnsi="Times New Roman"/>
          <w:sz w:val="16"/>
          <w:szCs w:val="16"/>
        </w:rPr>
        <w:t>администрация Медаевского сельского поселения</w:t>
      </w:r>
      <w:r w:rsidRPr="00826DE4">
        <w:rPr>
          <w:rFonts w:ascii="Times New Roman" w:hAnsi="Times New Roman"/>
          <w:b/>
          <w:bCs/>
          <w:sz w:val="16"/>
          <w:szCs w:val="16"/>
        </w:rPr>
        <w:t xml:space="preserve"> п о с т а н о в л я е т </w:t>
      </w:r>
      <w:r w:rsidRPr="00826DE4">
        <w:rPr>
          <w:rFonts w:ascii="Times New Roman" w:hAnsi="Times New Roman"/>
          <w:sz w:val="16"/>
          <w:szCs w:val="16"/>
        </w:rPr>
        <w:t>:</w:t>
      </w:r>
    </w:p>
    <w:p w:rsidR="00826DE4" w:rsidRPr="00826DE4" w:rsidRDefault="00826DE4" w:rsidP="00826DE4">
      <w:pPr>
        <w:pStyle w:val="7"/>
        <w:ind w:firstLine="708"/>
        <w:jc w:val="both"/>
        <w:rPr>
          <w:b/>
          <w:bCs/>
          <w:sz w:val="16"/>
          <w:szCs w:val="16"/>
        </w:rPr>
      </w:pPr>
      <w:r w:rsidRPr="00826DE4">
        <w:rPr>
          <w:rFonts w:eastAsia="Calibri"/>
          <w:b/>
          <w:sz w:val="16"/>
          <w:szCs w:val="16"/>
          <w:lang w:eastAsia="en-US"/>
        </w:rPr>
        <w:t xml:space="preserve">1. Продлить срок действия муниципальной программы </w:t>
      </w:r>
      <w:r w:rsidRPr="00826DE4">
        <w:rPr>
          <w:b/>
          <w:sz w:val="16"/>
          <w:szCs w:val="16"/>
        </w:rPr>
        <w:t>«</w:t>
      </w:r>
      <w:r w:rsidRPr="00826DE4">
        <w:rPr>
          <w:b/>
          <w:bCs/>
          <w:sz w:val="16"/>
          <w:szCs w:val="16"/>
        </w:rPr>
        <w:t xml:space="preserve">Оформление права собственности на муниципальные и бесхозяйные объекты недвижимого  имущества,  расположенные   на территории  </w:t>
      </w:r>
      <w:r w:rsidRPr="00826DE4">
        <w:rPr>
          <w:b/>
          <w:sz w:val="16"/>
          <w:szCs w:val="16"/>
        </w:rPr>
        <w:t xml:space="preserve">Медаевского сельского поселения,  </w:t>
      </w:r>
      <w:r w:rsidRPr="00826DE4">
        <w:rPr>
          <w:b/>
          <w:bCs/>
          <w:sz w:val="16"/>
          <w:szCs w:val="16"/>
        </w:rPr>
        <w:t>на 2015-2018 годы»</w:t>
      </w:r>
      <w:r w:rsidRPr="00826DE4">
        <w:rPr>
          <w:rFonts w:eastAsia="Calibri"/>
          <w:b/>
          <w:sz w:val="16"/>
          <w:szCs w:val="16"/>
          <w:lang w:eastAsia="en-US"/>
        </w:rPr>
        <w:t xml:space="preserve">, утвержденной постановлением администрации Медаевского сельского поселения от 24.03.2015 г. № 52 </w:t>
      </w:r>
      <w:r w:rsidRPr="00826DE4">
        <w:rPr>
          <w:b/>
          <w:bCs/>
          <w:sz w:val="16"/>
          <w:szCs w:val="16"/>
        </w:rPr>
        <w:t>(с изм. от18.12.2017 № 95)</w:t>
      </w:r>
      <w:r w:rsidRPr="00826DE4">
        <w:rPr>
          <w:rFonts w:eastAsia="Calibri"/>
          <w:b/>
          <w:sz w:val="16"/>
          <w:szCs w:val="16"/>
          <w:lang w:eastAsia="en-US"/>
        </w:rPr>
        <w:t>, по 2025 год.</w:t>
      </w:r>
    </w:p>
    <w:p w:rsidR="00826DE4" w:rsidRPr="00826DE4" w:rsidRDefault="00826DE4" w:rsidP="00826DE4">
      <w:pPr>
        <w:ind w:firstLine="720"/>
        <w:jc w:val="both"/>
        <w:rPr>
          <w:rFonts w:ascii="Times New Roman" w:eastAsia="Calibri" w:hAnsi="Times New Roman"/>
          <w:sz w:val="16"/>
          <w:szCs w:val="16"/>
          <w:lang w:eastAsia="en-US"/>
        </w:rPr>
      </w:pPr>
      <w:r w:rsidRPr="00826DE4">
        <w:rPr>
          <w:rFonts w:ascii="Times New Roman" w:eastAsia="Calibri" w:hAnsi="Times New Roman"/>
          <w:sz w:val="16"/>
          <w:szCs w:val="16"/>
          <w:lang w:eastAsia="en-US"/>
        </w:rPr>
        <w:t xml:space="preserve">2. Наименование муниципальной программы </w:t>
      </w:r>
      <w:r w:rsidRPr="00826DE4">
        <w:rPr>
          <w:rFonts w:ascii="Times New Roman" w:hAnsi="Times New Roman"/>
          <w:color w:val="000000"/>
          <w:sz w:val="16"/>
          <w:szCs w:val="16"/>
        </w:rPr>
        <w:t>«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Оформление права собственности на муниципальные и бесхозяйные объекты недвижимого  имущества,  расположенные   на территории  </w:t>
      </w:r>
      <w:r w:rsidRPr="00826DE4">
        <w:rPr>
          <w:rFonts w:ascii="Times New Roman" w:hAnsi="Times New Roman" w:cs="Times New Roman"/>
          <w:sz w:val="16"/>
          <w:szCs w:val="16"/>
        </w:rPr>
        <w:t xml:space="preserve">Медаевского  сельского поселения,  </w:t>
      </w:r>
      <w:r w:rsidRPr="00826DE4">
        <w:rPr>
          <w:rFonts w:ascii="Times New Roman" w:hAnsi="Times New Roman" w:cs="Times New Roman"/>
          <w:bCs/>
          <w:sz w:val="16"/>
          <w:szCs w:val="16"/>
        </w:rPr>
        <w:t>на 2015-2018 годы»</w:t>
      </w:r>
      <w:r w:rsidRPr="00826DE4">
        <w:rPr>
          <w:rFonts w:ascii="Times New Roman" w:eastAsia="Calibri" w:hAnsi="Times New Roman"/>
          <w:sz w:val="16"/>
          <w:szCs w:val="16"/>
          <w:lang w:eastAsia="en-US"/>
        </w:rPr>
        <w:t xml:space="preserve">, утвержденной постановлением администрации Медаевского сельского поселения от 24.03.2015 г. № </w:t>
      </w:r>
      <w:r w:rsidRPr="00826DE4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52 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(с </w:t>
      </w:r>
      <w:r w:rsidRPr="00826DE4">
        <w:rPr>
          <w:bCs/>
          <w:sz w:val="16"/>
          <w:szCs w:val="16"/>
        </w:rPr>
        <w:t>изм. от18.12.2017 № 95</w:t>
      </w:r>
      <w:r w:rsidRPr="00826DE4">
        <w:rPr>
          <w:rFonts w:ascii="Times New Roman" w:hAnsi="Times New Roman" w:cs="Times New Roman"/>
          <w:bCs/>
          <w:sz w:val="16"/>
          <w:szCs w:val="16"/>
        </w:rPr>
        <w:t>)</w:t>
      </w:r>
      <w:r w:rsidRPr="00826DE4">
        <w:rPr>
          <w:rFonts w:ascii="Times New Roman" w:eastAsia="Calibri" w:hAnsi="Times New Roman" w:cs="Times New Roman"/>
          <w:sz w:val="16"/>
          <w:szCs w:val="16"/>
          <w:lang w:eastAsia="en-US"/>
        </w:rPr>
        <w:t>,</w:t>
      </w:r>
      <w:r w:rsidRPr="00826DE4">
        <w:rPr>
          <w:rFonts w:ascii="Times New Roman" w:eastAsia="Calibri" w:hAnsi="Times New Roman"/>
          <w:sz w:val="16"/>
          <w:szCs w:val="16"/>
          <w:lang w:eastAsia="en-US"/>
        </w:rPr>
        <w:t xml:space="preserve"> изложить в новой редакции: «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Оформление права собственности на муниципальные и бесхозяйные объекты недвижимого  имущества,  расположенные   на территории  </w:t>
      </w:r>
      <w:r w:rsidRPr="00826DE4">
        <w:rPr>
          <w:rFonts w:ascii="Times New Roman" w:hAnsi="Times New Roman" w:cs="Times New Roman"/>
          <w:sz w:val="16"/>
          <w:szCs w:val="16"/>
        </w:rPr>
        <w:t xml:space="preserve">Медаевского сельского поселения,  </w:t>
      </w:r>
      <w:r w:rsidRPr="00826DE4">
        <w:rPr>
          <w:rFonts w:ascii="Times New Roman" w:hAnsi="Times New Roman" w:cs="Times New Roman"/>
          <w:bCs/>
          <w:sz w:val="16"/>
          <w:szCs w:val="16"/>
        </w:rPr>
        <w:t>на 2020-2025 годы</w:t>
      </w:r>
      <w:r w:rsidRPr="00826DE4">
        <w:rPr>
          <w:rFonts w:ascii="Times New Roman" w:hAnsi="Times New Roman"/>
          <w:color w:val="000000"/>
          <w:sz w:val="16"/>
          <w:szCs w:val="16"/>
        </w:rPr>
        <w:t>»</w:t>
      </w:r>
      <w:r w:rsidRPr="00826DE4">
        <w:rPr>
          <w:rFonts w:ascii="Times New Roman" w:eastAsia="Calibri" w:hAnsi="Times New Roman"/>
          <w:sz w:val="16"/>
          <w:szCs w:val="16"/>
          <w:lang w:eastAsia="en-US"/>
        </w:rPr>
        <w:t>.</w:t>
      </w:r>
    </w:p>
    <w:p w:rsidR="00826DE4" w:rsidRPr="00826DE4" w:rsidRDefault="00826DE4" w:rsidP="00826DE4">
      <w:pPr>
        <w:ind w:firstLine="720"/>
        <w:jc w:val="both"/>
        <w:rPr>
          <w:rFonts w:ascii="Times New Roman" w:eastAsia="Calibri" w:hAnsi="Times New Roman"/>
          <w:sz w:val="16"/>
          <w:szCs w:val="16"/>
          <w:lang w:eastAsia="en-US"/>
        </w:rPr>
      </w:pPr>
      <w:r w:rsidRPr="00826DE4">
        <w:rPr>
          <w:rFonts w:ascii="Times New Roman" w:eastAsia="Calibri" w:hAnsi="Times New Roman"/>
          <w:sz w:val="16"/>
          <w:szCs w:val="16"/>
          <w:lang w:eastAsia="en-US"/>
        </w:rPr>
        <w:t xml:space="preserve">3. Пункт 1 постановления администрации Медаевского  сельского поселения от 24.03.2015 г. № 52 «Об утверждении муниципальной </w:t>
      </w:r>
      <w:hyperlink w:anchor="sub_1000" w:history="1">
        <w:r w:rsidRPr="00826DE4">
          <w:rPr>
            <w:rFonts w:ascii="Times New Roman" w:eastAsia="Calibri" w:hAnsi="Times New Roman"/>
            <w:sz w:val="16"/>
            <w:szCs w:val="16"/>
            <w:lang w:eastAsia="en-US"/>
          </w:rPr>
          <w:t xml:space="preserve"> программ</w:t>
        </w:r>
      </w:hyperlink>
      <w:r w:rsidRPr="00826DE4">
        <w:rPr>
          <w:rFonts w:ascii="Times New Roman" w:eastAsia="Calibri" w:hAnsi="Times New Roman"/>
          <w:sz w:val="16"/>
          <w:szCs w:val="16"/>
          <w:lang w:eastAsia="en-US"/>
        </w:rPr>
        <w:t>ы «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Оформление права собственности на муниципальные и бесхозяйные объекты недвижимого  имущества,  расположенные   на территории  </w:t>
      </w:r>
      <w:r w:rsidRPr="00826DE4">
        <w:rPr>
          <w:rFonts w:ascii="Times New Roman" w:hAnsi="Times New Roman" w:cs="Times New Roman"/>
          <w:sz w:val="16"/>
          <w:szCs w:val="16"/>
        </w:rPr>
        <w:t xml:space="preserve">Медаевского сельского поселения,  </w:t>
      </w:r>
      <w:r w:rsidRPr="00826DE4">
        <w:rPr>
          <w:rFonts w:ascii="Times New Roman" w:hAnsi="Times New Roman" w:cs="Times New Roman"/>
          <w:bCs/>
          <w:sz w:val="16"/>
          <w:szCs w:val="16"/>
        </w:rPr>
        <w:t>на 2015-2018 годы</w:t>
      </w:r>
      <w:r w:rsidRPr="00826DE4">
        <w:rPr>
          <w:rFonts w:ascii="Times New Roman" w:hAnsi="Times New Roman"/>
          <w:sz w:val="16"/>
          <w:szCs w:val="16"/>
        </w:rPr>
        <w:t>»</w:t>
      </w:r>
      <w:r w:rsidRPr="00826DE4">
        <w:rPr>
          <w:rFonts w:ascii="Times New Roman" w:eastAsia="Calibri" w:hAnsi="Times New Roman"/>
          <w:sz w:val="16"/>
          <w:szCs w:val="16"/>
          <w:lang w:eastAsia="en-US"/>
        </w:rPr>
        <w:t xml:space="preserve"> изложить в новой редакции: </w:t>
      </w:r>
    </w:p>
    <w:p w:rsidR="00826DE4" w:rsidRPr="00826DE4" w:rsidRDefault="00826DE4" w:rsidP="00826DE4">
      <w:pPr>
        <w:pStyle w:val="ab"/>
        <w:ind w:firstLine="708"/>
        <w:jc w:val="both"/>
        <w:rPr>
          <w:sz w:val="16"/>
          <w:szCs w:val="16"/>
        </w:rPr>
      </w:pPr>
      <w:r w:rsidRPr="00826DE4">
        <w:rPr>
          <w:rFonts w:eastAsia="Calibri"/>
          <w:sz w:val="16"/>
          <w:szCs w:val="16"/>
          <w:lang w:eastAsia="en-US"/>
        </w:rPr>
        <w:t>«</w:t>
      </w:r>
      <w:r w:rsidRPr="00826DE4">
        <w:rPr>
          <w:sz w:val="16"/>
          <w:szCs w:val="16"/>
        </w:rPr>
        <w:t>1. Утвердить прилагаемую муниципальную программу «</w:t>
      </w:r>
      <w:r w:rsidRPr="00826DE4">
        <w:rPr>
          <w:bCs/>
          <w:sz w:val="16"/>
          <w:szCs w:val="16"/>
          <w:bdr w:val="none" w:sz="0" w:space="0" w:color="auto" w:frame="1"/>
        </w:rPr>
        <w:t>Оформление права</w:t>
      </w:r>
      <w:r w:rsidRPr="00826DE4">
        <w:rPr>
          <w:bCs/>
          <w:sz w:val="16"/>
          <w:szCs w:val="16"/>
        </w:rPr>
        <w:t xml:space="preserve"> </w:t>
      </w:r>
      <w:r w:rsidRPr="00826DE4">
        <w:rPr>
          <w:bCs/>
          <w:sz w:val="16"/>
          <w:szCs w:val="16"/>
          <w:bdr w:val="none" w:sz="0" w:space="0" w:color="auto" w:frame="1"/>
        </w:rPr>
        <w:t>собственности на</w:t>
      </w:r>
      <w:r w:rsidRPr="00826DE4">
        <w:rPr>
          <w:bCs/>
          <w:sz w:val="16"/>
          <w:szCs w:val="16"/>
        </w:rPr>
        <w:t xml:space="preserve"> муниципальные и </w:t>
      </w:r>
      <w:r w:rsidRPr="00826DE4">
        <w:rPr>
          <w:bCs/>
          <w:sz w:val="16"/>
          <w:szCs w:val="16"/>
          <w:bdr w:val="none" w:sz="0" w:space="0" w:color="auto" w:frame="1"/>
        </w:rPr>
        <w:t>бесхозяйные объекты недвижимого имущества</w:t>
      </w:r>
      <w:r w:rsidRPr="00826DE4">
        <w:rPr>
          <w:bCs/>
          <w:sz w:val="16"/>
          <w:szCs w:val="16"/>
        </w:rPr>
        <w:t xml:space="preserve">, расположенные </w:t>
      </w:r>
      <w:r w:rsidRPr="00826DE4">
        <w:rPr>
          <w:bCs/>
          <w:sz w:val="16"/>
          <w:szCs w:val="16"/>
          <w:bdr w:val="none" w:sz="0" w:space="0" w:color="auto" w:frame="1"/>
        </w:rPr>
        <w:t>на территории М</w:t>
      </w:r>
      <w:r w:rsidRPr="00826DE4">
        <w:rPr>
          <w:sz w:val="16"/>
          <w:szCs w:val="16"/>
        </w:rPr>
        <w:t xml:space="preserve">едаевского  сельского поселения,  </w:t>
      </w:r>
      <w:r w:rsidRPr="00826DE4">
        <w:rPr>
          <w:bCs/>
          <w:sz w:val="16"/>
          <w:szCs w:val="16"/>
          <w:bdr w:val="none" w:sz="0" w:space="0" w:color="auto" w:frame="1"/>
        </w:rPr>
        <w:t>на 2020-2025 годы</w:t>
      </w:r>
      <w:r w:rsidRPr="00826DE4">
        <w:rPr>
          <w:sz w:val="16"/>
          <w:szCs w:val="16"/>
        </w:rPr>
        <w:t>.».</w:t>
      </w:r>
    </w:p>
    <w:p w:rsidR="00826DE4" w:rsidRPr="00826DE4" w:rsidRDefault="00826DE4" w:rsidP="00826DE4">
      <w:pPr>
        <w:ind w:firstLine="720"/>
        <w:jc w:val="both"/>
        <w:rPr>
          <w:rFonts w:ascii="Times New Roman" w:eastAsia="Calibri" w:hAnsi="Times New Roman"/>
          <w:sz w:val="16"/>
          <w:szCs w:val="16"/>
          <w:lang w:eastAsia="en-US"/>
        </w:rPr>
      </w:pPr>
      <w:r w:rsidRPr="00826DE4">
        <w:rPr>
          <w:rFonts w:ascii="Times New Roman" w:hAnsi="Times New Roman"/>
          <w:sz w:val="16"/>
          <w:szCs w:val="16"/>
        </w:rPr>
        <w:t xml:space="preserve">4. </w:t>
      </w:r>
      <w:r w:rsidRPr="00826DE4">
        <w:rPr>
          <w:rFonts w:ascii="Times New Roman" w:eastAsia="Calibri" w:hAnsi="Times New Roman"/>
          <w:sz w:val="16"/>
          <w:szCs w:val="16"/>
          <w:lang w:eastAsia="en-US"/>
        </w:rPr>
        <w:t>Внести в паспорт муниципальной программы «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Оформление права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826DE4">
        <w:rPr>
          <w:rFonts w:ascii="Times New Roman" w:hAnsi="Times New Roman"/>
          <w:bCs/>
          <w:sz w:val="16"/>
          <w:szCs w:val="16"/>
          <w:bdr w:val="none" w:sz="0" w:space="0" w:color="auto" w:frame="1"/>
        </w:rPr>
        <w:t xml:space="preserve">собственности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на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 муниципальные и</w:t>
      </w:r>
      <w:r w:rsidRPr="00826DE4">
        <w:rPr>
          <w:rFonts w:ascii="Times New Roman" w:hAnsi="Times New Roman"/>
          <w:bCs/>
          <w:sz w:val="16"/>
          <w:szCs w:val="16"/>
        </w:rPr>
        <w:t xml:space="preserve">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 xml:space="preserve">бесхозяйные </w:t>
      </w:r>
      <w:r w:rsidRPr="00826DE4">
        <w:rPr>
          <w:rFonts w:ascii="Times New Roman" w:hAnsi="Times New Roman"/>
          <w:bCs/>
          <w:sz w:val="16"/>
          <w:szCs w:val="16"/>
          <w:bdr w:val="none" w:sz="0" w:space="0" w:color="auto" w:frame="1"/>
        </w:rPr>
        <w:t>о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бъекты недвижимого имущества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, </w:t>
      </w:r>
      <w:r w:rsidRPr="00826DE4">
        <w:rPr>
          <w:rFonts w:ascii="Times New Roman" w:hAnsi="Times New Roman"/>
          <w:bCs/>
          <w:sz w:val="16"/>
          <w:szCs w:val="16"/>
        </w:rPr>
        <w:t xml:space="preserve">расположенные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 xml:space="preserve">на территории </w:t>
      </w:r>
      <w:r w:rsidRPr="00826DE4">
        <w:rPr>
          <w:rFonts w:ascii="Times New Roman" w:hAnsi="Times New Roman"/>
          <w:bCs/>
          <w:sz w:val="16"/>
          <w:szCs w:val="16"/>
          <w:bdr w:val="none" w:sz="0" w:space="0" w:color="auto" w:frame="1"/>
        </w:rPr>
        <w:t>М</w:t>
      </w:r>
      <w:r w:rsidRPr="00826DE4">
        <w:rPr>
          <w:rFonts w:ascii="Times New Roman" w:hAnsi="Times New Roman" w:cs="Times New Roman"/>
          <w:sz w:val="16"/>
          <w:szCs w:val="16"/>
        </w:rPr>
        <w:t xml:space="preserve">едаевского сельского поселения, 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на 2015-20</w:t>
      </w:r>
      <w:r w:rsidRPr="00826DE4">
        <w:rPr>
          <w:rFonts w:ascii="Times New Roman" w:hAnsi="Times New Roman"/>
          <w:bCs/>
          <w:sz w:val="16"/>
          <w:szCs w:val="16"/>
          <w:bdr w:val="none" w:sz="0" w:space="0" w:color="auto" w:frame="1"/>
        </w:rPr>
        <w:t>18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 xml:space="preserve"> годы</w:t>
      </w:r>
      <w:r w:rsidRPr="00826DE4">
        <w:rPr>
          <w:rFonts w:ascii="Times New Roman" w:hAnsi="Times New Roman"/>
          <w:sz w:val="16"/>
          <w:szCs w:val="16"/>
        </w:rPr>
        <w:t>»</w:t>
      </w:r>
      <w:r w:rsidRPr="00826DE4">
        <w:rPr>
          <w:rFonts w:ascii="Times New Roman" w:eastAsia="Calibri" w:hAnsi="Times New Roman"/>
          <w:sz w:val="16"/>
          <w:szCs w:val="16"/>
          <w:lang w:eastAsia="en-US"/>
        </w:rPr>
        <w:t xml:space="preserve">, утвержденной постановлением администрации Медаевского сельского поселения от 24.03.2015 г. № </w:t>
      </w:r>
      <w:r w:rsidRPr="00826DE4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52 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(с изм. </w:t>
      </w:r>
      <w:r w:rsidRPr="00826DE4">
        <w:rPr>
          <w:bCs/>
          <w:sz w:val="16"/>
          <w:szCs w:val="16"/>
        </w:rPr>
        <w:t>от 18.12.2017 № 95)</w:t>
      </w:r>
      <w:r w:rsidRPr="00826DE4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, </w:t>
      </w:r>
      <w:r w:rsidRPr="00826DE4">
        <w:rPr>
          <w:rFonts w:ascii="Times New Roman" w:eastAsia="Calibri" w:hAnsi="Times New Roman"/>
          <w:sz w:val="16"/>
          <w:szCs w:val="16"/>
          <w:lang w:eastAsia="en-US"/>
        </w:rPr>
        <w:t>следующие изменения по 2025 год:</w:t>
      </w:r>
    </w:p>
    <w:p w:rsidR="00826DE4" w:rsidRPr="00826DE4" w:rsidRDefault="00826DE4" w:rsidP="00826DE4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</w:pPr>
      <w:r w:rsidRPr="00826DE4">
        <w:rPr>
          <w:rFonts w:ascii="Times New Roman" w:eastAsia="Calibri" w:hAnsi="Times New Roman"/>
          <w:sz w:val="16"/>
          <w:szCs w:val="16"/>
          <w:lang w:eastAsia="en-US"/>
        </w:rPr>
        <w:t>1) наименование Паспорта муниципальной программы изложить в новой редакции: «</w:t>
      </w:r>
      <w:r w:rsidRPr="00826DE4">
        <w:rPr>
          <w:rFonts w:ascii="Times New Roman" w:hAnsi="Times New Roman" w:cs="Times New Roman"/>
          <w:sz w:val="16"/>
          <w:szCs w:val="16"/>
        </w:rPr>
        <w:t xml:space="preserve">Паспорт муниципальной программы Медаевского сельского поселения Чамзинского муниципального района Республики  Мордовия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«Оформление     права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 xml:space="preserve"> 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 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 xml:space="preserve">собственности   на 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 муниципальные и  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бесхозяйные объекты недвижимого имущества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, расположенные  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 xml:space="preserve">на территории  </w:t>
      </w:r>
      <w:r w:rsidRPr="00826DE4">
        <w:rPr>
          <w:rFonts w:ascii="Times New Roman" w:hAnsi="Times New Roman" w:cs="Times New Roman"/>
          <w:sz w:val="16"/>
          <w:szCs w:val="16"/>
        </w:rPr>
        <w:t xml:space="preserve">Медаевского  сельского поселения,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на 2020-2025 годы»;</w:t>
      </w:r>
    </w:p>
    <w:p w:rsidR="00826DE4" w:rsidRPr="00826DE4" w:rsidRDefault="00826DE4" w:rsidP="00826DE4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eastAsia="Calibri" w:hAnsi="Times New Roman"/>
          <w:sz w:val="16"/>
          <w:szCs w:val="16"/>
          <w:lang w:eastAsia="en-US"/>
        </w:rPr>
        <w:t xml:space="preserve">2) в </w:t>
      </w:r>
      <w:r w:rsidRPr="00826DE4">
        <w:rPr>
          <w:rStyle w:val="FontStyle56"/>
          <w:sz w:val="16"/>
          <w:szCs w:val="16"/>
        </w:rPr>
        <w:t>Паспорте муниципальной программы строку «</w:t>
      </w:r>
      <w:r w:rsidRPr="00826DE4">
        <w:rPr>
          <w:rFonts w:ascii="Times New Roman" w:hAnsi="Times New Roman"/>
          <w:sz w:val="16"/>
          <w:szCs w:val="16"/>
        </w:rPr>
        <w:t>Наименование»</w:t>
      </w:r>
      <w:r w:rsidRPr="00826DE4">
        <w:rPr>
          <w:rFonts w:ascii="Times New Roman" w:hAnsi="Times New Roman"/>
          <w:b/>
          <w:i/>
          <w:sz w:val="16"/>
          <w:szCs w:val="16"/>
        </w:rPr>
        <w:t xml:space="preserve"> </w:t>
      </w:r>
      <w:r w:rsidRPr="00826DE4">
        <w:rPr>
          <w:rFonts w:ascii="Times New Roman" w:hAnsi="Times New Roman"/>
          <w:sz w:val="16"/>
          <w:szCs w:val="16"/>
        </w:rPr>
        <w:t>изложить в новой редакции: «</w:t>
      </w:r>
      <w:r w:rsidRPr="00826DE4">
        <w:rPr>
          <w:rFonts w:ascii="Times New Roman" w:hAnsi="Times New Roman" w:cs="Times New Roman"/>
          <w:sz w:val="16"/>
          <w:szCs w:val="16"/>
        </w:rPr>
        <w:t>Муниципальная  программа Медаевского сельского поселения Чамзинского муниципального района  Республики    Мордовия</w:t>
      </w:r>
      <w:r w:rsidRPr="00826DE4">
        <w:rPr>
          <w:sz w:val="16"/>
          <w:szCs w:val="16"/>
        </w:rPr>
        <w:t xml:space="preserve">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«Оформление  права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 xml:space="preserve"> собственности на </w:t>
      </w:r>
      <w:r w:rsidRPr="00826DE4">
        <w:rPr>
          <w:rFonts w:ascii="Times New Roman" w:hAnsi="Times New Roman" w:cs="Times New Roman"/>
          <w:bCs/>
          <w:sz w:val="16"/>
          <w:szCs w:val="16"/>
        </w:rPr>
        <w:t xml:space="preserve">муниципальные и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бесхозяйные  объекты недвижимого имущества</w:t>
      </w:r>
      <w:r w:rsidRPr="00826DE4">
        <w:rPr>
          <w:rFonts w:ascii="Times New Roman" w:hAnsi="Times New Roman" w:cs="Times New Roman"/>
          <w:bCs/>
          <w:sz w:val="16"/>
          <w:szCs w:val="16"/>
        </w:rPr>
        <w:t>, расположенные н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 xml:space="preserve">а территории  </w:t>
      </w:r>
      <w:r w:rsidRPr="00826DE4">
        <w:rPr>
          <w:rFonts w:ascii="Times New Roman" w:hAnsi="Times New Roman" w:cs="Times New Roman"/>
          <w:sz w:val="16"/>
          <w:szCs w:val="16"/>
        </w:rPr>
        <w:t xml:space="preserve">Медаевского  сельского поселения, </w:t>
      </w:r>
      <w:r w:rsidRPr="00826DE4"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  <w:t>на 2020-2025 годы»</w:t>
      </w:r>
      <w:r w:rsidRPr="00826DE4">
        <w:rPr>
          <w:sz w:val="16"/>
          <w:szCs w:val="16"/>
        </w:rPr>
        <w:t xml:space="preserve"> </w:t>
      </w:r>
      <w:r w:rsidRPr="00826DE4">
        <w:rPr>
          <w:rFonts w:ascii="Times New Roman" w:hAnsi="Times New Roman" w:cs="Times New Roman"/>
          <w:sz w:val="16"/>
          <w:szCs w:val="16"/>
        </w:rPr>
        <w:t>(далее – Программа)»;</w:t>
      </w:r>
    </w:p>
    <w:p w:rsidR="00826DE4" w:rsidRPr="00826DE4" w:rsidRDefault="00826DE4" w:rsidP="00826DE4">
      <w:pPr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ab/>
        <w:t xml:space="preserve">3) </w:t>
      </w:r>
      <w:r w:rsidRPr="00826DE4">
        <w:rPr>
          <w:rFonts w:ascii="Times New Roman" w:eastAsia="Calibri" w:hAnsi="Times New Roman"/>
          <w:sz w:val="16"/>
          <w:szCs w:val="16"/>
          <w:lang w:eastAsia="en-US"/>
        </w:rPr>
        <w:t>в Паспорте муниципальной программы строку «</w:t>
      </w:r>
      <w:r w:rsidRPr="00826DE4">
        <w:rPr>
          <w:rFonts w:ascii="Times New Roman" w:hAnsi="Times New Roman"/>
          <w:sz w:val="16"/>
          <w:szCs w:val="16"/>
        </w:rPr>
        <w:t>Сроки и этапы реализации Муниципальной Программы</w:t>
      </w:r>
      <w:r w:rsidRPr="00826DE4">
        <w:rPr>
          <w:rStyle w:val="FontStyle56"/>
          <w:sz w:val="16"/>
          <w:szCs w:val="16"/>
        </w:rPr>
        <w:t>» изложить в новой редакции: «</w:t>
      </w:r>
      <w:r w:rsidRPr="00826DE4">
        <w:rPr>
          <w:rFonts w:ascii="Times New Roman" w:hAnsi="Times New Roman" w:cs="Times New Roman"/>
          <w:sz w:val="16"/>
          <w:szCs w:val="16"/>
        </w:rPr>
        <w:t>Сроки реализации Муниципальной программы 2020 – 2025 годы</w:t>
      </w:r>
      <w:r w:rsidRPr="00826DE4">
        <w:rPr>
          <w:rFonts w:ascii="Times New Roman" w:hAnsi="Times New Roman"/>
          <w:sz w:val="16"/>
          <w:szCs w:val="16"/>
        </w:rPr>
        <w:t>»;</w:t>
      </w:r>
    </w:p>
    <w:p w:rsidR="00826DE4" w:rsidRPr="00826DE4" w:rsidRDefault="00826DE4" w:rsidP="00826DE4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eastAsia="Calibri" w:hAnsi="Times New Roman"/>
          <w:sz w:val="16"/>
          <w:szCs w:val="16"/>
          <w:lang w:eastAsia="en-US"/>
        </w:rPr>
        <w:t>4) в Паспорте муниципальной программы строку «</w:t>
      </w:r>
      <w:r w:rsidRPr="00826DE4">
        <w:rPr>
          <w:rFonts w:ascii="Times New Roman" w:hAnsi="Times New Roman" w:cs="Times New Roman"/>
          <w:sz w:val="16"/>
          <w:szCs w:val="16"/>
        </w:rPr>
        <w:t>Объемы и источники финансирования» изложить в новой редакции:</w:t>
      </w:r>
    </w:p>
    <w:p w:rsidR="00826DE4" w:rsidRPr="00826DE4" w:rsidRDefault="00826DE4" w:rsidP="00826DE4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«</w:t>
      </w:r>
      <w:r w:rsidRPr="00826DE4">
        <w:rPr>
          <w:rFonts w:ascii="Times New Roman" w:hAnsi="Times New Roman" w:cs="Times New Roman"/>
          <w:b/>
          <w:bCs/>
          <w:sz w:val="16"/>
          <w:szCs w:val="16"/>
          <w:bdr w:val="none" w:sz="0" w:space="0" w:color="auto" w:frame="1"/>
        </w:rPr>
        <w:t>Общий  объем  финансирования Муниципальной программы в 2020-2025г.г.  составит -203,2 тыс.руб.</w:t>
      </w:r>
    </w:p>
    <w:p w:rsidR="00826DE4" w:rsidRPr="00826DE4" w:rsidRDefault="00826DE4" w:rsidP="00826DE4">
      <w:pPr>
        <w:rPr>
          <w:rFonts w:ascii="Times New Roman" w:hAnsi="Times New Roman" w:cs="Times New Roman"/>
          <w:b/>
          <w:sz w:val="16"/>
          <w:szCs w:val="16"/>
        </w:rPr>
      </w:pPr>
      <w:r w:rsidRPr="00826DE4">
        <w:rPr>
          <w:rFonts w:ascii="Times New Roman" w:hAnsi="Times New Roman" w:cs="Times New Roman"/>
          <w:b/>
          <w:sz w:val="16"/>
          <w:szCs w:val="16"/>
        </w:rPr>
        <w:t>всего 2020 год – 0,0  тыс.руб.</w:t>
      </w:r>
    </w:p>
    <w:p w:rsidR="00826DE4" w:rsidRPr="00826DE4" w:rsidRDefault="00826DE4" w:rsidP="00826DE4">
      <w:pPr>
        <w:rPr>
          <w:rFonts w:ascii="Times New Roman" w:hAnsi="Times New Roman" w:cs="Times New Roman"/>
          <w:i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в том числе</w:t>
      </w:r>
      <w:r w:rsidRPr="00826DE4">
        <w:rPr>
          <w:rFonts w:ascii="Times New Roman" w:hAnsi="Times New Roman" w:cs="Times New Roman"/>
          <w:i/>
          <w:sz w:val="16"/>
          <w:szCs w:val="16"/>
        </w:rPr>
        <w:t xml:space="preserve"> по источникам финансирования: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 xml:space="preserve">- федеральный бюджет – 0 тыс.руб. 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республиканский бюджет – 0 тыс.руб.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местный бюджет – 0,0 тыс.руб.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внебюджетные средства – 0 тыс.руб.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b/>
          <w:sz w:val="16"/>
          <w:szCs w:val="16"/>
        </w:rPr>
      </w:pPr>
      <w:r w:rsidRPr="00826DE4">
        <w:rPr>
          <w:rFonts w:ascii="Times New Roman" w:hAnsi="Times New Roman" w:cs="Times New Roman"/>
          <w:b/>
          <w:sz w:val="16"/>
          <w:szCs w:val="16"/>
        </w:rPr>
        <w:t>всего 2021 год – 0,0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i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lastRenderedPageBreak/>
        <w:t>в том числе</w:t>
      </w:r>
      <w:r w:rsidRPr="00826DE4">
        <w:rPr>
          <w:rFonts w:ascii="Times New Roman" w:hAnsi="Times New Roman" w:cs="Times New Roman"/>
          <w:i/>
          <w:sz w:val="16"/>
          <w:szCs w:val="16"/>
        </w:rPr>
        <w:t xml:space="preserve"> по источникам финансирования: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федеральный бюджет – 0 тыс.руб.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республиканский бюджет - 0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местный бюджет – 0,0 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внебюджетные средства – 0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b/>
          <w:sz w:val="16"/>
          <w:szCs w:val="16"/>
        </w:rPr>
      </w:pPr>
      <w:r w:rsidRPr="00826DE4">
        <w:rPr>
          <w:rFonts w:ascii="Times New Roman" w:hAnsi="Times New Roman" w:cs="Times New Roman"/>
          <w:b/>
          <w:sz w:val="16"/>
          <w:szCs w:val="16"/>
        </w:rPr>
        <w:t>всего 2022 год – 0,0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i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в том числе</w:t>
      </w:r>
      <w:r w:rsidRPr="00826DE4">
        <w:rPr>
          <w:rFonts w:ascii="Times New Roman" w:hAnsi="Times New Roman" w:cs="Times New Roman"/>
          <w:i/>
          <w:sz w:val="16"/>
          <w:szCs w:val="16"/>
        </w:rPr>
        <w:t xml:space="preserve"> по источникам финансирования: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федеральный бюджет – 0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республиканский бюджет Республики Мордовия – 0 тыс.руб.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местный бюджет – 0,0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внебюджетные средства – 0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b/>
          <w:sz w:val="16"/>
          <w:szCs w:val="16"/>
        </w:rPr>
      </w:pPr>
      <w:r w:rsidRPr="00826DE4">
        <w:rPr>
          <w:rFonts w:ascii="Times New Roman" w:hAnsi="Times New Roman" w:cs="Times New Roman"/>
          <w:b/>
          <w:sz w:val="16"/>
          <w:szCs w:val="16"/>
        </w:rPr>
        <w:t>всего 2023 год – 203,2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i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в том числе</w:t>
      </w:r>
      <w:r w:rsidRPr="00826DE4">
        <w:rPr>
          <w:rFonts w:ascii="Times New Roman" w:hAnsi="Times New Roman" w:cs="Times New Roman"/>
          <w:i/>
          <w:sz w:val="16"/>
          <w:szCs w:val="16"/>
        </w:rPr>
        <w:t xml:space="preserve"> по источникам финансирования: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федеральный бюджет – 174,6 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республиканский бюджет Республики Мордовия – 28,4  тыс. руб.</w:t>
      </w:r>
    </w:p>
    <w:p w:rsidR="00826DE4" w:rsidRPr="00826DE4" w:rsidRDefault="00826DE4" w:rsidP="00826DE4">
      <w:pPr>
        <w:tabs>
          <w:tab w:val="left" w:pos="601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- местный бюджет – 0,2  тыс. руб.</w:t>
      </w:r>
    </w:p>
    <w:p w:rsidR="00826DE4" w:rsidRPr="00826DE4" w:rsidRDefault="00826DE4" w:rsidP="00826DE4">
      <w:pPr>
        <w:pStyle w:val="Style17"/>
        <w:widowControl/>
        <w:spacing w:line="276" w:lineRule="auto"/>
        <w:ind w:firstLine="0"/>
        <w:rPr>
          <w:sz w:val="16"/>
          <w:szCs w:val="16"/>
        </w:rPr>
      </w:pPr>
      <w:r w:rsidRPr="00826DE4">
        <w:rPr>
          <w:sz w:val="16"/>
          <w:szCs w:val="16"/>
        </w:rPr>
        <w:t>- внебюджетные средства – 0 тыс. руб.</w:t>
      </w:r>
    </w:p>
    <w:p w:rsidR="00826DE4" w:rsidRDefault="00826DE4" w:rsidP="00826DE4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6"/>
          <w:szCs w:val="16"/>
        </w:rPr>
        <w:sectPr w:rsidR="00826DE4" w:rsidSect="00826DE4">
          <w:headerReference w:type="even" r:id="rId8"/>
          <w:headerReference w:type="default" r:id="rId9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826DE4" w:rsidRPr="00826DE4" w:rsidRDefault="00826DE4" w:rsidP="00826DE4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826DE4" w:rsidRPr="00826DE4" w:rsidRDefault="00826DE4" w:rsidP="00826DE4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826DE4" w:rsidRPr="00826DE4" w:rsidRDefault="00826DE4" w:rsidP="00826DE4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826DE4" w:rsidRPr="00826DE4" w:rsidRDefault="00826DE4" w:rsidP="00826DE4">
      <w:pPr>
        <w:pStyle w:val="ConsPlusNormal"/>
        <w:ind w:firstLine="0"/>
        <w:outlineLvl w:val="1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color w:val="000000"/>
          <w:sz w:val="16"/>
          <w:szCs w:val="16"/>
        </w:rPr>
        <w:t xml:space="preserve">2) </w:t>
      </w:r>
      <w:r w:rsidRPr="00826DE4">
        <w:rPr>
          <w:rStyle w:val="FontStyle56"/>
          <w:sz w:val="16"/>
          <w:szCs w:val="16"/>
        </w:rPr>
        <w:t>раздел 4 муниципальной программы изложить в новой редакции:</w:t>
      </w:r>
    </w:p>
    <w:p w:rsidR="00826DE4" w:rsidRDefault="00826DE4" w:rsidP="00826DE4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8"/>
          <w:szCs w:val="18"/>
        </w:rPr>
      </w:pPr>
    </w:p>
    <w:p w:rsidR="00826DE4" w:rsidRPr="00826DE4" w:rsidRDefault="00826DE4" w:rsidP="00826DE4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  <w:r w:rsidRPr="00826DE4">
        <w:rPr>
          <w:rFonts w:ascii="Times New Roman" w:hAnsi="Times New Roman" w:cs="Times New Roman"/>
          <w:b/>
          <w:sz w:val="16"/>
          <w:szCs w:val="16"/>
        </w:rPr>
        <w:t xml:space="preserve">Раздел </w:t>
      </w:r>
      <w:r w:rsidRPr="00826DE4">
        <w:rPr>
          <w:rFonts w:ascii="Times New Roman" w:hAnsi="Times New Roman" w:cs="Times New Roman"/>
          <w:b/>
          <w:sz w:val="16"/>
          <w:szCs w:val="16"/>
          <w:lang w:val="en-US"/>
        </w:rPr>
        <w:t>IV</w:t>
      </w:r>
      <w:r w:rsidRPr="00826DE4">
        <w:rPr>
          <w:rFonts w:ascii="Times New Roman" w:hAnsi="Times New Roman" w:cs="Times New Roman"/>
          <w:b/>
          <w:sz w:val="16"/>
          <w:szCs w:val="16"/>
        </w:rPr>
        <w:t xml:space="preserve">. </w:t>
      </w:r>
      <w:r w:rsidRPr="00826DE4">
        <w:rPr>
          <w:rStyle w:val="FontStyle168"/>
          <w:b/>
          <w:sz w:val="16"/>
          <w:szCs w:val="16"/>
        </w:rPr>
        <w:t xml:space="preserve">Обобщенная    характеристика     мероприятий </w:t>
      </w:r>
      <w:r w:rsidRPr="00826DE4">
        <w:rPr>
          <w:rFonts w:ascii="Times New Roman" w:hAnsi="Times New Roman" w:cs="Times New Roman"/>
          <w:b/>
          <w:sz w:val="16"/>
          <w:szCs w:val="16"/>
        </w:rPr>
        <w:t xml:space="preserve">  муниципальной  целевой  программы</w:t>
      </w:r>
    </w:p>
    <w:p w:rsidR="00826DE4" w:rsidRPr="00826DE4" w:rsidRDefault="00826DE4" w:rsidP="00826DE4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826DE4" w:rsidRPr="00826DE4" w:rsidRDefault="00826DE4" w:rsidP="00826DE4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  <w:r w:rsidRPr="00826DE4">
        <w:rPr>
          <w:rFonts w:ascii="Times New Roman" w:hAnsi="Times New Roman" w:cs="Times New Roman"/>
          <w:b/>
          <w:sz w:val="16"/>
          <w:szCs w:val="16"/>
        </w:rPr>
        <w:t>Характеристика и финансирование мероприятий на 2020-2025 гг.</w:t>
      </w:r>
    </w:p>
    <w:p w:rsidR="00826DE4" w:rsidRPr="00826DE4" w:rsidRDefault="00826DE4" w:rsidP="00826DE4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826DE4">
        <w:rPr>
          <w:rFonts w:ascii="Times New Roman" w:hAnsi="Times New Roman" w:cs="Times New Roman"/>
          <w:sz w:val="16"/>
          <w:szCs w:val="16"/>
        </w:rPr>
        <w:t>Таблица 2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1909"/>
        <w:gridCol w:w="1189"/>
        <w:gridCol w:w="1511"/>
        <w:gridCol w:w="900"/>
        <w:gridCol w:w="1006"/>
        <w:gridCol w:w="1382"/>
        <w:gridCol w:w="1120"/>
        <w:gridCol w:w="1431"/>
        <w:gridCol w:w="1418"/>
        <w:gridCol w:w="2304"/>
      </w:tblGrid>
      <w:tr w:rsidR="00826DE4" w:rsidRPr="00826DE4" w:rsidTr="005C650F">
        <w:trPr>
          <w:trHeight w:val="278"/>
        </w:trPr>
        <w:tc>
          <w:tcPr>
            <w:tcW w:w="539" w:type="dxa"/>
            <w:vMerge w:val="restart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№ п/п</w:t>
            </w:r>
          </w:p>
        </w:tc>
        <w:tc>
          <w:tcPr>
            <w:tcW w:w="1909" w:type="dxa"/>
            <w:vMerge w:val="restart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189" w:type="dxa"/>
            <w:vMerge w:val="restart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Сроки реализации</w:t>
            </w:r>
          </w:p>
        </w:tc>
        <w:tc>
          <w:tcPr>
            <w:tcW w:w="1511" w:type="dxa"/>
            <w:vMerge w:val="restart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900" w:type="dxa"/>
            <w:vMerge w:val="restart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Годы </w:t>
            </w:r>
          </w:p>
        </w:tc>
        <w:tc>
          <w:tcPr>
            <w:tcW w:w="6357" w:type="dxa"/>
            <w:gridSpan w:val="5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Предполагаемый  объем  финансирования,  тыс. руб.</w:t>
            </w:r>
          </w:p>
        </w:tc>
        <w:tc>
          <w:tcPr>
            <w:tcW w:w="2304" w:type="dxa"/>
            <w:vMerge w:val="restart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Ожидаемый эффект от реализации</w:t>
            </w:r>
          </w:p>
        </w:tc>
      </w:tr>
      <w:tr w:rsidR="00826DE4" w:rsidRPr="00826DE4" w:rsidTr="005C650F">
        <w:trPr>
          <w:trHeight w:val="277"/>
        </w:trPr>
        <w:tc>
          <w:tcPr>
            <w:tcW w:w="539" w:type="dxa"/>
            <w:vMerge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vMerge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9" w:type="dxa"/>
            <w:vMerge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1" w:type="dxa"/>
            <w:vMerge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Федеральный бюджет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Республиканский бюджет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Районный бюджет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b/>
                <w:sz w:val="16"/>
                <w:szCs w:val="16"/>
              </w:rPr>
              <w:t>Местный бюджет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04" w:type="dxa"/>
            <w:vMerge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26DE4" w:rsidRPr="00826DE4" w:rsidTr="005C650F"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</w:tr>
      <w:tr w:rsidR="00826DE4" w:rsidRPr="00826DE4" w:rsidTr="005C650F"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Формирование перечня муниципальных объектов (в т.ч. бесхозяйных объектов), по которым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Администрация Медаевскогоо сельского поселения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Формирование перечня муниципальных объектов (в т.ч. бесхозяйных объектов), по которым 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</w:tr>
      <w:tr w:rsidR="00826DE4" w:rsidRPr="00826DE4" w:rsidTr="005C650F"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</w:tc>
      </w:tr>
      <w:tr w:rsidR="00826DE4" w:rsidRPr="00826DE4" w:rsidTr="005C650F">
        <w:trPr>
          <w:trHeight w:val="5253"/>
        </w:trPr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объекты).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2024г.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2025г.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числе, объекты ЖКХ и линейные объекты)</w:t>
            </w:r>
          </w:p>
        </w:tc>
      </w:tr>
      <w:tr w:rsidR="00826DE4" w:rsidRPr="00826DE4" w:rsidTr="005C650F">
        <w:trPr>
          <w:trHeight w:val="2238"/>
        </w:trPr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2024г.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2025г.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jc w:val="center"/>
              <w:rPr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jc w:val="center"/>
              <w:rPr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</w:tr>
      <w:tr w:rsidR="00826DE4" w:rsidRPr="00826DE4" w:rsidTr="005C650F"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  Проведение кадастрово-инженерных работ по   установлению  охранной зоны      муниципальных линейных  объектов (бесхозяйных объектов).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2024г.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2025г.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Проведение кадастрово-инженерных работ по   формированию и постановке на  государственный –кадастровый учет -охранной зоны земельных участков под  муниципальным линейными  объектами (бесхозяйными объектами).</w:t>
            </w:r>
          </w:p>
        </w:tc>
      </w:tr>
      <w:tr w:rsidR="00826DE4" w:rsidRPr="00826DE4" w:rsidTr="005C650F"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Оценка  муниципальных объектов, в т.ч. </w:t>
            </w: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бесхозяйных объектов (объекты   капитального строительства, в том числе объекты ЖКХ и линейные объекты)  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2020-2025гг.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Подрядчик по оказанию данной </w:t>
            </w: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услуги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2020г.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2021г.</w:t>
            </w:r>
          </w:p>
          <w:p w:rsidR="00826DE4" w:rsidRPr="00826DE4" w:rsidRDefault="00826DE4" w:rsidP="005C65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2024г.</w:t>
            </w: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2025г.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Оценка  муниципальных объектов, в т.ч. бесхозяйных </w:t>
            </w: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объектов (объекты   капитального строительства, в том числе объекты ЖКХ и линейные объекты),  в целях реализации путем проведения торгов (в собственность, в аренду), а также для определения балансовой либо  кадастровой стоимости имущества   </w:t>
            </w:r>
          </w:p>
        </w:tc>
      </w:tr>
      <w:tr w:rsidR="00826DE4" w:rsidRPr="00826DE4" w:rsidTr="005C650F"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Регистрация права муниципальной собственности (иного вещного права) на земельные участки  под муниципальными объектами (бесхозяйными объектами)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Регистрация права муниципальной собственности (иного вещного права) на земельные участки  под муниципальными объектами</w:t>
            </w:r>
          </w:p>
        </w:tc>
      </w:tr>
      <w:tr w:rsidR="00826DE4" w:rsidRPr="00826DE4" w:rsidTr="005C650F"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государственной регистрации права муниципальной собственности на объекты капитального строительства  (в т.ч. линейные объекты)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государственной регистрации права муниципальной собственности на объекты капитального строительства  ( в т.ч. линейные объекты)</w:t>
            </w:r>
          </w:p>
        </w:tc>
      </w:tr>
      <w:tr w:rsidR="00826DE4" w:rsidRPr="00826DE4" w:rsidTr="005C650F"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Мичуринского сельского поселения, внесение изменений в  сведения об объектах, включенных в Реестр  ранее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2020-2025гг.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По мере регистрации права муниципальной собственности на объекты</w:t>
            </w: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Мичуринского сельского поселения, внесение изменений в  сведения об объектах, включенных в Реестр  ранее.</w:t>
            </w:r>
          </w:p>
        </w:tc>
      </w:tr>
      <w:tr w:rsidR="00826DE4" w:rsidRPr="00826DE4" w:rsidTr="005C650F">
        <w:trPr>
          <w:trHeight w:val="70"/>
        </w:trPr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Проведение кадастровых работ по изготовлению межевых планов и постановка на государственный кадастровый учет земельных участков, занятых кладбищами на территории сельского поселения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Проведение кадастровых работ по изготовлению межевых планов и постановка на государственный кадастровый учет земельных участков, занятых кладбищами на территории сельского поселения</w:t>
            </w:r>
          </w:p>
        </w:tc>
      </w:tr>
      <w:tr w:rsidR="00826DE4" w:rsidRPr="00826DE4" w:rsidTr="005C650F">
        <w:trPr>
          <w:trHeight w:val="70"/>
        </w:trPr>
        <w:tc>
          <w:tcPr>
            <w:tcW w:w="53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90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Межевание земельных участков Проведение </w:t>
            </w: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кадастровых работ по изготовлению межевых планов и постановка на государственный кадастровый учет земельных участков</w:t>
            </w:r>
          </w:p>
        </w:tc>
        <w:tc>
          <w:tcPr>
            <w:tcW w:w="1189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2023 г.</w:t>
            </w:r>
          </w:p>
        </w:tc>
        <w:tc>
          <w:tcPr>
            <w:tcW w:w="1511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Проведение кадастровых работ </w:t>
            </w: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 изготовлению межевых планов и постановка на государственный кадастровый учет земельных участков</w:t>
            </w:r>
          </w:p>
        </w:tc>
        <w:tc>
          <w:tcPr>
            <w:tcW w:w="900" w:type="dxa"/>
          </w:tcPr>
          <w:p w:rsidR="00826DE4" w:rsidRPr="00826DE4" w:rsidRDefault="00826DE4" w:rsidP="005C650F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2023 г.</w:t>
            </w:r>
          </w:p>
        </w:tc>
        <w:tc>
          <w:tcPr>
            <w:tcW w:w="1006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>203,2</w:t>
            </w:r>
          </w:p>
        </w:tc>
        <w:tc>
          <w:tcPr>
            <w:tcW w:w="1382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174,6  </w:t>
            </w:r>
          </w:p>
        </w:tc>
        <w:tc>
          <w:tcPr>
            <w:tcW w:w="1120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28,4  </w:t>
            </w:r>
          </w:p>
        </w:tc>
        <w:tc>
          <w:tcPr>
            <w:tcW w:w="1431" w:type="dxa"/>
          </w:tcPr>
          <w:p w:rsidR="00826DE4" w:rsidRPr="00826DE4" w:rsidRDefault="00826DE4" w:rsidP="005C650F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0,2  </w:t>
            </w:r>
          </w:p>
        </w:tc>
        <w:tc>
          <w:tcPr>
            <w:tcW w:w="1418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826DE4" w:rsidRPr="00826DE4" w:rsidRDefault="00826DE4" w:rsidP="005C650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26DE4">
              <w:rPr>
                <w:rFonts w:ascii="Times New Roman" w:hAnsi="Times New Roman" w:cs="Times New Roman"/>
                <w:sz w:val="16"/>
                <w:szCs w:val="16"/>
              </w:rPr>
              <w:t xml:space="preserve">Проведение кадастровых работ по изготовлению </w:t>
            </w:r>
            <w:r w:rsidRPr="00826DE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межевых планов и постановка на государственный кадастровый учет земельных участков</w:t>
            </w:r>
          </w:p>
        </w:tc>
      </w:tr>
    </w:tbl>
    <w:p w:rsidR="00826DE4" w:rsidRPr="00886A28" w:rsidRDefault="00826DE4" w:rsidP="00826DE4">
      <w:pPr>
        <w:pStyle w:val="ab"/>
        <w:ind w:firstLine="708"/>
        <w:jc w:val="center"/>
        <w:rPr>
          <w:rFonts w:eastAsia="Calibri"/>
          <w:sz w:val="22"/>
          <w:szCs w:val="22"/>
          <w:lang w:eastAsia="en-US"/>
        </w:rPr>
      </w:pPr>
      <w:r w:rsidRPr="00886A28">
        <w:rPr>
          <w:rFonts w:eastAsia="Calibri"/>
          <w:sz w:val="22"/>
          <w:szCs w:val="22"/>
          <w:lang w:eastAsia="en-US"/>
        </w:rPr>
        <w:lastRenderedPageBreak/>
        <w:t xml:space="preserve">2. Настоящее постановление вступает в силу </w:t>
      </w:r>
      <w:r>
        <w:rPr>
          <w:rFonts w:eastAsia="Calibri"/>
          <w:sz w:val="22"/>
          <w:szCs w:val="22"/>
          <w:lang w:eastAsia="en-US"/>
        </w:rPr>
        <w:t>после</w:t>
      </w:r>
      <w:r w:rsidRPr="00886A28">
        <w:rPr>
          <w:rFonts w:eastAsia="Calibri"/>
          <w:sz w:val="22"/>
          <w:szCs w:val="22"/>
          <w:lang w:eastAsia="en-US"/>
        </w:rPr>
        <w:t xml:space="preserve"> его </w:t>
      </w:r>
      <w:hyperlink r:id="rId10" w:history="1">
        <w:r w:rsidRPr="00886A28">
          <w:rPr>
            <w:rFonts w:eastAsia="Calibri"/>
            <w:sz w:val="22"/>
            <w:szCs w:val="22"/>
            <w:lang w:eastAsia="en-US"/>
          </w:rPr>
          <w:t>официального опубликования</w:t>
        </w:r>
      </w:hyperlink>
      <w:r w:rsidRPr="00886A28">
        <w:rPr>
          <w:rFonts w:eastAsia="Calibri"/>
          <w:sz w:val="22"/>
          <w:szCs w:val="22"/>
          <w:lang w:eastAsia="en-US"/>
        </w:rPr>
        <w:t xml:space="preserve"> в </w:t>
      </w:r>
      <w:r>
        <w:rPr>
          <w:rFonts w:eastAsia="Calibri"/>
          <w:sz w:val="22"/>
          <w:szCs w:val="22"/>
          <w:lang w:eastAsia="en-US"/>
        </w:rPr>
        <w:t>Информационном бюллетене «Вести» Медаевского</w:t>
      </w:r>
      <w:r w:rsidRPr="00886A28">
        <w:rPr>
          <w:rFonts w:eastAsia="Calibri"/>
          <w:sz w:val="22"/>
          <w:szCs w:val="22"/>
          <w:lang w:eastAsia="en-US"/>
        </w:rPr>
        <w:t xml:space="preserve"> сельского поселения.</w:t>
      </w:r>
    </w:p>
    <w:p w:rsidR="00826DE4" w:rsidRPr="00886A28" w:rsidRDefault="00826DE4" w:rsidP="00826DE4">
      <w:pPr>
        <w:ind w:firstLine="720"/>
        <w:jc w:val="both"/>
        <w:rPr>
          <w:rFonts w:ascii="Times New Roman" w:eastAsia="Calibri" w:hAnsi="Times New Roman"/>
          <w:lang w:eastAsia="en-US"/>
        </w:rPr>
      </w:pPr>
    </w:p>
    <w:p w:rsidR="00826DE4" w:rsidRPr="00886A28" w:rsidRDefault="00826DE4" w:rsidP="00826DE4">
      <w:pPr>
        <w:ind w:firstLine="720"/>
        <w:jc w:val="center"/>
        <w:rPr>
          <w:rFonts w:ascii="Times New Roman" w:eastAsia="Calibri" w:hAnsi="Times New Roman"/>
          <w:lang w:eastAsia="en-US"/>
        </w:rPr>
      </w:pPr>
    </w:p>
    <w:p w:rsidR="00826DE4" w:rsidRPr="00886A28" w:rsidRDefault="00826DE4" w:rsidP="00826DE4">
      <w:pPr>
        <w:ind w:firstLine="720"/>
        <w:jc w:val="center"/>
        <w:rPr>
          <w:rFonts w:ascii="Times New Roman" w:eastAsia="Calibri" w:hAnsi="Times New Roman"/>
          <w:lang w:eastAsia="en-US"/>
        </w:rPr>
      </w:pPr>
    </w:p>
    <w:p w:rsidR="00826DE4" w:rsidRPr="00886A28" w:rsidRDefault="00826DE4" w:rsidP="00826DE4">
      <w:pPr>
        <w:ind w:firstLine="708"/>
        <w:jc w:val="center"/>
        <w:rPr>
          <w:rFonts w:ascii="Times New Roman" w:eastAsia="Calibri" w:hAnsi="Times New Roman"/>
          <w:lang w:eastAsia="en-US"/>
        </w:rPr>
      </w:pPr>
      <w:r w:rsidRPr="00886A28">
        <w:rPr>
          <w:rFonts w:ascii="Times New Roman" w:eastAsia="Calibri" w:hAnsi="Times New Roman"/>
          <w:lang w:eastAsia="en-US"/>
        </w:rPr>
        <w:t>Глава</w:t>
      </w:r>
    </w:p>
    <w:p w:rsidR="00826DE4" w:rsidRPr="00886A28" w:rsidRDefault="00826DE4" w:rsidP="00826DE4">
      <w:pPr>
        <w:ind w:firstLine="708"/>
        <w:jc w:val="center"/>
        <w:rPr>
          <w:rFonts w:ascii="Times New Roman" w:eastAsia="Calibri" w:hAnsi="Times New Roman"/>
          <w:lang w:eastAsia="en-US"/>
        </w:rPr>
      </w:pPr>
      <w:r w:rsidRPr="00886A28">
        <w:rPr>
          <w:rFonts w:ascii="Times New Roman" w:eastAsia="Calibri" w:hAnsi="Times New Roman"/>
          <w:lang w:eastAsia="en-US"/>
        </w:rPr>
        <w:t>М</w:t>
      </w:r>
      <w:r>
        <w:rPr>
          <w:rFonts w:ascii="Times New Roman" w:eastAsia="Calibri" w:hAnsi="Times New Roman"/>
          <w:lang w:eastAsia="en-US"/>
        </w:rPr>
        <w:t>едаевского</w:t>
      </w:r>
      <w:r w:rsidRPr="00886A28">
        <w:rPr>
          <w:rFonts w:ascii="Times New Roman" w:eastAsia="Calibri" w:hAnsi="Times New Roman"/>
          <w:lang w:eastAsia="en-US"/>
        </w:rPr>
        <w:t xml:space="preserve"> сельского поселения                                          </w:t>
      </w:r>
      <w:r>
        <w:rPr>
          <w:rFonts w:ascii="Times New Roman" w:eastAsia="Calibri" w:hAnsi="Times New Roman"/>
          <w:lang w:eastAsia="en-US"/>
        </w:rPr>
        <w:t xml:space="preserve">                                                 </w:t>
      </w:r>
      <w:r w:rsidRPr="00886A28">
        <w:rPr>
          <w:rFonts w:ascii="Times New Roman" w:eastAsia="Calibri" w:hAnsi="Times New Roman"/>
          <w:lang w:eastAsia="en-US"/>
        </w:rPr>
        <w:t xml:space="preserve">    </w:t>
      </w:r>
      <w:r>
        <w:rPr>
          <w:rFonts w:ascii="Times New Roman" w:eastAsia="Calibri" w:hAnsi="Times New Roman"/>
          <w:lang w:eastAsia="en-US"/>
        </w:rPr>
        <w:t>Е.Н.Голубева</w:t>
      </w:r>
    </w:p>
    <w:p w:rsidR="00826DE4" w:rsidRDefault="00826DE4" w:rsidP="00B83C96">
      <w:pPr>
        <w:spacing w:after="0" w:line="240" w:lineRule="auto"/>
        <w:ind w:left="10620"/>
        <w:rPr>
          <w:rFonts w:ascii="Times New Roman" w:hAnsi="Times New Roman"/>
          <w:sz w:val="20"/>
          <w:szCs w:val="20"/>
        </w:rPr>
      </w:pPr>
    </w:p>
    <w:p w:rsidR="00826DE4" w:rsidRDefault="00826DE4" w:rsidP="00B83C96">
      <w:pPr>
        <w:spacing w:after="0" w:line="240" w:lineRule="auto"/>
        <w:ind w:left="10620"/>
        <w:rPr>
          <w:rFonts w:ascii="Times New Roman" w:hAnsi="Times New Roman"/>
          <w:sz w:val="20"/>
          <w:szCs w:val="20"/>
        </w:rPr>
      </w:pPr>
    </w:p>
    <w:p w:rsidR="00826DE4" w:rsidRDefault="00826DE4" w:rsidP="00B83C96">
      <w:pPr>
        <w:spacing w:after="0" w:line="240" w:lineRule="auto"/>
        <w:ind w:left="10620"/>
        <w:rPr>
          <w:rFonts w:ascii="Times New Roman" w:hAnsi="Times New Roman"/>
          <w:sz w:val="20"/>
          <w:szCs w:val="20"/>
        </w:rPr>
      </w:pPr>
    </w:p>
    <w:p w:rsidR="00826DE4" w:rsidRDefault="00826DE4" w:rsidP="00B83C96">
      <w:pPr>
        <w:spacing w:after="0" w:line="240" w:lineRule="auto"/>
        <w:ind w:left="10620"/>
        <w:rPr>
          <w:rFonts w:ascii="Times New Roman" w:hAnsi="Times New Roman"/>
          <w:sz w:val="20"/>
          <w:szCs w:val="20"/>
        </w:rPr>
      </w:pPr>
    </w:p>
    <w:p w:rsidR="00826DE4" w:rsidRDefault="00826DE4" w:rsidP="00B83C96">
      <w:pPr>
        <w:spacing w:after="0" w:line="240" w:lineRule="auto"/>
        <w:ind w:left="10620"/>
        <w:rPr>
          <w:rFonts w:ascii="Times New Roman" w:hAnsi="Times New Roman"/>
          <w:sz w:val="20"/>
          <w:szCs w:val="20"/>
        </w:rPr>
      </w:pPr>
    </w:p>
    <w:p w:rsidR="00826DE4" w:rsidRPr="00F2420B" w:rsidRDefault="00826DE4" w:rsidP="00B83C96">
      <w:pPr>
        <w:spacing w:after="0" w:line="240" w:lineRule="auto"/>
        <w:ind w:left="10620"/>
        <w:rPr>
          <w:rFonts w:ascii="Times New Roman" w:hAnsi="Times New Roman"/>
          <w:sz w:val="20"/>
          <w:szCs w:val="20"/>
        </w:rPr>
      </w:pPr>
    </w:p>
    <w:p w:rsidR="00671524" w:rsidRDefault="00671524" w:rsidP="00DE349B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71524" w:rsidRDefault="00671524" w:rsidP="00DE349B">
      <w:pPr>
        <w:tabs>
          <w:tab w:val="left" w:pos="1320"/>
          <w:tab w:val="center" w:pos="4960"/>
        </w:tabs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671524" w:rsidRDefault="00671524" w:rsidP="00DE349B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 Медаевского сельского поселения Е.Н.Голубева, тел 28-227</w:t>
      </w:r>
    </w:p>
    <w:p w:rsidR="002F5361" w:rsidRDefault="002F5361" w:rsidP="002A11A1">
      <w:pPr>
        <w:rPr>
          <w:sz w:val="28"/>
          <w:szCs w:val="28"/>
        </w:rPr>
        <w:sectPr w:rsidR="002F5361" w:rsidSect="00826DE4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0D2159" w:rsidRDefault="002A11A1" w:rsidP="00671524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B42C7" w:rsidRDefault="00FB42C7"/>
    <w:sectPr w:rsidR="00FB42C7" w:rsidSect="0067152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0C4" w:rsidRDefault="001C50C4" w:rsidP="00C439C4">
      <w:pPr>
        <w:spacing w:after="0" w:line="240" w:lineRule="auto"/>
      </w:pPr>
      <w:r>
        <w:separator/>
      </w:r>
    </w:p>
  </w:endnote>
  <w:endnote w:type="continuationSeparator" w:id="1">
    <w:p w:rsidR="001C50C4" w:rsidRDefault="001C50C4" w:rsidP="00C43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0C4" w:rsidRDefault="001C50C4" w:rsidP="00C439C4">
      <w:pPr>
        <w:spacing w:after="0" w:line="240" w:lineRule="auto"/>
      </w:pPr>
      <w:r>
        <w:separator/>
      </w:r>
    </w:p>
  </w:footnote>
  <w:footnote w:type="continuationSeparator" w:id="1">
    <w:p w:rsidR="001C50C4" w:rsidRDefault="001C50C4" w:rsidP="00C43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F04177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B83C96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1C50C4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1C50C4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1C50C4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33985"/>
    <w:rsid w:val="000D2159"/>
    <w:rsid w:val="001C50C4"/>
    <w:rsid w:val="001D2E81"/>
    <w:rsid w:val="002A11A1"/>
    <w:rsid w:val="002F5361"/>
    <w:rsid w:val="004713B8"/>
    <w:rsid w:val="00552060"/>
    <w:rsid w:val="00671524"/>
    <w:rsid w:val="008103B9"/>
    <w:rsid w:val="00826DE4"/>
    <w:rsid w:val="008E1D3F"/>
    <w:rsid w:val="00B83C96"/>
    <w:rsid w:val="00C439C4"/>
    <w:rsid w:val="00CE411D"/>
    <w:rsid w:val="00DE349B"/>
    <w:rsid w:val="00EF2F14"/>
    <w:rsid w:val="00F04177"/>
    <w:rsid w:val="00FA49F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83C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6DE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uiPriority w:val="99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B83C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1">
    <w:name w:val="page number"/>
    <w:basedOn w:val="a0"/>
    <w:rsid w:val="00B83C96"/>
  </w:style>
  <w:style w:type="paragraph" w:customStyle="1" w:styleId="ConsPlusNormal">
    <w:name w:val="ConsPlusNormal"/>
    <w:rsid w:val="00B83C9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semiHidden/>
    <w:rsid w:val="00826DE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2">
    <w:name w:val="Title"/>
    <w:basedOn w:val="a"/>
    <w:link w:val="af3"/>
    <w:qFormat/>
    <w:rsid w:val="00826DE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32"/>
      <w:szCs w:val="32"/>
    </w:rPr>
  </w:style>
  <w:style w:type="character" w:customStyle="1" w:styleId="af3">
    <w:name w:val="Название Знак"/>
    <w:basedOn w:val="a0"/>
    <w:link w:val="af2"/>
    <w:rsid w:val="00826DE4"/>
    <w:rPr>
      <w:rFonts w:ascii="Arial" w:eastAsia="Times New Roman" w:hAnsi="Arial" w:cs="Arial"/>
      <w:sz w:val="32"/>
      <w:szCs w:val="32"/>
    </w:rPr>
  </w:style>
  <w:style w:type="character" w:customStyle="1" w:styleId="FontStyle168">
    <w:name w:val="Font Style168"/>
    <w:rsid w:val="00826DE4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826DE4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826DE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826D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862805.0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C4C79-0133-4BD4-9E92-9AF079800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1731</Words>
  <Characters>9873</Characters>
  <Application>Microsoft Office Word</Application>
  <DocSecurity>0</DocSecurity>
  <Lines>82</Lines>
  <Paragraphs>23</Paragraphs>
  <ScaleCrop>false</ScaleCrop>
  <Company/>
  <LinksUpToDate>false</LinksUpToDate>
  <CharactersWithSpaces>11581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2022-01-13T09:30:00Z</dcterms:created>
  <dcterms:modified xsi:type="dcterms:W3CDTF">2022-11-17T08:35:00Z</dcterms:modified>
</cp:coreProperties>
</file>