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94E" w:rsidRDefault="00C2494E" w:rsidP="00C2494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3433B5" w:rsidRPr="003433B5" w:rsidRDefault="003433B5" w:rsidP="003433B5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</w:pPr>
      <w:r w:rsidRPr="003433B5">
        <w:rPr>
          <w:rFonts w:ascii="Times New Roman CYR" w:eastAsia="Times New Roman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Проект </w:t>
      </w:r>
    </w:p>
    <w:p w:rsidR="003433B5" w:rsidRPr="003433B5" w:rsidRDefault="003433B5" w:rsidP="003433B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</w:pPr>
      <w:r w:rsidRPr="003433B5"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  <w:t>Совет депутатов Чамзинского муниципального района</w:t>
      </w:r>
    </w:p>
    <w:p w:rsidR="003433B5" w:rsidRPr="003433B5" w:rsidRDefault="003433B5" w:rsidP="003433B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</w:pPr>
      <w:r w:rsidRPr="003433B5"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  <w:t xml:space="preserve"> Республики Мордовия</w:t>
      </w:r>
    </w:p>
    <w:p w:rsidR="003433B5" w:rsidRPr="003433B5" w:rsidRDefault="003433B5" w:rsidP="003433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3433B5" w:rsidRDefault="003433B5" w:rsidP="003433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3433B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РЕШЕНИЕ</w:t>
      </w:r>
    </w:p>
    <w:p w:rsidR="00E04B4F" w:rsidRPr="00E04B4F" w:rsidRDefault="00E04B4F" w:rsidP="00E04B4F">
      <w:pPr>
        <w:jc w:val="center"/>
        <w:rPr>
          <w:rFonts w:ascii="Times New Roman" w:hAnsi="Times New Roman" w:cs="Times New Roman"/>
        </w:rPr>
      </w:pPr>
      <w:proofErr w:type="gramStart"/>
      <w:r w:rsidRPr="00E04B4F">
        <w:rPr>
          <w:rFonts w:ascii="Times New Roman" w:hAnsi="Times New Roman" w:cs="Times New Roman"/>
        </w:rPr>
        <w:t xml:space="preserve">( </w:t>
      </w:r>
      <w:r w:rsidRPr="00E04B4F">
        <w:rPr>
          <w:rFonts w:ascii="Times New Roman" w:hAnsi="Times New Roman" w:cs="Times New Roman"/>
          <w:lang w:val="en-US"/>
        </w:rPr>
        <w:t>XVI</w:t>
      </w:r>
      <w:proofErr w:type="gramEnd"/>
      <w:r w:rsidRPr="00E04B4F">
        <w:rPr>
          <w:rFonts w:ascii="Times New Roman" w:hAnsi="Times New Roman" w:cs="Times New Roman"/>
        </w:rPr>
        <w:t xml:space="preserve">- </w:t>
      </w:r>
      <w:proofErr w:type="spellStart"/>
      <w:r w:rsidRPr="00E04B4F">
        <w:rPr>
          <w:rFonts w:ascii="Times New Roman" w:hAnsi="Times New Roman" w:cs="Times New Roman"/>
        </w:rPr>
        <w:t>ая</w:t>
      </w:r>
      <w:proofErr w:type="spellEnd"/>
      <w:r w:rsidRPr="00E04B4F">
        <w:rPr>
          <w:rFonts w:ascii="Times New Roman" w:hAnsi="Times New Roman" w:cs="Times New Roman"/>
        </w:rPr>
        <w:t xml:space="preserve"> очередная сессия)</w:t>
      </w:r>
    </w:p>
    <w:p w:rsidR="00E04B4F" w:rsidRPr="003433B5" w:rsidRDefault="00E04B4F" w:rsidP="003433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3433B5" w:rsidRPr="003433B5" w:rsidRDefault="003433B5" w:rsidP="00E04B4F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</w:pPr>
      <w:r w:rsidRPr="003433B5"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  <w:t xml:space="preserve">«   »________2022 г.                                             </w:t>
      </w:r>
      <w:r w:rsidR="00E04B4F"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  <w:t xml:space="preserve">                                          </w:t>
      </w:r>
      <w:r w:rsidRPr="003433B5"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  <w:t xml:space="preserve">№ ______  </w:t>
      </w:r>
    </w:p>
    <w:p w:rsidR="003433B5" w:rsidRPr="003433B5" w:rsidRDefault="0030279C" w:rsidP="003433B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  <w:t>р</w:t>
      </w:r>
      <w:r w:rsidR="003433B5" w:rsidRPr="003433B5">
        <w:rPr>
          <w:rFonts w:ascii="Times New Roman CYR" w:eastAsia="Times New Roman" w:hAnsi="Times New Roman CYR" w:cs="Times New Roman CYR"/>
          <w:bCs/>
          <w:color w:val="26282F"/>
          <w:sz w:val="28"/>
          <w:szCs w:val="28"/>
          <w:lang w:eastAsia="ru-RU"/>
        </w:rPr>
        <w:t xml:space="preserve">.п. Чамзинка </w:t>
      </w:r>
    </w:p>
    <w:p w:rsidR="003433B5" w:rsidRPr="003433B5" w:rsidRDefault="003433B5" w:rsidP="003433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«</w:t>
      </w:r>
      <w:r w:rsidRPr="003433B5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О</w:t>
      </w: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б утверждении</w:t>
      </w:r>
      <w:r w:rsidRPr="003433B5">
        <w:t xml:space="preserve"> </w:t>
      </w: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Положения</w:t>
      </w:r>
    </w:p>
    <w:p w:rsidR="003433B5" w:rsidRPr="003433B5" w:rsidRDefault="003433B5" w:rsidP="003433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3433B5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о порядке установки памятников, мемориальных досок и иных памятных знаков на территории Чамзинского муниципального района Республики Мордовия</w:t>
      </w: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</w:t>
      </w:r>
      <w:r w:rsidRPr="003433B5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»</w:t>
      </w:r>
    </w:p>
    <w:p w:rsidR="003433B5" w:rsidRPr="003433B5" w:rsidRDefault="003433B5" w:rsidP="003433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3433B5" w:rsidRDefault="003433B5" w:rsidP="003433B5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3433B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Руководствуясь Федеральным законом от 06 октября 2003 г. N 131-ФЗ "Об общих принципах организации местного самоуправления в Российской Федерации", Уставом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Чамзинского </w:t>
      </w:r>
      <w:r w:rsidRPr="003433B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муниципального района Республики Мордовия, в целях увековечения памяти выдающихся событий истории России, Республики Мордовия,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Чамзинского </w:t>
      </w:r>
      <w:r w:rsidRPr="003433B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муниципального района Республики Мордовия (далее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–</w:t>
      </w:r>
      <w:r w:rsidRPr="003433B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Чамзинский </w:t>
      </w:r>
      <w:r w:rsidRPr="003433B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муниципальный район) и исторически относящихся к нему территорий, выдающихся лиц, проживавших и связанных с историей </w:t>
      </w:r>
      <w:proofErr w:type="spellStart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Чамсзинского</w:t>
      </w:r>
      <w:proofErr w:type="spellEnd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3433B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муниципального района, а также в целях формирования историко-культурной среды и информирования гостей и жителей об истории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Чамзинского </w:t>
      </w:r>
      <w:r w:rsidRPr="003433B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муниципального района, </w:t>
      </w:r>
    </w:p>
    <w:p w:rsidR="003433B5" w:rsidRPr="003433B5" w:rsidRDefault="003433B5" w:rsidP="003433B5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3433B5" w:rsidRPr="003433B5" w:rsidRDefault="003433B5" w:rsidP="003433B5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3433B5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Совет депутатов Чамзинского муниципального района решил:</w:t>
      </w:r>
    </w:p>
    <w:p w:rsidR="003433B5" w:rsidRPr="003433B5" w:rsidRDefault="003433B5" w:rsidP="003433B5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0" w:name="sub_1"/>
    </w:p>
    <w:p w:rsidR="003433B5" w:rsidRPr="003433B5" w:rsidRDefault="003433B5" w:rsidP="003433B5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3433B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1.</w:t>
      </w:r>
      <w:r w:rsidRPr="003433B5">
        <w:t xml:space="preserve"> </w:t>
      </w:r>
      <w:r w:rsidRPr="003433B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Утвердить прилагаемое Положение о порядке установки памятников, мемориальных досок и иных памятных знаков на территории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Чамзинского </w:t>
      </w:r>
      <w:r w:rsidRPr="003433B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муниципального района Республики Мордовия.</w:t>
      </w:r>
    </w:p>
    <w:p w:rsidR="003433B5" w:rsidRPr="003433B5" w:rsidRDefault="003433B5" w:rsidP="003433B5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1" w:name="sub_2"/>
      <w:bookmarkEnd w:id="0"/>
      <w:r w:rsidRPr="003433B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2. Настоящее решение вступает в силу после его </w:t>
      </w:r>
      <w:hyperlink r:id="rId4" w:history="1">
        <w:r w:rsidRPr="003433B5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официального опубликования</w:t>
        </w:r>
      </w:hyperlink>
      <w:r w:rsidRPr="003433B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 Информационном бюллетене </w:t>
      </w:r>
      <w:proofErr w:type="spellStart"/>
      <w:r w:rsidRPr="003433B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Чамзинского</w:t>
      </w:r>
      <w:proofErr w:type="spellEnd"/>
      <w:r w:rsidRPr="003433B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района.</w:t>
      </w:r>
    </w:p>
    <w:p w:rsidR="003433B5" w:rsidRPr="003433B5" w:rsidRDefault="003433B5" w:rsidP="003433B5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3433B5" w:rsidRPr="003433B5" w:rsidRDefault="003433B5" w:rsidP="003433B5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bookmarkEnd w:id="1"/>
    <w:p w:rsidR="003433B5" w:rsidRPr="003433B5" w:rsidRDefault="003433B5" w:rsidP="003433B5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tbl>
      <w:tblPr>
        <w:tblpPr w:leftFromText="180" w:rightFromText="180" w:vertAnchor="text" w:tblpY="1"/>
        <w:tblOverlap w:val="never"/>
        <w:tblW w:w="3333" w:type="pct"/>
        <w:tblLook w:val="0000" w:firstRow="0" w:lastRow="0" w:firstColumn="0" w:lastColumn="0" w:noHBand="0" w:noVBand="0"/>
      </w:tblPr>
      <w:tblGrid>
        <w:gridCol w:w="6757"/>
      </w:tblGrid>
      <w:tr w:rsidR="003433B5" w:rsidRPr="003433B5" w:rsidTr="003C7CAA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3433B5" w:rsidRPr="003433B5" w:rsidRDefault="003433B5" w:rsidP="0034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3433B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Глава Чамзинского </w:t>
            </w:r>
          </w:p>
          <w:p w:rsidR="003433B5" w:rsidRPr="003433B5" w:rsidRDefault="003433B5" w:rsidP="003433B5">
            <w:pPr>
              <w:widowControl w:val="0"/>
              <w:tabs>
                <w:tab w:val="right" w:pos="6794"/>
              </w:tabs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3433B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муниципального района</w:t>
            </w:r>
            <w:r w:rsidRPr="003433B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ab/>
            </w:r>
          </w:p>
        </w:tc>
      </w:tr>
    </w:tbl>
    <w:p w:rsidR="003433B5" w:rsidRPr="003433B5" w:rsidRDefault="003433B5" w:rsidP="003433B5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3433B5" w:rsidRPr="003433B5" w:rsidRDefault="003433B5" w:rsidP="003433B5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</w:t>
      </w:r>
      <w:r w:rsidRPr="003433B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Р.А. </w:t>
      </w:r>
      <w:proofErr w:type="spellStart"/>
      <w:r w:rsidRPr="003433B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Батеряков</w:t>
      </w:r>
      <w:proofErr w:type="spellEnd"/>
      <w:r w:rsidRPr="003433B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 w:type="textWrapping" w:clear="all"/>
      </w:r>
    </w:p>
    <w:tbl>
      <w:tblPr>
        <w:tblpPr w:leftFromText="180" w:rightFromText="180" w:vertAnchor="text" w:tblpY="1"/>
        <w:tblOverlap w:val="never"/>
        <w:tblW w:w="3333" w:type="pct"/>
        <w:tblLook w:val="0000" w:firstRow="0" w:lastRow="0" w:firstColumn="0" w:lastColumn="0" w:noHBand="0" w:noVBand="0"/>
      </w:tblPr>
      <w:tblGrid>
        <w:gridCol w:w="6757"/>
      </w:tblGrid>
      <w:tr w:rsidR="003433B5" w:rsidRPr="003433B5" w:rsidTr="003C7CAA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3433B5" w:rsidRPr="003433B5" w:rsidRDefault="003433B5" w:rsidP="0034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3433B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Председатель Совета депутатов </w:t>
            </w:r>
          </w:p>
          <w:p w:rsidR="003433B5" w:rsidRPr="003433B5" w:rsidRDefault="003433B5" w:rsidP="003433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3433B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Чамзинского муниципального района</w:t>
            </w:r>
          </w:p>
        </w:tc>
      </w:tr>
    </w:tbl>
    <w:p w:rsidR="003433B5" w:rsidRPr="003433B5" w:rsidRDefault="003433B5" w:rsidP="003433B5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3433B5" w:rsidRPr="003433B5" w:rsidRDefault="003433B5" w:rsidP="003433B5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="Times New Roman" w:hAnsi="Times New Roman CYR" w:cs="Times New Roman CYR"/>
          <w:sz w:val="24"/>
          <w:szCs w:val="24"/>
          <w:lang w:eastAsia="ru-RU"/>
        </w:rPr>
      </w:pPr>
      <w:r w:rsidRPr="003433B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    В.А. </w:t>
      </w:r>
      <w:proofErr w:type="spellStart"/>
      <w:r w:rsidRPr="003433B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Буткеев</w:t>
      </w:r>
      <w:proofErr w:type="spellEnd"/>
    </w:p>
    <w:p w:rsidR="003433B5" w:rsidRDefault="00C2494E" w:rsidP="00C2494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Приложение</w:t>
      </w:r>
      <w:r w:rsidRPr="00C2494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  <w:t>к </w:t>
      </w:r>
      <w:hyperlink r:id="rId5" w:anchor="/document/405000355/entry/0" w:history="1">
        <w:r w:rsidRPr="00C2494E">
          <w:rPr>
            <w:rFonts w:ascii="Times New Roman" w:eastAsia="Times New Roman" w:hAnsi="Times New Roman" w:cs="Times New Roman"/>
            <w:color w:val="3272C0"/>
            <w:sz w:val="23"/>
            <w:szCs w:val="23"/>
            <w:lang w:eastAsia="ru-RU"/>
          </w:rPr>
          <w:t>решению</w:t>
        </w:r>
      </w:hyperlink>
      <w:r w:rsidRPr="00C2494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Совета депутатов</w:t>
      </w:r>
      <w:r w:rsidRPr="00C2494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</w:t>
      </w:r>
      <w:r w:rsidRPr="00C2494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муниципального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района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  <w:t>Рес</w:t>
      </w:r>
      <w:r w:rsidR="003433B5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публики Мордовия</w:t>
      </w:r>
      <w:r w:rsidR="003433B5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  <w:t xml:space="preserve"> ___ октября</w:t>
      </w:r>
      <w:r w:rsidRPr="00C2494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2022 г. N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   </w:t>
      </w:r>
      <w:r w:rsidRPr="00C2494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    </w:t>
      </w:r>
    </w:p>
    <w:p w:rsidR="00C2494E" w:rsidRPr="00C2494E" w:rsidRDefault="00C2494E" w:rsidP="00C2494E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bookmarkStart w:id="2" w:name="_GoBack"/>
      <w:bookmarkEnd w:id="2"/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</w:t>
      </w:r>
    </w:p>
    <w:p w:rsidR="00C2494E" w:rsidRPr="00C2494E" w:rsidRDefault="00C2494E" w:rsidP="00C249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32"/>
          <w:szCs w:val="32"/>
          <w:lang w:eastAsia="ru-RU"/>
        </w:rPr>
      </w:pPr>
      <w:r w:rsidRPr="00C2494E">
        <w:rPr>
          <w:rFonts w:ascii="Times New Roman" w:eastAsia="Times New Roman" w:hAnsi="Times New Roman" w:cs="Times New Roman"/>
          <w:b/>
          <w:color w:val="22272F"/>
          <w:sz w:val="32"/>
          <w:szCs w:val="32"/>
          <w:lang w:eastAsia="ru-RU"/>
        </w:rPr>
        <w:t>Положение</w:t>
      </w:r>
      <w:r w:rsidRPr="00C2494E">
        <w:rPr>
          <w:rFonts w:ascii="Times New Roman" w:eastAsia="Times New Roman" w:hAnsi="Times New Roman" w:cs="Times New Roman"/>
          <w:b/>
          <w:color w:val="22272F"/>
          <w:sz w:val="32"/>
          <w:szCs w:val="32"/>
          <w:lang w:eastAsia="ru-RU"/>
        </w:rPr>
        <w:br/>
        <w:t>о порядке </w:t>
      </w:r>
      <w:r w:rsidRPr="00C2494E">
        <w:rPr>
          <w:rFonts w:ascii="Times New Roman" w:eastAsia="Times New Roman" w:hAnsi="Times New Roman" w:cs="Times New Roman"/>
          <w:b/>
          <w:color w:val="22272F"/>
          <w:sz w:val="32"/>
          <w:szCs w:val="32"/>
          <w:shd w:val="clear" w:color="auto" w:fill="FFFABB"/>
          <w:lang w:eastAsia="ru-RU"/>
        </w:rPr>
        <w:t>установки</w:t>
      </w:r>
      <w:r w:rsidRPr="00C2494E">
        <w:rPr>
          <w:rFonts w:ascii="Times New Roman" w:eastAsia="Times New Roman" w:hAnsi="Times New Roman" w:cs="Times New Roman"/>
          <w:b/>
          <w:color w:val="22272F"/>
          <w:sz w:val="32"/>
          <w:szCs w:val="32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b/>
          <w:color w:val="22272F"/>
          <w:sz w:val="32"/>
          <w:szCs w:val="32"/>
          <w:shd w:val="clear" w:color="auto" w:fill="FFFABB"/>
          <w:lang w:eastAsia="ru-RU"/>
        </w:rPr>
        <w:t>памятников</w:t>
      </w:r>
      <w:r w:rsidRPr="00C2494E">
        <w:rPr>
          <w:rFonts w:ascii="Times New Roman" w:eastAsia="Times New Roman" w:hAnsi="Times New Roman" w:cs="Times New Roman"/>
          <w:b/>
          <w:color w:val="22272F"/>
          <w:sz w:val="32"/>
          <w:szCs w:val="32"/>
          <w:lang w:eastAsia="ru-RU"/>
        </w:rPr>
        <w:t>, </w:t>
      </w:r>
      <w:r w:rsidRPr="00C2494E">
        <w:rPr>
          <w:rFonts w:ascii="Times New Roman" w:eastAsia="Times New Roman" w:hAnsi="Times New Roman" w:cs="Times New Roman"/>
          <w:b/>
          <w:color w:val="22272F"/>
          <w:sz w:val="32"/>
          <w:szCs w:val="32"/>
          <w:shd w:val="clear" w:color="auto" w:fill="FFFABB"/>
          <w:lang w:eastAsia="ru-RU"/>
        </w:rPr>
        <w:t>мемориальных</w:t>
      </w:r>
      <w:r w:rsidRPr="00C2494E">
        <w:rPr>
          <w:rFonts w:ascii="Times New Roman" w:eastAsia="Times New Roman" w:hAnsi="Times New Roman" w:cs="Times New Roman"/>
          <w:b/>
          <w:color w:val="22272F"/>
          <w:sz w:val="32"/>
          <w:szCs w:val="32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b/>
          <w:color w:val="22272F"/>
          <w:sz w:val="32"/>
          <w:szCs w:val="32"/>
          <w:shd w:val="clear" w:color="auto" w:fill="FFFABB"/>
          <w:lang w:eastAsia="ru-RU"/>
        </w:rPr>
        <w:t>досок</w:t>
      </w:r>
      <w:r w:rsidRPr="00C2494E">
        <w:rPr>
          <w:rFonts w:ascii="Times New Roman" w:eastAsia="Times New Roman" w:hAnsi="Times New Roman" w:cs="Times New Roman"/>
          <w:b/>
          <w:color w:val="22272F"/>
          <w:sz w:val="32"/>
          <w:szCs w:val="32"/>
          <w:lang w:eastAsia="ru-RU"/>
        </w:rPr>
        <w:t xml:space="preserve"> и иных памятных знаков на территории </w:t>
      </w:r>
      <w:r w:rsidRPr="002B4ECA">
        <w:rPr>
          <w:rFonts w:ascii="Times New Roman" w:eastAsia="Times New Roman" w:hAnsi="Times New Roman" w:cs="Times New Roman"/>
          <w:b/>
          <w:color w:val="22272F"/>
          <w:sz w:val="32"/>
          <w:szCs w:val="32"/>
          <w:lang w:eastAsia="ru-RU"/>
        </w:rPr>
        <w:t xml:space="preserve">Чамзинского </w:t>
      </w:r>
      <w:r w:rsidRPr="00C2494E">
        <w:rPr>
          <w:rFonts w:ascii="Times New Roman" w:eastAsia="Times New Roman" w:hAnsi="Times New Roman" w:cs="Times New Roman"/>
          <w:b/>
          <w:color w:val="22272F"/>
          <w:sz w:val="32"/>
          <w:szCs w:val="32"/>
          <w:lang w:eastAsia="ru-RU"/>
        </w:rPr>
        <w:t>муниципального района Республики Мордовия</w:t>
      </w:r>
    </w:p>
    <w:p w:rsidR="00C2494E" w:rsidRPr="00C2494E" w:rsidRDefault="00C2494E" w:rsidP="00C2494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32"/>
          <w:szCs w:val="32"/>
          <w:lang w:eastAsia="ru-RU"/>
        </w:rPr>
      </w:pPr>
      <w:r w:rsidRPr="00C2494E">
        <w:rPr>
          <w:rFonts w:ascii="Times New Roman" w:eastAsia="Times New Roman" w:hAnsi="Times New Roman" w:cs="Times New Roman"/>
          <w:b/>
          <w:color w:val="22272F"/>
          <w:sz w:val="32"/>
          <w:szCs w:val="32"/>
          <w:lang w:eastAsia="ru-RU"/>
        </w:rPr>
        <w:t>I. Общие положения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1.1. Настоящее Положение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устанавливает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порядок и общие принципы увековечения памяти выдающихся событий истории нашей страны, республики и</w:t>
      </w: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Чамзинского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 (далее </w:t>
      </w: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–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Чамзинский 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муниципальный район) и исторически относящихся к нему территорий, выдающихся лиц, проживавших и связанных с историей </w:t>
      </w: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Чамзинского 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района, а также порядок рассмотрения вопросов и принятия решений об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установке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учете и демонтаже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памятников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мемориальных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досок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и иных памятных знаков на территории </w:t>
      </w: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Чамзинского муниципального района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1.2. Настоящее Положение не регулирует вопросы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установления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памятников и памятных знаков на могилах на кладбищах </w:t>
      </w: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Чамзинского муниципального района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за исключением памятников и иных памятных знаков на братских захоронениях.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1.3.Увековечение может быть осуществлено путем 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установки</w:t>
      </w: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 xml:space="preserve"> 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памятников</w:t>
      </w: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, 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мемориальных</w:t>
      </w: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 xml:space="preserve"> 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досок</w:t>
      </w: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 xml:space="preserve"> </w:t>
      </w: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и иных памятных 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знаков.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1.4. 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Памятники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 иные памятные знаки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устанавливаются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в местах, согласованных с органами местного самоуправления поселений с учетом документов градостроительного планирования поселений</w:t>
      </w:r>
      <w:r w:rsidRPr="002B4ECA">
        <w:rPr>
          <w:rFonts w:ascii="Times New Roman" w:hAnsi="Times New Roman" w:cs="Times New Roman"/>
          <w:sz w:val="28"/>
          <w:szCs w:val="28"/>
        </w:rPr>
        <w:t xml:space="preserve"> </w:t>
      </w: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Чамзинского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района, мемориальные доски - на фасадах и в интерьерах зданий, связанных с историческими событиями либо с жизнью и деятельностью лица, подлежащего увековечению.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1.5. Размер памятника, мемориальной доски и иного памятного знака определяется объемом помещаемой информации, наличием портретного изображения, декоративных элементов и должен быть соразмерен зданию, строению, сооружению, на котором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устанавливается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1.6. Текст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памятника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мемориальной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доски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 иного памятного знака должен содержать краткую характеристику события, которому он посвящен, указание на связь события с конкретным адресом, по которому он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установлен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а также даты, указывающие период, в течение которого лицо или событие были каким-либо образом связаны с данным адресом.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1.7. В тексте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памятника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мемориальной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доски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 иного памятного знака указываются полностью фамилия, имя, отчество лица, в память о котором они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установлены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1.8. В композицию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памятника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мемориальной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доски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 иного памятного знака помимо текста могут быть включены портретные изображения, декоративные элементы, подсветка.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1.9. При решении вопроса о месте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установки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памятника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мемориальной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доски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 иного памятного знака должны учитываться благоустройство территории, возможность дальнейшего осуществления ремонтных работ.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1.10. Архитектурно-художественное решение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памятника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мемориальной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доски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 иного памятного знака не должно противоречить характеру места их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установки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особенностям среды, в которую они привносятся как новый элемент.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1.11. Не допускается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установка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мемориальной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доски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 иного памятного знака на фасадах зданий, подвергшихся разрушению.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1.12. В случае если событие либо жизнь и деятельность лица, подлежащего увековечению, были связаны со зданиями общественного назначения (образовательные учреждения, библиотеки и т.п.), мемориальные доски могут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устанавливаться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в помещениях указанных зданий.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1.13. 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Установка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 демонтаж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памятников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мемориальных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досок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и иных памятных знаков на территории </w:t>
      </w:r>
      <w:r w:rsidR="006E2A47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Чамзинского 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муниципального района осуществляется по решению Совета депутатов </w:t>
      </w:r>
      <w:r w:rsidR="006E2A47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Чамзинского 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 на основании решения представительного органа поселения.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1.14. В настоящем Положении используются основные понятия и определения: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 </w:t>
      </w:r>
      <w:r w:rsidRPr="00C2494E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памятник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- элемент монументально-декоративного оформления </w:t>
      </w:r>
      <w:r w:rsidR="006E2A47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Чамзинского муниципального района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, в том числе монументально-декоративная композиция, монумент, скульптура, обелиск, памятный камень, служащие для увековечения памяти о выдающихся событиях и лицах, имеющих значение для </w:t>
      </w:r>
      <w:r w:rsidR="006E2A47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Чамзинского муниципального района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;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 </w:t>
      </w:r>
      <w:r w:rsidRPr="00C2494E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мемориальная доска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- форма увековечения памяти о выдающихся лицах, жизнь и деятельность которых были связаны с </w:t>
      </w:r>
      <w:r w:rsidR="006E2A47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Чамзинского 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муниципальным районом, либо о знаменательном событии истории </w:t>
      </w:r>
      <w:r w:rsidR="006E2A47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Чамзинского 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 или исторически относящиеся к нему территории, устанавливаемая на фасаде, в интерьерах зданий, на закрытых территориях и сооружениях.</w:t>
      </w:r>
    </w:p>
    <w:p w:rsid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 </w:t>
      </w:r>
      <w:r w:rsidRPr="00C2494E"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  <w:t>иные памятные знаки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- стелы, скульптурные композиции.</w:t>
      </w:r>
    </w:p>
    <w:p w:rsidR="002B4ECA" w:rsidRPr="00C2494E" w:rsidRDefault="002B4ECA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C2494E" w:rsidRPr="002B4ECA" w:rsidRDefault="00C2494E" w:rsidP="002B4E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II. Основания и условия принятия решения об увековечении памяти выдающихся событий и лиц</w:t>
      </w:r>
    </w:p>
    <w:p w:rsidR="002B4ECA" w:rsidRPr="00C2494E" w:rsidRDefault="002B4ECA" w:rsidP="002B4E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Увековечению подлежат только общезначимые события в истории нашей страны, республики и </w:t>
      </w:r>
      <w:r w:rsidR="006E2A47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Чамзинского 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района, выдающиеся государственные и общественные деятели, деятели науки, культуры и искусства, чья деятельность заслужила широкое признание. К общезначимым событиям могут быть отнесены: крупные исторические события и знаменательные факты; открытия в области науки и техники; выдающиеся достижения в мировой и отечественной культуре и искусстве; примеры героизма и самопожертвования при выполнении гражданского и воинского долга.</w:t>
      </w:r>
    </w:p>
    <w:p w:rsidR="002B4ECA" w:rsidRPr="00C2494E" w:rsidRDefault="002B4ECA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C2494E" w:rsidRPr="002B4ECA" w:rsidRDefault="00C2494E" w:rsidP="002B4E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lastRenderedPageBreak/>
        <w:t>III. Порядок принятия решения о присвоении имен муниципальным учреждениям, организациям, зданиям и сооружением, об </w:t>
      </w:r>
      <w:r w:rsidRPr="00C2494E">
        <w:rPr>
          <w:rFonts w:ascii="Times New Roman" w:eastAsia="Times New Roman" w:hAnsi="Times New Roman" w:cs="Times New Roman"/>
          <w:b/>
          <w:color w:val="22272F"/>
          <w:sz w:val="28"/>
          <w:szCs w:val="28"/>
          <w:shd w:val="clear" w:color="auto" w:fill="FFFABB"/>
          <w:lang w:eastAsia="ru-RU"/>
        </w:rPr>
        <w:t>установке</w:t>
      </w:r>
      <w:r w:rsidRPr="00C2494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b/>
          <w:color w:val="22272F"/>
          <w:sz w:val="28"/>
          <w:szCs w:val="28"/>
          <w:shd w:val="clear" w:color="auto" w:fill="FFFABB"/>
          <w:lang w:eastAsia="ru-RU"/>
        </w:rPr>
        <w:t>памятников</w:t>
      </w:r>
      <w:r w:rsidRPr="00C2494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, </w:t>
      </w:r>
      <w:r w:rsidRPr="00C2494E">
        <w:rPr>
          <w:rFonts w:ascii="Times New Roman" w:eastAsia="Times New Roman" w:hAnsi="Times New Roman" w:cs="Times New Roman"/>
          <w:b/>
          <w:color w:val="22272F"/>
          <w:sz w:val="28"/>
          <w:szCs w:val="28"/>
          <w:shd w:val="clear" w:color="auto" w:fill="FFFABB"/>
          <w:lang w:eastAsia="ru-RU"/>
        </w:rPr>
        <w:t>мемориальных</w:t>
      </w:r>
      <w:r w:rsidRPr="00C2494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b/>
          <w:color w:val="22272F"/>
          <w:sz w:val="28"/>
          <w:szCs w:val="28"/>
          <w:shd w:val="clear" w:color="auto" w:fill="FFFABB"/>
          <w:lang w:eastAsia="ru-RU"/>
        </w:rPr>
        <w:t>досок</w:t>
      </w:r>
      <w:r w:rsidRPr="00C2494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 и иных памятных знаков на территории </w:t>
      </w:r>
      <w:r w:rsidR="006E2A47" w:rsidRPr="002B4ECA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Чамзинского </w:t>
      </w:r>
      <w:r w:rsidRPr="00C2494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муниципального района</w:t>
      </w:r>
    </w:p>
    <w:p w:rsidR="002B4ECA" w:rsidRPr="00C2494E" w:rsidRDefault="002B4ECA" w:rsidP="002B4E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C2494E" w:rsidRPr="00C2494E" w:rsidRDefault="0030279C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3.1.Инициаторами присвоения имен </w:t>
      </w:r>
      <w:r w:rsidR="00C2494E"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ьным учреждениям, организациям, зданиям и сооружениям, </w:t>
      </w:r>
      <w:r w:rsidR="00C2494E"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установления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 xml:space="preserve"> </w:t>
      </w:r>
      <w:r w:rsidR="00C2494E"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памятников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, </w:t>
      </w:r>
      <w:r w:rsidR="00C2494E"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мемориальных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 xml:space="preserve"> </w:t>
      </w:r>
      <w:r w:rsidR="00C2494E"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досок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и иных </w:t>
      </w:r>
      <w:r w:rsidR="00C2494E"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памятных знаков могут выступать органы государственной власти и органы местного самоуправления, предприятия, учреждения, организации, общественные объединения, а также инициативные группы граждан численностью не менее 10 человек. Обращения родственников и других физических лиц, Комиссией не рассматриваются.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3.2. Предложения об увековечении памяти должны учитывать наличие (или отсутствие) других форм увековечения одного и того же события или лица.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3.3. Лица, выступающие с инициативой о присвоении имен муниципальным учреждениям, организациям, зданиям и сооружениям, об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установлении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памятников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мемориальных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досок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 иных памятных знаков представляют в администрацию</w:t>
      </w:r>
      <w:r w:rsidR="006E2A47" w:rsidRPr="002B4ECA">
        <w:rPr>
          <w:rFonts w:ascii="Times New Roman" w:hAnsi="Times New Roman" w:cs="Times New Roman"/>
          <w:sz w:val="28"/>
          <w:szCs w:val="28"/>
        </w:rPr>
        <w:t xml:space="preserve"> </w:t>
      </w:r>
      <w:r w:rsidR="006E2A47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Чамзинского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следующие документы: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3.3.1. Для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установления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памятника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памятного знака,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мемориальной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доски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: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ходатайство, содержащее необходимые сведения о событии или лице с подробным описанием целесообразности увековечения их памяти, а также указанием формы увековечения;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копии архивных или других документов, подтверждающих достоверность события или заслуги лица, имя которого увековечивается;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историческая или историко-биографическая справка;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документы из соответствующих организаций с указанием периода проживания (деятельности) в данном здании лица, жизнь и деятельность которого увековечивают (в случае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установления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мемориальной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доски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);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проект надписи на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памятнике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мемориальной доске и ином памятном знаке;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сведения о предполагаемом месте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установки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памятника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мемориальной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доски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 иного памятного знака, согласованном с органом местного самоуправления поселения;</w:t>
      </w:r>
    </w:p>
    <w:p w:rsidR="00C2494E" w:rsidRPr="00C2494E" w:rsidRDefault="006E2A47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письменное</w:t>
      </w:r>
      <w:r w:rsidR="00404FFF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согласие</w:t>
      </w:r>
      <w:r w:rsidR="00404FFF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собственника</w:t>
      </w:r>
      <w:r w:rsidR="00404FFF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(балансодержателя)</w:t>
      </w:r>
      <w:r w:rsidR="00404FFF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здания</w:t>
      </w:r>
      <w:r w:rsidR="00404FFF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(строения,</w:t>
      </w:r>
      <w:r w:rsidR="00404FFF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сооружения)</w:t>
      </w:r>
      <w:r w:rsidR="00404FFF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</w:t>
      </w:r>
      <w:r w:rsidR="00404FFF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(или)</w:t>
      </w:r>
      <w:r w:rsidR="00404FFF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земельного участка, на котором предполагается </w:t>
      </w:r>
      <w:r w:rsidR="00C2494E"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установить</w:t>
      </w:r>
      <w:r w:rsidR="00404FFF" w:rsidRPr="002B4ECA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 xml:space="preserve"> </w:t>
      </w:r>
      <w:r w:rsidR="00C2494E"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памятник</w:t>
      </w:r>
      <w:r w:rsidR="00404FFF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, </w:t>
      </w:r>
      <w:r w:rsidR="00C2494E"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мемориальную</w:t>
      </w:r>
      <w:r w:rsidR="00404FFF" w:rsidRPr="002B4ECA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 xml:space="preserve"> </w:t>
      </w:r>
      <w:r w:rsidR="00C2494E"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доску</w:t>
      </w:r>
      <w:r w:rsidR="00404FFF" w:rsidRPr="002B4ECA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 xml:space="preserve"> </w:t>
      </w:r>
      <w:r w:rsidR="00404FFF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или иной памятный </w:t>
      </w:r>
      <w:r w:rsidR="00C2494E"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знак;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смета и сведения об источниках финансирования работ по проектированию, изготовлению и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установке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памятника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мемориальной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доски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 иного памятного знака.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3.3.2. Для присвоения имени муниципальным учреждениям, организациям, зданиям и сооружениям: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ходатайство, содержащее необходимые общие сведения о деятеле с подробной мотивировкой целесообразности увековечения его памяти;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копии архивных или других документов, подтверждающих заслуги лица, имя которого увековечивается.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3.4. Администрация</w:t>
      </w:r>
      <w:r w:rsidR="00404FFF" w:rsidRPr="002B4ECA">
        <w:rPr>
          <w:rFonts w:ascii="Times New Roman" w:hAnsi="Times New Roman" w:cs="Times New Roman"/>
          <w:sz w:val="28"/>
          <w:szCs w:val="28"/>
        </w:rPr>
        <w:t xml:space="preserve"> </w:t>
      </w:r>
      <w:r w:rsidR="00404FFF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Чамзинского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осуществляет регистрацию и учет поступивших заявлений и материалов, готовит и направляет необходимые документы в Комиссию по увековечению памяти выдающихся лиц и исторических событий </w:t>
      </w:r>
      <w:r w:rsidR="00404FFF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Чамзинского 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 Республики Мордовия (далее - Комиссия).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3.5. Комиссия создается Администрацией </w:t>
      </w:r>
      <w:r w:rsidR="00404FFF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Чамзинского 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 Республики Мордовия.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3.6. В состав Комиссии могут входить депутаты Государственного Собрания Республики Мордовия, депутаты Совета депутатов </w:t>
      </w:r>
      <w:r w:rsidR="00404FFF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Чамзинского 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муниципального района Республики Мордовия, представители Администрации </w:t>
      </w:r>
      <w:r w:rsidR="00404FFF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Чамзинского муни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ципального района Республики Мордовия, представители общественных организаций, средств массовой информации, общественные деятели.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3.7. Заседание Комиссии проводится по необходимости и считается правомочным, если на нем присутствует больше половины членов Комиссии. Решение Комиссии принимается путем открытого голосования простым большинством голосов членов Комиссии, присутствующих на заседании.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3.8. По результатам рассмотрения поступивших ходатайств Комиссия принимает решение о возможности присвоения имен муниципальным учреждениям, организациям, зданиям и сооружениям, об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установке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памятников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мемориальных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досок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и иных памятных знаков, или об отказе в удовлетворении ходатайства в связи с отсутствием оснований для увековечения памяти, предусмотренных настоящим Положением. Решение Комиссии принимается не позднее месяца со дня поступления в Администрацию </w:t>
      </w:r>
      <w:r w:rsidR="00404FFF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Чамзинского 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 Республики Мордовия ходатайства, указанного в </w:t>
      </w:r>
      <w:hyperlink r:id="rId6" w:anchor="/document/405000355/entry/33" w:history="1">
        <w:r w:rsidRPr="00C2494E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пункте 3.3.</w:t>
        </w:r>
      </w:hyperlink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настоящего Положения.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Вышеуказанное решение должно приниматься Комиссией с учетом мнения близких родственников лица, имя которого предлагается увековечить.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3.9. В случае принятия Комиссией решения о возможности присвоения имен мун</w:t>
      </w:r>
      <w:r w:rsidR="0030279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иципальным </w:t>
      </w:r>
      <w:r w:rsidR="00404FFF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учреждениям,</w:t>
      </w:r>
      <w:r w:rsidR="0030279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404FFF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организациям,</w:t>
      </w:r>
      <w:r w:rsidR="0030279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404FFF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зданиям,</w:t>
      </w:r>
      <w:r w:rsidR="0030279C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сооружениям,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установки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памятников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мемориальных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досок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 иных памятных знаков, Администрация</w:t>
      </w:r>
      <w:r w:rsidR="00404FFF" w:rsidRPr="002B4ECA">
        <w:rPr>
          <w:rFonts w:ascii="Times New Roman" w:hAnsi="Times New Roman" w:cs="Times New Roman"/>
          <w:sz w:val="28"/>
          <w:szCs w:val="28"/>
        </w:rPr>
        <w:t xml:space="preserve"> </w:t>
      </w:r>
      <w:r w:rsidR="00404FFF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Чамзинского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 готовит и представляет в Совет депутатов</w:t>
      </w:r>
      <w:r w:rsidR="00CE7231" w:rsidRPr="002B4ECA">
        <w:rPr>
          <w:rFonts w:ascii="Times New Roman" w:hAnsi="Times New Roman" w:cs="Times New Roman"/>
          <w:sz w:val="28"/>
          <w:szCs w:val="28"/>
        </w:rPr>
        <w:t xml:space="preserve"> </w:t>
      </w:r>
      <w:r w:rsidR="00CE7231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Чамзинского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 соответствующий проект решения.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 проекту решения прилагаются: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выписка из протокола заседания Комиссии;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пояснительная записка;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для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установки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памятников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памятных знаков и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мемориальных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досок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- все документы, указанные в </w:t>
      </w:r>
      <w:hyperlink r:id="rId7" w:anchor="/document/405000355/entry/331" w:history="1">
        <w:r w:rsidRPr="00C2494E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пункте 3.3.1</w:t>
        </w:r>
      </w:hyperlink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настоящего Положения;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для присвоения имен муниципальным учреждениям, организациям, зданиям и сооружениям - все документы, указанные в </w:t>
      </w:r>
      <w:hyperlink r:id="rId8" w:anchor="/document/405000355/entry/332" w:history="1">
        <w:r w:rsidRPr="00C2494E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пункте 3.3.2</w:t>
        </w:r>
      </w:hyperlink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настоящего Положения.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3.10. В случае несогласия инициаторов ходатайства с решением Комиссии, они вправе обратиться в Совет депутатов </w:t>
      </w:r>
      <w:r w:rsidR="00CE7231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Чамзинского 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 Республики Мордовия с целью повторного рассмотрения вопроса.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3.11. В решении Совета депутатов</w:t>
      </w:r>
      <w:r w:rsidR="00CE7231" w:rsidRPr="002B4ECA">
        <w:rPr>
          <w:rFonts w:ascii="Times New Roman" w:hAnsi="Times New Roman" w:cs="Times New Roman"/>
          <w:sz w:val="28"/>
          <w:szCs w:val="28"/>
        </w:rPr>
        <w:t xml:space="preserve"> </w:t>
      </w:r>
      <w:r w:rsidR="00CE7231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Чамзинского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 об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установке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памятников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мемориальных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досок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 иных памятных знаков указываются: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наименование события или фамилия, имя, отчество лица, в память которого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устанавливается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памятник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мемориальная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доска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 иной памятный знак;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место размещения памятника, мемориальной доски и иного памятного знака;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источники финансирования работ по проектированию, изготовлению и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установке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памятника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мемориальной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доски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 иного памятного знака;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срок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установки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памятника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мемориальной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доски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 иного памятного знака;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сведения о заказчике, о лицах, ответственных за проектирование, изготовление и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установку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памятника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мемориальной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доски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 иного памятного знака;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сведения об организации, ответственной за сохранение, текущее содержание и обновление памятника, мемориальной доски и иного памятного знака.</w:t>
      </w:r>
    </w:p>
    <w:p w:rsid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3.12. Комиссия рассматривает обращение о необходимости демонтажа памятников, мемориальных досок и иных памятных знаков и принимает решение не позднее двух месяцев со дня регис</w:t>
      </w:r>
      <w:r w:rsidR="00CE7231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трации обращения в Администрацию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CE7231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Чамзинского 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муниципального района Республики Мордовия. Решение Комиссии направляется в Совет депутатов </w:t>
      </w:r>
      <w:r w:rsidR="00CE7231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Чамзинского 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 Республики Мордовия для принятия решения о демонтаже памятника, мемориальной доски и иного памятного знака.</w:t>
      </w:r>
    </w:p>
    <w:p w:rsidR="002B4ECA" w:rsidRPr="00C2494E" w:rsidRDefault="002B4ECA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C2494E" w:rsidRPr="00AD664A" w:rsidRDefault="00C2494E" w:rsidP="002B4E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IV. Проектирование, изготовление, </w:t>
      </w:r>
      <w:r w:rsidRPr="00C2494E">
        <w:rPr>
          <w:rFonts w:ascii="Times New Roman" w:eastAsia="Times New Roman" w:hAnsi="Times New Roman" w:cs="Times New Roman"/>
          <w:b/>
          <w:color w:val="22272F"/>
          <w:sz w:val="28"/>
          <w:szCs w:val="28"/>
          <w:shd w:val="clear" w:color="auto" w:fill="FFFABB"/>
          <w:lang w:eastAsia="ru-RU"/>
        </w:rPr>
        <w:t>установка</w:t>
      </w:r>
      <w:r w:rsidRPr="00C2494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, содержание и демонтаж </w:t>
      </w:r>
      <w:r w:rsidRPr="00C2494E">
        <w:rPr>
          <w:rFonts w:ascii="Times New Roman" w:eastAsia="Times New Roman" w:hAnsi="Times New Roman" w:cs="Times New Roman"/>
          <w:b/>
          <w:color w:val="22272F"/>
          <w:sz w:val="28"/>
          <w:szCs w:val="28"/>
          <w:shd w:val="clear" w:color="auto" w:fill="FFFABB"/>
          <w:lang w:eastAsia="ru-RU"/>
        </w:rPr>
        <w:t>памятников</w:t>
      </w:r>
      <w:r w:rsidRPr="00C2494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, </w:t>
      </w:r>
      <w:r w:rsidRPr="00C2494E">
        <w:rPr>
          <w:rFonts w:ascii="Times New Roman" w:eastAsia="Times New Roman" w:hAnsi="Times New Roman" w:cs="Times New Roman"/>
          <w:b/>
          <w:color w:val="22272F"/>
          <w:sz w:val="28"/>
          <w:szCs w:val="28"/>
          <w:shd w:val="clear" w:color="auto" w:fill="FFFABB"/>
          <w:lang w:eastAsia="ru-RU"/>
        </w:rPr>
        <w:t>мемориальных</w:t>
      </w:r>
      <w:r w:rsidRPr="00C2494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b/>
          <w:color w:val="22272F"/>
          <w:sz w:val="28"/>
          <w:szCs w:val="28"/>
          <w:shd w:val="clear" w:color="auto" w:fill="FFFABB"/>
          <w:lang w:eastAsia="ru-RU"/>
        </w:rPr>
        <w:t>досок</w:t>
      </w:r>
      <w:r w:rsidRPr="00C2494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 и иных памятных знаков</w:t>
      </w:r>
    </w:p>
    <w:p w:rsidR="00AD664A" w:rsidRPr="00C2494E" w:rsidRDefault="00AD664A" w:rsidP="002B4E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4.1. Создание и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установка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памятников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мемориальных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досок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 иных памятных знаков осуществляется за счет средств инициатора увековечения памяти. Финансирование работ по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установке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памятников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мемориальных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досок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 иных памятных знаков также может осуществляться за счет средств бюджета</w:t>
      </w:r>
      <w:r w:rsidR="00CE7231" w:rsidRPr="002B4ECA">
        <w:rPr>
          <w:rFonts w:ascii="Times New Roman" w:hAnsi="Times New Roman" w:cs="Times New Roman"/>
          <w:sz w:val="28"/>
          <w:szCs w:val="28"/>
        </w:rPr>
        <w:t xml:space="preserve"> </w:t>
      </w:r>
      <w:r w:rsidR="00CE7231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Чамзинского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Мордовия, в случае принятия такого решения Советом депутатов </w:t>
      </w:r>
      <w:r w:rsidR="00CE7231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Чамзинского 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 Республики Мордовия и наличия средств для бюджетного финансирования мероприятия.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4.2. Памятники, мемориальные доски и иные памятные знаки выполняются в материалах и технике, обеспечивающих наиболее полное выявление художественного замысла автора и долговечность произведения (металл, камень, бетон высоких марок).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4.3. После завершения работ по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установке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памятника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мемориальной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доски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 иного памятного знака проводится их торжественное открытие. Открытие приурочивается к определенной дате (юбилею, этапу жизненного пути лица или круглой дате события, торжественному мероприятию) и происходит с привлечением широкого круга общественности.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4.4. Администрация</w:t>
      </w:r>
      <w:r w:rsidR="00CE7231" w:rsidRPr="002B4ECA">
        <w:rPr>
          <w:rFonts w:ascii="Times New Roman" w:hAnsi="Times New Roman" w:cs="Times New Roman"/>
          <w:sz w:val="28"/>
          <w:szCs w:val="28"/>
        </w:rPr>
        <w:t xml:space="preserve"> </w:t>
      </w:r>
      <w:r w:rsidR="00CE7231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Чамзинского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</w:t>
      </w:r>
      <w:r w:rsidR="00CE7231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блики Мордовия в лице отдела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культуры ведет учет памятников, мемориальных досок и иных памятных знаков, и осуществляет контроль за их состоянием, за исключением памятников, мемориальных знаков и иных памятных знаков, отнесенных к 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ведению государственных органов в сфере охраны объектов культурного наследия.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4.5. Решение о демонтаже памятника, мемориальных досок и иных памятных знаков принимается Советом депутатов </w:t>
      </w:r>
      <w:r w:rsidR="00CE7231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Чамзинского 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 Республики Мордовия. Решения о снятии мемориальных досок на период и в случаях, когда проводятся ремонтно-реставрационные работы на фасадах зданий, где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установлены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мемориальные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доски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, принимаются балансодержателями мемориальных досок с уведомлением и согласованием Администрации </w:t>
      </w:r>
      <w:r w:rsidR="00CE7231"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Чамзинского 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 Республики Мордовия.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4.6. 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Памятники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мемориальные доски и иные памятные знаки демонтируются: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4.6.1. При проведении работ по ремонту и реставрации памятника, мемориальной доски и иного памятного знака;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4.6.2. При полном разрушении памятника, мемориальной доски и иного памятного знака, невозможности проведения ремонтных и реставрационных работ;</w:t>
      </w:r>
    </w:p>
    <w:p w:rsidR="00C2494E" w:rsidRPr="00C2494E" w:rsidRDefault="002B4ECA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4.6.3.При разрушении, </w:t>
      </w:r>
      <w:r w:rsidR="00C2494E"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</w:t>
      </w: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носе здания, на фасаде которого </w:t>
      </w:r>
      <w:r w:rsidR="00C2494E"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установлен</w:t>
      </w: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 xml:space="preserve"> </w:t>
      </w:r>
      <w:r w:rsidR="00C2494E"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памятник</w:t>
      </w: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, </w:t>
      </w:r>
      <w:r w:rsidR="00C2494E"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мемориальная</w:t>
      </w: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 xml:space="preserve"> </w:t>
      </w:r>
      <w:r w:rsidR="00C2494E"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доска</w:t>
      </w: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 xml:space="preserve"> </w:t>
      </w: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и иной памятный </w:t>
      </w:r>
      <w:r w:rsidR="00C2494E"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знак;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4.6.4. При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установке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памятника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мемориальной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доски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 иного памятного знака с нарушением требований настоящего Положения. Действие настоящего подпункта не распространяется на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памятники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мемориальные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доски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 иные памятные знаки, 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установленные</w:t>
      </w: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до вступления в силу настоящего Положения.</w:t>
      </w:r>
    </w:p>
    <w:p w:rsidR="00C2494E" w:rsidRPr="00C2494E" w:rsidRDefault="00C2494E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4.7. Демонтаж либо перенос памятника, мемориальной доски и иного памятного знака в целях размещения информационно-рекламных объектов не допускается.</w:t>
      </w:r>
    </w:p>
    <w:p w:rsidR="00C2494E" w:rsidRPr="00C2494E" w:rsidRDefault="002B4ECA" w:rsidP="002B4E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4.8.В случае ликвидации организации балансодержателя, а также по основаниям, </w:t>
      </w:r>
      <w:r w:rsidR="00C2494E"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установленным</w:t>
      </w: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 xml:space="preserve"> </w:t>
      </w:r>
      <w:hyperlink r:id="rId9" w:anchor="/document/10164072/entry/1" w:history="1">
        <w:r w:rsidRPr="002B4ECA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 xml:space="preserve">гражданским </w:t>
        </w:r>
        <w:r w:rsidR="00C2494E" w:rsidRPr="00C2494E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законодательством</w:t>
        </w:r>
      </w:hyperlink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, </w:t>
      </w:r>
      <w:r w:rsidR="00C2494E"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памятник</w:t>
      </w: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, </w:t>
      </w:r>
      <w:r w:rsidR="00C2494E"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мемориальная</w:t>
      </w: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 xml:space="preserve"> </w:t>
      </w:r>
      <w:r w:rsidR="00C2494E" w:rsidRPr="00C2494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доска</w:t>
      </w: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 xml:space="preserve"> </w:t>
      </w: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и иной </w:t>
      </w:r>
      <w:r w:rsidR="00C2494E"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памятный знак передаются</w:t>
      </w:r>
      <w:r w:rsidRPr="002B4EC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в муниципальную собственность Чамзинского</w:t>
      </w:r>
      <w:r w:rsidR="00C2494E"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Республики Мордовия. Демонтаж памятника, мемориальной доски и иного памятного знака осуществляется за счет средств балансодержателя не позднее двух месяцев со дня принятия решения, указанного в </w:t>
      </w:r>
      <w:hyperlink r:id="rId10" w:anchor="/document/405000355/entry/45" w:history="1">
        <w:r w:rsidR="00C2494E" w:rsidRPr="00C2494E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пункте 4.5</w:t>
        </w:r>
      </w:hyperlink>
      <w:r w:rsidR="00C2494E" w:rsidRPr="00C249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настоящего Положения.</w:t>
      </w:r>
    </w:p>
    <w:p w:rsidR="00B42CB9" w:rsidRDefault="00B42CB9" w:rsidP="002B4ECA">
      <w:pPr>
        <w:spacing w:after="0"/>
      </w:pPr>
    </w:p>
    <w:sectPr w:rsidR="00B42CB9" w:rsidSect="00AD664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31B"/>
    <w:rsid w:val="002B4ECA"/>
    <w:rsid w:val="0030279C"/>
    <w:rsid w:val="003433B5"/>
    <w:rsid w:val="00404FFF"/>
    <w:rsid w:val="006E2A47"/>
    <w:rsid w:val="00A1031B"/>
    <w:rsid w:val="00AD664A"/>
    <w:rsid w:val="00B42CB9"/>
    <w:rsid w:val="00C2494E"/>
    <w:rsid w:val="00CE7231"/>
    <w:rsid w:val="00E0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E6D34B-D25D-4F2E-982D-7B400779A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4B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04B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50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49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2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74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62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26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5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7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3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1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71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9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0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12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96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58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4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5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57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8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94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7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71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93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02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02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5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3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97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61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33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9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75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4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734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01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4" Type="http://schemas.openxmlformats.org/officeDocument/2006/relationships/hyperlink" Target="http://internet.garant.ru/document/redirect/403028135/0" TargetMode="Externa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2556</Words>
  <Characters>14575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MATYUSHKINALN</cp:lastModifiedBy>
  <cp:revision>3</cp:revision>
  <cp:lastPrinted>2022-10-14T12:17:00Z</cp:lastPrinted>
  <dcterms:created xsi:type="dcterms:W3CDTF">2022-10-14T05:57:00Z</dcterms:created>
  <dcterms:modified xsi:type="dcterms:W3CDTF">2022-10-14T12:18:00Z</dcterms:modified>
</cp:coreProperties>
</file>