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64B" w:rsidRDefault="0072664B" w:rsidP="0072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городского поселения Чамзинка   </w:t>
      </w:r>
    </w:p>
    <w:p w:rsidR="0072664B" w:rsidRDefault="0072664B" w:rsidP="0072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 Республики Мордовия</w:t>
      </w:r>
    </w:p>
    <w:p w:rsidR="0072664B" w:rsidRDefault="0072664B" w:rsidP="0072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72664B" w:rsidRDefault="0072664B" w:rsidP="007266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24.08.2022 г.                                                                                           № 187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</w:r>
    </w:p>
    <w:p w:rsidR="0072664B" w:rsidRDefault="0072664B" w:rsidP="007266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рп.Чамзинка</w:t>
      </w:r>
      <w:proofErr w:type="spellEnd"/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16"/>
          <w:szCs w:val="16"/>
        </w:rPr>
      </w:pP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определении мест, предназначенных для выгула домашних животных на территории городского поселения Чамзинка Чамзинского муниципального района Республики Мордовия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                                        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72664B" w:rsidRDefault="0072664B" w:rsidP="0072664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пунктом 3 части 5 статьи 13 Федерального </w:t>
      </w:r>
      <w:hyperlink r:id="rId5" w:history="1">
        <w:r>
          <w:rPr>
            <w:rStyle w:val="a3"/>
            <w:rFonts w:ascii="Times New Roman" w:hAnsi="Times New Roman"/>
            <w:bCs/>
            <w:sz w:val="28"/>
            <w:szCs w:val="28"/>
          </w:rPr>
          <w:t>закона</w:t>
        </w:r>
      </w:hyperlink>
      <w:r>
        <w:rPr>
          <w:rFonts w:ascii="Times New Roman" w:hAnsi="Times New Roman"/>
          <w:bCs/>
          <w:sz w:val="28"/>
          <w:szCs w:val="28"/>
        </w:rPr>
        <w:t xml:space="preserve">                от 27 декабря 2018 г. № 498-ФЗ «Об ответственном обращении с животными и о внесении изменений в отдельные законодательные акты Российской Федерации», руководствуясь </w:t>
      </w:r>
      <w:hyperlink r:id="rId6" w:history="1">
        <w:r>
          <w:rPr>
            <w:rStyle w:val="a3"/>
            <w:rFonts w:ascii="Times New Roman" w:hAnsi="Times New Roman"/>
            <w:bCs/>
            <w:sz w:val="28"/>
            <w:szCs w:val="28"/>
          </w:rPr>
          <w:t>Уставом</w:t>
        </w:r>
      </w:hyperlink>
      <w:r>
        <w:rPr>
          <w:rFonts w:ascii="Times New Roman" w:hAnsi="Times New Roman"/>
          <w:bCs/>
          <w:sz w:val="28"/>
          <w:szCs w:val="28"/>
        </w:rPr>
        <w:t xml:space="preserve"> городского поселения Чамзинка,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 городского поселения Чамзинка  </w:t>
      </w:r>
    </w:p>
    <w:p w:rsidR="0072664B" w:rsidRDefault="0072664B" w:rsidP="0072664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</w:t>
      </w:r>
    </w:p>
    <w:p w:rsidR="0072664B" w:rsidRDefault="0072664B" w:rsidP="0072664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ПОСТАНОВЛЯЕТ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72664B" w:rsidRDefault="0072664B" w:rsidP="00726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Определить, что на территории городского поселения Чамзинка Чамзинского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Республики Мордовия выгул домашних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животных </w:t>
      </w:r>
      <w:r>
        <w:rPr>
          <w:rFonts w:ascii="Times New Roman" w:hAnsi="Times New Roman"/>
          <w:sz w:val="28"/>
          <w:szCs w:val="28"/>
        </w:rPr>
        <w:t xml:space="preserve">осуществляется в местах </w:t>
      </w:r>
      <w:r>
        <w:rPr>
          <w:rFonts w:ascii="Times New Roman" w:hAnsi="Times New Roman"/>
          <w:bCs/>
          <w:sz w:val="28"/>
          <w:szCs w:val="28"/>
        </w:rPr>
        <w:t>согласно приложению, к настоящему постановлению.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после дня официального опубликования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Информационном бюллетене городского поселения Чамзинка «Вестник».</w:t>
      </w: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</w:t>
      </w:r>
    </w:p>
    <w:p w:rsidR="0072664B" w:rsidRDefault="0072664B" w:rsidP="0072664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 Чамзинка                                                 В.В. Симонов</w:t>
      </w: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664B" w:rsidRDefault="0072664B" w:rsidP="0072664B">
      <w:pPr>
        <w:spacing w:after="0" w:line="240" w:lineRule="auto"/>
        <w:ind w:left="581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городского поселения №187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ind w:left="5812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от 24.08.2022г.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Места для </w:t>
      </w:r>
      <w:r>
        <w:rPr>
          <w:rFonts w:ascii="Times New Roman" w:hAnsi="Times New Roman"/>
          <w:bCs/>
          <w:sz w:val="28"/>
          <w:szCs w:val="28"/>
        </w:rPr>
        <w:t xml:space="preserve">выгула домашних животных </w:t>
      </w:r>
      <w:r>
        <w:rPr>
          <w:rFonts w:ascii="Times New Roman" w:hAnsi="Times New Roman"/>
          <w:sz w:val="28"/>
          <w:szCs w:val="28"/>
        </w:rPr>
        <w:t xml:space="preserve">на территории городского поселения Чамзинка Чамзинского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</w:p>
    <w:p w:rsidR="0072664B" w:rsidRDefault="0072664B" w:rsidP="0072664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843"/>
        <w:gridCol w:w="6946"/>
      </w:tblGrid>
      <w:tr w:rsidR="0072664B" w:rsidTr="0072664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Места, предназначенные для выгула домашних животных</w:t>
            </w:r>
          </w:p>
        </w:tc>
      </w:tr>
      <w:tr w:rsidR="0072664B" w:rsidTr="0072664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 Чамзинка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площадка ориентировочной площадью 500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в районе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медскладов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по ул. Пионерская</w:t>
            </w:r>
          </w:p>
        </w:tc>
      </w:tr>
      <w:tr w:rsidR="0072664B" w:rsidTr="0072664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 Чамзинка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площадка ориентировочной площадью 500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 в районе бывшего РСУ по ул. Мира 2-я</w:t>
            </w:r>
          </w:p>
        </w:tc>
      </w:tr>
      <w:tr w:rsidR="0072664B" w:rsidTr="0072664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 Чамзинка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площадка ориентировочной площадью 300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в районе кладбища </w:t>
            </w:r>
          </w:p>
        </w:tc>
      </w:tr>
      <w:tr w:rsidR="0072664B" w:rsidTr="0072664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 Чамзинка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64B" w:rsidRDefault="0072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площадка ориентировочной площадью 200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в  шестом микрорайоне, расположенная в 300 метрах по направлению на север от дома 23 </w:t>
            </w:r>
          </w:p>
        </w:tc>
      </w:tr>
    </w:tbl>
    <w:p w:rsidR="0072664B" w:rsidRDefault="0072664B" w:rsidP="00726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5333EB" w:rsidRDefault="005333EB">
      <w:bookmarkStart w:id="0" w:name="_GoBack"/>
      <w:bookmarkEnd w:id="0"/>
    </w:p>
    <w:sectPr w:rsidR="00533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16A79"/>
    <w:multiLevelType w:val="hybridMultilevel"/>
    <w:tmpl w:val="840EA62C"/>
    <w:lvl w:ilvl="0" w:tplc="E57A29F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9D8"/>
    <w:rsid w:val="005333EB"/>
    <w:rsid w:val="006A69D8"/>
    <w:rsid w:val="0072664B"/>
    <w:rsid w:val="007635FF"/>
    <w:rsid w:val="00841A03"/>
    <w:rsid w:val="00883A95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D25E4-1C66-481F-AE07-85ABAD967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6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6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B739E68DD7641A1E6713A94E2CF89D863BAFCFBC3B226B64B906669D2E9CA1E13773F7055A3BEB9FF4705934637D7121Ds0uAI" TargetMode="External"/><Relationship Id="rId5" Type="http://schemas.openxmlformats.org/officeDocument/2006/relationships/hyperlink" Target="consultantplus://offline/ref=EB739E68DD7641A1E6712499F4A3D7D264B3A0F7C5B328E111C4603E8DB9CC4B4137612904EFF5B4F75119934Cs2uB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2022-09-26T12:34:00Z</dcterms:created>
  <dcterms:modified xsi:type="dcterms:W3CDTF">2022-09-26T12:34:00Z</dcterms:modified>
</cp:coreProperties>
</file>