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D88" w:rsidRPr="00522B3C" w:rsidRDefault="00F73D88" w:rsidP="007A6887">
      <w:pPr>
        <w:jc w:val="center"/>
        <w:rPr>
          <w:rFonts w:ascii="Times New Roman" w:hAnsi="Times New Roman" w:cs="Times New Roman"/>
          <w:sz w:val="28"/>
          <w:szCs w:val="28"/>
        </w:rPr>
      </w:pPr>
      <w:r w:rsidRPr="00522B3C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F73D88" w:rsidRDefault="00F73D88" w:rsidP="007A68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73D88" w:rsidRPr="00D55893" w:rsidRDefault="00F73D88" w:rsidP="007A6887">
      <w:pPr>
        <w:jc w:val="center"/>
        <w:rPr>
          <w:rFonts w:ascii="Times New Roman" w:hAnsi="Times New Roman" w:cs="Times New Roman"/>
          <w:sz w:val="28"/>
          <w:szCs w:val="28"/>
        </w:rPr>
      </w:pPr>
      <w:r w:rsidRPr="00D5589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73D88" w:rsidRDefault="00F73D88" w:rsidP="00F73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A5C1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22492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7A6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</w:t>
      </w:r>
      <w:r w:rsidR="00622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614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A5C1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55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22492">
        <w:rPr>
          <w:rFonts w:ascii="Times New Roman" w:eastAsia="Times New Roman" w:hAnsi="Times New Roman" w:cs="Times New Roman"/>
          <w:sz w:val="28"/>
          <w:szCs w:val="28"/>
          <w:lang w:eastAsia="ru-RU"/>
        </w:rPr>
        <w:t>651</w:t>
      </w:r>
    </w:p>
    <w:p w:rsidR="00F73D88" w:rsidRPr="004210E4" w:rsidRDefault="00F73D88" w:rsidP="007A6887">
      <w:pPr>
        <w:jc w:val="center"/>
        <w:rPr>
          <w:rFonts w:ascii="Times New Roman" w:hAnsi="Times New Roman" w:cs="Times New Roman"/>
          <w:sz w:val="28"/>
          <w:szCs w:val="28"/>
        </w:rPr>
      </w:pPr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</w:p>
    <w:p w:rsidR="00F73D88" w:rsidRPr="00522B3C" w:rsidRDefault="00F73D88" w:rsidP="00F73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73D88" w:rsidRDefault="00F73D88" w:rsidP="00F73D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</w:t>
      </w:r>
      <w:r w:rsidR="007A6887">
        <w:rPr>
          <w:rFonts w:ascii="Times New Roman" w:hAnsi="Times New Roman" w:cs="Times New Roman"/>
          <w:b/>
          <w:sz w:val="28"/>
          <w:szCs w:val="28"/>
        </w:rPr>
        <w:t>ении изменений в постановление А</w:t>
      </w:r>
      <w:r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 от 14.07.2020г.</w:t>
      </w:r>
      <w:r w:rsidR="00D5513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№ 370 « Об утверждении муниципальн</w:t>
      </w:r>
      <w:r w:rsidR="00D5513E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й программы «Укрепление общественного здоровья  в Чамзинском муниципальном районе»  на 2020-2024 годы</w:t>
      </w:r>
    </w:p>
    <w:p w:rsidR="00D5513E" w:rsidRDefault="00F73D88" w:rsidP="00D5513E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7117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3D88" w:rsidRPr="007117E1" w:rsidRDefault="00F73D88" w:rsidP="00D5513E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17E1">
        <w:rPr>
          <w:rFonts w:ascii="Times New Roman" w:hAnsi="Times New Roman" w:cs="Times New Roman"/>
          <w:sz w:val="28"/>
          <w:szCs w:val="28"/>
        </w:rPr>
        <w:t>В рамках реализации Национального проекта «Демография», федерального проекта «Укрепление общественного здоровья» для достижения показателей</w:t>
      </w:r>
      <w:r w:rsidR="00D5513E">
        <w:rPr>
          <w:rFonts w:ascii="Times New Roman" w:hAnsi="Times New Roman" w:cs="Times New Roman"/>
          <w:sz w:val="28"/>
          <w:szCs w:val="28"/>
        </w:rPr>
        <w:t>,</w:t>
      </w:r>
      <w:r w:rsidRPr="007117E1">
        <w:rPr>
          <w:rFonts w:ascii="Times New Roman" w:hAnsi="Times New Roman" w:cs="Times New Roman"/>
          <w:sz w:val="28"/>
          <w:szCs w:val="28"/>
        </w:rPr>
        <w:t xml:space="preserve"> содержащихся в заключенных межведомственных соглашениях от 20 декабря 2018 года по достижению целевых показателей установленных в Республике Мордовия </w:t>
      </w:r>
      <w:proofErr w:type="gramStart"/>
      <w:r w:rsidRPr="007117E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117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17E1">
        <w:rPr>
          <w:rFonts w:ascii="Times New Roman" w:hAnsi="Times New Roman" w:cs="Times New Roman"/>
          <w:sz w:val="28"/>
          <w:szCs w:val="28"/>
        </w:rPr>
        <w:t>рамках</w:t>
      </w:r>
      <w:proofErr w:type="gramEnd"/>
      <w:r w:rsidRPr="007117E1">
        <w:rPr>
          <w:rFonts w:ascii="Times New Roman" w:hAnsi="Times New Roman" w:cs="Times New Roman"/>
          <w:sz w:val="28"/>
          <w:szCs w:val="28"/>
        </w:rPr>
        <w:t xml:space="preserve"> реализации Национального проекта «Демография»</w:t>
      </w:r>
      <w:r w:rsidR="00D5513E">
        <w:rPr>
          <w:rFonts w:ascii="Times New Roman" w:hAnsi="Times New Roman" w:cs="Times New Roman"/>
          <w:sz w:val="28"/>
          <w:szCs w:val="28"/>
        </w:rPr>
        <w:t>,</w:t>
      </w:r>
      <w:r w:rsidRPr="007117E1">
        <w:rPr>
          <w:rFonts w:ascii="Times New Roman" w:hAnsi="Times New Roman" w:cs="Times New Roman"/>
          <w:sz w:val="28"/>
          <w:szCs w:val="28"/>
        </w:rPr>
        <w:t xml:space="preserve"> направленных на снижение смертности и увеличения продолжительности жизни трудоспособного населения Республики Мордовия, </w:t>
      </w:r>
      <w:r w:rsidR="00D5513E">
        <w:rPr>
          <w:rFonts w:ascii="Times New Roman" w:hAnsi="Times New Roman" w:cs="Times New Roman"/>
          <w:sz w:val="28"/>
          <w:szCs w:val="28"/>
        </w:rPr>
        <w:t>А</w:t>
      </w:r>
      <w:r w:rsidRPr="007117E1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Pr="007117E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117E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5513E" w:rsidRDefault="00D5513E" w:rsidP="00D5513E">
      <w:pPr>
        <w:tabs>
          <w:tab w:val="left" w:pos="2565"/>
        </w:tabs>
        <w:spacing w:after="0" w:line="240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6168C" w:rsidRDefault="00F73D88" w:rsidP="00D5513E">
      <w:pPr>
        <w:tabs>
          <w:tab w:val="left" w:pos="2565"/>
        </w:tabs>
        <w:spacing w:after="0" w:line="240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7117E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5513E" w:rsidRDefault="008E7423" w:rsidP="00D5513E">
      <w:pPr>
        <w:tabs>
          <w:tab w:val="left" w:pos="2565"/>
        </w:tabs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6168C" w:rsidRDefault="00B6168C" w:rsidP="00D5513E">
      <w:pPr>
        <w:tabs>
          <w:tab w:val="left" w:pos="2565"/>
        </w:tabs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6168C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7A6887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B6168C"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="007A6887">
        <w:rPr>
          <w:rFonts w:ascii="Times New Roman" w:hAnsi="Times New Roman" w:cs="Times New Roman"/>
          <w:sz w:val="28"/>
          <w:szCs w:val="28"/>
        </w:rPr>
        <w:t>постановление А</w:t>
      </w:r>
      <w:r w:rsidRPr="00B6168C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 от 14.07.2020г.№370 «Об утверждении муниципальной программы «Укрепление общественного здоровья</w:t>
      </w:r>
      <w:r w:rsidR="00C32877">
        <w:rPr>
          <w:rFonts w:ascii="Times New Roman" w:hAnsi="Times New Roman" w:cs="Times New Roman"/>
          <w:sz w:val="28"/>
          <w:szCs w:val="28"/>
        </w:rPr>
        <w:t>» на 2020-2024годы</w:t>
      </w:r>
      <w:r w:rsidR="007A6887">
        <w:rPr>
          <w:rFonts w:ascii="Times New Roman" w:hAnsi="Times New Roman" w:cs="Times New Roman"/>
          <w:sz w:val="28"/>
          <w:szCs w:val="28"/>
        </w:rPr>
        <w:t>:</w:t>
      </w:r>
    </w:p>
    <w:p w:rsidR="007A6887" w:rsidRDefault="007A6887" w:rsidP="00D5513E">
      <w:pPr>
        <w:tabs>
          <w:tab w:val="left" w:pos="2565"/>
        </w:tabs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1.1 Пункт 1 постановлени</w:t>
      </w:r>
      <w:r w:rsidR="006214EA">
        <w:rPr>
          <w:rFonts w:ascii="Times New Roman" w:hAnsi="Times New Roman" w:cs="Times New Roman"/>
          <w:sz w:val="28"/>
          <w:szCs w:val="28"/>
        </w:rPr>
        <w:t>я изложить в следующей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A6887" w:rsidRDefault="007A6887" w:rsidP="00D5513E">
      <w:pPr>
        <w:tabs>
          <w:tab w:val="left" w:pos="2565"/>
        </w:tabs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Утвердить муниципальную программу </w:t>
      </w:r>
      <w:r w:rsidRPr="007A6887">
        <w:rPr>
          <w:rFonts w:ascii="Times New Roman" w:hAnsi="Times New Roman" w:cs="Times New Roman"/>
          <w:sz w:val="28"/>
          <w:szCs w:val="28"/>
        </w:rPr>
        <w:t>«Укр</w:t>
      </w:r>
      <w:r w:rsidR="006214EA">
        <w:rPr>
          <w:rFonts w:ascii="Times New Roman" w:hAnsi="Times New Roman" w:cs="Times New Roman"/>
          <w:sz w:val="28"/>
          <w:szCs w:val="28"/>
        </w:rPr>
        <w:t>епление общественного здоровья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D5B67">
        <w:rPr>
          <w:rFonts w:ascii="Times New Roman" w:hAnsi="Times New Roman" w:cs="Times New Roman"/>
          <w:sz w:val="28"/>
          <w:szCs w:val="28"/>
        </w:rPr>
        <w:t>.</w:t>
      </w:r>
    </w:p>
    <w:p w:rsidR="007A6887" w:rsidRDefault="000579FB" w:rsidP="00D5513E">
      <w:pPr>
        <w:tabs>
          <w:tab w:val="left" w:pos="2565"/>
        </w:tabs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8447B">
        <w:rPr>
          <w:rFonts w:ascii="Times New Roman" w:hAnsi="Times New Roman" w:cs="Times New Roman"/>
          <w:sz w:val="28"/>
          <w:szCs w:val="28"/>
        </w:rPr>
        <w:t>1.2</w:t>
      </w:r>
      <w:r>
        <w:rPr>
          <w:rFonts w:ascii="Times New Roman" w:hAnsi="Times New Roman" w:cs="Times New Roman"/>
          <w:sz w:val="28"/>
          <w:szCs w:val="28"/>
        </w:rPr>
        <w:t xml:space="preserve"> Паспорт муниципальной программы изложить в новой редакции (прилагается).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A6887" w:rsidRDefault="0008447B" w:rsidP="00D5513E">
      <w:pPr>
        <w:tabs>
          <w:tab w:val="left" w:pos="2565"/>
        </w:tabs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0579FB" w:rsidRPr="000579FB">
        <w:t xml:space="preserve"> </w:t>
      </w:r>
      <w:r w:rsidR="005F4D36" w:rsidRPr="005F4D36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5F4D36">
        <w:t>«</w:t>
      </w:r>
      <w:r w:rsidR="000579FB" w:rsidRPr="000579FB">
        <w:rPr>
          <w:rFonts w:ascii="Times New Roman" w:hAnsi="Times New Roman" w:cs="Times New Roman"/>
          <w:sz w:val="28"/>
          <w:szCs w:val="28"/>
        </w:rPr>
        <w:t>Сроки и этапы реал</w:t>
      </w:r>
      <w:r w:rsidR="000579FB">
        <w:rPr>
          <w:rFonts w:ascii="Times New Roman" w:hAnsi="Times New Roman" w:cs="Times New Roman"/>
          <w:sz w:val="28"/>
          <w:szCs w:val="28"/>
        </w:rPr>
        <w:t xml:space="preserve">изации муниципальной программы </w:t>
      </w:r>
      <w:r w:rsidR="000579FB" w:rsidRPr="000579FB">
        <w:rPr>
          <w:rFonts w:ascii="Times New Roman" w:hAnsi="Times New Roman" w:cs="Times New Roman"/>
          <w:sz w:val="28"/>
          <w:szCs w:val="28"/>
        </w:rPr>
        <w:t>«Укрепление общественного здоровья»</w:t>
      </w:r>
      <w:r w:rsidR="000579F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3B0B0F" w:rsidRPr="003B0B0F" w:rsidRDefault="003B0B0F" w:rsidP="00D5513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r w:rsidRPr="003B0B0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Региональная программа реализуется в 2020-2025 годах, разбивается на 6 этапов по годам:</w:t>
      </w:r>
    </w:p>
    <w:p w:rsidR="003B0B0F" w:rsidRPr="003B0B0F" w:rsidRDefault="003B0B0F" w:rsidP="00D5513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0F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этап - 10 апреля 2020 г. - 31 декабря 2020 г.;</w:t>
      </w:r>
    </w:p>
    <w:p w:rsidR="003B0B0F" w:rsidRPr="003B0B0F" w:rsidRDefault="003B0B0F" w:rsidP="00D5513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0F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этап - 1 января 2021 г. - 31 декабря 2021 г.;</w:t>
      </w:r>
    </w:p>
    <w:p w:rsidR="003B0B0F" w:rsidRPr="003B0B0F" w:rsidRDefault="003B0B0F" w:rsidP="003B0B0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0F">
        <w:rPr>
          <w:rFonts w:ascii="Times New Roman" w:eastAsia="Times New Roman" w:hAnsi="Times New Roman" w:cs="Times New Roman"/>
          <w:sz w:val="28"/>
          <w:szCs w:val="28"/>
          <w:lang w:eastAsia="ru-RU"/>
        </w:rPr>
        <w:t>3 этап - 1 января 2022 г. - 31 декабря 2022 г.;</w:t>
      </w:r>
    </w:p>
    <w:p w:rsidR="003B0B0F" w:rsidRPr="003B0B0F" w:rsidRDefault="003B0B0F" w:rsidP="003B0B0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0F">
        <w:rPr>
          <w:rFonts w:ascii="Times New Roman" w:eastAsia="Times New Roman" w:hAnsi="Times New Roman" w:cs="Times New Roman"/>
          <w:sz w:val="28"/>
          <w:szCs w:val="28"/>
          <w:lang w:eastAsia="ru-RU"/>
        </w:rPr>
        <w:t>4 этап - 1 января 2023 г. - 31 декабря 2023 г.;</w:t>
      </w:r>
    </w:p>
    <w:p w:rsidR="003B0B0F" w:rsidRPr="003B0B0F" w:rsidRDefault="003B0B0F" w:rsidP="003B0B0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0F">
        <w:rPr>
          <w:rFonts w:ascii="Times New Roman" w:eastAsia="Times New Roman" w:hAnsi="Times New Roman" w:cs="Times New Roman"/>
          <w:sz w:val="28"/>
          <w:szCs w:val="28"/>
          <w:lang w:eastAsia="ru-RU"/>
        </w:rPr>
        <w:t>5 этап - 1 января 2024 г. - 31 декабря 2024 г.</w:t>
      </w:r>
    </w:p>
    <w:p w:rsidR="003B0B0F" w:rsidRPr="003B0B0F" w:rsidRDefault="003B0B0F" w:rsidP="003B0B0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0F">
        <w:rPr>
          <w:rFonts w:ascii="Times New Roman" w:eastAsia="Times New Roman" w:hAnsi="Times New Roman" w:cs="Times New Roman"/>
          <w:sz w:val="28"/>
          <w:szCs w:val="28"/>
          <w:lang w:eastAsia="ru-RU"/>
        </w:rPr>
        <w:t>6 этап - 1 января 2025 г. - 31 декабря 2025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F4D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2877" w:rsidRPr="007117E1" w:rsidRDefault="00C32877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</w:p>
    <w:p w:rsidR="007117E1" w:rsidRDefault="00C32877" w:rsidP="00C32877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84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E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D3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E742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основных мероприятий муниципальной про</w:t>
      </w:r>
      <w:r w:rsidR="003B0B0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граммы</w:t>
      </w:r>
      <w:r w:rsidR="005F4D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B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новой редакции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B0B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B0B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3D88" w:rsidRDefault="007117E1" w:rsidP="005F4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17E1">
        <w:rPr>
          <w:rFonts w:ascii="Times New Roman" w:hAnsi="Times New Roman" w:cs="Times New Roman"/>
          <w:sz w:val="28"/>
          <w:szCs w:val="28"/>
        </w:rPr>
        <w:t xml:space="preserve">     </w:t>
      </w:r>
      <w:r w:rsidR="0008447B">
        <w:rPr>
          <w:rFonts w:ascii="Times New Roman" w:hAnsi="Times New Roman" w:cs="Times New Roman"/>
          <w:sz w:val="28"/>
          <w:szCs w:val="28"/>
        </w:rPr>
        <w:t>2</w:t>
      </w:r>
      <w:r w:rsidR="00F73D88" w:rsidRPr="007117E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8447B" w:rsidRPr="0008447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8447B" w:rsidRPr="0008447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</w:t>
      </w:r>
      <w:r w:rsidR="0008447B">
        <w:rPr>
          <w:rFonts w:ascii="Times New Roman" w:hAnsi="Times New Roman" w:cs="Times New Roman"/>
          <w:sz w:val="28"/>
          <w:szCs w:val="28"/>
        </w:rPr>
        <w:t>ления возложить на заместителя Г</w:t>
      </w:r>
      <w:r w:rsidR="0008447B" w:rsidRPr="0008447B">
        <w:rPr>
          <w:rFonts w:ascii="Times New Roman" w:hAnsi="Times New Roman" w:cs="Times New Roman"/>
          <w:sz w:val="28"/>
          <w:szCs w:val="28"/>
        </w:rPr>
        <w:t>лавы Чамзинского муниципального района</w:t>
      </w:r>
      <w:r w:rsidR="0008447B">
        <w:rPr>
          <w:rFonts w:ascii="Times New Roman" w:hAnsi="Times New Roman" w:cs="Times New Roman"/>
          <w:sz w:val="28"/>
          <w:szCs w:val="28"/>
        </w:rPr>
        <w:t xml:space="preserve"> Махаеву Т.В.</w:t>
      </w:r>
    </w:p>
    <w:p w:rsidR="007117E1" w:rsidRDefault="0008447B" w:rsidP="005F4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</w:t>
      </w:r>
      <w:r w:rsidRPr="0008447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C32877" w:rsidRDefault="00C32877" w:rsidP="007117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877" w:rsidRDefault="00C32877" w:rsidP="007117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3D88" w:rsidRPr="007117E1" w:rsidRDefault="00F73D88" w:rsidP="007117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3D88" w:rsidRDefault="00F73D88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084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447B">
        <w:rPr>
          <w:rFonts w:ascii="Times New Roman" w:eastAsia="Times New Roman" w:hAnsi="Times New Roman" w:cs="Times New Roman"/>
          <w:sz w:val="28"/>
          <w:szCs w:val="28"/>
          <w:lang w:eastAsia="ru-RU"/>
        </w:rPr>
        <w:t>Р.А.</w:t>
      </w:r>
      <w:r w:rsidR="00A87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47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Батеряков</w:t>
      </w: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D36" w:rsidRDefault="00A87B6D" w:rsidP="00A87B6D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F4D36" w:rsidRDefault="005F4D36" w:rsidP="00A87B6D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D36" w:rsidRDefault="005F4D36" w:rsidP="00A87B6D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D36" w:rsidRDefault="005F4D36" w:rsidP="00A87B6D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D36" w:rsidRDefault="005F4D36" w:rsidP="00A87B6D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D36" w:rsidRDefault="005F4D36" w:rsidP="00A87B6D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D36" w:rsidRDefault="005F4D36" w:rsidP="00A87B6D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D36" w:rsidRDefault="005F4D36" w:rsidP="00A87B6D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D36" w:rsidRDefault="005F4D36" w:rsidP="00A87B6D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D36" w:rsidRDefault="005F4D36" w:rsidP="00A87B6D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5F4D36">
      <w:pPr>
        <w:tabs>
          <w:tab w:val="left" w:pos="79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A87B6D" w:rsidRDefault="00A87B6D" w:rsidP="00A87B6D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Pr="007117E1" w:rsidRDefault="00A87B6D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6D" w:rsidRP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87B6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ПАСПОРТНАЯ ЧАСТЬ</w:t>
      </w:r>
    </w:p>
    <w:p w:rsidR="00A87B6D" w:rsidRP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tbl>
      <w:tblPr>
        <w:tblW w:w="9751" w:type="dxa"/>
        <w:tblInd w:w="5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2"/>
        <w:gridCol w:w="3438"/>
        <w:gridCol w:w="7"/>
        <w:gridCol w:w="5744"/>
      </w:tblGrid>
      <w:tr w:rsidR="00A87B6D" w:rsidRPr="00A87B6D" w:rsidTr="00007FF7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«Укрепление общественного здоровья »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7B6D" w:rsidRPr="00A87B6D" w:rsidTr="00007FF7">
        <w:trPr>
          <w:trHeight w:val="7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2020 - 2025 годы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7B6D" w:rsidRPr="00A87B6D" w:rsidTr="00007FF7">
        <w:trPr>
          <w:trHeight w:val="1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3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Администрация Чамзинского муниципального района</w:t>
            </w:r>
          </w:p>
        </w:tc>
      </w:tr>
      <w:tr w:rsidR="00A87B6D" w:rsidRPr="00A87B6D" w:rsidTr="00007FF7">
        <w:trPr>
          <w:trHeight w:val="11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Участники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</w:rPr>
            </w:pPr>
            <w:r w:rsidRPr="00A87B6D">
              <w:rPr>
                <w:rFonts w:ascii="Times New Roman" w:eastAsia="Times New Roman" w:hAnsi="Times New Roman" w:cs="Arial"/>
                <w:sz w:val="28"/>
                <w:szCs w:val="28"/>
              </w:rPr>
              <w:t>Администрации городских и сельских поселений; ГБУЗ «Комсомольская больница»; ГКУ «Социальная защита населения Чамзинского муниципального района»</w:t>
            </w:r>
          </w:p>
        </w:tc>
      </w:tr>
      <w:tr w:rsidR="00A87B6D" w:rsidRPr="00A87B6D" w:rsidTr="00007FF7">
        <w:trPr>
          <w:trHeight w:val="5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Параметры финансового обеспечения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spacing w:after="0" w:line="240" w:lineRule="auto"/>
              <w:ind w:firstLine="34"/>
              <w:jc w:val="both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Реализация муниципальной программы       осуществляется за счет средств бюджета городского округа (муниципального района) </w:t>
            </w: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Объем финансирования мероприятий, определенных муниципальной </w:t>
            </w: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программой, составляет – 294,8  тыс. руб., в том числе по годам:                                       </w:t>
            </w: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2020 год – 294,8 тыс. руб., </w:t>
            </w: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2021 год – 0 тыс. руб., </w:t>
            </w: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2022 год – 0 тыс. руб., </w:t>
            </w: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2023 год – 0 тыс. руб., </w:t>
            </w: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2024 год – 0 тыс. руб., </w:t>
            </w: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2025 год- </w:t>
            </w: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7B6D" w:rsidRPr="00A87B6D" w:rsidTr="00007FF7">
        <w:trPr>
          <w:trHeight w:val="35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смертности трудоспособного населения Чамзинского муниципального района за счет обеспечения увеличения доли граждан, ведущих здоровый образ жизни и формирования среды, способствующей ведению гражданами здорового образа жизни, включая здоровое питание, защиту от табачного дыма, снижение потребления алкоголя; а также за счет мотивирования граждан к ведению здорового образа жизни посредством информационно-коммуникационной кампании.</w:t>
            </w:r>
          </w:p>
        </w:tc>
      </w:tr>
      <w:tr w:rsidR="00A87B6D" w:rsidRPr="00A87B6D" w:rsidTr="00007FF7">
        <w:trPr>
          <w:trHeight w:val="8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7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алкоголя.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2.Мотивирование граждан к ведению здорового образа жизни посредством проведения информационно-коммуникационной кампании, а также вовлечения граждан и некоммерческих организаций в мероприятия по укреплению общественного здоровья</w:t>
            </w:r>
          </w:p>
        </w:tc>
      </w:tr>
      <w:tr w:rsidR="00A87B6D" w:rsidRPr="00A87B6D" w:rsidTr="00007FF7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Целевые индикаторы (показатели) реализации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Розничные продажи алкогольной продукции на душу населения (в литрах этанола)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 год -5,6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2021 год -5,6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2022 год -5,5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2023 год -5,4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2024 год -4,4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Смертность мужчин в возрасте 16-59 лет (на 100 тыс. населения</w:t>
            </w:r>
            <w:r w:rsidRPr="00A87B6D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ru-RU"/>
              </w:rPr>
              <w:t>)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2020 год – 572,2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2021 год – 552,5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2022 год – 531,4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2023 год – 507,1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2024 год – 481,7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</w:t>
            </w:r>
            <w:r w:rsidRPr="00A87B6D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  <w:lang w:eastAsia="ru-RU"/>
              </w:rPr>
              <w:t>мертность женщин в возрасте 16-54 лет (на 100 тыс. населения)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 год – 146,5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2021 год – 136,1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2022 год – 125,7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2023 год – 115,6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2024 год – 105,6</w:t>
            </w:r>
          </w:p>
        </w:tc>
      </w:tr>
      <w:tr w:rsidR="00A87B6D" w:rsidRPr="00A87B6D" w:rsidTr="00007FF7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 реализации программы и показатели социально-экономической эффективности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-снижение к 2024 году смертности мужчин в возрасте 16-59 лет до 481,7 на 100 тыс. населения;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-снижение к 2024 году смертности женщин в возрасте 16-54 лет до 105,6 на 100 тыс. населения;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-снижения розничных продаж алкогольной продукции на душу населения до 5,4 литров этанола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tabs>
                <w:tab w:val="left" w:pos="1234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87B6D" w:rsidRPr="00A87B6D" w:rsidTr="00007F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/>
        </w:trPr>
        <w:tc>
          <w:tcPr>
            <w:tcW w:w="562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45" w:type="dxa"/>
            <w:gridSpan w:val="2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Система организации управления и </w:t>
            </w:r>
            <w:proofErr w:type="gramStart"/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программы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3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744" w:type="dxa"/>
          </w:tcPr>
          <w:p w:rsidR="00A87B6D" w:rsidRPr="00A87B6D" w:rsidRDefault="00A87B6D" w:rsidP="00A87B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B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программы представляют в срок до 20 декабря текущего года, в Министерство здравоохранения Республики Мордовия отчеты о ходе реализации программы. Министерство здравоохранения Республики Мордовия ежегодно в срок до 1 февраля представляет в Министерство экономики, торговли и предпринимательства Республики Мордовия и Министерство финансов Республики Мордовия информацию о ходе финансирования программы с внесением предложений по совершенствованию  реализации программы.</w:t>
            </w:r>
          </w:p>
        </w:tc>
      </w:tr>
    </w:tbl>
    <w:p w:rsid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87B6D" w:rsidRPr="00A87B6D" w:rsidRDefault="00A87B6D" w:rsidP="00A87B6D">
      <w:pPr>
        <w:widowControl w:val="0"/>
        <w:tabs>
          <w:tab w:val="left" w:pos="75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ab/>
      </w:r>
      <w:bookmarkStart w:id="0" w:name="_GoBack"/>
      <w:r w:rsidRPr="00A87B6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Приложение 2</w:t>
      </w:r>
      <w:bookmarkEnd w:id="0"/>
    </w:p>
    <w:p w:rsidR="00A87B6D" w:rsidRP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87B6D" w:rsidRP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87B6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ПЕРЕЧЕНЬ</w:t>
      </w:r>
    </w:p>
    <w:p w:rsidR="00A87B6D" w:rsidRP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87B6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ОСНОВНЫХ МЕРОПРИЯТИЙ МУНИЦИПАЛЬНОЙ ПРОГРАММЫ</w:t>
      </w:r>
    </w:p>
    <w:p w:rsidR="00A87B6D" w:rsidRPr="00A87B6D" w:rsidRDefault="00A87B6D" w:rsidP="00A8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Style w:val="aa"/>
        <w:tblW w:w="10031" w:type="dxa"/>
        <w:tblLayout w:type="fixed"/>
        <w:tblLook w:val="04A0"/>
      </w:tblPr>
      <w:tblGrid>
        <w:gridCol w:w="357"/>
        <w:gridCol w:w="2019"/>
        <w:gridCol w:w="1560"/>
        <w:gridCol w:w="1275"/>
        <w:gridCol w:w="851"/>
        <w:gridCol w:w="850"/>
        <w:gridCol w:w="993"/>
        <w:gridCol w:w="708"/>
        <w:gridCol w:w="709"/>
        <w:gridCol w:w="709"/>
      </w:tblGrid>
      <w:tr w:rsidR="00A87B6D" w:rsidRPr="00A87B6D" w:rsidTr="00007FF7">
        <w:trPr>
          <w:trHeight w:val="605"/>
        </w:trPr>
        <w:tc>
          <w:tcPr>
            <w:tcW w:w="357" w:type="dxa"/>
            <w:vMerge w:val="restart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019" w:type="dxa"/>
            <w:vMerge w:val="restart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Наименование основного мероприятия муниципальной программы 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left="-150" w:right="-121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начала реализации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275" w:type="dxa"/>
            <w:vMerge w:val="restart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Ответственные лица за исполнение мероприятия.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6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Объемы и источники финансирования</w:t>
            </w: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  <w:vMerge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9" w:type="dxa"/>
            <w:vMerge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A87B6D">
              <w:rPr>
                <w:rFonts w:ascii="Times New Roman" w:hAnsi="Times New Roman"/>
              </w:rPr>
              <w:t>2020г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A87B6D">
              <w:rPr>
                <w:rFonts w:ascii="Arial" w:eastAsia="Times New Roman" w:hAnsi="Arial" w:cs="Arial"/>
              </w:rPr>
              <w:t>294,8 т.р.</w:t>
            </w: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A87B6D">
              <w:rPr>
                <w:rFonts w:ascii="Times New Roman" w:hAnsi="Times New Roman"/>
              </w:rPr>
              <w:t>2021г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87B6D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A87B6D">
              <w:rPr>
                <w:rFonts w:ascii="Times New Roman" w:eastAsia="Times New Roman" w:hAnsi="Times New Roman"/>
              </w:rPr>
              <w:t>2022г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A87B6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A87B6D">
              <w:rPr>
                <w:rFonts w:ascii="Times New Roman" w:eastAsia="Times New Roman" w:hAnsi="Times New Roman"/>
              </w:rPr>
              <w:t>2023г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A87B6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87B6D">
              <w:rPr>
                <w:rFonts w:ascii="Times New Roman" w:hAnsi="Times New Roman"/>
              </w:rPr>
              <w:t>2024г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A87B6D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87B6D">
              <w:rPr>
                <w:rFonts w:ascii="Times New Roman" w:hAnsi="Times New Roman"/>
              </w:rPr>
              <w:t>2025г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A87B6D">
              <w:rPr>
                <w:rFonts w:ascii="Times New Roman" w:eastAsia="Times New Roman" w:hAnsi="Times New Roman"/>
              </w:rPr>
              <w:t>0</w:t>
            </w:r>
          </w:p>
        </w:tc>
      </w:tr>
      <w:tr w:rsidR="00A87B6D" w:rsidRPr="00A87B6D" w:rsidTr="00007FF7">
        <w:trPr>
          <w:trHeight w:val="643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Создание единой городской среды, поддерживающей здоровье на протяжении всей жизни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2020-2025г.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Главы поселений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1039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Повышение информированности населения и людей, принимающих решения в вопросах здоровья и ответственности за здоровье на протяжении всей жизни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2020-2025г.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района, 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1174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2020-2025г.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43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Мониторинг здоровья населения. Оценка 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эффективности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2020-2025г.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Чамзинского 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1039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Участие района в сети европейского бюро ВОЗ «Здоровые города» и в национальной сети «Здоровые города, районы и поселки». Обмен опытом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2020-2025г.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516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Связи с общественностью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134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Редакционно-издательская деятельность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разъяснительной работы с руководителями муниципальных организаций о необходимости своевременного прохождения работниками диспансеризации и профилактических медицинских осмотров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района, представители организаций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на территории муниципального района по снижению смертности от внешних причин 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(организация мест для купания, содержание дорожного покрытия муниципальных дорог в надлежащем состоянии, проведение профилактических мероприятий в социально неблагополучных семьях и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тд</w:t>
            </w:r>
            <w:proofErr w:type="spellEnd"/>
            <w:proofErr w:type="gramEnd"/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дминистра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ция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городских и сельских поселений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Проведение мероприятий направленных на развитие благотворительности и добровольческой (волонтерской) деятельности по мотивированию граждан к ведению здорового образа жизни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Размещение информации, направленной на мотивирование граждан к ведению здорового образа жизни, включая здоровое питание и отказ от вредных привычек, в печатных и электронных районных средствах массовой информации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мероприятий направленных на борьбу со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злоупотреблением алкоголя и его суррогатов, в том числе с самогоноварением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Чамзинского 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Организация и участие администрации муниципального района в акциях,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флешмобах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днях здоровья, направленных на мотивирование граждан к ведению здорового образа жизни и профилактике заболеваний.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мероприятий в учреждениях образования муниципального района по формированию у детей и молодежи 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приверженности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 ведению здорового образа жизни включая здоровое питание и отказ от вредных привычек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Осуществление технического, творческого, административного обеспечения мероприятий, по мотивированию граждан к ведению здорового образа жизни профилактике заболеваний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1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Осуществление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технического, творческого, административного обеспечения мероприятий, по мотивированию граждан к ведению здорового образа жизни профилактике заболеваний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Админист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рация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Оказывать содействие в доставке граждан муниципального района к месту проведения мероприятий по мотивированию граждан к ведению здорового образа жизни и профилактике заболеваний.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городских и сельских поселений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сфере демографического развити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я-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снижение уровня смертности до значений 13,3% на 1000 жителей 481,7- 2024 году или 572,2 на 100000жителей в 2020г.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условий для трудовой деятельности женщин, включая 100% доступность дошкольного образования детей до 3 лет.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          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Проводить диспансеризацию определенных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групп населения с подвозом к месту проведения диспансеризации и обратно, охват не менее 21% населения старше 65 лет.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</w:t>
            </w: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Информирование населения старшего поколения о развитии современных форм социального обслуживания.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Для укрепления здоровья пожилых людей в районе увеличить количество  групп здоровья в количестве с 4-х в 2020году, до 8 групп в 2024 году.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Постоянно проводить пропаганду к здоровому образу 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жизни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исключая вредные привычки к алкоголю и табакокурению,4-5 публикаций в год.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Проводить информационно – просветительские  мероприятия по пропаганде семейных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ценностей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Снижение смертности населения трудоспособного возраста от злокачественных новообразований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Достижение 100% охвата населения профилактическими осмотрами на злокачественные новообразования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Информирование населения через СМИ о ранних признаках развития злокачественных новообразований.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Снижение смертности населения трудоспособного возраста от болезней системы кровообращения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3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Организация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выездов врачебных бригад с целью профилактических осмотров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ГБУЗ РМ </w:t>
            </w: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Совершенствование системы раннего выявления и лечения острого коронарного синдрома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Повышение квалификации медицинских работников скорой помощи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разбора всех случаев смертности населения района с анализом причин их развития, качества проводимых медицинских осмотров перед их развитием, возможности их предотвращения.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Анализ случаев смерти от острых нарушений мозгового кровообращения на дому и в условиях стационара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Организация работы кабинетов доврачебной помощи, где каждый желающий может измерить артериальное давление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Организация занятий с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пациентами группы риска в школе «Гипертоническая болезнь»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2020-2025г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ГБУЗ РМ </w:t>
            </w: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«Комсомольская ЦРБ»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акции «Знай свое давление» среди населения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Информирование населения о факторах 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риска развития болезней органов дыхания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формирования приверженности к здоровому образу жизни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Инициирование социальной рекламы, публикаций в СМИ по профилактике гриппа, ОРЗ,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кароновируса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Профилактика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распираторных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инфекций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,п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утем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иммунизации населения от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гриппа,пневмококковой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инфекции и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кароновируса,в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первую очередь в группах риска.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Повышение качества диспансерного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наблюдения и ведения пациентов с хронической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обструктивной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болезнью сердца и бронхиальной астмой 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Обязательный диспансерный учет пациентов перенесших пневмонию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Участие медицинских работников в работе районных комиссий по вопросам профилактики, гибели и травматизма людей при ДТП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Раннее выявление лиц с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неврозоподобными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состояниями путем анкетирования, профилактических осмотров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психиатра.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Организация семинаров для педагогов, социальных работников по профилактике суицидов среди детей и подростков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профилактических осмотров населения, жителям района в селах, не обращающихся за медицинской помощью 2 и более лет.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eastAsia="Arial" w:hAnsi="Times New Roman"/>
                <w:sz w:val="24"/>
                <w:szCs w:val="24"/>
              </w:rPr>
              <w:t>Оценка результатов проведенной диспансеризации определенных групп взрослого населения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eastAsia="Arial" w:hAnsi="Times New Roman"/>
                <w:sz w:val="24"/>
                <w:szCs w:val="24"/>
              </w:rPr>
              <w:t xml:space="preserve">Проведение комплекса мероприятий, направленных на мотивацию </w:t>
            </w:r>
            <w:proofErr w:type="spellStart"/>
            <w:r w:rsidRPr="00A87B6D">
              <w:rPr>
                <w:rFonts w:ascii="Times New Roman" w:eastAsia="Arial" w:hAnsi="Times New Roman"/>
                <w:sz w:val="24"/>
                <w:szCs w:val="24"/>
              </w:rPr>
              <w:t>самосохранительного</w:t>
            </w:r>
            <w:proofErr w:type="spellEnd"/>
            <w:r w:rsidRPr="00A87B6D">
              <w:rPr>
                <w:rFonts w:ascii="Times New Roman" w:eastAsia="Arial" w:hAnsi="Times New Roman"/>
                <w:sz w:val="24"/>
                <w:szCs w:val="24"/>
              </w:rPr>
              <w:t xml:space="preserve"> поведения у населения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Плановая помощь в преодолении потребления табака в первичном звене здравоохранения; организация службы помощи при ожирении и диетической коррекции факторов риска; организация и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проведение массовых мероприятий по выявлению факторов риска у населения.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Обеспечить укомплектованность Кабинета медицинской профилактики Комсомольской поликлиники.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ГБУЗ РМ «Комсомольская ЦРБ» 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Добиваться устранения дефицита специалистов,  укрепления материально-технической базы Кабинета медицинской профилактики ГБУЗ Республики Мордовия «Комсомольская ЦРБ.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Систематически использовать и размещать на официальном сайте ГБУЗ Республики Мордовия «Комсомольская ЦРБ  актуальную информацию по вопросам профилактики  заболеваний, формирования здорового образа жизни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Организовать проведение Дней открытых дверей для населения по вопросам здорового образа жизни, рационального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питания и физической активности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Шире привлекать волонтерские, молодежные, общественные, религиозные организации и профессиональные сообщества к популяризации здорового образа жизни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Продолжить проводить лекции, силами врачей психиатров-наркологов, о вреде потребления табака для детей, родителей педагогов в учебных заведениях района.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Усилить 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контроль за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продажей спиртосодержащей продукции в аптечных организациях и торговой сети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Проводить работу по выявлению лиц, страдающих пьянством и алкоголизмом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Проводить семинары с целью обеспечения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преемственности в работе специалистов различного профиля по раннему выявлению больных с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наркопатологией</w:t>
            </w:r>
            <w:proofErr w:type="spellEnd"/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Совместно с педиатрической службой проводить работу в неблагополучных семьях, где родители страдают алкоголизмом и пьянством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Активно осуществлять работу по профилактике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наркопатологии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алкоголизма на предприятиях района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Arial" w:hAnsi="Times New Roman"/>
                <w:sz w:val="24"/>
                <w:szCs w:val="24"/>
              </w:rPr>
              <w:t>Принимать активное участие в профилактических акциях «Сообщи, где торгуют смертью», «Без наркотиков».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Информирование населения о принципах здорового образа жизни с целью снижения риска развития нарушения углеводного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обмена  с привлечением СМИ 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публикация в СМИ -  1раз в 6 месяцев).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</w:t>
            </w:r>
            <w:r w:rsidRPr="00A87B6D">
              <w:rPr>
                <w:rFonts w:ascii="Times New Roman" w:hAnsi="Times New Roman"/>
                <w:sz w:val="24"/>
                <w:szCs w:val="24"/>
              </w:rPr>
              <w:lastRenderedPageBreak/>
              <w:t>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Выявление групп риска с ранними нарушениями углеводного обмена на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диспансерно-поликлиническом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этапе, оценка групп риска и уменьшение степени риска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Информирование населения о принципах здорового питания с целью снижения риска развития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йоддефицитных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заболеваний с привлечением СМИ 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публикации в СМИ - 1раз в 6 месяцев).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анкетирования населения (с привлечением волонтеров) для определения информированности населения о последствиях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йододефицита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мерах профилактики.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Информирование населения о последствиях и мерах профилактики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йододефицита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 целью снижения риска развития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йоддефицитных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заболеваний  на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диспансерно-поликлиническом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этапе.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Обеспечить 100% госпитализацию в РКВД больных заразными формами сифилиса, клинически подозрительных в течени</w:t>
            </w:r>
            <w:proofErr w:type="gram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24 часов с момента выявления.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Совершенствовать проведение работы по </w:t>
            </w:r>
            <w:proofErr w:type="spellStart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противовенерической</w:t>
            </w:r>
            <w:proofErr w:type="spellEnd"/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пропаганде и половому воспитанию в школах района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Обеспечивать полноценное и своевременное обследование членов семей и контактных венерическими заболеваниями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диспансеризации детей и подростков, беременных женщин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Распространение среди населения знаний о понятии и правилах проведения гигиены полости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рта, о здоровом образе жизни.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Информирование населения о правильной каждодневной гигиене полости рта и способах поддержания их в здоровом состоянии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 регулярной основе (4 раза в год) проводить школы для волонтеров по основным направлениям ЗОЖ и профилактики социально-значимых заболеваний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2020-2025г</w:t>
            </w: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7B6D" w:rsidRPr="00A87B6D" w:rsidTr="00007FF7">
        <w:trPr>
          <w:trHeight w:val="68"/>
        </w:trPr>
        <w:tc>
          <w:tcPr>
            <w:tcW w:w="357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201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Назначение ответственных за взаимодействие с волонтерскими организациями и лечебными учреждениями, назначение ответственных за волонтерскую деятельность по </w:t>
            </w:r>
            <w:r w:rsidRPr="00A87B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пропаганде ЗОЖ в учебных заведениях и трудовых коллективах</w:t>
            </w:r>
          </w:p>
        </w:tc>
        <w:tc>
          <w:tcPr>
            <w:tcW w:w="156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B6D">
              <w:rPr>
                <w:rFonts w:ascii="Times New Roman" w:hAnsi="Times New Roman"/>
                <w:sz w:val="24"/>
                <w:szCs w:val="24"/>
              </w:rPr>
              <w:t>2020-2025г</w:t>
            </w:r>
          </w:p>
        </w:tc>
        <w:tc>
          <w:tcPr>
            <w:tcW w:w="1275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района</w:t>
            </w:r>
            <w:proofErr w:type="gramStart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,Г</w:t>
            </w:r>
            <w:proofErr w:type="gram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>БУЗ</w:t>
            </w:r>
            <w:proofErr w:type="spellEnd"/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t xml:space="preserve"> РМ «Комсомольская </w:t>
            </w:r>
            <w:r w:rsidRPr="00A87B6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ЦРБ»</w:t>
            </w:r>
          </w:p>
        </w:tc>
        <w:tc>
          <w:tcPr>
            <w:tcW w:w="851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87B6D" w:rsidRPr="00A87B6D" w:rsidRDefault="00A87B6D" w:rsidP="00A87B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B41E6" w:rsidRDefault="00622492"/>
    <w:sectPr w:rsidR="000B41E6" w:rsidSect="0008447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77C57"/>
    <w:multiLevelType w:val="hybridMultilevel"/>
    <w:tmpl w:val="E98AE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00242"/>
    <w:multiLevelType w:val="hybridMultilevel"/>
    <w:tmpl w:val="751065E4"/>
    <w:lvl w:ilvl="0" w:tplc="88744B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746E22"/>
    <w:multiLevelType w:val="multilevel"/>
    <w:tmpl w:val="BB8C73A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7B95379"/>
    <w:multiLevelType w:val="hybridMultilevel"/>
    <w:tmpl w:val="7AE2C80E"/>
    <w:lvl w:ilvl="0" w:tplc="3DB46C3A">
      <w:start w:val="2019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2153D"/>
    <w:multiLevelType w:val="multilevel"/>
    <w:tmpl w:val="AC62D4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19CE280A"/>
    <w:multiLevelType w:val="multilevel"/>
    <w:tmpl w:val="96522C86"/>
    <w:lvl w:ilvl="0">
      <w:start w:val="2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94E4E9B"/>
    <w:multiLevelType w:val="hybridMultilevel"/>
    <w:tmpl w:val="CAFA6FE0"/>
    <w:lvl w:ilvl="0" w:tplc="8444C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D6B7C7B"/>
    <w:multiLevelType w:val="hybridMultilevel"/>
    <w:tmpl w:val="970048D4"/>
    <w:lvl w:ilvl="0" w:tplc="5006751E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4F763501"/>
    <w:multiLevelType w:val="hybridMultilevel"/>
    <w:tmpl w:val="07D4D05A"/>
    <w:lvl w:ilvl="0" w:tplc="80B04D1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>
    <w:nsid w:val="5AD20260"/>
    <w:multiLevelType w:val="hybridMultilevel"/>
    <w:tmpl w:val="77AA4A72"/>
    <w:lvl w:ilvl="0" w:tplc="308E02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BBC71E0"/>
    <w:multiLevelType w:val="hybridMultilevel"/>
    <w:tmpl w:val="AD785694"/>
    <w:lvl w:ilvl="0" w:tplc="CFB25E1C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CA145EC"/>
    <w:multiLevelType w:val="hybridMultilevel"/>
    <w:tmpl w:val="42425B7A"/>
    <w:lvl w:ilvl="0" w:tplc="9AEA92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C6D50D3"/>
    <w:multiLevelType w:val="multilevel"/>
    <w:tmpl w:val="00F8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5E21AD"/>
    <w:multiLevelType w:val="hybridMultilevel"/>
    <w:tmpl w:val="1BC22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5579F"/>
    <w:multiLevelType w:val="hybridMultilevel"/>
    <w:tmpl w:val="86D03D90"/>
    <w:lvl w:ilvl="0" w:tplc="9EEE8B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4"/>
  </w:num>
  <w:num w:numId="5">
    <w:abstractNumId w:val="3"/>
  </w:num>
  <w:num w:numId="6">
    <w:abstractNumId w:val="13"/>
  </w:num>
  <w:num w:numId="7">
    <w:abstractNumId w:val="5"/>
  </w:num>
  <w:num w:numId="8">
    <w:abstractNumId w:val="12"/>
  </w:num>
  <w:num w:numId="9">
    <w:abstractNumId w:val="2"/>
  </w:num>
  <w:num w:numId="10">
    <w:abstractNumId w:val="11"/>
  </w:num>
  <w:num w:numId="11">
    <w:abstractNumId w:val="9"/>
  </w:num>
  <w:num w:numId="12">
    <w:abstractNumId w:val="14"/>
  </w:num>
  <w:num w:numId="13">
    <w:abstractNumId w:val="1"/>
  </w:num>
  <w:num w:numId="14">
    <w:abstractNumId w:val="1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0E15"/>
    <w:rsid w:val="000579FB"/>
    <w:rsid w:val="0008447B"/>
    <w:rsid w:val="00192D00"/>
    <w:rsid w:val="002A5C18"/>
    <w:rsid w:val="00335B6D"/>
    <w:rsid w:val="003B0B0F"/>
    <w:rsid w:val="004B0E15"/>
    <w:rsid w:val="005F4D36"/>
    <w:rsid w:val="00614BD8"/>
    <w:rsid w:val="006214EA"/>
    <w:rsid w:val="00622492"/>
    <w:rsid w:val="00633EA5"/>
    <w:rsid w:val="007117E1"/>
    <w:rsid w:val="007A6887"/>
    <w:rsid w:val="008D5B67"/>
    <w:rsid w:val="008E7423"/>
    <w:rsid w:val="00A258A8"/>
    <w:rsid w:val="00A80C29"/>
    <w:rsid w:val="00A87B6D"/>
    <w:rsid w:val="00B6168C"/>
    <w:rsid w:val="00C03183"/>
    <w:rsid w:val="00C32877"/>
    <w:rsid w:val="00D400DE"/>
    <w:rsid w:val="00D52EAF"/>
    <w:rsid w:val="00D5513E"/>
    <w:rsid w:val="00F73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3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Bodytext">
    <w:name w:val="Body text_"/>
    <w:basedOn w:val="a0"/>
    <w:link w:val="23"/>
    <w:rsid w:val="00F73D8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F73D8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F73D88"/>
    <w:pPr>
      <w:shd w:val="clear" w:color="auto" w:fill="FFFFFF"/>
      <w:spacing w:before="540" w:after="6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99"/>
    <w:qFormat/>
    <w:rsid w:val="00B6168C"/>
    <w:pPr>
      <w:ind w:left="720"/>
      <w:contextualSpacing/>
    </w:pPr>
  </w:style>
  <w:style w:type="paragraph" w:styleId="a4">
    <w:name w:val="Normal (Web)"/>
    <w:basedOn w:val="a"/>
    <w:uiPriority w:val="99"/>
    <w:rsid w:val="00C32877"/>
    <w:pPr>
      <w:spacing w:before="100" w:beforeAutospacing="1" w:after="119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A87B6D"/>
  </w:style>
  <w:style w:type="paragraph" w:customStyle="1" w:styleId="ConsPlusNonformat">
    <w:name w:val="ConsPlusNonformat"/>
    <w:uiPriority w:val="99"/>
    <w:rsid w:val="00A87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87B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A87B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87B6D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A87B6D"/>
    <w:rPr>
      <w:rFonts w:eastAsiaTheme="minorEastAsia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A87B6D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A87B6D"/>
    <w:rPr>
      <w:rFonts w:eastAsiaTheme="minorEastAsia" w:cs="Times New Roman"/>
      <w:lang w:eastAsia="ru-RU"/>
    </w:rPr>
  </w:style>
  <w:style w:type="character" w:styleId="a9">
    <w:name w:val="Hyperlink"/>
    <w:basedOn w:val="a0"/>
    <w:uiPriority w:val="99"/>
    <w:unhideWhenUsed/>
    <w:rsid w:val="00A87B6D"/>
    <w:rPr>
      <w:rFonts w:cs="Times New Roman"/>
      <w:color w:val="0000FF" w:themeColor="hyperlink"/>
      <w:u w:val="single"/>
    </w:rPr>
  </w:style>
  <w:style w:type="table" w:styleId="aa">
    <w:name w:val="Table Grid"/>
    <w:basedOn w:val="a1"/>
    <w:uiPriority w:val="59"/>
    <w:rsid w:val="00A87B6D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99"/>
    <w:rsid w:val="00A87B6D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rsid w:val="00A87B6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rsid w:val="00A87B6D"/>
    <w:pPr>
      <w:spacing w:after="120"/>
      <w:ind w:left="283"/>
    </w:pPr>
    <w:rPr>
      <w:rFonts w:eastAsiaTheme="minorEastAsia" w:cs="Times New Roman"/>
      <w:lang w:eastAsia="ru-RU"/>
    </w:rPr>
  </w:style>
  <w:style w:type="character" w:customStyle="1" w:styleId="ae">
    <w:name w:val="Основной текст с отступом Знак"/>
    <w:basedOn w:val="a0"/>
    <w:link w:val="ad"/>
    <w:uiPriority w:val="99"/>
    <w:rsid w:val="00A87B6D"/>
    <w:rPr>
      <w:rFonts w:eastAsiaTheme="minorEastAsia" w:cs="Times New Roman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A87B6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uiPriority w:val="99"/>
    <w:semiHidden/>
    <w:rsid w:val="00A87B6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Основной текст10"/>
    <w:basedOn w:val="Bodytext"/>
    <w:rsid w:val="00A87B6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A87B6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A87B6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af1">
    <w:name w:val="No Spacing"/>
    <w:uiPriority w:val="1"/>
    <w:qFormat/>
    <w:rsid w:val="00A87B6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50">
    <w:name w:val="Font Style50"/>
    <w:rsid w:val="00A87B6D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"/>
    <w:rsid w:val="00A87B6D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uiPriority w:val="59"/>
    <w:rsid w:val="00A87B6D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3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Bodytext">
    <w:name w:val="Body text_"/>
    <w:basedOn w:val="a0"/>
    <w:link w:val="23"/>
    <w:rsid w:val="00F73D8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F73D8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F73D88"/>
    <w:pPr>
      <w:shd w:val="clear" w:color="auto" w:fill="FFFFFF"/>
      <w:spacing w:before="540" w:after="6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99"/>
    <w:qFormat/>
    <w:rsid w:val="00B6168C"/>
    <w:pPr>
      <w:ind w:left="720"/>
      <w:contextualSpacing/>
    </w:pPr>
  </w:style>
  <w:style w:type="paragraph" w:styleId="a4">
    <w:name w:val="Normal (Web)"/>
    <w:basedOn w:val="a"/>
    <w:uiPriority w:val="99"/>
    <w:rsid w:val="00C32877"/>
    <w:pPr>
      <w:spacing w:before="100" w:beforeAutospacing="1" w:after="119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A87B6D"/>
  </w:style>
  <w:style w:type="paragraph" w:customStyle="1" w:styleId="ConsPlusNonformat">
    <w:name w:val="ConsPlusNonformat"/>
    <w:uiPriority w:val="99"/>
    <w:rsid w:val="00A87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87B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A87B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87B6D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A87B6D"/>
    <w:rPr>
      <w:rFonts w:eastAsiaTheme="minorEastAsia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A87B6D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A87B6D"/>
    <w:rPr>
      <w:rFonts w:eastAsiaTheme="minorEastAsia" w:cs="Times New Roman"/>
      <w:lang w:eastAsia="ru-RU"/>
    </w:rPr>
  </w:style>
  <w:style w:type="character" w:styleId="a9">
    <w:name w:val="Hyperlink"/>
    <w:basedOn w:val="a0"/>
    <w:uiPriority w:val="99"/>
    <w:unhideWhenUsed/>
    <w:rsid w:val="00A87B6D"/>
    <w:rPr>
      <w:rFonts w:cs="Times New Roman"/>
      <w:color w:val="0000FF" w:themeColor="hyperlink"/>
      <w:u w:val="single"/>
    </w:rPr>
  </w:style>
  <w:style w:type="table" w:styleId="aa">
    <w:name w:val="Table Grid"/>
    <w:basedOn w:val="a1"/>
    <w:uiPriority w:val="59"/>
    <w:rsid w:val="00A87B6D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99"/>
    <w:rsid w:val="00A87B6D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rsid w:val="00A87B6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rsid w:val="00A87B6D"/>
    <w:pPr>
      <w:spacing w:after="120"/>
      <w:ind w:left="283"/>
    </w:pPr>
    <w:rPr>
      <w:rFonts w:eastAsiaTheme="minorEastAsia" w:cs="Times New Roman"/>
      <w:lang w:eastAsia="ru-RU"/>
    </w:rPr>
  </w:style>
  <w:style w:type="character" w:customStyle="1" w:styleId="ae">
    <w:name w:val="Основной текст с отступом Знак"/>
    <w:basedOn w:val="a0"/>
    <w:link w:val="ad"/>
    <w:uiPriority w:val="99"/>
    <w:rsid w:val="00A87B6D"/>
    <w:rPr>
      <w:rFonts w:eastAsiaTheme="minorEastAsia" w:cs="Times New Roman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A87B6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uiPriority w:val="99"/>
    <w:semiHidden/>
    <w:rsid w:val="00A87B6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Основной текст10"/>
    <w:basedOn w:val="Bodytext"/>
    <w:rsid w:val="00A87B6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A87B6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A87B6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af1">
    <w:name w:val="No Spacing"/>
    <w:uiPriority w:val="1"/>
    <w:qFormat/>
    <w:rsid w:val="00A87B6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50">
    <w:name w:val="Font Style50"/>
    <w:rsid w:val="00A87B6D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"/>
    <w:rsid w:val="00A87B6D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uiPriority w:val="59"/>
    <w:rsid w:val="00A87B6D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3336</Words>
  <Characters>19016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VOLKOVANA</dc:creator>
  <cp:lastModifiedBy>Novikova</cp:lastModifiedBy>
  <cp:revision>2</cp:revision>
  <cp:lastPrinted>2020-10-06T12:24:00Z</cp:lastPrinted>
  <dcterms:created xsi:type="dcterms:W3CDTF">2022-09-08T09:13:00Z</dcterms:created>
  <dcterms:modified xsi:type="dcterms:W3CDTF">2022-09-08T09:13:00Z</dcterms:modified>
</cp:coreProperties>
</file>