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D8D" w:rsidRPr="00531BF9" w:rsidRDefault="00AC2D8D" w:rsidP="00AC2D8D">
      <w:pPr>
        <w:pStyle w:val="a3"/>
        <w:jc w:val="center"/>
        <w:rPr>
          <w:rFonts w:ascii="Times New Roman" w:hAnsi="Times New Roman"/>
          <w:sz w:val="40"/>
          <w:szCs w:val="40"/>
        </w:rPr>
      </w:pPr>
      <w:r w:rsidRPr="00531BF9">
        <w:rPr>
          <w:rFonts w:ascii="Times New Roman" w:hAnsi="Times New Roman"/>
          <w:sz w:val="40"/>
          <w:szCs w:val="40"/>
        </w:rPr>
        <w:t>ИНФОРМАЦИОННЫЙ БЮЛЛЕТЕНЬ</w:t>
      </w:r>
    </w:p>
    <w:p w:rsidR="00AC2D8D" w:rsidRPr="00531BF9" w:rsidRDefault="00AC2D8D" w:rsidP="00AC2D8D">
      <w:pPr>
        <w:pStyle w:val="a3"/>
        <w:jc w:val="center"/>
        <w:rPr>
          <w:rFonts w:ascii="Times New Roman" w:hAnsi="Times New Roman"/>
          <w:sz w:val="28"/>
          <w:szCs w:val="28"/>
        </w:rPr>
      </w:pPr>
      <w:r w:rsidRPr="00531BF9">
        <w:rPr>
          <w:rFonts w:ascii="Times New Roman" w:hAnsi="Times New Roman"/>
          <w:sz w:val="28"/>
          <w:szCs w:val="28"/>
        </w:rPr>
        <w:t>Большемаресевского сельского поселения</w:t>
      </w:r>
    </w:p>
    <w:p w:rsidR="00AC2D8D" w:rsidRPr="00531BF9" w:rsidRDefault="00AC2D8D" w:rsidP="00AC2D8D">
      <w:pPr>
        <w:pStyle w:val="a3"/>
        <w:jc w:val="center"/>
        <w:rPr>
          <w:rFonts w:ascii="Times New Roman" w:hAnsi="Times New Roman"/>
          <w:sz w:val="28"/>
          <w:szCs w:val="28"/>
        </w:rPr>
      </w:pPr>
      <w:r w:rsidRPr="00531BF9">
        <w:rPr>
          <w:rFonts w:ascii="Times New Roman" w:hAnsi="Times New Roman"/>
          <w:sz w:val="28"/>
          <w:szCs w:val="28"/>
        </w:rPr>
        <w:t>Чамзинского муниципального района</w:t>
      </w:r>
    </w:p>
    <w:p w:rsidR="00AC2D8D" w:rsidRPr="00531BF9" w:rsidRDefault="00AC2D8D" w:rsidP="00AC2D8D">
      <w:pPr>
        <w:pStyle w:val="a3"/>
        <w:jc w:val="center"/>
        <w:rPr>
          <w:rFonts w:ascii="Times New Roman" w:hAnsi="Times New Roman"/>
          <w:sz w:val="28"/>
          <w:szCs w:val="28"/>
        </w:rPr>
      </w:pP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Является официальным печатным изданием</w:t>
      </w: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Большемаресевского сельского поселения</w:t>
      </w: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Чамзинского муниципального района</w:t>
      </w:r>
    </w:p>
    <w:p w:rsidR="00AC2D8D" w:rsidRPr="00531BF9" w:rsidRDefault="00AC2D8D" w:rsidP="00AC2D8D">
      <w:pPr>
        <w:pStyle w:val="a3"/>
        <w:rPr>
          <w:rFonts w:ascii="Times New Roman" w:hAnsi="Times New Roman"/>
          <w:sz w:val="28"/>
          <w:szCs w:val="28"/>
        </w:rPr>
      </w:pPr>
    </w:p>
    <w:p w:rsidR="00AC2D8D" w:rsidRPr="00531BF9" w:rsidRDefault="00CA717E" w:rsidP="00D17265">
      <w:pPr>
        <w:pStyle w:val="a3"/>
        <w:rPr>
          <w:rFonts w:ascii="Times New Roman" w:hAnsi="Times New Roman"/>
          <w:sz w:val="28"/>
          <w:szCs w:val="28"/>
        </w:rPr>
      </w:pPr>
      <w:r>
        <w:rPr>
          <w:rFonts w:ascii="Times New Roman" w:hAnsi="Times New Roman"/>
          <w:color w:val="000000"/>
          <w:sz w:val="28"/>
          <w:szCs w:val="28"/>
        </w:rPr>
        <w:t>0</w:t>
      </w:r>
      <w:r w:rsidR="00066A37">
        <w:rPr>
          <w:rFonts w:ascii="Times New Roman" w:hAnsi="Times New Roman"/>
          <w:color w:val="000000"/>
          <w:sz w:val="28"/>
          <w:szCs w:val="28"/>
        </w:rPr>
        <w:t>2</w:t>
      </w:r>
      <w:r w:rsidR="00AC2D8D" w:rsidRPr="00531BF9">
        <w:rPr>
          <w:rFonts w:ascii="Times New Roman" w:hAnsi="Times New Roman"/>
          <w:color w:val="000000"/>
          <w:sz w:val="28"/>
          <w:szCs w:val="28"/>
        </w:rPr>
        <w:t>.</w:t>
      </w:r>
      <w:r w:rsidR="00531BF9" w:rsidRPr="00531BF9">
        <w:rPr>
          <w:rFonts w:ascii="Times New Roman" w:hAnsi="Times New Roman"/>
          <w:color w:val="000000"/>
          <w:sz w:val="28"/>
          <w:szCs w:val="28"/>
        </w:rPr>
        <w:t>0</w:t>
      </w:r>
      <w:r>
        <w:rPr>
          <w:rFonts w:ascii="Times New Roman" w:hAnsi="Times New Roman"/>
          <w:color w:val="000000"/>
          <w:sz w:val="28"/>
          <w:szCs w:val="28"/>
        </w:rPr>
        <w:t>9</w:t>
      </w:r>
      <w:r w:rsidR="00556FA2" w:rsidRPr="00531BF9">
        <w:rPr>
          <w:rFonts w:ascii="Times New Roman" w:hAnsi="Times New Roman"/>
          <w:color w:val="000000"/>
          <w:sz w:val="28"/>
          <w:szCs w:val="28"/>
        </w:rPr>
        <w:t>.202</w:t>
      </w:r>
      <w:r w:rsidR="00531BF9" w:rsidRPr="00531BF9">
        <w:rPr>
          <w:rFonts w:ascii="Times New Roman" w:hAnsi="Times New Roman"/>
          <w:color w:val="000000"/>
          <w:sz w:val="28"/>
          <w:szCs w:val="28"/>
        </w:rPr>
        <w:t>2</w:t>
      </w:r>
      <w:r w:rsidR="00AC2D8D" w:rsidRPr="00531BF9">
        <w:rPr>
          <w:rFonts w:ascii="Times New Roman" w:hAnsi="Times New Roman"/>
          <w:color w:val="000000"/>
          <w:sz w:val="28"/>
          <w:szCs w:val="28"/>
        </w:rPr>
        <w:t xml:space="preserve"> </w:t>
      </w:r>
      <w:r w:rsidR="00AC2D8D" w:rsidRPr="00531BF9">
        <w:rPr>
          <w:rFonts w:ascii="Times New Roman" w:hAnsi="Times New Roman"/>
          <w:sz w:val="28"/>
          <w:szCs w:val="28"/>
        </w:rPr>
        <w:t xml:space="preserve">г </w:t>
      </w:r>
      <w:r w:rsidR="00D17265" w:rsidRPr="00531BF9">
        <w:rPr>
          <w:rFonts w:ascii="Times New Roman" w:hAnsi="Times New Roman"/>
          <w:sz w:val="28"/>
          <w:szCs w:val="28"/>
        </w:rPr>
        <w:t xml:space="preserve">                                                                                            №</w:t>
      </w:r>
      <w:r>
        <w:rPr>
          <w:rFonts w:ascii="Times New Roman" w:hAnsi="Times New Roman"/>
          <w:sz w:val="28"/>
          <w:szCs w:val="28"/>
        </w:rPr>
        <w:t>19</w:t>
      </w:r>
      <w:r w:rsidR="00AC2D8D" w:rsidRPr="00531BF9">
        <w:rPr>
          <w:rFonts w:ascii="Times New Roman" w:hAnsi="Times New Roman"/>
          <w:sz w:val="28"/>
          <w:szCs w:val="28"/>
        </w:rPr>
        <w:t xml:space="preserve">                                                                                          </w:t>
      </w:r>
      <w:r w:rsidR="00D17265" w:rsidRPr="00531BF9">
        <w:rPr>
          <w:rFonts w:ascii="Times New Roman" w:hAnsi="Times New Roman"/>
          <w:sz w:val="28"/>
          <w:szCs w:val="28"/>
        </w:rPr>
        <w:t xml:space="preserve">                                                                                                                </w:t>
      </w:r>
    </w:p>
    <w:p w:rsidR="00D33400" w:rsidRPr="00531BF9" w:rsidRDefault="00D33400" w:rsidP="00AC2D8D">
      <w:pPr>
        <w:pStyle w:val="a3"/>
        <w:rPr>
          <w:rFonts w:ascii="Times New Roman" w:hAnsi="Times New Roman"/>
          <w:sz w:val="28"/>
          <w:szCs w:val="28"/>
        </w:rPr>
      </w:pPr>
    </w:p>
    <w:p w:rsidR="002C5ED2" w:rsidRPr="00531BF9" w:rsidRDefault="002C5ED2" w:rsidP="00531BF9">
      <w:pPr>
        <w:pStyle w:val="Standard"/>
        <w:jc w:val="center"/>
        <w:rPr>
          <w:sz w:val="28"/>
          <w:szCs w:val="28"/>
          <w:lang w:val="ru-RU"/>
        </w:rPr>
      </w:pPr>
    </w:p>
    <w:p w:rsidR="00805BD8" w:rsidRDefault="00805BD8" w:rsidP="00805BD8">
      <w:pPr>
        <w:ind w:left="-284"/>
        <w:jc w:val="center"/>
        <w:rPr>
          <w:b/>
          <w:sz w:val="32"/>
          <w:szCs w:val="32"/>
        </w:rPr>
      </w:pPr>
      <w:r w:rsidRPr="00BF674F">
        <w:rPr>
          <w:b/>
          <w:sz w:val="32"/>
          <w:szCs w:val="32"/>
        </w:rPr>
        <w:t>В НОМЕРЕ</w:t>
      </w:r>
    </w:p>
    <w:p w:rsidR="00805BD8" w:rsidRDefault="00805BD8" w:rsidP="00805BD8">
      <w:pPr>
        <w:ind w:left="-284"/>
        <w:rPr>
          <w:b/>
          <w:sz w:val="28"/>
          <w:szCs w:val="28"/>
        </w:rPr>
      </w:pPr>
    </w:p>
    <w:p w:rsidR="0077338B" w:rsidRPr="000E67B5" w:rsidRDefault="0077338B" w:rsidP="0077338B">
      <w:pPr>
        <w:shd w:val="clear" w:color="auto" w:fill="FFFFFF"/>
        <w:spacing w:line="234" w:lineRule="atLeast"/>
        <w:rPr>
          <w:sz w:val="28"/>
          <w:szCs w:val="28"/>
        </w:rPr>
      </w:pPr>
    </w:p>
    <w:p w:rsidR="0077338B" w:rsidRPr="0077338B" w:rsidRDefault="00CA717E" w:rsidP="0077338B">
      <w:pPr>
        <w:shd w:val="clear" w:color="auto" w:fill="FFFFFF"/>
        <w:spacing w:line="234" w:lineRule="atLeast"/>
        <w:jc w:val="center"/>
        <w:rPr>
          <w:rFonts w:ascii="Times New Roman" w:hAnsi="Times New Roman" w:cs="Times New Roman"/>
          <w:b/>
          <w:sz w:val="28"/>
          <w:szCs w:val="28"/>
        </w:rPr>
      </w:pPr>
      <w:r>
        <w:rPr>
          <w:rFonts w:ascii="Times New Roman" w:hAnsi="Times New Roman" w:cs="Times New Roman"/>
          <w:b/>
          <w:sz w:val="28"/>
          <w:szCs w:val="28"/>
        </w:rPr>
        <w:t>Решение Совета Депутатов</w:t>
      </w:r>
      <w:r w:rsidR="00B94026">
        <w:rPr>
          <w:rFonts w:ascii="Times New Roman" w:hAnsi="Times New Roman" w:cs="Times New Roman"/>
          <w:b/>
          <w:sz w:val="28"/>
          <w:szCs w:val="28"/>
        </w:rPr>
        <w:t xml:space="preserve"> Большемаресевского сельского поселения Чамзинского муниципального района Республики Мордовия</w:t>
      </w:r>
      <w:r w:rsidR="00805BD8" w:rsidRPr="00805BD8">
        <w:rPr>
          <w:rFonts w:ascii="Times New Roman" w:hAnsi="Times New Roman" w:cs="Times New Roman"/>
          <w:b/>
          <w:sz w:val="28"/>
          <w:szCs w:val="28"/>
        </w:rPr>
        <w:t xml:space="preserve"> </w:t>
      </w:r>
      <w:r w:rsidR="00805BD8" w:rsidRPr="000A1BD1">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1</w:t>
      </w:r>
      <w:r w:rsidR="0077338B">
        <w:rPr>
          <w:rFonts w:ascii="Times New Roman" w:hAnsi="Times New Roman" w:cs="Times New Roman"/>
          <w:b/>
          <w:color w:val="000000" w:themeColor="text1"/>
          <w:sz w:val="28"/>
          <w:szCs w:val="28"/>
        </w:rPr>
        <w:t>5</w:t>
      </w:r>
      <w:r w:rsidR="000A1BD1">
        <w:rPr>
          <w:rFonts w:ascii="Times New Roman" w:hAnsi="Times New Roman" w:cs="Times New Roman"/>
          <w:b/>
          <w:color w:val="FF0000"/>
          <w:sz w:val="28"/>
          <w:szCs w:val="28"/>
        </w:rPr>
        <w:t xml:space="preserve"> </w:t>
      </w:r>
      <w:r w:rsidR="00805BD8" w:rsidRPr="00805BD8">
        <w:rPr>
          <w:rFonts w:ascii="Times New Roman" w:hAnsi="Times New Roman" w:cs="Times New Roman"/>
          <w:b/>
          <w:sz w:val="28"/>
          <w:szCs w:val="28"/>
        </w:rPr>
        <w:t xml:space="preserve">от </w:t>
      </w:r>
      <w:r w:rsidR="0077338B">
        <w:rPr>
          <w:rFonts w:ascii="Times New Roman" w:hAnsi="Times New Roman" w:cs="Times New Roman"/>
          <w:b/>
          <w:sz w:val="28"/>
          <w:szCs w:val="28"/>
        </w:rPr>
        <w:t>2</w:t>
      </w:r>
      <w:r>
        <w:rPr>
          <w:rFonts w:ascii="Times New Roman" w:hAnsi="Times New Roman" w:cs="Times New Roman"/>
          <w:b/>
          <w:sz w:val="28"/>
          <w:szCs w:val="28"/>
        </w:rPr>
        <w:t>5</w:t>
      </w:r>
      <w:r w:rsidR="00805BD8" w:rsidRPr="00805BD8">
        <w:rPr>
          <w:rFonts w:ascii="Times New Roman" w:hAnsi="Times New Roman" w:cs="Times New Roman"/>
          <w:b/>
          <w:sz w:val="28"/>
          <w:szCs w:val="28"/>
        </w:rPr>
        <w:t>.0</w:t>
      </w:r>
      <w:r>
        <w:rPr>
          <w:rFonts w:ascii="Times New Roman" w:hAnsi="Times New Roman" w:cs="Times New Roman"/>
          <w:b/>
          <w:sz w:val="28"/>
          <w:szCs w:val="28"/>
        </w:rPr>
        <w:t>3</w:t>
      </w:r>
      <w:r w:rsidR="00805BD8" w:rsidRPr="00805BD8">
        <w:rPr>
          <w:rFonts w:ascii="Times New Roman" w:hAnsi="Times New Roman" w:cs="Times New Roman"/>
          <w:b/>
          <w:sz w:val="28"/>
          <w:szCs w:val="28"/>
        </w:rPr>
        <w:t>.2022</w:t>
      </w:r>
      <w:r w:rsidR="0077338B">
        <w:rPr>
          <w:rFonts w:ascii="Times New Roman" w:hAnsi="Times New Roman" w:cs="Times New Roman"/>
          <w:b/>
          <w:sz w:val="28"/>
          <w:szCs w:val="28"/>
        </w:rPr>
        <w:t xml:space="preserve"> </w:t>
      </w:r>
      <w:r w:rsidR="00805BD8" w:rsidRPr="00805BD8">
        <w:rPr>
          <w:rFonts w:ascii="Times New Roman" w:hAnsi="Times New Roman" w:cs="Times New Roman"/>
          <w:b/>
          <w:sz w:val="28"/>
          <w:szCs w:val="28"/>
        </w:rPr>
        <w:t xml:space="preserve">года </w:t>
      </w:r>
      <w:r w:rsidR="0077338B" w:rsidRPr="0077338B">
        <w:rPr>
          <w:rFonts w:ascii="Times New Roman" w:hAnsi="Times New Roman" w:cs="Times New Roman"/>
          <w:b/>
          <w:sz w:val="28"/>
          <w:szCs w:val="28"/>
        </w:rPr>
        <w:t>«О</w:t>
      </w:r>
      <w:r>
        <w:rPr>
          <w:rFonts w:ascii="Times New Roman" w:hAnsi="Times New Roman" w:cs="Times New Roman"/>
          <w:b/>
          <w:sz w:val="28"/>
          <w:szCs w:val="28"/>
        </w:rPr>
        <w:t xml:space="preserve"> внесении изменений Устав Большемаресевского сельского поселения Чамзинского муниципального района Республики Мордовия</w:t>
      </w:r>
      <w:r w:rsidR="0077338B" w:rsidRPr="0077338B">
        <w:rPr>
          <w:rFonts w:ascii="Times New Roman" w:hAnsi="Times New Roman" w:cs="Times New Roman"/>
          <w:b/>
          <w:sz w:val="28"/>
          <w:szCs w:val="28"/>
        </w:rPr>
        <w:t>»</w:t>
      </w:r>
    </w:p>
    <w:p w:rsidR="00805BD8" w:rsidRDefault="00805BD8" w:rsidP="0077338B">
      <w:pPr>
        <w:shd w:val="clear" w:color="auto" w:fill="FFFFFF"/>
        <w:spacing w:line="234" w:lineRule="atLeast"/>
        <w:jc w:val="center"/>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CA717E">
      <w:pPr>
        <w:rPr>
          <w:rFonts w:ascii="Times New Roman" w:hAnsi="Times New Roman" w:cs="Times New Roman"/>
          <w:b/>
          <w:sz w:val="28"/>
          <w:szCs w:val="28"/>
        </w:rPr>
      </w:pPr>
    </w:p>
    <w:p w:rsidR="00CA717E" w:rsidRDefault="00CA717E" w:rsidP="00CA717E">
      <w:pPr>
        <w:rPr>
          <w:rFonts w:ascii="Times New Roman" w:hAnsi="Times New Roman" w:cs="Times New Roman"/>
          <w:b/>
          <w:sz w:val="28"/>
          <w:szCs w:val="28"/>
        </w:rPr>
      </w:pPr>
    </w:p>
    <w:p w:rsidR="00CA717E" w:rsidRDefault="00CA717E" w:rsidP="00CA717E">
      <w:pPr>
        <w:rPr>
          <w:rFonts w:ascii="Times New Roman" w:hAnsi="Times New Roman" w:cs="Times New Roman"/>
          <w:b/>
          <w:sz w:val="28"/>
          <w:szCs w:val="28"/>
        </w:rPr>
      </w:pPr>
    </w:p>
    <w:p w:rsidR="00CA717E" w:rsidRDefault="00CA717E" w:rsidP="00CA717E">
      <w:pPr>
        <w:rPr>
          <w:rFonts w:ascii="Times New Roman" w:hAnsi="Times New Roman" w:cs="Times New Roman"/>
          <w:b/>
          <w:sz w:val="28"/>
          <w:szCs w:val="28"/>
        </w:rPr>
      </w:pPr>
    </w:p>
    <w:p w:rsidR="0077338B" w:rsidRDefault="0077338B" w:rsidP="00805BD8">
      <w:pPr>
        <w:ind w:left="-284"/>
        <w:rPr>
          <w:rFonts w:ascii="Times New Roman" w:hAnsi="Times New Roman" w:cs="Times New Roman"/>
          <w:b/>
          <w:sz w:val="28"/>
          <w:szCs w:val="28"/>
        </w:rPr>
      </w:pPr>
    </w:p>
    <w:p w:rsidR="00CA717E" w:rsidRPr="00390611" w:rsidRDefault="00CA717E" w:rsidP="00CA717E">
      <w:pPr>
        <w:spacing w:after="0" w:line="240" w:lineRule="auto"/>
        <w:ind w:firstLine="567"/>
        <w:jc w:val="center"/>
        <w:rPr>
          <w:rFonts w:ascii="Arial" w:eastAsia="Times New Roman" w:hAnsi="Arial" w:cs="Arial"/>
          <w:color w:val="000000"/>
        </w:rPr>
      </w:pPr>
      <w:r w:rsidRPr="00390611">
        <w:rPr>
          <w:rFonts w:ascii="Arial" w:eastAsia="Times New Roman" w:hAnsi="Arial" w:cs="Arial"/>
          <w:b/>
          <w:bCs/>
          <w:color w:val="000000"/>
          <w:sz w:val="32"/>
          <w:szCs w:val="32"/>
        </w:rPr>
        <w:t>СОВЕТ ДЕПУТАТОВ БОЛЬШЕМАРЕСЕВСКОГО СЕЛЬСКОГО ПОСЕЛЕНИЯ ЧАМЗИНСКОГО МУНИЦИПАЛЬНОГО РАЙОНА РЕСПУБЛИКИ МОРДОВИЯ</w:t>
      </w:r>
    </w:p>
    <w:p w:rsidR="00CA717E" w:rsidRPr="00390611" w:rsidRDefault="00CA717E" w:rsidP="00CA717E">
      <w:pPr>
        <w:spacing w:after="0" w:line="240" w:lineRule="auto"/>
        <w:ind w:firstLine="567"/>
        <w:jc w:val="center"/>
        <w:rPr>
          <w:rFonts w:ascii="Arial" w:eastAsia="Times New Roman" w:hAnsi="Arial" w:cs="Arial"/>
          <w:color w:val="000000"/>
        </w:rPr>
      </w:pPr>
      <w:r w:rsidRPr="00390611">
        <w:rPr>
          <w:rFonts w:ascii="Arial" w:eastAsia="Times New Roman" w:hAnsi="Arial" w:cs="Arial"/>
          <w:color w:val="000000"/>
          <w:sz w:val="32"/>
          <w:szCs w:val="32"/>
        </w:rPr>
        <w:t> </w:t>
      </w:r>
    </w:p>
    <w:p w:rsidR="00CA717E" w:rsidRPr="00390611" w:rsidRDefault="00CA717E" w:rsidP="00CA717E">
      <w:pPr>
        <w:spacing w:after="0" w:line="240" w:lineRule="auto"/>
        <w:ind w:firstLine="567"/>
        <w:jc w:val="center"/>
        <w:rPr>
          <w:rFonts w:ascii="Arial" w:eastAsia="Times New Roman" w:hAnsi="Arial" w:cs="Arial"/>
          <w:color w:val="000000"/>
        </w:rPr>
      </w:pPr>
      <w:r w:rsidRPr="00390611">
        <w:rPr>
          <w:rFonts w:ascii="Arial" w:eastAsia="Times New Roman" w:hAnsi="Arial" w:cs="Arial"/>
          <w:b/>
          <w:bCs/>
          <w:color w:val="000000"/>
          <w:sz w:val="32"/>
          <w:szCs w:val="32"/>
        </w:rPr>
        <w:t>РЕШЕНИЕ</w:t>
      </w:r>
    </w:p>
    <w:p w:rsidR="00CA717E" w:rsidRPr="00390611" w:rsidRDefault="00CA717E" w:rsidP="00CA717E">
      <w:pPr>
        <w:spacing w:after="0" w:line="240" w:lineRule="auto"/>
        <w:ind w:firstLine="567"/>
        <w:jc w:val="center"/>
        <w:rPr>
          <w:rFonts w:ascii="Arial" w:eastAsia="Times New Roman" w:hAnsi="Arial" w:cs="Arial"/>
          <w:color w:val="000000"/>
        </w:rPr>
      </w:pPr>
      <w:r w:rsidRPr="00390611">
        <w:rPr>
          <w:rFonts w:ascii="Arial" w:eastAsia="Times New Roman" w:hAnsi="Arial" w:cs="Arial"/>
          <w:b/>
          <w:bCs/>
          <w:color w:val="000000"/>
          <w:sz w:val="24"/>
          <w:szCs w:val="24"/>
        </w:rPr>
        <w:t>25.03.2022 г. № 15</w:t>
      </w:r>
    </w:p>
    <w:p w:rsidR="00CA717E" w:rsidRPr="00390611" w:rsidRDefault="00CA717E" w:rsidP="00CA717E">
      <w:pPr>
        <w:spacing w:after="0" w:line="240" w:lineRule="auto"/>
        <w:ind w:firstLine="539"/>
        <w:jc w:val="center"/>
        <w:rPr>
          <w:rFonts w:ascii="Arial" w:eastAsia="Times New Roman" w:hAnsi="Arial" w:cs="Arial"/>
          <w:b/>
          <w:bCs/>
          <w:color w:val="000000"/>
          <w:sz w:val="16"/>
          <w:szCs w:val="16"/>
        </w:rPr>
      </w:pPr>
      <w:r w:rsidRPr="00390611">
        <w:rPr>
          <w:rFonts w:ascii="Arial" w:eastAsia="Times New Roman" w:hAnsi="Arial" w:cs="Arial"/>
          <w:b/>
          <w:bCs/>
          <w:color w:val="000000"/>
          <w:sz w:val="24"/>
          <w:szCs w:val="24"/>
        </w:rPr>
        <w:t> </w:t>
      </w:r>
    </w:p>
    <w:p w:rsidR="00CA717E" w:rsidRPr="00390611" w:rsidRDefault="00CA717E" w:rsidP="00CA717E">
      <w:pPr>
        <w:spacing w:after="0" w:line="240" w:lineRule="auto"/>
        <w:ind w:firstLine="539"/>
        <w:jc w:val="center"/>
        <w:outlineLvl w:val="0"/>
        <w:rPr>
          <w:rFonts w:ascii="Arial" w:eastAsia="Times New Roman" w:hAnsi="Arial" w:cs="Arial"/>
          <w:b/>
          <w:bCs/>
          <w:color w:val="000000"/>
          <w:kern w:val="36"/>
          <w:sz w:val="32"/>
          <w:szCs w:val="32"/>
        </w:rPr>
      </w:pPr>
      <w:r w:rsidRPr="00390611">
        <w:rPr>
          <w:rFonts w:ascii="Arial" w:eastAsia="Times New Roman" w:hAnsi="Arial" w:cs="Arial"/>
          <w:b/>
          <w:bCs/>
          <w:color w:val="000000"/>
          <w:kern w:val="36"/>
          <w:sz w:val="32"/>
          <w:szCs w:val="32"/>
        </w:rPr>
        <w:t>О ВНЕСЕНИИ ИЗМЕНЕНИЙ В УСТАВ БОЛЬШЕМАРЕСЕВСКОГО СЕЛЬСКОГО ПОСЕЛЕНИЯ ЧАМЗИНСКОГО МУНИЦИПАЛЬНОГО РАЙОНА РЕСПУБЛИКИ МОРДОВИЯ</w:t>
      </w:r>
    </w:p>
    <w:p w:rsidR="00CA717E" w:rsidRPr="00390611" w:rsidRDefault="00CA717E" w:rsidP="00CA717E">
      <w:pPr>
        <w:spacing w:after="0" w:line="240" w:lineRule="auto"/>
        <w:ind w:firstLine="567"/>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В целях приведения Устава Большемаресевского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center"/>
        <w:rPr>
          <w:rFonts w:ascii="Arial" w:eastAsia="Times New Roman" w:hAnsi="Arial" w:cs="Arial"/>
          <w:color w:val="000000"/>
          <w:sz w:val="28"/>
          <w:szCs w:val="28"/>
        </w:rPr>
      </w:pPr>
      <w:r w:rsidRPr="00390611">
        <w:rPr>
          <w:rFonts w:ascii="Arial" w:eastAsia="Times New Roman" w:hAnsi="Arial" w:cs="Arial"/>
          <w:b/>
          <w:bCs/>
          <w:color w:val="000000"/>
          <w:sz w:val="24"/>
          <w:szCs w:val="24"/>
        </w:rPr>
        <w:t>Совет депутатов Большемаресевского сельского поселения Чамзинского муниципального района Республики Мордовия РЕШИЛ:</w:t>
      </w:r>
    </w:p>
    <w:p w:rsidR="00CA717E" w:rsidRPr="00390611" w:rsidRDefault="00CA717E" w:rsidP="00CA717E">
      <w:pPr>
        <w:spacing w:after="0" w:line="240" w:lineRule="auto"/>
        <w:ind w:firstLine="709"/>
        <w:jc w:val="center"/>
        <w:rPr>
          <w:rFonts w:ascii="Arial" w:eastAsia="Times New Roman" w:hAnsi="Arial" w:cs="Arial"/>
          <w:color w:val="000000"/>
          <w:sz w:val="28"/>
          <w:szCs w:val="28"/>
        </w:rPr>
      </w:pPr>
      <w:r w:rsidRPr="00390611">
        <w:rPr>
          <w:rFonts w:ascii="Arial" w:eastAsia="Times New Roman" w:hAnsi="Arial" w:cs="Arial"/>
          <w:b/>
          <w:bCs/>
          <w:color w:val="000000"/>
          <w:sz w:val="24"/>
          <w:szCs w:val="24"/>
        </w:rPr>
        <w:t> </w:t>
      </w:r>
    </w:p>
    <w:p w:rsidR="00CA717E" w:rsidRPr="00390611" w:rsidRDefault="00CA717E" w:rsidP="00CA717E">
      <w:pPr>
        <w:numPr>
          <w:ilvl w:val="0"/>
          <w:numId w:val="18"/>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Внести в </w:t>
      </w:r>
      <w:hyperlink r:id="rId8" w:tgtFrame="_blank" w:history="1">
        <w:r w:rsidRPr="00390611">
          <w:rPr>
            <w:rFonts w:ascii="Arial" w:eastAsia="Times New Roman" w:hAnsi="Arial" w:cs="Arial"/>
            <w:color w:val="0000FF"/>
            <w:sz w:val="24"/>
            <w:szCs w:val="24"/>
          </w:rPr>
          <w:t>Устав</w:t>
        </w:r>
      </w:hyperlink>
      <w:r w:rsidRPr="00390611">
        <w:rPr>
          <w:rFonts w:ascii="Arial" w:eastAsia="Times New Roman" w:hAnsi="Arial" w:cs="Arial"/>
          <w:color w:val="000000"/>
          <w:sz w:val="24"/>
          <w:szCs w:val="24"/>
        </w:rPr>
        <w:t> Большемаресевского сельского поселения Чамзинского муниципального района Республики Мордовия, принятый решением Совета депутатов Большемаресевского сельского поселения Чамзинского муниципального района Республики Мордовия от 12.11.2018 </w:t>
      </w:r>
      <w:hyperlink r:id="rId9" w:tgtFrame="_blank" w:history="1">
        <w:r w:rsidRPr="00390611">
          <w:rPr>
            <w:rFonts w:ascii="Arial" w:eastAsia="Times New Roman" w:hAnsi="Arial" w:cs="Arial"/>
            <w:color w:val="0000FF"/>
            <w:sz w:val="24"/>
            <w:szCs w:val="24"/>
          </w:rPr>
          <w:t>№ 18</w:t>
        </w:r>
      </w:hyperlink>
      <w:r w:rsidRPr="00390611">
        <w:rPr>
          <w:rFonts w:ascii="Arial" w:eastAsia="Times New Roman" w:hAnsi="Arial" w:cs="Arial"/>
          <w:color w:val="000000"/>
          <w:sz w:val="24"/>
          <w:szCs w:val="24"/>
        </w:rPr>
        <w:t> следующие изменения:</w:t>
      </w:r>
    </w:p>
    <w:p w:rsidR="00CA717E" w:rsidRPr="00390611" w:rsidRDefault="00CA717E" w:rsidP="00CA717E">
      <w:pPr>
        <w:spacing w:after="0" w:line="240" w:lineRule="auto"/>
        <w:ind w:firstLine="709"/>
        <w:jc w:val="center"/>
        <w:rPr>
          <w:rFonts w:ascii="Arial" w:eastAsia="Times New Roman" w:hAnsi="Arial" w:cs="Arial"/>
          <w:color w:val="000000"/>
          <w:sz w:val="28"/>
          <w:szCs w:val="28"/>
        </w:rPr>
      </w:pPr>
      <w:r w:rsidRPr="00390611">
        <w:rPr>
          <w:rFonts w:ascii="Arial" w:eastAsia="Times New Roman" w:hAnsi="Arial" w:cs="Arial"/>
          <w:b/>
          <w:bCs/>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1) в части 1 статьи 7:</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а) пункт 12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w:t>
      </w:r>
      <w:r w:rsidRPr="00390611">
        <w:rPr>
          <w:rFonts w:ascii="Arial" w:eastAsia="Times New Roman" w:hAnsi="Arial" w:cs="Arial"/>
          <w:color w:val="000000"/>
          <w:sz w:val="24"/>
          <w:szCs w:val="24"/>
        </w:rPr>
        <w:t>осуществление деятельности по обращению с животными без владельцев, обитающими на территории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б) дополнить пунктом 17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2) в статье 8:</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а) часть 2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Организация и осуществление видов муниципального контроля регулируются </w:t>
      </w:r>
      <w:hyperlink r:id="rId10" w:tgtFrame="_blank" w:history="1">
        <w:r w:rsidRPr="00390611">
          <w:rPr>
            <w:rFonts w:ascii="Arial" w:eastAsia="Times New Roman" w:hAnsi="Arial" w:cs="Arial"/>
            <w:color w:val="0000FF"/>
            <w:sz w:val="24"/>
            <w:szCs w:val="24"/>
          </w:rPr>
          <w:t>Федеральным законом от 31 июля 2020 года № 248-ФЗ</w:t>
        </w:r>
      </w:hyperlink>
      <w:r w:rsidRPr="00390611">
        <w:rPr>
          <w:rFonts w:ascii="Arial" w:eastAsia="Times New Roman" w:hAnsi="Arial" w:cs="Arial"/>
          <w:color w:val="000000"/>
          <w:sz w:val="24"/>
          <w:szCs w:val="24"/>
        </w:rPr>
        <w:t> «О государственном контроле (надзоре) и муниципальном контроле в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б) дополнить частью 3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3) статью 13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«Статья 13. Сход граждан</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numPr>
          <w:ilvl w:val="0"/>
          <w:numId w:val="1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lastRenderedPageBreak/>
        <w:t>    </w:t>
      </w:r>
      <w:r w:rsidRPr="00390611">
        <w:rPr>
          <w:rFonts w:ascii="Arial" w:eastAsia="Times New Roman" w:hAnsi="Arial" w:cs="Arial"/>
          <w:color w:val="000000"/>
          <w:sz w:val="24"/>
          <w:szCs w:val="24"/>
        </w:rPr>
        <w:t>В случаях, предусмотренных Федеральным законом от 6 октября 2003 года </w:t>
      </w:r>
      <w:hyperlink r:id="rId11"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 сход граждан может проводиться: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4) в соответствии с законом субъекта Российской Федерации на части территории населенного пункта, входящего в состав Большемаресевского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CA717E" w:rsidRPr="00390611" w:rsidRDefault="00CA717E" w:rsidP="00CA717E">
      <w:pPr>
        <w:numPr>
          <w:ilvl w:val="0"/>
          <w:numId w:val="20"/>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2.1.Сход граждан, предусмотренный пунктом 4 части 1 настоящей статьи, может созываться Советом депутатов Большемаресевского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CA717E" w:rsidRPr="00390611" w:rsidRDefault="00CA717E" w:rsidP="00CA717E">
      <w:pPr>
        <w:numPr>
          <w:ilvl w:val="0"/>
          <w:numId w:val="21"/>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4) дополнить статьей 14.1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«Статья 14.1. Инициативные проекты</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 В целях реализации мероприятий, имеющих приоритетное значение для жителей Большемаресевского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Большемаресевского сельского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lastRenderedPageBreak/>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Большемаресевского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Большемаресевского сельского поселения. Право выступить инициатором проекта в соответствии с нормативным правовым актом Совета депутатов Большемаресевского сельского поселения может быть предоставлено также иным лицам, осуществляющим деятельность на территории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3. Инициативный проект должен содержать следующие сведения: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 описание проблемы, решение которой имеет приоритетное значение для жителей Большемаресевского сельского поселения или его части;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2) обоснование предложений по решению указанной проблемы;</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3) описание ожидаемого результата (ожидаемых результатов) реализации инициативного проекта;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4) предварительный расчет необходимых расходов на реализацию инициативного проекта;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5) планируемые сроки реализации инициативного проекта;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8) указание на территорию Большемаресевского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9) иные сведения, предусмотренные нормативным правовым актом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4. Инициативный проект до его внесения в администрацию Большемаресевского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Большемаресевского сельского поселения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Нормативным правовым актом Совета депутатов Большемаресевского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Инициаторы проекта при внесении инициативного проекта в администрацию Большемаресевского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Большемаресевского сельского поселения муниципального образования или его части.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 xml:space="preserve">5. Информация о внесении инициативного проекта в администрацию Большемаресевского сельского поселения подлежит опубликованию (обнародованию) </w:t>
      </w:r>
      <w:r w:rsidRPr="00390611">
        <w:rPr>
          <w:rFonts w:ascii="Arial" w:eastAsia="Times New Roman" w:hAnsi="Arial" w:cs="Arial"/>
          <w:color w:val="000000"/>
          <w:spacing w:val="3"/>
          <w:sz w:val="24"/>
          <w:szCs w:val="24"/>
        </w:rPr>
        <w:lastRenderedPageBreak/>
        <w:t>и размещению на официальном сайте Большемаресевского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Большемаресевского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Большемаресевского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Большемаресевского сельского поселения, достигшие шестнадцатилетнего возраста. В случае, если администрация Большемаресевского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поселение. В сельском населенном пункте указанная информация может доводиться до сведения граждан старостой сельского населенного пункта.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6. Инициативный проект подлежит обязательному рассмотрению администрацией Большемаресевского сельского поселения в течение 30 дней со дня его внесения. Администрация Большемаресевского сельского поселения по результатам рассмотрения инициативного проекта принимает одно из следующих решений:</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7. Администрация Большемаресевского сельского поселения принимает решение об отказе в поддержке инициативного проекта в одном из следующих случаев:</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 несоблюдение установленного порядка внесения инициативного проекта и его рассмотрения;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5) наличие возможности решения описанной в инициативном проекте проблемы более эффективным способом;</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6) признание инициативного проекта не прошедшим конкурсный отбор.</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8. Администрация Большемаресевского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w:t>
      </w:r>
      <w:r w:rsidRPr="00390611">
        <w:rPr>
          <w:rFonts w:ascii="Arial" w:eastAsia="Times New Roman" w:hAnsi="Arial" w:cs="Arial"/>
          <w:color w:val="000000"/>
          <w:spacing w:val="3"/>
          <w:sz w:val="24"/>
          <w:szCs w:val="24"/>
        </w:rPr>
        <w:lastRenderedPageBreak/>
        <w:t>депутатов Большемаресевского сельского поселения (сходом граждан, осуществляющим полномочия представительного органа).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настоящей статьи не применяются.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11. В случае если в администрацию Большемаресевского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Большемаресевского сельского поселения организует проведение конкурсного отбора и информирует об этом инициаторов проекта.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Большемаресевского сельского поселения. Состав коллегиального органа (комиссии) формируется администрацией Большемаресевского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Большемаресевского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13. Инициаторы проекта, другие граждане, проживающие на территории Большемаресевского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14. Информация о рассмотрении инициативного проекта администрацией Большемаресевского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Большемаресевского сельского поселения в информационно-телекоммуникационной сети «Интернет». Отчет администрации Большемаресевского сельского поселения об итогах реализации инициативного проекта подлежит опубликованию (обнародованию) и размещению на официальном сайте Большемаресевского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Большемаресевского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Большемаресевское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sidRPr="00390611">
        <w:rPr>
          <w:rFonts w:ascii="Arial" w:eastAsia="Times New Roman" w:hAnsi="Arial" w:cs="Arial"/>
          <w:color w:val="000000"/>
          <w:sz w:val="24"/>
          <w:szCs w:val="24"/>
        </w:rPr>
        <w:t>»;</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5) в статье 15:</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а) часть 7 дополнить пунктом 7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lastRenderedPageBreak/>
        <w:t>«7) обсуждение инициативного проекта и принятие решения по вопросу о его одобрении.»;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б)</w:t>
      </w:r>
      <w:r w:rsidRPr="00390611">
        <w:rPr>
          <w:rFonts w:ascii="Arial" w:eastAsia="Times New Roman" w:hAnsi="Arial" w:cs="Arial"/>
          <w:color w:val="000000"/>
          <w:sz w:val="24"/>
          <w:szCs w:val="24"/>
        </w:rPr>
        <w:t> </w:t>
      </w:r>
      <w:r w:rsidRPr="00390611">
        <w:rPr>
          <w:rFonts w:ascii="Arial" w:eastAsia="Times New Roman" w:hAnsi="Arial" w:cs="Arial"/>
          <w:b/>
          <w:bCs/>
          <w:color w:val="000000"/>
          <w:sz w:val="24"/>
          <w:szCs w:val="24"/>
        </w:rPr>
        <w:t>дополнить</w:t>
      </w:r>
      <w:r w:rsidRPr="00390611">
        <w:rPr>
          <w:rFonts w:ascii="Arial" w:eastAsia="Times New Roman" w:hAnsi="Arial" w:cs="Arial"/>
          <w:color w:val="000000"/>
          <w:sz w:val="24"/>
          <w:szCs w:val="24"/>
        </w:rPr>
        <w:t> </w:t>
      </w:r>
      <w:r w:rsidRPr="00390611">
        <w:rPr>
          <w:rFonts w:ascii="Arial" w:eastAsia="Times New Roman" w:hAnsi="Arial" w:cs="Arial"/>
          <w:b/>
          <w:bCs/>
          <w:color w:val="000000"/>
          <w:sz w:val="24"/>
          <w:szCs w:val="24"/>
        </w:rPr>
        <w:t>частью 8.1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«8.1 Органы территориального общественного самоуправления могут выдвигать инициативный проект в качестве инициаторов проекта»;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6) часть 6 статьи 16 дополнить пунктом 4.1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«4.1) вправе выступить с инициативой о внесении инициативного проекта по вопросам, имеющим приоритетное значение для жителей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7) части 4 и 5 статьи 17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4. «Порядок организации и проведения публичных слушаний определяется настоящим Уставом и решением Совета депутатов Большемаресевского сельского поселения и должен предусматривать заблаговременное оповещение жителей  Большемаресевского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12" w:tgtFrame="_blank" w:history="1">
        <w:r w:rsidRPr="00390611">
          <w:rPr>
            <w:rFonts w:ascii="Arial" w:eastAsia="Times New Roman" w:hAnsi="Arial" w:cs="Arial"/>
            <w:color w:val="0000FF"/>
            <w:sz w:val="24"/>
            <w:szCs w:val="24"/>
          </w:rPr>
          <w:t>Федерального закона от 9 февраля 2009 года № 8-ФЗ</w:t>
        </w:r>
      </w:hyperlink>
      <w:r w:rsidRPr="00390611">
        <w:rPr>
          <w:rFonts w:ascii="Arial" w:eastAsia="Times New Roman" w:hAnsi="Arial" w:cs="Arial"/>
          <w:color w:val="000000"/>
          <w:sz w:val="24"/>
          <w:szCs w:val="24"/>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Большемаресевского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5. По проектам правил благоустройства территории Большемаресевского сельского поселения, проектам, предусматривающим внесение изменений в правила благоустройства территории Большемаресевского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8) в статье 18:</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а)</w:t>
      </w:r>
      <w:r w:rsidRPr="00390611">
        <w:rPr>
          <w:rFonts w:ascii="Arial" w:eastAsia="Times New Roman" w:hAnsi="Arial" w:cs="Arial"/>
          <w:color w:val="000000"/>
          <w:sz w:val="24"/>
          <w:szCs w:val="24"/>
        </w:rPr>
        <w:t> </w:t>
      </w:r>
      <w:r w:rsidRPr="00390611">
        <w:rPr>
          <w:rFonts w:ascii="Arial" w:eastAsia="Times New Roman" w:hAnsi="Arial" w:cs="Arial"/>
          <w:b/>
          <w:bCs/>
          <w:color w:val="000000"/>
          <w:sz w:val="24"/>
          <w:szCs w:val="24"/>
        </w:rPr>
        <w:t>часть 1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Для обсуждения вопросов местного значения Большемаресевского сельского поселения, определенных статьей 6 настоящего Устава, информирования населения </w:t>
      </w:r>
      <w:r w:rsidRPr="00390611">
        <w:rPr>
          <w:rFonts w:ascii="Arial" w:eastAsia="Times New Roman" w:hAnsi="Arial" w:cs="Arial"/>
          <w:color w:val="000000"/>
          <w:spacing w:val="3"/>
          <w:sz w:val="24"/>
          <w:szCs w:val="24"/>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w:t>
      </w:r>
      <w:r w:rsidRPr="00390611">
        <w:rPr>
          <w:rFonts w:ascii="Arial" w:eastAsia="Times New Roman" w:hAnsi="Arial" w:cs="Arial"/>
          <w:color w:val="222222"/>
          <w:spacing w:val="3"/>
          <w:sz w:val="24"/>
          <w:szCs w:val="24"/>
        </w:rPr>
        <w:t> муниципального образования могут проводиться собрания граждан.»;</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б) часть 4 дополнить абзацем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w:t>
      </w:r>
      <w:bookmarkStart w:id="0" w:name="sub_29025"/>
      <w:r w:rsidRPr="00390611">
        <w:rPr>
          <w:rFonts w:ascii="Arial" w:eastAsia="Times New Roman" w:hAnsi="Arial" w:cs="Arial"/>
          <w:color w:val="000000"/>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Большемаресевского сельского поселения.»;</w:t>
      </w:r>
      <w:bookmarkEnd w:id="0"/>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b/>
          <w:bCs/>
          <w:color w:val="000000"/>
          <w:sz w:val="24"/>
          <w:szCs w:val="24"/>
        </w:rPr>
        <w:lastRenderedPageBreak/>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9) в статье 19:</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а) часть 2 дополнить предложением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б) часть 3 дополнить пунктом 3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в) часть 5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«5. Решение о назначении опроса граждан принимается Советом депутатов Большемаресевского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Pr="00390611">
        <w:rPr>
          <w:rFonts w:ascii="Arial" w:eastAsia="Times New Roman" w:hAnsi="Arial" w:cs="Arial"/>
          <w:color w:val="222222"/>
          <w:spacing w:val="3"/>
          <w:sz w:val="24"/>
          <w:szCs w:val="24"/>
        </w:rPr>
        <w:t>В нормативном правовом акте представительного органа муниципального образования о назначении опроса граждан устанавливаются: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1) дата и сроки проведения опроса;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2) формулировка вопроса (вопросов), предлагаемого (предлагаемых) при проведении опроса;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3) методика проведения опроса;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4) форма опросного листа;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5) минимальная численность жителей Большемаресевского сельского поселения, участвующих в опросе;</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г) пункт 1 части 7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«1) </w:t>
      </w:r>
      <w:r w:rsidRPr="00390611">
        <w:rPr>
          <w:rFonts w:ascii="Arial" w:eastAsia="Times New Roman" w:hAnsi="Arial" w:cs="Arial"/>
          <w:color w:val="222222"/>
          <w:spacing w:val="3"/>
          <w:sz w:val="24"/>
          <w:szCs w:val="24"/>
        </w:rPr>
        <w:t>за счет средств местного бюджета - при проведении опроса по инициативе органов местного самоуправления или жителей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222222"/>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10) статью 29 </w:t>
      </w:r>
      <w:r w:rsidRPr="00390611">
        <w:rPr>
          <w:rFonts w:ascii="Arial" w:eastAsia="Times New Roman" w:hAnsi="Arial" w:cs="Arial"/>
          <w:b/>
          <w:bCs/>
          <w:color w:val="000000"/>
          <w:sz w:val="24"/>
          <w:szCs w:val="24"/>
        </w:rPr>
        <w:t>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pacing w:val="3"/>
          <w:sz w:val="24"/>
          <w:szCs w:val="24"/>
        </w:rPr>
        <w:t>«</w:t>
      </w:r>
      <w:r w:rsidRPr="00390611">
        <w:rPr>
          <w:rFonts w:ascii="Arial" w:eastAsia="Times New Roman" w:hAnsi="Arial" w:cs="Arial"/>
          <w:color w:val="222222"/>
          <w:spacing w:val="3"/>
          <w:sz w:val="24"/>
          <w:szCs w:val="24"/>
        </w:rPr>
        <w:t>Статья 29. </w:t>
      </w:r>
      <w:r w:rsidRPr="00390611">
        <w:rPr>
          <w:rFonts w:ascii="Arial" w:eastAsia="Times New Roman" w:hAnsi="Arial" w:cs="Arial"/>
          <w:color w:val="000000"/>
          <w:sz w:val="24"/>
          <w:szCs w:val="24"/>
        </w:rPr>
        <w:t>Прекращение полномочий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numPr>
          <w:ilvl w:val="0"/>
          <w:numId w:val="22"/>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Полномочия Совета депутатов Большемаресевского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3"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 Полномочия Совета депутатов Большемаресевского сельского поселения также прекращаются: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в случае принятия Советом депутатов Большемаресевского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Большемаресевского сельского поселения, в том числе в связи со сложением депутатами своих полномочий;</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xml:space="preserve">3) в случае преобразования Большемаресевского сельского поселения, осуществляемого в соответствии с частями 3, 3.1-1, 5, 6.2, 7.2 статьи 13 Федерального </w:t>
      </w:r>
      <w:r w:rsidRPr="00390611">
        <w:rPr>
          <w:rFonts w:ascii="Arial" w:eastAsia="Times New Roman" w:hAnsi="Arial" w:cs="Arial"/>
          <w:color w:val="000000"/>
          <w:sz w:val="24"/>
          <w:szCs w:val="24"/>
        </w:rPr>
        <w:lastRenderedPageBreak/>
        <w:t>закона от 6 октября 2003 года </w:t>
      </w:r>
      <w:hyperlink r:id="rId14"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 а также в случае упразднения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4) в случае утраты поселением статуса муниципального образования в связи с его объединением с городским округом;</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5) в случае увеличения численности избирателей Большемаресевского сельского поселения более чем на 25 процентов, произошедшего вследствие изменения границ Большемаресевского сельского поселения или объединения поселения с городским округом;</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A717E" w:rsidRPr="00390611" w:rsidRDefault="00CA717E" w:rsidP="00CA717E">
      <w:pPr>
        <w:numPr>
          <w:ilvl w:val="0"/>
          <w:numId w:val="23"/>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Досрочное прекращение полномочий Совета депутатов Большемаресевского сельского поселения влечет досрочное прекращение полномочий его депутатов.</w:t>
      </w:r>
    </w:p>
    <w:p w:rsidR="00CA717E" w:rsidRPr="00390611" w:rsidRDefault="00CA717E" w:rsidP="00CA717E">
      <w:pPr>
        <w:numPr>
          <w:ilvl w:val="0"/>
          <w:numId w:val="23"/>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В случае досрочного прекращения полномочий Совета депутатов</w:t>
      </w:r>
      <w:r w:rsidRPr="00390611">
        <w:rPr>
          <w:rFonts w:ascii="Arial" w:eastAsia="Times New Roman" w:hAnsi="Arial" w:cs="Arial"/>
          <w:color w:val="000000"/>
          <w:sz w:val="24"/>
          <w:szCs w:val="24"/>
        </w:rPr>
        <w:br/>
        <w:t>Большемаресевского сельского поселения досрочные выборы в указанный Совет депутатов Большемаресевского сельского поселения проводятся в сроки, установленные Федеральным законом от 12 июня 2002 года </w:t>
      </w:r>
      <w:hyperlink r:id="rId15" w:tgtFrame="_blank" w:history="1">
        <w:r w:rsidRPr="00390611">
          <w:rPr>
            <w:rFonts w:ascii="Arial" w:eastAsia="Times New Roman" w:hAnsi="Arial" w:cs="Arial"/>
            <w:color w:val="0000FF"/>
            <w:sz w:val="24"/>
            <w:szCs w:val="24"/>
          </w:rPr>
          <w:t>№ 67-ФЗ</w:t>
        </w:r>
      </w:hyperlink>
      <w:r w:rsidRPr="00390611">
        <w:rPr>
          <w:rFonts w:ascii="Arial" w:eastAsia="Times New Roman" w:hAnsi="Arial" w:cs="Arial"/>
          <w:color w:val="000000"/>
          <w:sz w:val="24"/>
          <w:szCs w:val="24"/>
        </w:rPr>
        <w:t> «Об основных гарантиях избирательных прав и права на участие в референдуме граждан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b/>
          <w:bCs/>
          <w:color w:val="000000"/>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b/>
          <w:bCs/>
          <w:color w:val="000000"/>
          <w:spacing w:val="3"/>
          <w:sz w:val="24"/>
          <w:szCs w:val="24"/>
        </w:rPr>
        <w:t>11) </w:t>
      </w:r>
      <w:r w:rsidRPr="00390611">
        <w:rPr>
          <w:rFonts w:ascii="Arial" w:eastAsia="Times New Roman" w:hAnsi="Arial" w:cs="Arial"/>
          <w:b/>
          <w:bCs/>
          <w:color w:val="222222"/>
          <w:spacing w:val="3"/>
          <w:sz w:val="24"/>
          <w:szCs w:val="24"/>
        </w:rPr>
        <w:t>статью 30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«Статья 30. Досрочное прекращение полномочий депутата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numPr>
          <w:ilvl w:val="0"/>
          <w:numId w:val="24"/>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Полномочия депутата Совета депутатов Большемаресевского сельского поселения прекращаются досрочно в случае:</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смерти;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отставки по собственному желанию;</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признания судом недееспособным или ограниченно дееспособным;</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4) признания судом безвестно отсутствующим или объявления умершим;</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5) вступления в отношении его в законную силу обвинительного приговора суда;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6) выезда за пределы Российской Федерации на постоянное место жительства;</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8) отзыва избирателями;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9) досрочного прекращения полномочий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10) призыва на военную службу или направления на заменяющую ее альтернативную гражданскую службу;</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11) несоблюдения ограничений, установленных Федеральным законом от 6 октября 2003 года </w:t>
      </w:r>
      <w:hyperlink r:id="rId16"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lastRenderedPageBreak/>
        <w:t>12) в иных случаях, установленных Федеральным законом от 6 октября 2003 года </w:t>
      </w:r>
      <w:hyperlink r:id="rId17"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 и иными федеральными законами.</w:t>
      </w:r>
    </w:p>
    <w:p w:rsidR="00CA717E" w:rsidRPr="00390611" w:rsidRDefault="00CA717E" w:rsidP="00CA717E">
      <w:pPr>
        <w:numPr>
          <w:ilvl w:val="0"/>
          <w:numId w:val="25"/>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Решение о досрочном прекращении полномочий депутата Совета депутатов Большемаресевского сельского поселения принимается Советом депутатов Большемаресевского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Большемаресевского сельского поселения на основании соответствующего судебного решения, результатов голосования по отзыву депутата.</w:t>
      </w:r>
    </w:p>
    <w:p w:rsidR="00CA717E" w:rsidRPr="00390611" w:rsidRDefault="00CA717E" w:rsidP="00CA717E">
      <w:pPr>
        <w:numPr>
          <w:ilvl w:val="0"/>
          <w:numId w:val="25"/>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Решение Совета депутатов Большемаресевского сельского поселения о досрочном прекращении полномочий депутата Совета депутатов Большемаресевского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Большемаресевского сельского поселения, - не позднее чем через три месяца со дня появления такого основания.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В случае обращения Главы Республики Мордовия с заявлением о досрочном прекращении полномочий депутата Совета депутатов Большемаресевского сельского поселения днем появления основания для досрочного прекращения полномочий является день поступления в Совет депутатов Большемаресевского сельского поселения данного заявления.</w:t>
      </w:r>
    </w:p>
    <w:p w:rsidR="00CA717E" w:rsidRPr="00390611" w:rsidRDefault="00CA717E" w:rsidP="00CA717E">
      <w:pPr>
        <w:numPr>
          <w:ilvl w:val="0"/>
          <w:numId w:val="26"/>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В случае досрочного прекращения полномочий депутата Совета депутатов Большемаресевского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b/>
          <w:bCs/>
          <w:color w:val="000000"/>
          <w:spacing w:val="3"/>
          <w:sz w:val="24"/>
          <w:szCs w:val="24"/>
        </w:rPr>
        <w:t>12) статью 32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numPr>
          <w:ilvl w:val="0"/>
          <w:numId w:val="27"/>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18"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 Законом Республики Мордовия от 15 июня 2010 года </w:t>
      </w:r>
      <w:hyperlink r:id="rId19" w:tgtFrame="_blank" w:history="1">
        <w:r w:rsidRPr="00390611">
          <w:rPr>
            <w:rFonts w:ascii="Arial" w:eastAsia="Times New Roman" w:hAnsi="Arial" w:cs="Arial"/>
            <w:color w:val="0000FF"/>
            <w:sz w:val="24"/>
            <w:szCs w:val="24"/>
          </w:rPr>
          <w:t>№ 47-З</w:t>
        </w:r>
      </w:hyperlink>
      <w:r w:rsidRPr="00390611">
        <w:rPr>
          <w:rFonts w:ascii="Arial" w:eastAsia="Times New Roman" w:hAnsi="Arial" w:cs="Arial"/>
          <w:color w:val="000000"/>
          <w:sz w:val="24"/>
          <w:szCs w:val="24"/>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своевременная выплата денежного содержания в полном объеме;</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обеспечение служебным транспортом.</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20" w:tgtFrame="_blank" w:history="1">
        <w:r w:rsidRPr="00390611">
          <w:rPr>
            <w:rFonts w:ascii="Arial" w:eastAsia="Times New Roman" w:hAnsi="Arial" w:cs="Arial"/>
            <w:color w:val="0000FF"/>
            <w:sz w:val="24"/>
            <w:szCs w:val="24"/>
          </w:rPr>
          <w:t>№ 400-ФЗ</w:t>
        </w:r>
      </w:hyperlink>
      <w:r w:rsidRPr="00390611">
        <w:rPr>
          <w:rFonts w:ascii="Arial" w:eastAsia="Times New Roman" w:hAnsi="Arial" w:cs="Arial"/>
          <w:color w:val="000000"/>
          <w:sz w:val="24"/>
          <w:szCs w:val="24"/>
        </w:rPr>
        <w:t xml:space="preserve"> «О страховых пенсиях» (далее - Федеральный закон «О страховых пенсиях»), устанавливается пенсия </w:t>
      </w:r>
      <w:r w:rsidRPr="00390611">
        <w:rPr>
          <w:rFonts w:ascii="Arial" w:eastAsia="Times New Roman" w:hAnsi="Arial" w:cs="Arial"/>
          <w:color w:val="000000"/>
          <w:sz w:val="24"/>
          <w:szCs w:val="24"/>
        </w:rPr>
        <w:lastRenderedPageBreak/>
        <w:t>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21" w:tgtFrame="_blank" w:history="1">
        <w:r w:rsidRPr="00390611">
          <w:rPr>
            <w:rFonts w:ascii="Arial" w:eastAsia="Times New Roman" w:hAnsi="Arial" w:cs="Arial"/>
            <w:color w:val="0000FF"/>
            <w:sz w:val="24"/>
            <w:szCs w:val="24"/>
          </w:rPr>
          <w:t>Законом Российской Федерации от 19 апреля 1991 года № 1032-1</w:t>
        </w:r>
      </w:hyperlink>
      <w:r w:rsidRPr="00390611">
        <w:rPr>
          <w:rFonts w:ascii="Arial" w:eastAsia="Times New Roman" w:hAnsi="Arial" w:cs="Arial"/>
          <w:color w:val="000000"/>
          <w:sz w:val="24"/>
          <w:szCs w:val="24"/>
        </w:rPr>
        <w:t> «О занятости населения в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22" w:tgtFrame="_blank" w:history="1">
        <w:r w:rsidRPr="00390611">
          <w:rPr>
            <w:rFonts w:ascii="Arial" w:eastAsia="Times New Roman" w:hAnsi="Arial" w:cs="Arial"/>
            <w:color w:val="0000FF"/>
            <w:sz w:val="24"/>
            <w:szCs w:val="24"/>
          </w:rPr>
          <w:t>№ 47-З</w:t>
        </w:r>
      </w:hyperlink>
      <w:r w:rsidRPr="00390611">
        <w:rPr>
          <w:rFonts w:ascii="Arial" w:eastAsia="Times New Roman" w:hAnsi="Arial" w:cs="Arial"/>
          <w:color w:val="000000"/>
          <w:sz w:val="24"/>
          <w:szCs w:val="24"/>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23"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24" w:tgtFrame="_blank" w:history="1">
        <w:r w:rsidRPr="00390611">
          <w:rPr>
            <w:rFonts w:ascii="Arial" w:eastAsia="Times New Roman" w:hAnsi="Arial" w:cs="Arial"/>
            <w:color w:val="0000FF"/>
            <w:sz w:val="24"/>
            <w:szCs w:val="24"/>
          </w:rPr>
          <w:t>№ 47-З</w:t>
        </w:r>
      </w:hyperlink>
      <w:r w:rsidRPr="00390611">
        <w:rPr>
          <w:rFonts w:ascii="Arial" w:eastAsia="Times New Roman" w:hAnsi="Arial" w:cs="Arial"/>
          <w:color w:val="000000"/>
          <w:sz w:val="24"/>
          <w:szCs w:val="24"/>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25" w:tgtFrame="_blank" w:history="1">
        <w:r w:rsidRPr="00390611">
          <w:rPr>
            <w:rFonts w:ascii="Arial" w:eastAsia="Times New Roman" w:hAnsi="Arial" w:cs="Arial"/>
            <w:color w:val="0000FF"/>
            <w:sz w:val="24"/>
            <w:szCs w:val="24"/>
          </w:rPr>
          <w:t>№ 47-З</w:t>
        </w:r>
      </w:hyperlink>
      <w:r w:rsidRPr="00390611">
        <w:rPr>
          <w:rFonts w:ascii="Arial" w:eastAsia="Times New Roman" w:hAnsi="Arial" w:cs="Arial"/>
          <w:color w:val="000000"/>
          <w:sz w:val="24"/>
          <w:szCs w:val="24"/>
        </w:rPr>
        <w:t>), устанавливаются решением Совета депутатов Большемаресевского сельского поселения в соответствии с федеральными законами и Законом Республики Мордовия </w:t>
      </w:r>
      <w:hyperlink r:id="rId26" w:tgtFrame="_blank" w:history="1">
        <w:r w:rsidRPr="00390611">
          <w:rPr>
            <w:rFonts w:ascii="Arial" w:eastAsia="Times New Roman" w:hAnsi="Arial" w:cs="Arial"/>
            <w:color w:val="0000FF"/>
            <w:sz w:val="24"/>
            <w:szCs w:val="24"/>
          </w:rPr>
          <w:t>№ 47-З</w:t>
        </w:r>
      </w:hyperlink>
      <w:r w:rsidRPr="00390611">
        <w:rPr>
          <w:rFonts w:ascii="Arial" w:eastAsia="Times New Roman" w:hAnsi="Arial" w:cs="Arial"/>
          <w:color w:val="000000"/>
          <w:sz w:val="24"/>
          <w:szCs w:val="24"/>
        </w:rPr>
        <w:t>.»;</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13) пункт 8 части 2 статьи 33 </w:t>
      </w:r>
      <w:r w:rsidRPr="00390611">
        <w:rPr>
          <w:rFonts w:ascii="Arial" w:eastAsia="Times New Roman" w:hAnsi="Arial" w:cs="Arial"/>
          <w:b/>
          <w:bCs/>
          <w:color w:val="000000"/>
          <w:sz w:val="24"/>
          <w:szCs w:val="24"/>
        </w:rPr>
        <w:t>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pacing w:val="3"/>
          <w:sz w:val="24"/>
          <w:szCs w:val="24"/>
        </w:rPr>
        <w:t>«8) </w:t>
      </w:r>
      <w:r w:rsidRPr="00390611">
        <w:rPr>
          <w:rFonts w:ascii="Arial" w:eastAsia="Times New Roman" w:hAnsi="Arial" w:cs="Arial"/>
          <w:color w:val="000000"/>
          <w:sz w:val="24"/>
          <w:szCs w:val="24"/>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b/>
          <w:bCs/>
          <w:color w:val="000000"/>
          <w:spacing w:val="3"/>
          <w:sz w:val="24"/>
          <w:szCs w:val="24"/>
        </w:rPr>
        <w:t>14) </w:t>
      </w:r>
      <w:r w:rsidRPr="00390611">
        <w:rPr>
          <w:rFonts w:ascii="Arial" w:eastAsia="Times New Roman" w:hAnsi="Arial" w:cs="Arial"/>
          <w:b/>
          <w:bCs/>
          <w:color w:val="000000"/>
          <w:sz w:val="24"/>
          <w:szCs w:val="24"/>
        </w:rPr>
        <w:t>в части 3 статьи 44:</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а) пункт 9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222222"/>
          <w:spacing w:val="3"/>
          <w:sz w:val="24"/>
          <w:szCs w:val="24"/>
        </w:rPr>
        <w:t>«9) </w:t>
      </w:r>
      <w:r w:rsidRPr="00390611">
        <w:rPr>
          <w:rFonts w:ascii="Arial" w:eastAsia="Times New Roman" w:hAnsi="Arial" w:cs="Arial"/>
          <w:color w:val="000000"/>
          <w:sz w:val="24"/>
          <w:szCs w:val="24"/>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390611">
        <w:rPr>
          <w:rFonts w:ascii="Arial" w:eastAsia="Times New Roman" w:hAnsi="Arial" w:cs="Arial"/>
          <w:color w:val="222222"/>
          <w:spacing w:val="3"/>
          <w:sz w:val="24"/>
          <w:szCs w:val="24"/>
        </w:rPr>
        <w:t>;</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222222"/>
          <w:spacing w:val="3"/>
          <w:sz w:val="24"/>
          <w:szCs w:val="24"/>
        </w:rPr>
        <w:t>б) дополнить пунктом 9.1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222222"/>
          <w:spacing w:val="3"/>
          <w:sz w:val="24"/>
          <w:szCs w:val="24"/>
        </w:rPr>
        <w:t>«9.1) </w:t>
      </w:r>
      <w:r w:rsidRPr="00390611">
        <w:rPr>
          <w:rFonts w:ascii="Arial" w:eastAsia="Times New Roman" w:hAnsi="Arial" w:cs="Arial"/>
          <w:color w:val="000000"/>
          <w:sz w:val="24"/>
          <w:szCs w:val="24"/>
        </w:rPr>
        <w:t xml:space="preserve">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w:t>
      </w:r>
      <w:r w:rsidRPr="00390611">
        <w:rPr>
          <w:rFonts w:ascii="Arial" w:eastAsia="Times New Roman" w:hAnsi="Arial" w:cs="Arial"/>
          <w:color w:val="000000"/>
          <w:sz w:val="24"/>
          <w:szCs w:val="24"/>
        </w:rPr>
        <w:lastRenderedPageBreak/>
        <w:t>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b/>
          <w:bCs/>
          <w:color w:val="000000"/>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15) </w:t>
      </w:r>
      <w:r w:rsidRPr="00390611">
        <w:rPr>
          <w:rFonts w:ascii="Arial" w:eastAsia="Times New Roman" w:hAnsi="Arial" w:cs="Arial"/>
          <w:b/>
          <w:bCs/>
          <w:color w:val="222222"/>
          <w:spacing w:val="3"/>
          <w:sz w:val="24"/>
          <w:szCs w:val="24"/>
        </w:rPr>
        <w:t>пункты 6 и 7 части 1 статьи 45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222222"/>
          <w:spacing w:val="3"/>
          <w:sz w:val="24"/>
          <w:szCs w:val="24"/>
        </w:rPr>
        <w:t>«6) </w:t>
      </w:r>
      <w:r w:rsidRPr="00390611">
        <w:rPr>
          <w:rFonts w:ascii="Arial" w:eastAsia="Times New Roman" w:hAnsi="Arial" w:cs="Arial"/>
          <w:color w:val="000000"/>
          <w:sz w:val="24"/>
          <w:szCs w:val="24"/>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b/>
          <w:bCs/>
          <w:color w:val="000000"/>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16) </w:t>
      </w:r>
      <w:r w:rsidRPr="00390611">
        <w:rPr>
          <w:rFonts w:ascii="Arial" w:eastAsia="Times New Roman" w:hAnsi="Arial" w:cs="Arial"/>
          <w:b/>
          <w:bCs/>
          <w:color w:val="222222"/>
          <w:spacing w:val="3"/>
          <w:sz w:val="24"/>
          <w:szCs w:val="24"/>
        </w:rPr>
        <w:t>статью 58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222222"/>
          <w:spacing w:val="3"/>
          <w:sz w:val="24"/>
          <w:szCs w:val="24"/>
        </w:rPr>
        <w:t>«Статья 58. Устав Большемаресевского сельского поселения</w:t>
      </w:r>
    </w:p>
    <w:p w:rsidR="00CA717E" w:rsidRPr="00390611" w:rsidRDefault="00CA717E" w:rsidP="00CA717E">
      <w:pPr>
        <w:numPr>
          <w:ilvl w:val="0"/>
          <w:numId w:val="28"/>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Устав Большемаресевского сельского поселения принимается Советом депутатов Большемаресевского сельского поселения.</w:t>
      </w:r>
    </w:p>
    <w:p w:rsidR="00CA717E" w:rsidRPr="00390611" w:rsidRDefault="00CA717E" w:rsidP="00CA717E">
      <w:pPr>
        <w:numPr>
          <w:ilvl w:val="0"/>
          <w:numId w:val="28"/>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Проект Устава Большемаресевского сельского поселения, проект решения Совета депутатов Большемаресевского сельского поселения о внесении изменений и дополнений в Устав Большемаресевского сельского поселения не позднее, чем за 30 дней до дня рассмотрения вопроса о принятии Устава Большемаресевского сельского поселения, внесении изменений и дополнений в Устав Большемаресевского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Большемаресевского сельского поселения порядка учета предложений по проекту указанного Устава, решения Совета депутатов Большемаресевского сельского поселения, а также порядка участия граждан в его обсуждении.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Не требуется официальное опубликование (обнародование) порядка учета предложений по проекту решения Совета депутатов Большемаресевского сельского поселения о внесении изменений и дополнений в Устав Большемаресевского сельского поселения, а также порядка участия граждан в его обсуждении в случае, когда в Устав Большемаресевского сельского поселения вносятся изменения в форме точного воспроизведения положений </w:t>
      </w:r>
      <w:hyperlink r:id="rId27" w:tgtFrame="_blank" w:history="1">
        <w:r w:rsidRPr="00390611">
          <w:rPr>
            <w:rFonts w:ascii="Arial" w:eastAsia="Times New Roman" w:hAnsi="Arial" w:cs="Arial"/>
            <w:color w:val="0000FF"/>
            <w:sz w:val="24"/>
            <w:szCs w:val="24"/>
          </w:rPr>
          <w:t>Конституции Российской Федерации</w:t>
        </w:r>
      </w:hyperlink>
      <w:r w:rsidRPr="00390611">
        <w:rPr>
          <w:rFonts w:ascii="Arial" w:eastAsia="Times New Roman" w:hAnsi="Arial" w:cs="Arial"/>
          <w:color w:val="000000"/>
          <w:sz w:val="24"/>
          <w:szCs w:val="24"/>
        </w:rPr>
        <w:t>, федеральных законов, </w:t>
      </w:r>
      <w:hyperlink r:id="rId28" w:tgtFrame="_blank" w:history="1">
        <w:r w:rsidRPr="00390611">
          <w:rPr>
            <w:rFonts w:ascii="Arial" w:eastAsia="Times New Roman" w:hAnsi="Arial" w:cs="Arial"/>
            <w:color w:val="0000FF"/>
            <w:sz w:val="24"/>
            <w:szCs w:val="24"/>
          </w:rPr>
          <w:t>Конституции Республики Мордовия</w:t>
        </w:r>
      </w:hyperlink>
      <w:r w:rsidRPr="00390611">
        <w:rPr>
          <w:rFonts w:ascii="Arial" w:eastAsia="Times New Roman" w:hAnsi="Arial" w:cs="Arial"/>
          <w:color w:val="000000"/>
          <w:sz w:val="24"/>
          <w:szCs w:val="24"/>
        </w:rPr>
        <w:t>, законов Республики Мордовия в целях приведения данного устава в соответствие с этими нормативными правовыми актами.</w:t>
      </w:r>
    </w:p>
    <w:p w:rsidR="00CA717E" w:rsidRPr="00390611" w:rsidRDefault="00CA717E" w:rsidP="00CA717E">
      <w:pPr>
        <w:numPr>
          <w:ilvl w:val="0"/>
          <w:numId w:val="2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Устав Большемаресевского сельского поселения, решение Совета депутатов</w:t>
      </w:r>
      <w:r w:rsidRPr="00390611">
        <w:rPr>
          <w:rFonts w:ascii="Arial" w:eastAsia="Times New Roman" w:hAnsi="Arial" w:cs="Arial"/>
          <w:color w:val="000000"/>
          <w:sz w:val="24"/>
          <w:szCs w:val="24"/>
        </w:rPr>
        <w:br/>
        <w:t>Большемаресевского сельского поселения о внесении изменений и дополнений в Устав Большемаресевского сельского поселения принимается большинством в две трети голосов от установленной численности депутатов Совета депутатов Большемаресевского сельского поселения.</w:t>
      </w:r>
    </w:p>
    <w:p w:rsidR="00CA717E" w:rsidRPr="00390611" w:rsidRDefault="00CA717E" w:rsidP="00CA717E">
      <w:pPr>
        <w:numPr>
          <w:ilvl w:val="0"/>
          <w:numId w:val="2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Устав Большемаресевского сельского поселения, решение Совета депутатов</w:t>
      </w:r>
      <w:r w:rsidRPr="00390611">
        <w:rPr>
          <w:rFonts w:ascii="Arial" w:eastAsia="Times New Roman" w:hAnsi="Arial" w:cs="Arial"/>
          <w:color w:val="000000"/>
          <w:sz w:val="24"/>
          <w:szCs w:val="24"/>
        </w:rPr>
        <w:br/>
        <w:t>Большемаресевского сельского поселения о внесении изменений и дополнений в Устав Большемаресевского сельского поселения подлежат государственной регистрации в порядке, установленном федеральным законодательством.</w:t>
      </w:r>
    </w:p>
    <w:p w:rsidR="00CA717E" w:rsidRPr="00390611" w:rsidRDefault="00CA717E" w:rsidP="00CA717E">
      <w:pPr>
        <w:numPr>
          <w:ilvl w:val="0"/>
          <w:numId w:val="2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 xml:space="preserve">Устав Большемаресевского сельского поселения, решение Совета депутатов Большемаресевского сельского поселения о внесении изменений в Устав </w:t>
      </w:r>
      <w:r w:rsidRPr="00390611">
        <w:rPr>
          <w:rFonts w:ascii="Arial" w:eastAsia="Times New Roman" w:hAnsi="Arial" w:cs="Arial"/>
          <w:color w:val="000000"/>
          <w:sz w:val="24"/>
          <w:szCs w:val="24"/>
        </w:rPr>
        <w:lastRenderedPageBreak/>
        <w:t>Большемаресевского сельского поселения, представленные для государственной регистрации, могут быть отозваны главой Большемаресевского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CA717E" w:rsidRPr="00390611" w:rsidRDefault="00CA717E" w:rsidP="00CA717E">
      <w:pPr>
        <w:numPr>
          <w:ilvl w:val="0"/>
          <w:numId w:val="2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Отказ в государственной регистрации Устава Большемаресевского сельского поселения, решения Совета депутатов Большемаресевского сельского поселения о внесении изменений и дополнений в Устав Большемаресевского сельского поселения, а также нарушение установленных сроков государственной регистрации Устава Большемаресевского сельского поселения, решения Совета депутатов Большемаресевского сельского поселения о внесении в Устав Большемаресевского сельского поселения изменений и дополнений могут быть обжалованы гражданами и органами местного самоуправления Большемаресевского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A717E" w:rsidRPr="00390611" w:rsidRDefault="00CA717E" w:rsidP="00CA717E">
      <w:pPr>
        <w:numPr>
          <w:ilvl w:val="0"/>
          <w:numId w:val="2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Устав Большемаресевского сельского поселения, решение Совета депутатов Большемаресевского сельского поселения о внесении изменений и дополнений в Устав Большемаресевского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Большемаресевского сельского поселения обязан опубликовать (обнародовать) зарегистрированные Устав Большемаресевского сельского поселения, решение Совета депутатов Большемаресевского сельского поселения о внесении изменений и дополнений в Устав Большемаресевского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29" w:tgtFrame="_blank" w:history="1">
        <w:r w:rsidRPr="00390611">
          <w:rPr>
            <w:rFonts w:ascii="Arial" w:eastAsia="Times New Roman" w:hAnsi="Arial" w:cs="Arial"/>
            <w:color w:val="0000FF"/>
            <w:sz w:val="24"/>
            <w:szCs w:val="24"/>
          </w:rPr>
          <w:t>Федерального закона от 21 июля 2005 года № 97-ФЗ</w:t>
        </w:r>
      </w:hyperlink>
      <w:r w:rsidRPr="00390611">
        <w:rPr>
          <w:rFonts w:ascii="Arial" w:eastAsia="Times New Roman" w:hAnsi="Arial" w:cs="Arial"/>
          <w:color w:val="000000"/>
          <w:sz w:val="24"/>
          <w:szCs w:val="24"/>
        </w:rPr>
        <w:t> «О государственной регистрации уставов муниципальных образований.</w:t>
      </w:r>
    </w:p>
    <w:p w:rsidR="00CA717E" w:rsidRPr="00390611" w:rsidRDefault="00CA717E" w:rsidP="00CA717E">
      <w:pPr>
        <w:numPr>
          <w:ilvl w:val="0"/>
          <w:numId w:val="2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Глава Большемаресевского сельского поселения в течение 10 дней со дня официального опубликования (обнародования) устава Большемаресевского сельского поселения (муниципального правового акта о внесении изменений в устав Большемаресевского сельского поселения) обязан направить в регистрирующий орган сведения об источнике и о дате официального опубликования (обнародования) устава Большемаресевского сельского поселения (муниципального правового акта о внесении изменений в устав Большемаресевского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CA717E" w:rsidRPr="00390611" w:rsidRDefault="00CA717E" w:rsidP="00CA717E">
      <w:pPr>
        <w:numPr>
          <w:ilvl w:val="0"/>
          <w:numId w:val="29"/>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Изменения и дополнения, внесенные в Устав Большемаресевского сельского поселения и изменяющие структуру органов местного самоуправления Большемаресевского сельского поселения, разграничение полномочий между органами местного самоуправления Большемаресевского сельского поселения (за исключением случаев приведения Устава Большемаресевского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Большемаресевского сельского поселения), вступают в силу после истечения срока полномочий Совета депутатов Большемаресевского сельского поселения, принявшего решение Совета депутатов Большемаресевского сельского поселения о внесении указанных изменений и дополнений в Устав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lastRenderedPageBreak/>
        <w:t>Изменения и дополнения, внесенные в Устав Большемаресевского сельского поселения и предусматривающие создание ревизионной комиссии Большемаресевского сельского поселения, вступают в силу в порядке, предусмотренном частью 7 настоящей статьи.</w:t>
      </w:r>
    </w:p>
    <w:p w:rsidR="00CA717E" w:rsidRPr="00390611" w:rsidRDefault="00CA717E" w:rsidP="00CA717E">
      <w:pPr>
        <w:numPr>
          <w:ilvl w:val="0"/>
          <w:numId w:val="30"/>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Изменения и дополнения в Устав Большемаресевского сельского поселения вносятся муниципальным правовым актом, который может оформляться: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решением Совета депутатов Большемаресевского сельского поселения, подписанным единолично главой Большемаресевского сельского поселения, исполняющим полномочия председателя Совета депутатов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отдельным нормативным правовым актом, принятым Советом депутатов и подписанным главой Большемаресевского сельского поселения. В этом случае на данном правовом акте проставляются реквизиты решения Совета депутатов Большемаресевского сельского поселения о его принятии. Включение в такое решение Совета депутатов Большемаресевского сельского поселения переходных положений и (или) норм о вступлении в силу изменений и дополнений, вносимых в Устав Большемаресевского сельского поселения, не допускается.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Приведение Устава Большемаресевского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Большемаресевского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Большемаресевского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CA717E" w:rsidRPr="00390611" w:rsidRDefault="00CA717E" w:rsidP="00CA717E">
      <w:pPr>
        <w:numPr>
          <w:ilvl w:val="0"/>
          <w:numId w:val="31"/>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Изложение Устава Большемаресевского сельского поселения в новой редакции муниципальным правовым актом о внесении изменений и дополнений в Устав Большемаресевского сельского поселения не допускается. В этом случае принимается новый Устав Большемаресевского сельского поселения, а ранее действующий Устав Большемаресевского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17) </w:t>
      </w:r>
      <w:r w:rsidRPr="00390611">
        <w:rPr>
          <w:rFonts w:ascii="Arial" w:eastAsia="Times New Roman" w:hAnsi="Arial" w:cs="Arial"/>
          <w:b/>
          <w:bCs/>
          <w:color w:val="222222"/>
          <w:spacing w:val="3"/>
          <w:sz w:val="24"/>
          <w:szCs w:val="24"/>
        </w:rPr>
        <w:t>дополнить статьей 59.1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pacing w:val="3"/>
          <w:sz w:val="24"/>
          <w:szCs w:val="24"/>
        </w:rPr>
        <w:t>«Статья 59.1. </w:t>
      </w:r>
      <w:r w:rsidRPr="00390611">
        <w:rPr>
          <w:rFonts w:ascii="Arial" w:eastAsia="Times New Roman" w:hAnsi="Arial" w:cs="Arial"/>
          <w:color w:val="000000"/>
          <w:sz w:val="24"/>
          <w:szCs w:val="24"/>
        </w:rPr>
        <w:t>Содержание правил благоустройства территории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z w:val="24"/>
          <w:szCs w:val="24"/>
        </w:rPr>
        <w:t> </w:t>
      </w:r>
    </w:p>
    <w:p w:rsidR="00CA717E" w:rsidRPr="00390611" w:rsidRDefault="00CA717E" w:rsidP="00CA717E">
      <w:pPr>
        <w:numPr>
          <w:ilvl w:val="0"/>
          <w:numId w:val="32"/>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Правила благоустройства территории Большемаресевского сельского поселения утверждаются Советом депутатов Большемаресевского сельского поселения.</w:t>
      </w:r>
    </w:p>
    <w:p w:rsidR="00CA717E" w:rsidRPr="00390611" w:rsidRDefault="00CA717E" w:rsidP="00CA717E">
      <w:pPr>
        <w:numPr>
          <w:ilvl w:val="0"/>
          <w:numId w:val="32"/>
        </w:numPr>
        <w:spacing w:after="0" w:line="240" w:lineRule="auto"/>
        <w:ind w:left="0" w:firstLine="709"/>
        <w:jc w:val="both"/>
        <w:rPr>
          <w:rFonts w:ascii="Arial" w:eastAsia="Times New Roman" w:hAnsi="Arial" w:cs="Arial"/>
          <w:color w:val="000000"/>
          <w:sz w:val="24"/>
          <w:szCs w:val="24"/>
        </w:rPr>
      </w:pP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Правила благоустройства территории Большемаресевского сельского поселения могут регулировать вопросы:</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содержания территорий общего пользования и порядка пользования такими территориями;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2)</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внешнего вида фасадов и ограждающих конструкций зданий, строений, сооружений;</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3)</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проектирования, размещения, содержания и восстановления элементов благоустройства, в том числе после проведения земляных работ;</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lastRenderedPageBreak/>
        <w:t>4)</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организации освещения территории Большемаресевского сельского поселения, включая архитектурную подсветку зданий, строений, сооружений;</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5)</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организации озеленения территории Большемаресевского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6)</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размещения информации на территории Большемаресевского сельского поселения, в том числе установки указателей с наименованиями улиц и номерами домов, вывесок;</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7)</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размещения и содержания детских и спортивных площадок, площадок для выгула животных, парковок (парковочных мест), малых архитектурных форм;</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8)</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организации пешеходных коммуникаций, в том числе тротуаров, аллей, дорожек, тропинок;</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9)</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обустройства территории Большемаресевского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10)</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уборки территории Большемаресевского сельского поселения, в том числе в зимний период;</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11)</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организации стоков ливневых вод;</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12)</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порядка проведения земляных работ;</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13)</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14)</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определения границ прилегающих территорий в соответствии с порядком, установленным законом Республики Мордовия;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15)</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праздничного оформления территории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0"/>
          <w:szCs w:val="20"/>
        </w:rPr>
        <w:t>16)</w:t>
      </w:r>
      <w:r w:rsidRPr="00390611">
        <w:rPr>
          <w:rFonts w:ascii="Arial" w:eastAsia="Times New Roman" w:hAnsi="Arial" w:cs="Arial"/>
          <w:color w:val="000000"/>
          <w:sz w:val="14"/>
          <w:szCs w:val="14"/>
        </w:rPr>
        <w:t>   </w:t>
      </w:r>
      <w:r w:rsidRPr="00390611">
        <w:rPr>
          <w:rFonts w:ascii="Arial" w:eastAsia="Times New Roman" w:hAnsi="Arial" w:cs="Arial"/>
          <w:color w:val="000000"/>
          <w:sz w:val="24"/>
          <w:szCs w:val="24"/>
        </w:rPr>
        <w:t>порядка участия граждан и организаций в реализации мероприятий по благоустройству территории Большемаресевского сельского поселения.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В соответствии с Федеральным законом от 6 октября 2003 г. </w:t>
      </w:r>
      <w:hyperlink r:id="rId30" w:tgtFrame="_blank" w:history="1">
        <w:r w:rsidRPr="00390611">
          <w:rPr>
            <w:rFonts w:ascii="Arial" w:eastAsia="Times New Roman" w:hAnsi="Arial" w:cs="Arial"/>
            <w:color w:val="0000FF"/>
            <w:sz w:val="24"/>
            <w:szCs w:val="24"/>
          </w:rPr>
          <w:t>№ 131-ФЗ «Об общих принципах организации местного самоуправления в Российской Федерации»</w:t>
        </w:r>
      </w:hyperlink>
      <w:r w:rsidRPr="00390611">
        <w:rPr>
          <w:rFonts w:ascii="Arial" w:eastAsia="Times New Roman" w:hAnsi="Arial" w:cs="Arial"/>
          <w:color w:val="000000"/>
          <w:sz w:val="24"/>
          <w:szCs w:val="24"/>
        </w:rPr>
        <w:t>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18) </w:t>
      </w:r>
      <w:r w:rsidRPr="00390611">
        <w:rPr>
          <w:rFonts w:ascii="Arial" w:eastAsia="Times New Roman" w:hAnsi="Arial" w:cs="Arial"/>
          <w:b/>
          <w:bCs/>
          <w:color w:val="222222"/>
          <w:spacing w:val="3"/>
          <w:sz w:val="24"/>
          <w:szCs w:val="24"/>
        </w:rPr>
        <w:t>часть 3 статьи 61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222222"/>
          <w:spacing w:val="3"/>
          <w:sz w:val="24"/>
          <w:szCs w:val="24"/>
        </w:rPr>
        <w:t>«3. </w:t>
      </w:r>
      <w:r w:rsidRPr="00390611">
        <w:rPr>
          <w:rFonts w:ascii="Arial" w:eastAsia="Times New Roman" w:hAnsi="Arial" w:cs="Arial"/>
          <w:color w:val="000000"/>
          <w:sz w:val="24"/>
          <w:szCs w:val="24"/>
        </w:rPr>
        <w:t>Проекты муниципальных нормативных правовых актов Большемаресевского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проектов нормативных правовых актов представительных органов муниципальных образований, регулирующих бюджетные правоотношения;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19) статью 71.1 изложить в следующей редакции:</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pacing w:val="3"/>
          <w:sz w:val="24"/>
          <w:szCs w:val="24"/>
        </w:rPr>
        <w:t>«Статья 71.1. </w:t>
      </w:r>
      <w:r w:rsidRPr="00390611">
        <w:rPr>
          <w:rFonts w:ascii="Arial" w:eastAsia="Times New Roman" w:hAnsi="Arial" w:cs="Arial"/>
          <w:color w:val="000000"/>
          <w:sz w:val="24"/>
          <w:szCs w:val="24"/>
        </w:rPr>
        <w:t>Средства самообложения граждан</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hd w:val="clear" w:color="auto" w:fill="FFFFFF"/>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Большемаресевского сельского поселения  (населенного пункта (либо части его территории), входящего в состав Большемаресевского сельского поселения), за исключением отдельных категорий граждан, численность которых не может превышать 30 процентов от общего числа жителей Большемаресевского сельского поселения (населенного пункта (либо части его территории), входящего в состав Большемаресевского сельского поселения) и для которых размер платежей может быть уменьшен.</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bookmarkStart w:id="1" w:name="dst777"/>
      <w:bookmarkEnd w:id="1"/>
      <w:r w:rsidRPr="00390611">
        <w:rPr>
          <w:rFonts w:ascii="Arial" w:eastAsia="Times New Roman" w:hAnsi="Arial" w:cs="Arial"/>
          <w:color w:val="000000"/>
          <w:sz w:val="24"/>
          <w:szCs w:val="24"/>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000000"/>
          <w:spacing w:val="3"/>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b/>
          <w:bCs/>
          <w:color w:val="222222"/>
          <w:spacing w:val="3"/>
          <w:sz w:val="24"/>
          <w:szCs w:val="24"/>
        </w:rPr>
        <w:t>20) дополнить статьей 71.2 следующего содержания: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222222"/>
          <w:spacing w:val="3"/>
          <w:sz w:val="24"/>
          <w:szCs w:val="24"/>
        </w:rPr>
        <w:t>«Статья 71.2. </w:t>
      </w:r>
      <w:r w:rsidRPr="00390611">
        <w:rPr>
          <w:rFonts w:ascii="Arial" w:eastAsia="Times New Roman" w:hAnsi="Arial" w:cs="Arial"/>
          <w:color w:val="000000"/>
          <w:sz w:val="24"/>
          <w:szCs w:val="24"/>
        </w:rPr>
        <w:t>Финансовое и иное обеспечение реализации инициативных проектов</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1" w:tgtFrame="_blank" w:history="1">
        <w:r w:rsidRPr="00390611">
          <w:rPr>
            <w:rFonts w:ascii="Arial" w:eastAsia="Times New Roman" w:hAnsi="Arial" w:cs="Arial"/>
            <w:color w:val="0000FF"/>
            <w:sz w:val="24"/>
            <w:szCs w:val="24"/>
          </w:rPr>
          <w:t>Бюджетным кодексом Российской Федерации</w:t>
        </w:r>
      </w:hyperlink>
      <w:r w:rsidRPr="00390611">
        <w:rPr>
          <w:rFonts w:ascii="Arial" w:eastAsia="Times New Roman" w:hAnsi="Arial" w:cs="Arial"/>
          <w:color w:val="000000"/>
          <w:sz w:val="24"/>
          <w:szCs w:val="24"/>
        </w:rPr>
        <w:t> в местный бюджет в целях реализации конкретных инициативных проектов.</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w:t>
      </w:r>
      <w:r w:rsidRPr="00390611">
        <w:rPr>
          <w:rFonts w:ascii="Arial" w:eastAsia="Times New Roman" w:hAnsi="Arial" w:cs="Arial"/>
          <w:color w:val="000000"/>
          <w:sz w:val="24"/>
          <w:szCs w:val="24"/>
        </w:rPr>
        <w:lastRenderedPageBreak/>
        <w:t>граждан, осуществляющего полномочия представительного органа) муниципального образования.</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CA717E" w:rsidRPr="00390611" w:rsidRDefault="00CA717E" w:rsidP="00CA717E">
      <w:pPr>
        <w:spacing w:after="0" w:line="240" w:lineRule="auto"/>
        <w:ind w:firstLine="709"/>
        <w:jc w:val="both"/>
        <w:rPr>
          <w:rFonts w:ascii="Arial" w:eastAsia="Times New Roman" w:hAnsi="Arial" w:cs="Arial"/>
          <w:color w:val="000000"/>
          <w:sz w:val="24"/>
          <w:szCs w:val="24"/>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709"/>
        <w:jc w:val="both"/>
        <w:rPr>
          <w:rFonts w:ascii="Arial" w:eastAsia="Times New Roman" w:hAnsi="Arial" w:cs="Arial"/>
          <w:b/>
          <w:bCs/>
          <w:color w:val="000000"/>
          <w:sz w:val="24"/>
          <w:szCs w:val="24"/>
        </w:rPr>
      </w:pPr>
      <w:r w:rsidRPr="00390611">
        <w:rPr>
          <w:rFonts w:ascii="Arial" w:eastAsia="Times New Roman" w:hAnsi="Arial" w:cs="Arial"/>
          <w:color w:val="000000"/>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Информационной бюллетене Большемаресевского сельского поселения</w:t>
      </w:r>
    </w:p>
    <w:p w:rsidR="00CA717E" w:rsidRPr="00390611" w:rsidRDefault="00CA717E" w:rsidP="00CA717E">
      <w:pPr>
        <w:spacing w:after="0" w:line="240" w:lineRule="auto"/>
        <w:ind w:firstLine="567"/>
        <w:jc w:val="both"/>
        <w:rPr>
          <w:rFonts w:ascii="Arial" w:eastAsia="Times New Roman" w:hAnsi="Arial" w:cs="Arial"/>
          <w:color w:val="000000"/>
        </w:rPr>
      </w:pPr>
      <w:r w:rsidRPr="00390611">
        <w:rPr>
          <w:rFonts w:ascii="Arial" w:eastAsia="Times New Roman" w:hAnsi="Arial" w:cs="Arial"/>
          <w:color w:val="000000"/>
          <w:sz w:val="24"/>
          <w:szCs w:val="24"/>
        </w:rPr>
        <w:t> </w:t>
      </w:r>
    </w:p>
    <w:p w:rsidR="00CA717E" w:rsidRPr="00390611" w:rsidRDefault="00CA717E" w:rsidP="00CA717E">
      <w:pPr>
        <w:spacing w:after="0" w:line="240" w:lineRule="auto"/>
        <w:ind w:firstLine="567"/>
        <w:jc w:val="both"/>
        <w:rPr>
          <w:rFonts w:ascii="Arial" w:eastAsia="Times New Roman" w:hAnsi="Arial" w:cs="Arial"/>
          <w:color w:val="000000"/>
        </w:rPr>
      </w:pPr>
      <w:r w:rsidRPr="00390611">
        <w:rPr>
          <w:rFonts w:ascii="Arial" w:eastAsia="Times New Roman" w:hAnsi="Arial" w:cs="Arial"/>
          <w:color w:val="000000"/>
          <w:sz w:val="24"/>
          <w:szCs w:val="24"/>
        </w:rPr>
        <w:t>И.о. Главы</w:t>
      </w:r>
    </w:p>
    <w:p w:rsidR="00CA717E" w:rsidRPr="00390611" w:rsidRDefault="00CA717E" w:rsidP="00CA717E">
      <w:pPr>
        <w:spacing w:after="0" w:line="240" w:lineRule="auto"/>
        <w:ind w:firstLine="567"/>
        <w:jc w:val="both"/>
        <w:rPr>
          <w:rFonts w:ascii="Arial" w:eastAsia="Times New Roman" w:hAnsi="Arial" w:cs="Arial"/>
          <w:color w:val="000000"/>
        </w:rPr>
      </w:pPr>
      <w:r w:rsidRPr="00390611">
        <w:rPr>
          <w:rFonts w:ascii="Arial" w:eastAsia="Times New Roman" w:hAnsi="Arial" w:cs="Arial"/>
          <w:color w:val="000000"/>
          <w:sz w:val="24"/>
          <w:szCs w:val="24"/>
        </w:rPr>
        <w:t>Большемаресевского</w:t>
      </w:r>
    </w:p>
    <w:p w:rsidR="00CA717E" w:rsidRPr="00390611" w:rsidRDefault="00CA717E" w:rsidP="00CA717E">
      <w:pPr>
        <w:spacing w:after="0" w:line="240" w:lineRule="auto"/>
        <w:ind w:firstLine="567"/>
        <w:jc w:val="both"/>
        <w:rPr>
          <w:rFonts w:ascii="Arial" w:eastAsia="Times New Roman" w:hAnsi="Arial" w:cs="Arial"/>
          <w:color w:val="000000"/>
        </w:rPr>
      </w:pPr>
      <w:r w:rsidRPr="00390611">
        <w:rPr>
          <w:rFonts w:ascii="Arial" w:eastAsia="Times New Roman" w:hAnsi="Arial" w:cs="Arial"/>
          <w:color w:val="000000"/>
          <w:sz w:val="24"/>
          <w:szCs w:val="24"/>
        </w:rPr>
        <w:t>сельского поселения</w:t>
      </w:r>
    </w:p>
    <w:p w:rsidR="00CA717E" w:rsidRPr="00390611" w:rsidRDefault="00CA717E" w:rsidP="00CA717E">
      <w:pPr>
        <w:spacing w:after="0" w:line="240" w:lineRule="auto"/>
        <w:ind w:firstLine="567"/>
        <w:jc w:val="right"/>
        <w:rPr>
          <w:rFonts w:ascii="Arial" w:eastAsia="Times New Roman" w:hAnsi="Arial" w:cs="Arial"/>
          <w:color w:val="000000"/>
        </w:rPr>
      </w:pPr>
      <w:r w:rsidRPr="00390611">
        <w:rPr>
          <w:rFonts w:ascii="Arial" w:eastAsia="Times New Roman" w:hAnsi="Arial" w:cs="Arial"/>
          <w:color w:val="000000"/>
          <w:sz w:val="24"/>
          <w:szCs w:val="24"/>
        </w:rPr>
        <w:t>А.А. Медов</w:t>
      </w:r>
    </w:p>
    <w:p w:rsidR="00CA717E" w:rsidRPr="00390611" w:rsidRDefault="00CA717E" w:rsidP="00CA717E">
      <w:pPr>
        <w:rPr>
          <w:rFonts w:ascii="Arial" w:hAnsi="Arial" w:cs="Arial"/>
          <w:sz w:val="28"/>
          <w:szCs w:val="28"/>
        </w:rPr>
      </w:pPr>
    </w:p>
    <w:p w:rsidR="0077338B" w:rsidRPr="0077338B" w:rsidRDefault="0077338B" w:rsidP="00CA717E">
      <w:pPr>
        <w:shd w:val="clear" w:color="auto" w:fill="FFFFFF"/>
        <w:spacing w:after="0" w:line="234" w:lineRule="atLeast"/>
        <w:jc w:val="center"/>
        <w:rPr>
          <w:rFonts w:ascii="Times New Roman" w:hAnsi="Times New Roman" w:cs="Times New Roman"/>
          <w:sz w:val="28"/>
          <w:szCs w:val="28"/>
        </w:rPr>
      </w:pPr>
    </w:p>
    <w:sectPr w:rsidR="0077338B" w:rsidRPr="0077338B" w:rsidSect="00D17265">
      <w:footnotePr>
        <w:pos w:val="beneathText"/>
      </w:footnotePr>
      <w:pgSz w:w="11905" w:h="16837"/>
      <w:pgMar w:top="1134" w:right="851" w:bottom="1134"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02E6" w:rsidRDefault="007D02E6" w:rsidP="00A0410D">
      <w:pPr>
        <w:spacing w:after="0" w:line="240" w:lineRule="auto"/>
      </w:pPr>
      <w:r>
        <w:separator/>
      </w:r>
    </w:p>
  </w:endnote>
  <w:endnote w:type="continuationSeparator" w:id="1">
    <w:p w:rsidR="007D02E6" w:rsidRDefault="007D02E6" w:rsidP="00A041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02E6" w:rsidRDefault="007D02E6" w:rsidP="00A0410D">
      <w:pPr>
        <w:spacing w:after="0" w:line="240" w:lineRule="auto"/>
      </w:pPr>
      <w:r>
        <w:separator/>
      </w:r>
    </w:p>
  </w:footnote>
  <w:footnote w:type="continuationSeparator" w:id="1">
    <w:p w:rsidR="007D02E6" w:rsidRDefault="007D02E6" w:rsidP="00A041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2B51776"/>
    <w:multiLevelType w:val="multilevel"/>
    <w:tmpl w:val="6308C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3D7359"/>
    <w:multiLevelType w:val="multilevel"/>
    <w:tmpl w:val="BE123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6D0B1A"/>
    <w:multiLevelType w:val="multilevel"/>
    <w:tmpl w:val="908840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04793898"/>
    <w:multiLevelType w:val="hybridMultilevel"/>
    <w:tmpl w:val="8E5A9D0A"/>
    <w:lvl w:ilvl="0" w:tplc="8E7A5EFE">
      <w:start w:val="1"/>
      <w:numFmt w:val="decimal"/>
      <w:lvlText w:val="%1)"/>
      <w:lvlJc w:val="left"/>
      <w:pPr>
        <w:ind w:left="1500" w:hanging="360"/>
      </w:pPr>
      <w:rPr>
        <w:rFonts w:cs="Times New Roman" w:hint="default"/>
        <w:sz w:val="26"/>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5">
    <w:nsid w:val="0AE3502E"/>
    <w:multiLevelType w:val="multilevel"/>
    <w:tmpl w:val="83223A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CB1C91"/>
    <w:multiLevelType w:val="multilevel"/>
    <w:tmpl w:val="3C2024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5D34A1"/>
    <w:multiLevelType w:val="hybridMultilevel"/>
    <w:tmpl w:val="3C6C8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643D6E"/>
    <w:multiLevelType w:val="hybridMultilevel"/>
    <w:tmpl w:val="76D06CFC"/>
    <w:lvl w:ilvl="0" w:tplc="BF28179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nsid w:val="175D7A49"/>
    <w:multiLevelType w:val="hybridMultilevel"/>
    <w:tmpl w:val="2BE8B58A"/>
    <w:lvl w:ilvl="0" w:tplc="E5E2C3F6">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927533"/>
    <w:multiLevelType w:val="multilevel"/>
    <w:tmpl w:val="F3EE7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AE4EDB"/>
    <w:multiLevelType w:val="multilevel"/>
    <w:tmpl w:val="C5584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502D4D"/>
    <w:multiLevelType w:val="hybridMultilevel"/>
    <w:tmpl w:val="CCEE6B38"/>
    <w:lvl w:ilvl="0" w:tplc="03BC9E78">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13">
    <w:nsid w:val="1E8627A3"/>
    <w:multiLevelType w:val="multilevel"/>
    <w:tmpl w:val="83FAAC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6B517CC"/>
    <w:multiLevelType w:val="hybridMultilevel"/>
    <w:tmpl w:val="B2F61122"/>
    <w:lvl w:ilvl="0" w:tplc="B5449A7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5">
    <w:nsid w:val="29556081"/>
    <w:multiLevelType w:val="multilevel"/>
    <w:tmpl w:val="231E7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E23D29"/>
    <w:multiLevelType w:val="hybridMultilevel"/>
    <w:tmpl w:val="AFC6C7BA"/>
    <w:lvl w:ilvl="0" w:tplc="8B5239DA">
      <w:start w:val="1"/>
      <w:numFmt w:val="decimal"/>
      <w:lvlText w:val="%1."/>
      <w:lvlJc w:val="left"/>
      <w:pPr>
        <w:ind w:left="1140" w:hanging="48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7">
    <w:nsid w:val="2EE65CA6"/>
    <w:multiLevelType w:val="multilevel"/>
    <w:tmpl w:val="2ECE040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DF8610C"/>
    <w:multiLevelType w:val="multilevel"/>
    <w:tmpl w:val="975C10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EBD7D04"/>
    <w:multiLevelType w:val="multilevel"/>
    <w:tmpl w:val="9F6672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22755F4"/>
    <w:multiLevelType w:val="hybridMultilevel"/>
    <w:tmpl w:val="253A9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23792B"/>
    <w:multiLevelType w:val="multilevel"/>
    <w:tmpl w:val="B3B4871A"/>
    <w:lvl w:ilvl="0">
      <w:start w:val="1"/>
      <w:numFmt w:val="decimal"/>
      <w:lvlText w:val="%1."/>
      <w:lvlJc w:val="left"/>
      <w:pPr>
        <w:ind w:left="1204" w:hanging="495"/>
      </w:pPr>
      <w:rPr>
        <w:i w:val="0"/>
      </w:r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22">
    <w:nsid w:val="5F6444E0"/>
    <w:multiLevelType w:val="multilevel"/>
    <w:tmpl w:val="1A744B84"/>
    <w:lvl w:ilvl="0">
      <w:start w:val="1"/>
      <w:numFmt w:val="decimal"/>
      <w:lvlText w:val="%1."/>
      <w:lvlJc w:val="left"/>
      <w:pPr>
        <w:ind w:left="1413" w:hanging="420"/>
      </w:pPr>
      <w:rPr>
        <w:rFonts w:ascii="Times New Roman" w:eastAsia="Times New Roman" w:hAnsi="Times New Roman" w:cs="Times New Roman"/>
      </w:rPr>
    </w:lvl>
    <w:lvl w:ilvl="1">
      <w:start w:val="1"/>
      <w:numFmt w:val="decimal"/>
      <w:lvlText w:val="%1.%2."/>
      <w:lvlJc w:val="left"/>
      <w:pPr>
        <w:ind w:left="4406" w:hanging="72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7319" w:hanging="1080"/>
      </w:pPr>
      <w:rPr>
        <w:rFonts w:hint="default"/>
      </w:rPr>
    </w:lvl>
    <w:lvl w:ilvl="4">
      <w:start w:val="1"/>
      <w:numFmt w:val="decimal"/>
      <w:lvlText w:val="%1.%2.%3.%4.%5."/>
      <w:lvlJc w:val="left"/>
      <w:pPr>
        <w:ind w:left="8170" w:hanging="1080"/>
      </w:pPr>
      <w:rPr>
        <w:rFonts w:hint="default"/>
      </w:rPr>
    </w:lvl>
    <w:lvl w:ilvl="5">
      <w:start w:val="1"/>
      <w:numFmt w:val="decimal"/>
      <w:lvlText w:val="%1.%2.%3.%4.%5.%6."/>
      <w:lvlJc w:val="left"/>
      <w:pPr>
        <w:ind w:left="9381" w:hanging="1440"/>
      </w:pPr>
      <w:rPr>
        <w:rFonts w:hint="default"/>
      </w:rPr>
    </w:lvl>
    <w:lvl w:ilvl="6">
      <w:start w:val="1"/>
      <w:numFmt w:val="decimal"/>
      <w:lvlText w:val="%1.%2.%3.%4.%5.%6.%7."/>
      <w:lvlJc w:val="left"/>
      <w:pPr>
        <w:ind w:left="10592" w:hanging="1800"/>
      </w:pPr>
      <w:rPr>
        <w:rFonts w:hint="default"/>
      </w:rPr>
    </w:lvl>
    <w:lvl w:ilvl="7">
      <w:start w:val="1"/>
      <w:numFmt w:val="decimal"/>
      <w:lvlText w:val="%1.%2.%3.%4.%5.%6.%7.%8."/>
      <w:lvlJc w:val="left"/>
      <w:pPr>
        <w:ind w:left="11443" w:hanging="1800"/>
      </w:pPr>
      <w:rPr>
        <w:rFonts w:hint="default"/>
      </w:rPr>
    </w:lvl>
    <w:lvl w:ilvl="8">
      <w:start w:val="1"/>
      <w:numFmt w:val="decimal"/>
      <w:lvlText w:val="%1.%2.%3.%4.%5.%6.%7.%8.%9."/>
      <w:lvlJc w:val="left"/>
      <w:pPr>
        <w:ind w:left="12654" w:hanging="2160"/>
      </w:pPr>
      <w:rPr>
        <w:rFonts w:hint="default"/>
      </w:rPr>
    </w:lvl>
  </w:abstractNum>
  <w:abstractNum w:abstractNumId="2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71CE2DD7"/>
    <w:multiLevelType w:val="multilevel"/>
    <w:tmpl w:val="89BC6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38F742A"/>
    <w:multiLevelType w:val="hybridMultilevel"/>
    <w:tmpl w:val="C582A33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5AD3278"/>
    <w:multiLevelType w:val="multilevel"/>
    <w:tmpl w:val="BC0C9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5E640E9"/>
    <w:multiLevelType w:val="multilevel"/>
    <w:tmpl w:val="D0EC9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7A5B5657"/>
    <w:multiLevelType w:val="multilevel"/>
    <w:tmpl w:val="09E4E16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0">
    <w:nsid w:val="7BA962CB"/>
    <w:multiLevelType w:val="multilevel"/>
    <w:tmpl w:val="BFB2AA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1">
    <w:nsid w:val="7E0C77C0"/>
    <w:multiLevelType w:val="multilevel"/>
    <w:tmpl w:val="9F7E13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28"/>
  </w:num>
  <w:num w:numId="3">
    <w:abstractNumId w:val="20"/>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7"/>
  </w:num>
  <w:num w:numId="9">
    <w:abstractNumId w:val="14"/>
  </w:num>
  <w:num w:numId="10">
    <w:abstractNumId w:val="12"/>
  </w:num>
  <w:num w:numId="11">
    <w:abstractNumId w:val="3"/>
  </w:num>
  <w:num w:numId="12">
    <w:abstractNumId w:val="29"/>
  </w:num>
  <w:num w:numId="13">
    <w:abstractNumId w:val="30"/>
  </w:num>
  <w:num w:numId="14">
    <w:abstractNumId w:val="9"/>
  </w:num>
  <w:num w:numId="15">
    <w:abstractNumId w:val="16"/>
  </w:num>
  <w:num w:numId="16">
    <w:abstractNumId w:val="4"/>
  </w:num>
  <w:num w:numId="17">
    <w:abstractNumId w:val="8"/>
  </w:num>
  <w:num w:numId="18">
    <w:abstractNumId w:val="27"/>
  </w:num>
  <w:num w:numId="19">
    <w:abstractNumId w:val="11"/>
  </w:num>
  <w:num w:numId="20">
    <w:abstractNumId w:val="5"/>
  </w:num>
  <w:num w:numId="21">
    <w:abstractNumId w:val="18"/>
  </w:num>
  <w:num w:numId="22">
    <w:abstractNumId w:val="15"/>
  </w:num>
  <w:num w:numId="23">
    <w:abstractNumId w:val="19"/>
  </w:num>
  <w:num w:numId="24">
    <w:abstractNumId w:val="10"/>
  </w:num>
  <w:num w:numId="25">
    <w:abstractNumId w:val="26"/>
  </w:num>
  <w:num w:numId="26">
    <w:abstractNumId w:val="31"/>
  </w:num>
  <w:num w:numId="27">
    <w:abstractNumId w:val="2"/>
  </w:num>
  <w:num w:numId="28">
    <w:abstractNumId w:val="1"/>
  </w:num>
  <w:num w:numId="29">
    <w:abstractNumId w:val="13"/>
  </w:num>
  <w:num w:numId="30">
    <w:abstractNumId w:val="6"/>
  </w:num>
  <w:num w:numId="31">
    <w:abstractNumId w:val="17"/>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pos w:val="beneathText"/>
    <w:footnote w:id="0"/>
    <w:footnote w:id="1"/>
  </w:footnotePr>
  <w:endnotePr>
    <w:endnote w:id="0"/>
    <w:endnote w:id="1"/>
  </w:endnotePr>
  <w:compat>
    <w:useFELayout/>
  </w:compat>
  <w:rsids>
    <w:rsidRoot w:val="00AC2D8D"/>
    <w:rsid w:val="00002A69"/>
    <w:rsid w:val="0000590B"/>
    <w:rsid w:val="00005A7B"/>
    <w:rsid w:val="000226BD"/>
    <w:rsid w:val="00064DBA"/>
    <w:rsid w:val="00066A37"/>
    <w:rsid w:val="000708BB"/>
    <w:rsid w:val="00070C31"/>
    <w:rsid w:val="000A1BD1"/>
    <w:rsid w:val="000C436F"/>
    <w:rsid w:val="001401C9"/>
    <w:rsid w:val="00183C96"/>
    <w:rsid w:val="00184DF9"/>
    <w:rsid w:val="001C0195"/>
    <w:rsid w:val="002358E3"/>
    <w:rsid w:val="002A5FFC"/>
    <w:rsid w:val="002B7160"/>
    <w:rsid w:val="002C5ED2"/>
    <w:rsid w:val="002F2B45"/>
    <w:rsid w:val="00315370"/>
    <w:rsid w:val="00320B0C"/>
    <w:rsid w:val="003246C5"/>
    <w:rsid w:val="00334A40"/>
    <w:rsid w:val="00345231"/>
    <w:rsid w:val="0037472C"/>
    <w:rsid w:val="0038034B"/>
    <w:rsid w:val="00392A40"/>
    <w:rsid w:val="003A5AF2"/>
    <w:rsid w:val="003B49AE"/>
    <w:rsid w:val="003C7811"/>
    <w:rsid w:val="003D5172"/>
    <w:rsid w:val="00415FCA"/>
    <w:rsid w:val="004526A9"/>
    <w:rsid w:val="00477B4C"/>
    <w:rsid w:val="004C5A16"/>
    <w:rsid w:val="004D1D64"/>
    <w:rsid w:val="004E6DF9"/>
    <w:rsid w:val="00531BF9"/>
    <w:rsid w:val="00556FA2"/>
    <w:rsid w:val="00570F59"/>
    <w:rsid w:val="005B6478"/>
    <w:rsid w:val="005D3BC6"/>
    <w:rsid w:val="006008F5"/>
    <w:rsid w:val="00606D69"/>
    <w:rsid w:val="00621F53"/>
    <w:rsid w:val="00651E29"/>
    <w:rsid w:val="00663126"/>
    <w:rsid w:val="00687438"/>
    <w:rsid w:val="006C743E"/>
    <w:rsid w:val="006D030B"/>
    <w:rsid w:val="006F6831"/>
    <w:rsid w:val="00705D8C"/>
    <w:rsid w:val="00735A80"/>
    <w:rsid w:val="00757887"/>
    <w:rsid w:val="0077338B"/>
    <w:rsid w:val="007A5CBE"/>
    <w:rsid w:val="007A6BFC"/>
    <w:rsid w:val="007D02E6"/>
    <w:rsid w:val="007F2CB9"/>
    <w:rsid w:val="00805BD8"/>
    <w:rsid w:val="00880097"/>
    <w:rsid w:val="008C3922"/>
    <w:rsid w:val="008E168A"/>
    <w:rsid w:val="009173A1"/>
    <w:rsid w:val="0094734B"/>
    <w:rsid w:val="00A0410D"/>
    <w:rsid w:val="00A07F5B"/>
    <w:rsid w:val="00A11574"/>
    <w:rsid w:val="00A11E7A"/>
    <w:rsid w:val="00A17B72"/>
    <w:rsid w:val="00A4197B"/>
    <w:rsid w:val="00A452D9"/>
    <w:rsid w:val="00A728B9"/>
    <w:rsid w:val="00AB0CB2"/>
    <w:rsid w:val="00AB5FCE"/>
    <w:rsid w:val="00AC2D8D"/>
    <w:rsid w:val="00AD6496"/>
    <w:rsid w:val="00AE3E73"/>
    <w:rsid w:val="00AF56DE"/>
    <w:rsid w:val="00B425F0"/>
    <w:rsid w:val="00B654C5"/>
    <w:rsid w:val="00B94026"/>
    <w:rsid w:val="00BC4F90"/>
    <w:rsid w:val="00BC7EB8"/>
    <w:rsid w:val="00C00E81"/>
    <w:rsid w:val="00C57FAA"/>
    <w:rsid w:val="00C648E8"/>
    <w:rsid w:val="00CA138C"/>
    <w:rsid w:val="00CA717E"/>
    <w:rsid w:val="00CC2E7E"/>
    <w:rsid w:val="00CE42BD"/>
    <w:rsid w:val="00CF1A8D"/>
    <w:rsid w:val="00CF7134"/>
    <w:rsid w:val="00D17265"/>
    <w:rsid w:val="00D207CE"/>
    <w:rsid w:val="00D33400"/>
    <w:rsid w:val="00D36274"/>
    <w:rsid w:val="00D42E68"/>
    <w:rsid w:val="00D457E8"/>
    <w:rsid w:val="00D5702B"/>
    <w:rsid w:val="00D874D4"/>
    <w:rsid w:val="00E03840"/>
    <w:rsid w:val="00E072E4"/>
    <w:rsid w:val="00E07FC3"/>
    <w:rsid w:val="00E732CE"/>
    <w:rsid w:val="00EA5374"/>
    <w:rsid w:val="00EF18ED"/>
    <w:rsid w:val="00F27036"/>
    <w:rsid w:val="00FD0D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496"/>
  </w:style>
  <w:style w:type="paragraph" w:styleId="1">
    <w:name w:val="heading 1"/>
    <w:basedOn w:val="a"/>
    <w:next w:val="a"/>
    <w:link w:val="10"/>
    <w:qFormat/>
    <w:rsid w:val="00EA5374"/>
    <w:pPr>
      <w:keepNext/>
      <w:keepLines/>
      <w:spacing w:before="480" w:after="0"/>
      <w:outlineLvl w:val="0"/>
    </w:pPr>
    <w:rPr>
      <w:rFonts w:ascii="Cambria" w:eastAsia="Times New Roman" w:hAnsi="Cambria" w:cs="Times New Roman"/>
      <w:b/>
      <w:bCs/>
      <w:kern w:val="32"/>
      <w:sz w:val="32"/>
      <w:szCs w:val="32"/>
      <w:lang w:eastAsia="en-US"/>
    </w:rPr>
  </w:style>
  <w:style w:type="paragraph" w:styleId="4">
    <w:name w:val="heading 4"/>
    <w:basedOn w:val="a"/>
    <w:next w:val="a"/>
    <w:link w:val="40"/>
    <w:qFormat/>
    <w:rsid w:val="00E732CE"/>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C2D8D"/>
    <w:pPr>
      <w:spacing w:after="0" w:line="240" w:lineRule="auto"/>
    </w:pPr>
    <w:rPr>
      <w:rFonts w:ascii="Calibri" w:eastAsia="Times New Roman" w:hAnsi="Calibri" w:cs="Times New Roman"/>
    </w:rPr>
  </w:style>
  <w:style w:type="paragraph" w:customStyle="1" w:styleId="ConsPlusNormal">
    <w:name w:val="ConsPlusNormal"/>
    <w:link w:val="ConsPlusNormal0"/>
    <w:rsid w:val="00AC2D8D"/>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10">
    <w:name w:val="Заголовок 1 Знак"/>
    <w:basedOn w:val="a0"/>
    <w:link w:val="1"/>
    <w:uiPriority w:val="9"/>
    <w:rsid w:val="00EA5374"/>
    <w:rPr>
      <w:rFonts w:ascii="Cambria" w:eastAsia="Times New Roman" w:hAnsi="Cambria" w:cs="Times New Roman"/>
      <w:b/>
      <w:bCs/>
      <w:kern w:val="32"/>
      <w:sz w:val="32"/>
      <w:szCs w:val="32"/>
      <w:lang w:eastAsia="en-US"/>
    </w:rPr>
  </w:style>
  <w:style w:type="paragraph" w:customStyle="1" w:styleId="s1">
    <w:name w:val="s_1"/>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A5374"/>
  </w:style>
  <w:style w:type="character" w:styleId="a5">
    <w:name w:val="Hyperlink"/>
    <w:basedOn w:val="a0"/>
    <w:uiPriority w:val="99"/>
    <w:unhideWhenUsed/>
    <w:rsid w:val="00EA5374"/>
    <w:rPr>
      <w:color w:val="0000FF"/>
      <w:u w:val="single"/>
    </w:rPr>
  </w:style>
  <w:style w:type="paragraph" w:customStyle="1" w:styleId="s16">
    <w:name w:val="s_16"/>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
    <w:name w:val="ConsTitle"/>
    <w:uiPriority w:val="99"/>
    <w:rsid w:val="00EA5374"/>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a6">
    <w:name w:val="Гипертекстовая ссылка"/>
    <w:basedOn w:val="a0"/>
    <w:uiPriority w:val="99"/>
    <w:rsid w:val="00EA5374"/>
    <w:rPr>
      <w:color w:val="106BBE"/>
    </w:rPr>
  </w:style>
  <w:style w:type="paragraph" w:customStyle="1" w:styleId="11">
    <w:name w:val="Заголовок 11"/>
    <w:basedOn w:val="a"/>
    <w:next w:val="a"/>
    <w:uiPriority w:val="99"/>
    <w:qFormat/>
    <w:rsid w:val="00EA537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numbering" w:customStyle="1" w:styleId="12">
    <w:name w:val="Нет списка1"/>
    <w:next w:val="a2"/>
    <w:uiPriority w:val="99"/>
    <w:semiHidden/>
    <w:unhideWhenUsed/>
    <w:rsid w:val="00EA5374"/>
  </w:style>
  <w:style w:type="character" w:customStyle="1" w:styleId="a7">
    <w:name w:val="Цветовое выделение"/>
    <w:uiPriority w:val="99"/>
    <w:rsid w:val="00EA5374"/>
    <w:rPr>
      <w:b/>
      <w:color w:val="26282F"/>
    </w:rPr>
  </w:style>
  <w:style w:type="paragraph" w:customStyle="1" w:styleId="a8">
    <w:name w:val="Текст (справка)"/>
    <w:basedOn w:val="a"/>
    <w:next w:val="a"/>
    <w:uiPriority w:val="99"/>
    <w:rsid w:val="00EA5374"/>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9">
    <w:name w:val="Комментарий"/>
    <w:basedOn w:val="a8"/>
    <w:next w:val="a"/>
    <w:uiPriority w:val="99"/>
    <w:rsid w:val="00EA5374"/>
  </w:style>
  <w:style w:type="paragraph" w:customStyle="1" w:styleId="aa">
    <w:name w:val="Нормальный (таблица)"/>
    <w:basedOn w:val="a"/>
    <w:next w:val="a"/>
    <w:rsid w:val="00EA537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b">
    <w:name w:val="Прижатый влево"/>
    <w:basedOn w:val="a"/>
    <w:next w:val="a"/>
    <w:uiPriority w:val="99"/>
    <w:rsid w:val="00EA5374"/>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c">
    <w:name w:val="Цветовое выделение для Текст"/>
    <w:uiPriority w:val="99"/>
    <w:rsid w:val="00EA5374"/>
    <w:rPr>
      <w:rFonts w:ascii="Times New Roman CYR" w:hAnsi="Times New Roman CYR"/>
    </w:rPr>
  </w:style>
  <w:style w:type="character" w:customStyle="1" w:styleId="110">
    <w:name w:val="Заголовок 1 Знак1"/>
    <w:basedOn w:val="a0"/>
    <w:uiPriority w:val="9"/>
    <w:rsid w:val="00EA5374"/>
    <w:rPr>
      <w:rFonts w:asciiTheme="majorHAnsi" w:eastAsiaTheme="majorEastAsia" w:hAnsiTheme="majorHAnsi" w:cstheme="majorBidi"/>
      <w:b/>
      <w:bCs/>
      <w:color w:val="365F91" w:themeColor="accent1" w:themeShade="BF"/>
      <w:sz w:val="28"/>
      <w:szCs w:val="28"/>
    </w:rPr>
  </w:style>
  <w:style w:type="paragraph" w:styleId="ad">
    <w:name w:val="Balloon Text"/>
    <w:basedOn w:val="a"/>
    <w:link w:val="ae"/>
    <w:semiHidden/>
    <w:unhideWhenUsed/>
    <w:rsid w:val="00EA5374"/>
    <w:pPr>
      <w:spacing w:after="0" w:line="240" w:lineRule="auto"/>
    </w:pPr>
    <w:rPr>
      <w:rFonts w:ascii="Tahoma" w:eastAsiaTheme="minorHAnsi" w:hAnsi="Tahoma" w:cs="Tahoma"/>
      <w:sz w:val="16"/>
      <w:szCs w:val="16"/>
      <w:lang w:eastAsia="en-US"/>
    </w:rPr>
  </w:style>
  <w:style w:type="character" w:customStyle="1" w:styleId="ae">
    <w:name w:val="Текст выноски Знак"/>
    <w:basedOn w:val="a0"/>
    <w:link w:val="ad"/>
    <w:uiPriority w:val="99"/>
    <w:semiHidden/>
    <w:rsid w:val="00EA5374"/>
    <w:rPr>
      <w:rFonts w:ascii="Tahoma" w:eastAsiaTheme="minorHAnsi" w:hAnsi="Tahoma" w:cs="Tahoma"/>
      <w:sz w:val="16"/>
      <w:szCs w:val="16"/>
      <w:lang w:eastAsia="en-US"/>
    </w:rPr>
  </w:style>
  <w:style w:type="paragraph" w:styleId="af">
    <w:name w:val="List Paragraph"/>
    <w:basedOn w:val="a"/>
    <w:uiPriority w:val="34"/>
    <w:qFormat/>
    <w:rsid w:val="00EA5374"/>
    <w:pPr>
      <w:ind w:left="720"/>
      <w:contextualSpacing/>
    </w:pPr>
    <w:rPr>
      <w:rFonts w:eastAsiaTheme="minorHAnsi"/>
      <w:lang w:eastAsia="en-US"/>
    </w:rPr>
  </w:style>
  <w:style w:type="paragraph" w:styleId="af0">
    <w:name w:val="Normal (Web)"/>
    <w:basedOn w:val="a"/>
    <w:unhideWhenUsed/>
    <w:rsid w:val="00570F59"/>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qFormat/>
    <w:rsid w:val="00570F59"/>
    <w:rPr>
      <w:b/>
      <w:bCs/>
    </w:rPr>
  </w:style>
  <w:style w:type="paragraph" w:customStyle="1" w:styleId="western">
    <w:name w:val="western"/>
    <w:basedOn w:val="a"/>
    <w:rsid w:val="003803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D5702B"/>
    <w:pPr>
      <w:widowControl w:val="0"/>
      <w:autoSpaceDE w:val="0"/>
      <w:autoSpaceDN w:val="0"/>
      <w:spacing w:after="0" w:line="240" w:lineRule="auto"/>
    </w:pPr>
    <w:rPr>
      <w:rFonts w:ascii="Calibri" w:eastAsia="Times New Roman" w:hAnsi="Calibri" w:cs="Calibri"/>
      <w:b/>
      <w:bCs/>
    </w:rPr>
  </w:style>
  <w:style w:type="paragraph" w:customStyle="1" w:styleId="Standard">
    <w:name w:val="Standard"/>
    <w:rsid w:val="00D5702B"/>
    <w:pPr>
      <w:suppressAutoHyphens/>
      <w:autoSpaceDN w:val="0"/>
      <w:spacing w:after="0" w:line="240" w:lineRule="auto"/>
    </w:pPr>
    <w:rPr>
      <w:rFonts w:ascii="Times New Roman" w:eastAsia="Times New Roman" w:hAnsi="Times New Roman" w:cs="Times New Roman"/>
      <w:kern w:val="3"/>
      <w:sz w:val="24"/>
      <w:szCs w:val="24"/>
      <w:lang w:val="en-US" w:eastAsia="zh-CN"/>
    </w:rPr>
  </w:style>
  <w:style w:type="paragraph" w:customStyle="1" w:styleId="consplusnormalcxsplast">
    <w:name w:val="consplus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middle">
    <w:name w:val="standard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last">
    <w:name w:val="standard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middle">
    <w:name w:val="constitle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last">
    <w:name w:val="constitle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
    <w:name w:val="mso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middle">
    <w:name w:val="a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last">
    <w:name w:val="a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cxspmiddle">
    <w:name w:val="consplus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E732CE"/>
    <w:rPr>
      <w:rFonts w:ascii="Arial CYR" w:eastAsia="Times New Roman" w:hAnsi="Arial CYR" w:cs="Arial CYR"/>
      <w:sz w:val="24"/>
      <w:szCs w:val="24"/>
    </w:rPr>
  </w:style>
  <w:style w:type="paragraph" w:customStyle="1" w:styleId="13">
    <w:name w:val="Знак1 Знак Знак Знак Знак Знак Знак Знак Знак Знак"/>
    <w:basedOn w:val="a"/>
    <w:next w:val="a"/>
    <w:semiHidden/>
    <w:rsid w:val="00E732CE"/>
    <w:pPr>
      <w:spacing w:after="160" w:line="240" w:lineRule="exact"/>
    </w:pPr>
    <w:rPr>
      <w:rFonts w:ascii="Arial" w:eastAsia="Times New Roman" w:hAnsi="Arial" w:cs="Arial"/>
      <w:sz w:val="20"/>
      <w:szCs w:val="20"/>
      <w:lang w:val="en-US" w:eastAsia="en-US"/>
    </w:rPr>
  </w:style>
  <w:style w:type="paragraph" w:customStyle="1" w:styleId="ConsNormal">
    <w:name w:val="ConsNormal"/>
    <w:rsid w:val="00E732C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E732CE"/>
    <w:pPr>
      <w:suppressAutoHyphens/>
      <w:autoSpaceDE w:val="0"/>
      <w:spacing w:after="0" w:line="240" w:lineRule="auto"/>
      <w:ind w:right="19772"/>
    </w:pPr>
    <w:rPr>
      <w:rFonts w:ascii="Courier New" w:eastAsia="Times New Roman" w:hAnsi="Courier New" w:cs="Courier New"/>
      <w:sz w:val="24"/>
      <w:szCs w:val="24"/>
      <w:lang w:eastAsia="ar-SA"/>
    </w:rPr>
  </w:style>
  <w:style w:type="character" w:customStyle="1" w:styleId="FontStyle13">
    <w:name w:val="Font Style13"/>
    <w:rsid w:val="00E732CE"/>
    <w:rPr>
      <w:rFonts w:ascii="Times New Roman" w:hAnsi="Times New Roman" w:cs="Times New Roman"/>
      <w:b/>
      <w:bCs/>
      <w:sz w:val="20"/>
      <w:szCs w:val="20"/>
    </w:rPr>
  </w:style>
  <w:style w:type="paragraph" w:styleId="af2">
    <w:name w:val="Body Text Indent"/>
    <w:basedOn w:val="a"/>
    <w:link w:val="af3"/>
    <w:rsid w:val="00E732CE"/>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f3">
    <w:name w:val="Основной текст с отступом Знак"/>
    <w:basedOn w:val="a0"/>
    <w:link w:val="af2"/>
    <w:uiPriority w:val="99"/>
    <w:rsid w:val="00E732CE"/>
    <w:rPr>
      <w:rFonts w:ascii="Times New Roman" w:eastAsia="Times New Roman" w:hAnsi="Times New Roman" w:cs="Times New Roman"/>
      <w:snapToGrid w:val="0"/>
      <w:sz w:val="28"/>
      <w:szCs w:val="20"/>
    </w:rPr>
  </w:style>
  <w:style w:type="paragraph" w:styleId="2">
    <w:name w:val="Body Text 2"/>
    <w:basedOn w:val="a"/>
    <w:link w:val="20"/>
    <w:rsid w:val="00E732CE"/>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E732CE"/>
    <w:rPr>
      <w:rFonts w:ascii="Times New Roman" w:eastAsia="Times New Roman" w:hAnsi="Times New Roman" w:cs="Times New Roman"/>
      <w:snapToGrid w:val="0"/>
      <w:color w:val="000000"/>
      <w:sz w:val="28"/>
      <w:szCs w:val="20"/>
    </w:rPr>
  </w:style>
  <w:style w:type="character" w:styleId="af4">
    <w:name w:val="FollowedHyperlink"/>
    <w:uiPriority w:val="99"/>
    <w:unhideWhenUsed/>
    <w:rsid w:val="00E732CE"/>
    <w:rPr>
      <w:color w:val="800080"/>
      <w:u w:val="single"/>
    </w:rPr>
  </w:style>
  <w:style w:type="paragraph" w:customStyle="1" w:styleId="msonormal0">
    <w:name w:val="msonormal"/>
    <w:basedOn w:val="a"/>
    <w:rsid w:val="00E732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72">
    <w:name w:val="xl72"/>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3">
    <w:name w:val="xl73"/>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4">
    <w:name w:val="xl7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5">
    <w:name w:val="xl7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76">
    <w:name w:val="xl7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7">
    <w:name w:val="xl7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8">
    <w:name w:val="xl78"/>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9">
    <w:name w:val="xl7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80">
    <w:name w:val="xl8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1">
    <w:name w:val="xl8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5">
    <w:name w:val="xl8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6">
    <w:name w:val="xl86"/>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7">
    <w:name w:val="xl8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9">
    <w:name w:val="xl8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91">
    <w:name w:val="xl91"/>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2">
    <w:name w:val="xl92"/>
    <w:basedOn w:val="a"/>
    <w:rsid w:val="00E732C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3">
    <w:name w:val="xl93"/>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4">
    <w:name w:val="xl94"/>
    <w:basedOn w:val="a"/>
    <w:rsid w:val="00E732CE"/>
    <w:pPr>
      <w:pBdr>
        <w:top w:val="single" w:sz="4" w:space="0" w:color="000000"/>
        <w:left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5">
    <w:name w:val="xl9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7">
    <w:name w:val="xl97"/>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8">
    <w:name w:val="xl9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99">
    <w:name w:val="xl9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1">
    <w:name w:val="xl101"/>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3">
    <w:name w:val="xl10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E732CE"/>
    <w:pP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06">
    <w:name w:val="xl106"/>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8">
    <w:name w:val="xl108"/>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0">
    <w:name w:val="xl11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1">
    <w:name w:val="xl11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4">
    <w:name w:val="xl114"/>
    <w:basedOn w:val="a"/>
    <w:rsid w:val="00E732CE"/>
    <w:pPr>
      <w:pBdr>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5">
    <w:name w:val="xl115"/>
    <w:basedOn w:val="a"/>
    <w:rsid w:val="00E732CE"/>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6">
    <w:name w:val="xl116"/>
    <w:basedOn w:val="a"/>
    <w:rsid w:val="00E732CE"/>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7">
    <w:name w:val="xl117"/>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8">
    <w:name w:val="xl118"/>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9">
    <w:name w:val="xl119"/>
    <w:basedOn w:val="a"/>
    <w:rsid w:val="00E732CE"/>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E732CE"/>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1">
    <w:name w:val="xl121"/>
    <w:basedOn w:val="a"/>
    <w:rsid w:val="00E732CE"/>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2">
    <w:name w:val="xl122"/>
    <w:basedOn w:val="a"/>
    <w:rsid w:val="00E732CE"/>
    <w:pPr>
      <w:pBdr>
        <w:top w:val="single" w:sz="4" w:space="0" w:color="000000"/>
        <w:lef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3">
    <w:name w:val="xl123"/>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4">
    <w:name w:val="xl124"/>
    <w:basedOn w:val="a"/>
    <w:rsid w:val="00E732CE"/>
    <w:pPr>
      <w:pBdr>
        <w:top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5">
    <w:name w:val="xl12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6">
    <w:name w:val="xl12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8">
    <w:name w:val="xl128"/>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9">
    <w:name w:val="xl12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0">
    <w:name w:val="xl130"/>
    <w:basedOn w:val="a"/>
    <w:rsid w:val="00E732C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1">
    <w:name w:val="xl131"/>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2">
    <w:name w:val="xl132"/>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3">
    <w:name w:val="xl133"/>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4">
    <w:name w:val="xl13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5">
    <w:name w:val="xl135"/>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7">
    <w:name w:val="xl13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00">
    <w:name w:val="xl10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139">
    <w:name w:val="xl13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0">
    <w:name w:val="xl140"/>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41">
    <w:name w:val="xl14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2">
    <w:name w:val="xl142"/>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4">
    <w:name w:val="xl144"/>
    <w:basedOn w:val="a"/>
    <w:rsid w:val="00E732CE"/>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5">
    <w:name w:val="xl145"/>
    <w:basedOn w:val="a"/>
    <w:rsid w:val="00E732CE"/>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46">
    <w:name w:val="xl146"/>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character" w:customStyle="1" w:styleId="extended-textshort">
    <w:name w:val="extended-text__short"/>
    <w:basedOn w:val="a0"/>
    <w:rsid w:val="00E732CE"/>
  </w:style>
  <w:style w:type="paragraph" w:styleId="af5">
    <w:name w:val="Body Text"/>
    <w:basedOn w:val="a"/>
    <w:link w:val="af6"/>
    <w:uiPriority w:val="99"/>
    <w:semiHidden/>
    <w:unhideWhenUsed/>
    <w:rsid w:val="00A0410D"/>
    <w:pPr>
      <w:spacing w:after="120"/>
    </w:pPr>
  </w:style>
  <w:style w:type="character" w:customStyle="1" w:styleId="af6">
    <w:name w:val="Основной текст Знак"/>
    <w:basedOn w:val="a0"/>
    <w:link w:val="af5"/>
    <w:uiPriority w:val="99"/>
    <w:semiHidden/>
    <w:rsid w:val="00A0410D"/>
  </w:style>
  <w:style w:type="paragraph" w:customStyle="1" w:styleId="ConsPlusNonformat">
    <w:name w:val="ConsPlusNonformat"/>
    <w:rsid w:val="00A0410D"/>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7">
    <w:name w:val="footnote text"/>
    <w:basedOn w:val="a"/>
    <w:link w:val="af8"/>
    <w:uiPriority w:val="99"/>
    <w:semiHidden/>
    <w:unhideWhenUsed/>
    <w:rsid w:val="00A0410D"/>
    <w:pPr>
      <w:spacing w:after="0" w:line="240" w:lineRule="auto"/>
    </w:pPr>
    <w:rPr>
      <w:rFonts w:ascii="Calibri" w:eastAsia="Times New Roman" w:hAnsi="Calibri" w:cs="Times New Roman"/>
      <w:sz w:val="20"/>
      <w:szCs w:val="20"/>
    </w:rPr>
  </w:style>
  <w:style w:type="character" w:customStyle="1" w:styleId="af8">
    <w:name w:val="Текст сноски Знак"/>
    <w:basedOn w:val="a0"/>
    <w:link w:val="af7"/>
    <w:uiPriority w:val="99"/>
    <w:semiHidden/>
    <w:rsid w:val="00A0410D"/>
    <w:rPr>
      <w:rFonts w:ascii="Calibri" w:eastAsia="Times New Roman" w:hAnsi="Calibri" w:cs="Times New Roman"/>
      <w:sz w:val="20"/>
      <w:szCs w:val="20"/>
    </w:rPr>
  </w:style>
  <w:style w:type="character" w:styleId="af9">
    <w:name w:val="footnote reference"/>
    <w:basedOn w:val="a0"/>
    <w:uiPriority w:val="99"/>
    <w:semiHidden/>
    <w:unhideWhenUsed/>
    <w:rsid w:val="00A0410D"/>
    <w:rPr>
      <w:vertAlign w:val="superscript"/>
    </w:rPr>
  </w:style>
  <w:style w:type="paragraph" w:customStyle="1" w:styleId="14">
    <w:name w:val="Обычный1"/>
    <w:rsid w:val="00A0410D"/>
    <w:pPr>
      <w:suppressAutoHyphens/>
      <w:spacing w:after="0" w:line="240" w:lineRule="auto"/>
    </w:pPr>
    <w:rPr>
      <w:rFonts w:ascii="Times New Roman" w:eastAsia="Times New Roman" w:hAnsi="Times New Roman" w:cs="Times New Roman"/>
      <w:sz w:val="24"/>
      <w:szCs w:val="20"/>
      <w:lang w:eastAsia="ar-SA"/>
    </w:rPr>
  </w:style>
  <w:style w:type="character" w:customStyle="1" w:styleId="afa">
    <w:name w:val="Основной текст_"/>
    <w:basedOn w:val="a0"/>
    <w:link w:val="21"/>
    <w:rsid w:val="00A0410D"/>
    <w:rPr>
      <w:rFonts w:ascii="Times New Roman" w:eastAsia="Times New Roman" w:hAnsi="Times New Roman" w:cs="Times New Roman"/>
      <w:shd w:val="clear" w:color="auto" w:fill="FFFFFF"/>
    </w:rPr>
  </w:style>
  <w:style w:type="paragraph" w:customStyle="1" w:styleId="21">
    <w:name w:val="Основной текст2"/>
    <w:basedOn w:val="a"/>
    <w:link w:val="afa"/>
    <w:rsid w:val="00A0410D"/>
    <w:pPr>
      <w:widowControl w:val="0"/>
      <w:shd w:val="clear" w:color="auto" w:fill="FFFFFF"/>
      <w:spacing w:after="0" w:line="274" w:lineRule="exact"/>
    </w:pPr>
    <w:rPr>
      <w:rFonts w:ascii="Times New Roman" w:eastAsia="Times New Roman" w:hAnsi="Times New Roman" w:cs="Times New Roman"/>
    </w:rPr>
  </w:style>
  <w:style w:type="paragraph" w:customStyle="1" w:styleId="afb">
    <w:name w:val="Таблицы (моноширинный)"/>
    <w:basedOn w:val="a"/>
    <w:next w:val="a"/>
    <w:uiPriority w:val="99"/>
    <w:rsid w:val="00A0410D"/>
    <w:pPr>
      <w:widowControl w:val="0"/>
      <w:autoSpaceDE w:val="0"/>
      <w:autoSpaceDN w:val="0"/>
      <w:adjustRightInd w:val="0"/>
      <w:spacing w:after="0" w:line="240" w:lineRule="auto"/>
    </w:pPr>
    <w:rPr>
      <w:rFonts w:ascii="Courier New" w:hAnsi="Courier New" w:cs="Courier New"/>
      <w:sz w:val="24"/>
      <w:szCs w:val="24"/>
    </w:rPr>
  </w:style>
  <w:style w:type="paragraph" w:customStyle="1" w:styleId="15">
    <w:name w:val="Обычный (веб)1"/>
    <w:basedOn w:val="a"/>
    <w:rsid w:val="00A11E7A"/>
    <w:pPr>
      <w:spacing w:before="100" w:beforeAutospacing="1" w:after="119" w:line="240" w:lineRule="auto"/>
      <w:jc w:val="center"/>
    </w:pPr>
    <w:rPr>
      <w:rFonts w:ascii="Times New Roman" w:eastAsia="Times New Roman" w:hAnsi="Times New Roman" w:cs="Times New Roman"/>
      <w:b/>
      <w:bCs/>
      <w:i/>
      <w:iCs/>
      <w:sz w:val="24"/>
      <w:szCs w:val="24"/>
    </w:rPr>
  </w:style>
  <w:style w:type="character" w:customStyle="1" w:styleId="FontStyle55">
    <w:name w:val="Font Style55"/>
    <w:rsid w:val="002C5ED2"/>
    <w:rPr>
      <w:rFonts w:ascii="Times New Roman" w:hAnsi="Times New Roman" w:cs="Times New Roman"/>
      <w:b/>
      <w:bCs/>
      <w:sz w:val="26"/>
      <w:szCs w:val="26"/>
    </w:rPr>
  </w:style>
  <w:style w:type="character" w:customStyle="1" w:styleId="FontStyle56">
    <w:name w:val="Font Style56"/>
    <w:uiPriority w:val="99"/>
    <w:rsid w:val="002C5ED2"/>
    <w:rPr>
      <w:rFonts w:ascii="Times New Roman" w:hAnsi="Times New Roman" w:cs="Times New Roman"/>
      <w:sz w:val="26"/>
      <w:szCs w:val="26"/>
    </w:rPr>
  </w:style>
  <w:style w:type="paragraph" w:customStyle="1" w:styleId="Style11">
    <w:name w:val="Style11"/>
    <w:basedOn w:val="a"/>
    <w:rsid w:val="002C5ED2"/>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9">
    <w:name w:val="Style19"/>
    <w:basedOn w:val="a"/>
    <w:rsid w:val="002C5ED2"/>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7">
    <w:name w:val="Style17"/>
    <w:basedOn w:val="a"/>
    <w:rsid w:val="002C5ED2"/>
    <w:pPr>
      <w:widowControl w:val="0"/>
      <w:suppressAutoHyphens/>
      <w:autoSpaceDE w:val="0"/>
      <w:spacing w:after="0" w:line="302" w:lineRule="exact"/>
      <w:jc w:val="right"/>
    </w:pPr>
    <w:rPr>
      <w:rFonts w:ascii="Cambria" w:eastAsia="Times New Roman" w:hAnsi="Cambria" w:cs="Times New Roman"/>
      <w:sz w:val="24"/>
      <w:szCs w:val="24"/>
      <w:lang w:eastAsia="ar-SA"/>
    </w:rPr>
  </w:style>
  <w:style w:type="table" w:styleId="afc">
    <w:name w:val="Table Grid"/>
    <w:basedOn w:val="a1"/>
    <w:uiPriority w:val="99"/>
    <w:unhideWhenUsed/>
    <w:rsid w:val="002C5E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uiPriority w:val="99"/>
    <w:rsid w:val="002C5ED2"/>
    <w:pPr>
      <w:suppressAutoHyphens/>
      <w:spacing w:after="0"/>
      <w:ind w:left="720"/>
    </w:pPr>
    <w:rPr>
      <w:rFonts w:ascii="Calibri" w:eastAsia="Times New Roman" w:hAnsi="Calibri" w:cs="Calibri"/>
      <w:kern w:val="1"/>
      <w:lang w:eastAsia="ar-SA"/>
    </w:rPr>
  </w:style>
  <w:style w:type="character" w:customStyle="1" w:styleId="ConsPlusNormal0">
    <w:name w:val="ConsPlusNormal Знак"/>
    <w:link w:val="ConsPlusNormal"/>
    <w:uiPriority w:val="99"/>
    <w:locked/>
    <w:rsid w:val="002C5ED2"/>
    <w:rPr>
      <w:rFonts w:ascii="Times New Roman" w:eastAsia="Times New Roman" w:hAnsi="Times New Roman" w:cs="Times New Roman"/>
      <w:sz w:val="24"/>
      <w:szCs w:val="20"/>
    </w:rPr>
  </w:style>
  <w:style w:type="paragraph" w:customStyle="1" w:styleId="ConsPlusCell">
    <w:name w:val="ConsPlusCell"/>
    <w:uiPriority w:val="99"/>
    <w:rsid w:val="002C5ED2"/>
    <w:pPr>
      <w:widowControl w:val="0"/>
      <w:suppressAutoHyphens/>
      <w:autoSpaceDE w:val="0"/>
      <w:spacing w:after="0" w:line="240" w:lineRule="auto"/>
    </w:pPr>
    <w:rPr>
      <w:rFonts w:ascii="Arial" w:eastAsia="Times New Roman" w:hAnsi="Arial" w:cs="Arial"/>
      <w:color w:val="000000"/>
      <w:sz w:val="28"/>
      <w:szCs w:val="28"/>
      <w:lang w:eastAsia="ar-SA"/>
    </w:rPr>
  </w:style>
  <w:style w:type="character" w:customStyle="1" w:styleId="a4">
    <w:name w:val="Без интервала Знак"/>
    <w:link w:val="a3"/>
    <w:uiPriority w:val="1"/>
    <w:locked/>
    <w:rsid w:val="002C5ED2"/>
    <w:rPr>
      <w:rFonts w:ascii="Calibri" w:eastAsia="Times New Roman" w:hAnsi="Calibri" w:cs="Times New Roman"/>
    </w:rPr>
  </w:style>
  <w:style w:type="paragraph" w:customStyle="1" w:styleId="17">
    <w:name w:val="Знак1 Знак Знак Знак Знак Знак Знак Знак Знак Знак"/>
    <w:basedOn w:val="a"/>
    <w:next w:val="a"/>
    <w:semiHidden/>
    <w:rsid w:val="00D36274"/>
    <w:pPr>
      <w:spacing w:after="160" w:line="240" w:lineRule="exact"/>
    </w:pPr>
    <w:rPr>
      <w:rFonts w:ascii="Arial" w:eastAsia="Times New Roman" w:hAnsi="Arial" w:cs="Arial"/>
      <w:sz w:val="20"/>
      <w:szCs w:val="20"/>
      <w:lang w:val="en-US" w:eastAsia="en-US"/>
    </w:rPr>
  </w:style>
  <w:style w:type="character" w:styleId="afd">
    <w:name w:val="Emphasis"/>
    <w:uiPriority w:val="20"/>
    <w:qFormat/>
    <w:rsid w:val="00D36274"/>
    <w:rPr>
      <w:i/>
      <w:iCs/>
    </w:rPr>
  </w:style>
  <w:style w:type="paragraph" w:customStyle="1" w:styleId="afe">
    <w:name w:val="Содержимое таблицы"/>
    <w:basedOn w:val="a"/>
    <w:rsid w:val="00651E29"/>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
    <w:name w:val="Заголовок таблицы"/>
    <w:basedOn w:val="afe"/>
    <w:rsid w:val="00651E29"/>
    <w:pPr>
      <w:jc w:val="center"/>
    </w:pPr>
    <w:rPr>
      <w:b/>
      <w:bCs/>
    </w:rPr>
  </w:style>
  <w:style w:type="paragraph" w:customStyle="1" w:styleId="120">
    <w:name w:val="Заголовок 12"/>
    <w:basedOn w:val="a"/>
    <w:next w:val="a"/>
    <w:rsid w:val="00651E29"/>
    <w:pPr>
      <w:widowControl w:val="0"/>
      <w:tabs>
        <w:tab w:val="num" w:pos="360"/>
      </w:tabs>
      <w:suppressAutoHyphens/>
      <w:autoSpaceDE w:val="0"/>
      <w:spacing w:before="108" w:after="108" w:line="240" w:lineRule="auto"/>
      <w:jc w:val="center"/>
      <w:outlineLvl w:val="0"/>
    </w:pPr>
    <w:rPr>
      <w:rFonts w:ascii="Arial" w:eastAsia="Arial" w:hAnsi="Arial" w:cs="Times New Roman"/>
      <w:b/>
      <w:bCs/>
      <w:color w:val="000080"/>
      <w:sz w:val="24"/>
      <w:szCs w:val="24"/>
    </w:rPr>
  </w:style>
  <w:style w:type="paragraph" w:customStyle="1" w:styleId="xl69">
    <w:name w:val="xl69"/>
    <w:basedOn w:val="a"/>
    <w:rsid w:val="00D172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context">
    <w:name w:val="juscontext"/>
    <w:basedOn w:val="a"/>
    <w:rsid w:val="007733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4357546">
      <w:bodyDiv w:val="1"/>
      <w:marLeft w:val="0"/>
      <w:marRight w:val="0"/>
      <w:marTop w:val="0"/>
      <w:marBottom w:val="0"/>
      <w:divBdr>
        <w:top w:val="none" w:sz="0" w:space="0" w:color="auto"/>
        <w:left w:val="none" w:sz="0" w:space="0" w:color="auto"/>
        <w:bottom w:val="none" w:sz="0" w:space="0" w:color="auto"/>
        <w:right w:val="none" w:sz="0" w:space="0" w:color="auto"/>
      </w:divBdr>
    </w:div>
    <w:div w:id="374813413">
      <w:bodyDiv w:val="1"/>
      <w:marLeft w:val="0"/>
      <w:marRight w:val="0"/>
      <w:marTop w:val="0"/>
      <w:marBottom w:val="0"/>
      <w:divBdr>
        <w:top w:val="none" w:sz="0" w:space="0" w:color="auto"/>
        <w:left w:val="none" w:sz="0" w:space="0" w:color="auto"/>
        <w:bottom w:val="none" w:sz="0" w:space="0" w:color="auto"/>
        <w:right w:val="none" w:sz="0" w:space="0" w:color="auto"/>
      </w:divBdr>
    </w:div>
    <w:div w:id="982268548">
      <w:bodyDiv w:val="1"/>
      <w:marLeft w:val="0"/>
      <w:marRight w:val="0"/>
      <w:marTop w:val="0"/>
      <w:marBottom w:val="0"/>
      <w:divBdr>
        <w:top w:val="none" w:sz="0" w:space="0" w:color="auto"/>
        <w:left w:val="none" w:sz="0" w:space="0" w:color="auto"/>
        <w:bottom w:val="none" w:sz="0" w:space="0" w:color="auto"/>
        <w:right w:val="none" w:sz="0" w:space="0" w:color="auto"/>
      </w:divBdr>
    </w:div>
    <w:div w:id="1042242358">
      <w:bodyDiv w:val="1"/>
      <w:marLeft w:val="0"/>
      <w:marRight w:val="0"/>
      <w:marTop w:val="0"/>
      <w:marBottom w:val="0"/>
      <w:divBdr>
        <w:top w:val="none" w:sz="0" w:space="0" w:color="auto"/>
        <w:left w:val="none" w:sz="0" w:space="0" w:color="auto"/>
        <w:bottom w:val="none" w:sz="0" w:space="0" w:color="auto"/>
        <w:right w:val="none" w:sz="0" w:space="0" w:color="auto"/>
      </w:divBdr>
    </w:div>
    <w:div w:id="124422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8805359F-40A8-42D0-B856-BD4215973E14" TargetMode="External"/><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96E20C02-1B12-465A-B64C-24AA92270007" TargetMode="External"/><Relationship Id="rId26" Type="http://schemas.openxmlformats.org/officeDocument/2006/relationships/hyperlink" Target="https://pravo-search.minjust.ru/bigs/showDocument.html?id=D95E9D97-242C-4376-B31E-42C49119D75E" TargetMode="External"/><Relationship Id="rId3" Type="http://schemas.openxmlformats.org/officeDocument/2006/relationships/styles" Target="styles.xml"/><Relationship Id="rId21" Type="http://schemas.openxmlformats.org/officeDocument/2006/relationships/hyperlink" Target="https://pravo-search.minjust.ru/bigs/showDocument.html?id=8B72231B-E1D5-434E-AB34-7750086672E2" TargetMode="External"/><Relationship Id="rId7" Type="http://schemas.openxmlformats.org/officeDocument/2006/relationships/endnotes" Target="endnotes.xml"/><Relationship Id="rId12" Type="http://schemas.openxmlformats.org/officeDocument/2006/relationships/hyperlink" Target="https://pravo-search.minjust.ru/bigs/showDocument.html?id=BEDB8D87-FB71-47D6-A08B-7000CAA8861A" TargetMode="External"/><Relationship Id="rId17" Type="http://schemas.openxmlformats.org/officeDocument/2006/relationships/hyperlink" Target="https://pravo-search.minjust.ru/bigs/showDocument.html?id=96E20C02-1B12-465A-B64C-24AA92270007" TargetMode="External"/><Relationship Id="rId25" Type="http://schemas.openxmlformats.org/officeDocument/2006/relationships/hyperlink" Target="https://pravo-search.minjust.ru/bigs/showDocument.html?id=D95E9D97-242C-4376-B31E-42C49119D75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ravo-search.minjust.ru/bigs/showDocument.html?id=96E20C02-1B12-465A-B64C-24AA92270007" TargetMode="External"/><Relationship Id="rId20" Type="http://schemas.openxmlformats.org/officeDocument/2006/relationships/hyperlink" Target="https://pravo-search.minjust.ru/bigs/showDocument.html?id=60E08DD3-A113-4C2C-BF2A-D7CDCD7938DE" TargetMode="External"/><Relationship Id="rId29" Type="http://schemas.openxmlformats.org/officeDocument/2006/relationships/hyperlink" Target="https://pravo-search.minjust.ru/bigs/showDocument.html?id=3E8F427C-A512-4684-A508-8DC47FB7D5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96E20C02-1B12-465A-B64C-24AA92270007" TargetMode="External"/><Relationship Id="rId24" Type="http://schemas.openxmlformats.org/officeDocument/2006/relationships/hyperlink" Target="https://pravo-search.minjust.ru/bigs/showDocument.html?id=D95E9D97-242C-4376-B31E-42C49119D75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pravo-search.minjust.ru/bigs/showDocument.html?id=96E20C02-1B12-465A-B64C-24AA92270007" TargetMode="External"/><Relationship Id="rId28" Type="http://schemas.openxmlformats.org/officeDocument/2006/relationships/hyperlink" Target="https://pravo-search.minjust.ru/bigs/showDocument.html?id=401A4058-EBD0-4AE1-8231-1072A34EB79F"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D95E9D97-242C-4376-B31E-42C49119D75E" TargetMode="External"/><Relationship Id="rId31"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8805359F-40A8-42D0-B856-BD4215973E14" TargetMode="External"/><Relationship Id="rId14" Type="http://schemas.openxmlformats.org/officeDocument/2006/relationships/hyperlink" Target="https://pravo-search.minjust.ru/bigs/showDocument.html?id=96E20C02-1B12-465A-B64C-24AA92270007" TargetMode="External"/><Relationship Id="rId22" Type="http://schemas.openxmlformats.org/officeDocument/2006/relationships/hyperlink" Target="https://pravo-search.minjust.ru/bigs/showDocument.html?id=D95E9D97-242C-4376-B31E-42C49119D75E" TargetMode="External"/><Relationship Id="rId27" Type="http://schemas.openxmlformats.org/officeDocument/2006/relationships/hyperlink" Target="https://pravo-search.minjust.ru/bigs/showDocument.html?id=15D4560C-D530-4955-BF7E-F734337AE80B" TargetMode="External"/><Relationship Id="rId30" Type="http://schemas.openxmlformats.org/officeDocument/2006/relationships/hyperlink" Target="https://pravo-search.minjust.ru/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50A04-0746-4F84-AC7F-28F93E9F0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17</Pages>
  <Words>7920</Words>
  <Characters>45147</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52962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55</cp:revision>
  <cp:lastPrinted>2021-06-29T11:48:00Z</cp:lastPrinted>
  <dcterms:created xsi:type="dcterms:W3CDTF">2018-06-09T06:45:00Z</dcterms:created>
  <dcterms:modified xsi:type="dcterms:W3CDTF">2022-09-07T09:33:00Z</dcterms:modified>
</cp:coreProperties>
</file>