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beforeAutospacing="1" w:afterAutospacing="1"/>
        <w:ind w:left="-567" w:firstLine="567"/>
        <w:jc w:val="center"/>
        <w:outlineLvl w:val="0"/>
        <w:rPr>
          <w:sz w:val="32"/>
          <w:b/>
          <w:sz w:val="32"/>
          <w:b/>
          <w:szCs w:val="32"/>
          <w:b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Пенсионный фонд рассматривает обращения граждан по выплате на детей от 8 до 17 лет в ускоренном режиме</w:t>
      </w:r>
      <w:r/>
    </w:p>
    <w:p>
      <w:pPr>
        <w:pStyle w:val="Normal"/>
        <w:spacing w:beforeAutospacing="1" w:afterAutospacing="1"/>
        <w:ind w:left="-567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Обращения граждан по новым выплатам для малообеспеченных семей с детьми от 8 до 17 лет рассматриваются Пенсионным фондом в ускоренном порядке. Среднее время обработки запроса составляет от 2 до 4 рабочих дней.</w:t>
      </w:r>
      <w:r/>
    </w:p>
    <w:p>
      <w:pPr>
        <w:pStyle w:val="Normal"/>
        <w:spacing w:beforeAutospacing="1" w:afterAutospacing="1"/>
        <w:ind w:left="-567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br/>
        <w:t>Каждое обращение граждан по новому пособию рассматривается в индивидуальном порядке. Специалисты фонда проводят детальный разбор ситуации и перепроверяют поступившие сведения. В случае выявления неточностей, Пенсионный фонд в течение 3 рабочих дней с момента обращения пересмотрит решение о назначении выплаты и уведомит об этом семью через личный кабинет на портале Госуслуг или по телефону.</w:t>
      </w:r>
      <w:r/>
    </w:p>
    <w:p>
      <w:pPr>
        <w:pStyle w:val="Normal"/>
        <w:spacing w:beforeAutospacing="1" w:afterAutospacing="1"/>
        <w:ind w:left="-567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br/>
        <w:t>Вопросы и обращения граждан принимаются через Единый контакт-центр по номеру 8-800-600-0000 и онлайн-приемную Пенсионного фонда, а также по горячей линии Отделения ПФР  по телефону 8-800-600-03-28  и в официальной группе Пенсионный фонд по Республике Мордовия в социальных сетях ВКонтакте и Одноклассники.</w:t>
      </w:r>
      <w:r/>
    </w:p>
    <w:p>
      <w:pPr>
        <w:pStyle w:val="Normal"/>
        <w:spacing w:beforeAutospacing="1" w:afterAutospacing="1"/>
        <w:ind w:left="-567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  <w:r>
        <w:rPr>
          <w:rFonts w:cs="Times New Roman" w:ascii="Times New Roman" w:hAnsi="Times New Roman"/>
          <w:sz w:val="28"/>
          <w:szCs w:val="28"/>
        </w:rPr>
        <w:t>Новая выплата для семей с невысокими доходами, которая была введена по поручению президента России , в Республике Мордовия сегодня назначена 10 968 семьям на 14 898 детей в возрасте от 8 до 17 лет.</w:t>
      </w:r>
      <w:r/>
    </w:p>
    <w:p>
      <w:pPr>
        <w:pStyle w:val="1"/>
        <w:ind w:left="-567" w:hanging="0"/>
        <w:jc w:val="both"/>
        <w:rPr>
          <w:sz w:val="28"/>
          <w:b/>
          <w:sz w:val="28"/>
          <w:b/>
          <w:szCs w:val="28"/>
          <w:bCs/>
          <w:rFonts w:ascii="Times New Roman" w:hAnsi="Times New Roman" w:eastAsia="Times New Roman" w:cs="Times New Roman"/>
          <w:lang w:eastAsia="ru-RU"/>
        </w:rPr>
      </w:pPr>
      <w:r>
        <w:rPr>
          <w:sz w:val="28"/>
          <w:szCs w:val="28"/>
        </w:rPr>
      </w:r>
      <w:r/>
    </w:p>
    <w:p>
      <w:pPr>
        <w:pStyle w:val="1"/>
        <w:ind w:left="-567" w:hanging="0"/>
        <w:jc w:val="both"/>
        <w:rPr>
          <w:sz w:val="28"/>
          <w:b/>
          <w:sz w:val="28"/>
          <w:b/>
          <w:szCs w:val="28"/>
          <w:bCs/>
          <w:rFonts w:ascii="Times New Roman" w:hAnsi="Times New Roman" w:eastAsia="Times New Roman" w:cs="Times New Roman"/>
          <w:lang w:eastAsia="ru-RU"/>
        </w:rPr>
      </w:pPr>
      <w:r>
        <w:rPr>
          <w:sz w:val="28"/>
          <w:szCs w:val="28"/>
        </w:rPr>
      </w:r>
      <w:r/>
    </w:p>
    <w:p>
      <w:pPr>
        <w:pStyle w:val="1"/>
        <w:ind w:left="-567" w:hanging="0"/>
        <w:jc w:val="both"/>
        <w:rPr>
          <w:sz w:val="28"/>
          <w:b/>
          <w:sz w:val="28"/>
          <w:b/>
          <w:szCs w:val="28"/>
          <w:bCs/>
          <w:rFonts w:ascii="Times New Roman" w:hAnsi="Times New Roman" w:eastAsia="Times New Roman" w:cs="Times New Roman"/>
          <w:lang w:eastAsia="ru-RU"/>
        </w:rPr>
      </w:pPr>
      <w:r>
        <w:rPr>
          <w:sz w:val="28"/>
          <w:szCs w:val="28"/>
        </w:rPr>
      </w:r>
      <w:r/>
    </w:p>
    <w:p>
      <w:pPr>
        <w:pStyle w:val="1"/>
        <w:ind w:left="-567" w:hanging="0"/>
        <w:jc w:val="both"/>
        <w:rPr>
          <w:sz w:val="28"/>
          <w:b/>
          <w:sz w:val="28"/>
          <w:b/>
          <w:szCs w:val="28"/>
          <w:bCs/>
          <w:rFonts w:ascii="Times New Roman" w:hAnsi="Times New Roman" w:eastAsia="Times New Roman" w:cs="Times New Roman"/>
          <w:lang w:eastAsia="ru-RU"/>
        </w:rPr>
      </w:pPr>
      <w:r>
        <w:rPr>
          <w:sz w:val="28"/>
          <w:szCs w:val="28"/>
        </w:rPr>
      </w:r>
      <w:r/>
    </w:p>
    <w:p>
      <w:pPr>
        <w:pStyle w:val="1"/>
        <w:ind w:left="-567" w:hanging="0"/>
        <w:jc w:val="both"/>
        <w:rPr>
          <w:sz w:val="28"/>
          <w:b/>
          <w:sz w:val="28"/>
          <w:b/>
          <w:szCs w:val="28"/>
          <w:bCs/>
          <w:rFonts w:ascii="Times New Roman" w:hAnsi="Times New Roman" w:eastAsia="Times New Roman" w:cs="Times New Roman"/>
          <w:lang w:eastAsia="ru-RU"/>
        </w:rPr>
      </w:pPr>
      <w:r>
        <w:rPr>
          <w:sz w:val="28"/>
          <w:szCs w:val="28"/>
        </w:rPr>
      </w:r>
      <w:r/>
    </w:p>
    <w:p>
      <w:pPr>
        <w:pStyle w:val="1"/>
        <w:ind w:left="-567" w:hanging="0"/>
        <w:jc w:val="both"/>
        <w:rPr>
          <w:sz w:val="28"/>
          <w:b/>
          <w:sz w:val="28"/>
          <w:b/>
          <w:szCs w:val="28"/>
          <w:bCs/>
          <w:rFonts w:ascii="Times New Roman" w:hAnsi="Times New Roman" w:eastAsia="Times New Roman" w:cs="Times New Roman"/>
          <w:lang w:eastAsia="ru-RU"/>
        </w:rPr>
      </w:pPr>
      <w:r>
        <w:rPr>
          <w:sz w:val="28"/>
          <w:szCs w:val="28"/>
        </w:rPr>
      </w:r>
      <w:r/>
    </w:p>
    <w:p>
      <w:pPr>
        <w:pStyle w:val="1"/>
        <w:ind w:left="-567" w:hanging="0"/>
        <w:jc w:val="both"/>
        <w:rPr>
          <w:sz w:val="28"/>
          <w:b/>
          <w:sz w:val="28"/>
          <w:b/>
          <w:szCs w:val="28"/>
          <w:bCs/>
          <w:rFonts w:ascii="Times New Roman" w:hAnsi="Times New Roman" w:eastAsia="Times New Roman" w:cs="Times New Roman"/>
          <w:lang w:eastAsia="ru-RU"/>
        </w:rPr>
      </w:pPr>
      <w:r>
        <w:rPr>
          <w:sz w:val="28"/>
          <w:szCs w:val="28"/>
        </w:rPr>
      </w:r>
      <w:r/>
    </w:p>
    <w:p>
      <w:pPr>
        <w:pStyle w:val="1"/>
        <w:spacing w:before="280" w:after="280"/>
        <w:ind w:left="-567" w:hanging="0"/>
        <w:jc w:val="both"/>
        <w:rPr>
          <w:sz w:val="48"/>
          <w:b/>
          <w:sz w:val="48"/>
          <w:b/>
          <w:szCs w:val="48"/>
          <w:bCs/>
          <w:rFonts w:ascii="Times New Roman" w:hAnsi="Times New Roman" w:eastAsia="Times New Roman" w:cs="Times New Roman"/>
          <w:lang w:eastAsia="ru-RU"/>
        </w:rPr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61488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d845dc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basedOn w:val="DefaultParagraphFont"/>
    <w:link w:val="1"/>
    <w:uiPriority w:val="9"/>
    <w:rsid w:val="00d845dc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d845dc"/>
    <w:rPr>
      <w:color w:val="0000FF"/>
      <w:u w:val="single"/>
      <w:lang w:val="zxx" w:eastAsia="zxx" w:bidi="zxx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rsid w:val="00d845dc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LibreOffice/4.3.4.1$Windows_x86 LibreOffice_project/bc356b2f991740509f321d70e4512a6a54c5f243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2022-07-07T13:57:00Z</dcterms:created>
  <dc:creator>011MokrousovaMV</dc:creator>
  <dc:language>ru-RU</dc:language>
  <cp:lastModifiedBy>011MokrousovaMV</cp:lastModifiedBy>
  <dcterms:modified xsi:type="dcterms:W3CDTF">2022-07-07T13:57:00Z</dcterms:modified>
  <cp:revision>2</cp:revision>
</cp:coreProperties>
</file>