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216" w:rsidRDefault="00310216">
      <w:pPr>
        <w:tabs>
          <w:tab w:val="left" w:pos="2410"/>
        </w:tabs>
        <w:rPr>
          <w:rFonts w:ascii="Times New Roman" w:hAnsi="Times New Roman" w:cs="Times New Roman"/>
          <w:bCs/>
        </w:rPr>
      </w:pPr>
      <w:bookmarkStart w:id="0" w:name="OLE_LINK3"/>
      <w:bookmarkStart w:id="1" w:name="OLE_LINK4"/>
      <w:bookmarkStart w:id="2" w:name="OLE_LINK5"/>
      <w:bookmarkStart w:id="3" w:name="OLE_LINK1"/>
      <w:bookmarkStart w:id="4" w:name="OLE_LINK2"/>
      <w:bookmarkStart w:id="5" w:name="_GoBack"/>
      <w:bookmarkEnd w:id="5"/>
    </w:p>
    <w:p w:rsidR="00310216" w:rsidRDefault="00924C8F">
      <w:pPr>
        <w:tabs>
          <w:tab w:val="left" w:pos="2410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Информационное письмо.</w:t>
      </w:r>
    </w:p>
    <w:p w:rsidR="00310216" w:rsidRDefault="00310216">
      <w:pPr>
        <w:tabs>
          <w:tab w:val="left" w:pos="2410"/>
        </w:tabs>
        <w:jc w:val="center"/>
        <w:rPr>
          <w:rFonts w:ascii="Times New Roman" w:hAnsi="Times New Roman" w:cs="Times New Roman"/>
        </w:rPr>
      </w:pPr>
    </w:p>
    <w:p w:rsidR="00310216" w:rsidRDefault="00924C8F">
      <w:pPr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Администрация </w:t>
      </w:r>
      <w:bookmarkStart w:id="6" w:name="OLE_LINK6"/>
      <w:bookmarkStart w:id="7" w:name="OLE_LINK7"/>
      <w:bookmarkStart w:id="8" w:name="OLE_LINK8"/>
      <w:r>
        <w:rPr>
          <w:rFonts w:ascii="Times New Roman" w:hAnsi="Times New Roman" w:cs="Times New Roman"/>
        </w:rPr>
        <w:t>Большеремезенского</w:t>
      </w:r>
      <w:bookmarkEnd w:id="6"/>
      <w:bookmarkEnd w:id="7"/>
      <w:bookmarkEnd w:id="8"/>
      <w:r>
        <w:rPr>
          <w:rFonts w:ascii="Times New Roman" w:hAnsi="Times New Roman" w:cs="Times New Roman"/>
        </w:rPr>
        <w:t xml:space="preserve"> сельского поселения Чамзинского муниципального района Республики Мордовия в соответствии с частью 4 статьи 12  Федерального </w:t>
      </w:r>
      <w:r>
        <w:rPr>
          <w:rFonts w:ascii="Times New Roman" w:hAnsi="Times New Roman" w:cs="Times New Roman"/>
        </w:rPr>
        <w:t>закона от 24 июля 2002 г. №101-ФЗ «Об обороте земель сельскохозяйственного назначения», сообщает о возможности продажи, находящейся в муниципальной собственности 4/73 земельных долей в праве общей долевой собственности на земельный участок общей площадью 5</w:t>
      </w:r>
      <w:r>
        <w:rPr>
          <w:rFonts w:ascii="Times New Roman" w:hAnsi="Times New Roman" w:cs="Times New Roman"/>
        </w:rPr>
        <w:t>913000 (пять миллионов девятьсот тринадцать тысяч) кв.м. из земель сельскохозяйственного назначения, разрешенное использование: для сельскохозяйственного производства, с кадастровым номером 13:22:0209003:37, находящийся по адресу: Республика Мордовия, Чамз</w:t>
      </w:r>
      <w:r>
        <w:rPr>
          <w:rFonts w:ascii="Times New Roman" w:hAnsi="Times New Roman" w:cs="Times New Roman"/>
        </w:rPr>
        <w:t>инский район, с. Малое Маресево, с/х кооператив «Маломаресевский» в общую долевую собственность сельскохозяйственной организации или крестьянскому (фермерскому) хозяйству, использующим земельный участок, находящийся в долевой собственности. Цена 4/73 земел</w:t>
      </w:r>
      <w:r>
        <w:rPr>
          <w:rFonts w:ascii="Times New Roman" w:hAnsi="Times New Roman" w:cs="Times New Roman"/>
        </w:rPr>
        <w:t>ьных долей, находящейся в муниципальной собственности, определена как произведение 15 процентов кадастровой стоимости одного квадратного метра такого земельного участка и площади, соответствующей размеру этой земельной доли, и составляет 121014 (Сто двадца</w:t>
      </w:r>
      <w:r>
        <w:rPr>
          <w:rFonts w:ascii="Times New Roman" w:hAnsi="Times New Roman" w:cs="Times New Roman"/>
        </w:rPr>
        <w:t>ть одна тысяча четырнадцать) рублей.</w:t>
      </w:r>
    </w:p>
    <w:p w:rsidR="00310216" w:rsidRDefault="00924C8F">
      <w:pPr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заявлением о заключении договора купли-продажи земельной доли и документами, подтверждающими факт использования указанного земельного участка, заявителям обращаться в Администрацию Большеремезенского сельского поселен</w:t>
      </w:r>
      <w:r>
        <w:rPr>
          <w:rFonts w:ascii="Times New Roman" w:hAnsi="Times New Roman" w:cs="Times New Roman"/>
        </w:rPr>
        <w:t>ия Чамзинского муниципального района Республики Мордовия по адресу: Республика Мордовия, Чамзинский район, с. Большие Ремезенки, ул. Молодежная , д.1В.</w:t>
      </w:r>
    </w:p>
    <w:p w:rsidR="00310216" w:rsidRDefault="003102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10216" w:rsidRDefault="00310216">
      <w:pPr>
        <w:pStyle w:val="Standard"/>
        <w:rPr>
          <w:rFonts w:ascii="Times New Roman" w:eastAsia="Times New Roman" w:hAnsi="Times New Roman" w:cs="Times New Roman"/>
        </w:rPr>
      </w:pPr>
    </w:p>
    <w:bookmarkEnd w:id="0"/>
    <w:bookmarkEnd w:id="1"/>
    <w:bookmarkEnd w:id="2"/>
    <w:bookmarkEnd w:id="3"/>
    <w:bookmarkEnd w:id="4"/>
    <w:p w:rsidR="00310216" w:rsidRDefault="00310216">
      <w:pPr>
        <w:pStyle w:val="Standard"/>
      </w:pPr>
    </w:p>
    <w:sectPr w:rsidR="00310216">
      <w:pgSz w:w="11906" w:h="16838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4C8F" w:rsidRDefault="00924C8F">
      <w:r>
        <w:separator/>
      </w:r>
    </w:p>
  </w:endnote>
  <w:endnote w:type="continuationSeparator" w:id="0">
    <w:p w:rsidR="00924C8F" w:rsidRDefault="00924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4C8F" w:rsidRDefault="00924C8F">
      <w:r>
        <w:rPr>
          <w:color w:val="000000"/>
        </w:rPr>
        <w:separator/>
      </w:r>
    </w:p>
  </w:footnote>
  <w:footnote w:type="continuationSeparator" w:id="0">
    <w:p w:rsidR="00924C8F" w:rsidRDefault="00924C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310216"/>
    <w:rsid w:val="00310216"/>
    <w:rsid w:val="007B1EA4"/>
    <w:rsid w:val="00924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EEC520-DAE0-4684-B20B-3751F1FAE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SimSun" w:hAnsi="Arial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Standard"/>
    <w:next w:val="Textbody"/>
    <w:pPr>
      <w:keepNext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styleId="a3">
    <w:name w:val="Title"/>
    <w:basedOn w:val="Standard"/>
    <w:next w:val="Textbody"/>
    <w:pPr>
      <w:keepNext/>
      <w:spacing w:before="240" w:after="120"/>
    </w:pPr>
    <w:rPr>
      <w:rFonts w:eastAsia="Microsoft YaHei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4">
    <w:name w:val="List"/>
    <w:basedOn w:val="Textbody"/>
  </w:style>
  <w:style w:type="paragraph" w:styleId="a5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ConsTitle">
    <w:name w:val="ConsTitle"/>
    <w:pPr>
      <w:suppressAutoHyphens/>
      <w:ind w:right="19772"/>
    </w:pPr>
    <w:rPr>
      <w:rFonts w:eastAsia="Times New Roman" w:cs="Arial"/>
      <w:b/>
      <w:bCs/>
      <w:sz w:val="16"/>
      <w:szCs w:val="16"/>
      <w:lang w:eastAsia="en-US"/>
    </w:rPr>
  </w:style>
  <w:style w:type="character" w:customStyle="1" w:styleId="10">
    <w:name w:val="Заголовок 1 Знак"/>
    <w:basedOn w:val="a0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Internetlink">
    <w:name w:val="Internet link"/>
    <w:rPr>
      <w:color w:val="000080"/>
      <w:u w:val="single"/>
    </w:rPr>
  </w:style>
  <w:style w:type="paragraph" w:customStyle="1" w:styleId="ConsPlusNormal">
    <w:name w:val="ConsPlusNormal"/>
    <w:pPr>
      <w:suppressAutoHyphens/>
      <w:autoSpaceDE w:val="0"/>
      <w:ind w:firstLine="720"/>
      <w:textAlignment w:val="auto"/>
    </w:pPr>
    <w:rPr>
      <w:rFonts w:eastAsia="Times New Roman" w:cs="Arial"/>
      <w:kern w:val="0"/>
      <w:sz w:val="20"/>
      <w:szCs w:val="20"/>
      <w:lang w:eastAsia="ar-SA" w:bidi="ar-SA"/>
    </w:rPr>
  </w:style>
  <w:style w:type="paragraph" w:styleId="a6">
    <w:name w:val="Normal (Web)"/>
    <w:basedOn w:val="a"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styleId="a7">
    <w:name w:val="Strong"/>
    <w:basedOn w:val="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Марина Казакова</cp:lastModifiedBy>
  <cp:revision>2</cp:revision>
  <dcterms:created xsi:type="dcterms:W3CDTF">2022-07-19T07:26:00Z</dcterms:created>
  <dcterms:modified xsi:type="dcterms:W3CDTF">2022-07-19T07:26:00Z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MultiDVD Team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