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>ИЗВЕЩЕНИЕ</w:t>
      </w: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3505B">
        <w:rPr>
          <w:rFonts w:ascii="Times New Roman" w:hAnsi="Times New Roman" w:cs="Times New Roman"/>
          <w:b/>
          <w:sz w:val="26"/>
          <w:szCs w:val="26"/>
        </w:rPr>
        <w:t xml:space="preserve">О выявлении правообладателей ранее учтенного объекта недвижимости, расположенного по адресу: Республика Мордовия, Чамзинский муниципальный район, Пичеурское сельское поселение, с. Пичеуры,   </w:t>
      </w:r>
    </w:p>
    <w:p w:rsidR="00A3505B" w:rsidRPr="00A3505B" w:rsidRDefault="00F21A61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ул. </w:t>
      </w:r>
      <w:r w:rsidR="00D12C26">
        <w:rPr>
          <w:rFonts w:ascii="Times New Roman" w:hAnsi="Times New Roman" w:cs="Times New Roman"/>
          <w:b/>
          <w:sz w:val="26"/>
          <w:szCs w:val="26"/>
        </w:rPr>
        <w:t>Набережная, 15</w:t>
      </w:r>
    </w:p>
    <w:p w:rsidR="00A3505B" w:rsidRP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Pr="00A3505B" w:rsidRDefault="00A3505B" w:rsidP="00A3505B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 В соответствии со статьей 69.1 Федерального закона от 13 июля 2015 года № 218-ФЗ «О государственной регистрации недвижимости», выявлено: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В отношении земельного участка с кадас</w:t>
      </w:r>
      <w:r w:rsidR="00D12C26">
        <w:rPr>
          <w:rFonts w:ascii="Times New Roman" w:hAnsi="Times New Roman" w:cs="Times New Roman"/>
          <w:sz w:val="26"/>
          <w:szCs w:val="26"/>
        </w:rPr>
        <w:t>тровым номером 13:22:0212001:321</w:t>
      </w:r>
      <w:r w:rsidRPr="00A3505B">
        <w:rPr>
          <w:rFonts w:ascii="Times New Roman" w:hAnsi="Times New Roman" w:cs="Times New Roman"/>
          <w:sz w:val="26"/>
          <w:szCs w:val="26"/>
        </w:rPr>
        <w:t>, расположенного по адресу: Республика Мордовия, Чамзинский муниципальный район, Пичеурское сел</w:t>
      </w:r>
      <w:r w:rsidR="00F21A61">
        <w:rPr>
          <w:rFonts w:ascii="Times New Roman" w:hAnsi="Times New Roman" w:cs="Times New Roman"/>
          <w:sz w:val="26"/>
          <w:szCs w:val="26"/>
        </w:rPr>
        <w:t xml:space="preserve">ьское поселение, с. Пичеуры, </w:t>
      </w:r>
      <w:r w:rsidRPr="00A3505B">
        <w:rPr>
          <w:rFonts w:ascii="Times New Roman" w:hAnsi="Times New Roman" w:cs="Times New Roman"/>
          <w:sz w:val="26"/>
          <w:szCs w:val="26"/>
        </w:rPr>
        <w:t>ул.</w:t>
      </w:r>
      <w:r w:rsidR="00D12C26">
        <w:rPr>
          <w:rFonts w:ascii="Times New Roman" w:hAnsi="Times New Roman" w:cs="Times New Roman"/>
          <w:sz w:val="26"/>
          <w:szCs w:val="26"/>
        </w:rPr>
        <w:t xml:space="preserve"> Набережная, 15</w:t>
      </w:r>
      <w:r w:rsidRPr="00A3505B">
        <w:rPr>
          <w:rFonts w:ascii="Times New Roman" w:hAnsi="Times New Roman" w:cs="Times New Roman"/>
          <w:sz w:val="26"/>
          <w:szCs w:val="26"/>
        </w:rPr>
        <w:t xml:space="preserve">, площадью </w:t>
      </w:r>
      <w:r w:rsidR="00183E7B">
        <w:rPr>
          <w:rFonts w:ascii="Times New Roman" w:hAnsi="Times New Roman" w:cs="Times New Roman"/>
          <w:sz w:val="26"/>
          <w:szCs w:val="26"/>
        </w:rPr>
        <w:t>4200</w:t>
      </w:r>
      <w:bookmarkStart w:id="0" w:name="_GoBack"/>
      <w:bookmarkEnd w:id="0"/>
      <w:r w:rsidRPr="00A3505B">
        <w:rPr>
          <w:rFonts w:ascii="Times New Roman" w:hAnsi="Times New Roman" w:cs="Times New Roman"/>
          <w:sz w:val="26"/>
          <w:szCs w:val="26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</w:t>
      </w:r>
      <w:r w:rsidR="00D12C26">
        <w:rPr>
          <w:rFonts w:ascii="Times New Roman" w:hAnsi="Times New Roman" w:cs="Times New Roman"/>
          <w:sz w:val="26"/>
          <w:szCs w:val="26"/>
        </w:rPr>
        <w:t>Хренова Антонина Васильевна</w:t>
      </w:r>
      <w:r w:rsidR="00F21A61">
        <w:rPr>
          <w:rFonts w:ascii="Times New Roman" w:hAnsi="Times New Roman" w:cs="Times New Roman"/>
          <w:sz w:val="26"/>
          <w:szCs w:val="26"/>
        </w:rPr>
        <w:t>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rFonts w:ascii="Times New Roman" w:hAnsi="Times New Roman" w:cs="Times New Roman"/>
          <w:sz w:val="26"/>
          <w:szCs w:val="26"/>
        </w:rPr>
        <w:t xml:space="preserve">     Рекомендовать </w:t>
      </w:r>
      <w:r w:rsidR="00D12C26">
        <w:rPr>
          <w:rFonts w:ascii="Times New Roman" w:hAnsi="Times New Roman" w:cs="Times New Roman"/>
          <w:sz w:val="26"/>
          <w:szCs w:val="26"/>
        </w:rPr>
        <w:t>Хреновой Антонине Васильевне</w:t>
      </w:r>
      <w:r w:rsidRPr="00A3505B">
        <w:rPr>
          <w:rFonts w:ascii="Times New Roman" w:hAnsi="Times New Roman" w:cs="Times New Roman"/>
          <w:sz w:val="26"/>
          <w:szCs w:val="26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  <w:r w:rsidRPr="00A3505B"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A3505B" w:rsidRPr="00A3505B" w:rsidRDefault="00A3505B" w:rsidP="00A3505B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  <w:r w:rsidRPr="00A3505B">
        <w:rPr>
          <w:sz w:val="26"/>
          <w:szCs w:val="26"/>
        </w:rPr>
        <w:t xml:space="preserve">     </w:t>
      </w: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Pr="00A3505B" w:rsidRDefault="00A3505B" w:rsidP="00A3505B">
      <w:pPr>
        <w:spacing w:after="0"/>
        <w:rPr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3505B" w:rsidRDefault="00A3505B" w:rsidP="00A3505B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033B0" w:rsidRPr="00A3505B" w:rsidRDefault="00D033B0" w:rsidP="00A3505B">
      <w:pPr>
        <w:spacing w:after="0"/>
        <w:rPr>
          <w:sz w:val="26"/>
          <w:szCs w:val="26"/>
        </w:rPr>
      </w:pPr>
    </w:p>
    <w:sectPr w:rsidR="00D033B0" w:rsidRPr="00A3505B" w:rsidSect="008011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5B"/>
    <w:rsid w:val="00183E7B"/>
    <w:rsid w:val="005C4017"/>
    <w:rsid w:val="0080113B"/>
    <w:rsid w:val="00A3505B"/>
    <w:rsid w:val="00C17E87"/>
    <w:rsid w:val="00D033B0"/>
    <w:rsid w:val="00D12C26"/>
    <w:rsid w:val="00F2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7A3705-5C4D-42B6-BC21-9C1F6640B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1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3</cp:revision>
  <dcterms:created xsi:type="dcterms:W3CDTF">2022-07-04T13:23:00Z</dcterms:created>
  <dcterms:modified xsi:type="dcterms:W3CDTF">2022-07-08T11:02:00Z</dcterms:modified>
</cp:coreProperties>
</file>