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0B8" w:rsidRDefault="003A10B8" w:rsidP="003A10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B9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3A10B8" w:rsidRDefault="003A10B8" w:rsidP="003A10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Чамзинский муниципальный район, Медаевское  сельское поселение, с.</w:t>
      </w:r>
      <w:r w:rsidR="00FC72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Медаево,    ул. </w:t>
      </w:r>
      <w:r w:rsidR="009666A7">
        <w:rPr>
          <w:rFonts w:ascii="Times New Roman" w:hAnsi="Times New Roman" w:cs="Times New Roman"/>
          <w:b/>
          <w:sz w:val="28"/>
          <w:szCs w:val="28"/>
        </w:rPr>
        <w:t>Гагарина, 57</w:t>
      </w:r>
    </w:p>
    <w:p w:rsidR="003A10B8" w:rsidRPr="009C0B91" w:rsidRDefault="003A10B8" w:rsidP="003A10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0B8" w:rsidRDefault="00962596" w:rsidP="003A10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A10B8" w:rsidRPr="0094708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="003A10B8">
        <w:rPr>
          <w:rFonts w:ascii="Times New Roman" w:hAnsi="Times New Roman" w:cs="Times New Roman"/>
          <w:sz w:val="28"/>
          <w:szCs w:val="28"/>
        </w:rPr>
        <w:t xml:space="preserve"> со статьей 69.1 Федерального закона от 13 июля 2015 года № 218-ФЗ «О государственной регистрации недвижимости», выявлено:</w:t>
      </w:r>
    </w:p>
    <w:p w:rsidR="003A10B8" w:rsidRDefault="00962596" w:rsidP="003A10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A10B8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участка, расположенного по адресу: </w:t>
      </w:r>
      <w:r w:rsidR="003A10B8" w:rsidRPr="0094708F"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муниципальный район, </w:t>
      </w:r>
      <w:r w:rsidR="00BD44A5">
        <w:rPr>
          <w:rFonts w:ascii="Times New Roman" w:hAnsi="Times New Roman" w:cs="Times New Roman"/>
          <w:sz w:val="28"/>
          <w:szCs w:val="28"/>
        </w:rPr>
        <w:t xml:space="preserve">Медаевское </w:t>
      </w:r>
      <w:r w:rsidR="003A10B8" w:rsidRPr="0094708F">
        <w:rPr>
          <w:rFonts w:ascii="Times New Roman" w:hAnsi="Times New Roman" w:cs="Times New Roman"/>
          <w:sz w:val="28"/>
          <w:szCs w:val="28"/>
        </w:rPr>
        <w:t xml:space="preserve"> сельское поселение, с.</w:t>
      </w:r>
      <w:r w:rsidR="00FC7294">
        <w:rPr>
          <w:rFonts w:ascii="Times New Roman" w:hAnsi="Times New Roman" w:cs="Times New Roman"/>
          <w:sz w:val="28"/>
          <w:szCs w:val="28"/>
        </w:rPr>
        <w:t xml:space="preserve"> </w:t>
      </w:r>
      <w:r w:rsidR="00BD44A5">
        <w:rPr>
          <w:rFonts w:ascii="Times New Roman" w:hAnsi="Times New Roman" w:cs="Times New Roman"/>
          <w:sz w:val="28"/>
          <w:szCs w:val="28"/>
        </w:rPr>
        <w:t>Медаево</w:t>
      </w:r>
      <w:r w:rsidR="003A10B8" w:rsidRPr="0094708F">
        <w:rPr>
          <w:rFonts w:ascii="Times New Roman" w:hAnsi="Times New Roman" w:cs="Times New Roman"/>
          <w:sz w:val="28"/>
          <w:szCs w:val="28"/>
        </w:rPr>
        <w:t>, ул.</w:t>
      </w:r>
      <w:r w:rsidR="00FC7294">
        <w:rPr>
          <w:rFonts w:ascii="Times New Roman" w:hAnsi="Times New Roman" w:cs="Times New Roman"/>
          <w:sz w:val="28"/>
          <w:szCs w:val="28"/>
        </w:rPr>
        <w:t xml:space="preserve"> Гагарина</w:t>
      </w:r>
      <w:r w:rsidR="003A10B8" w:rsidRPr="0094708F">
        <w:rPr>
          <w:rFonts w:ascii="Times New Roman" w:hAnsi="Times New Roman" w:cs="Times New Roman"/>
          <w:sz w:val="28"/>
          <w:szCs w:val="28"/>
        </w:rPr>
        <w:t xml:space="preserve">, </w:t>
      </w:r>
      <w:r w:rsidR="00D8381C">
        <w:rPr>
          <w:rFonts w:ascii="Times New Roman" w:hAnsi="Times New Roman" w:cs="Times New Roman"/>
          <w:sz w:val="28"/>
          <w:szCs w:val="28"/>
        </w:rPr>
        <w:t>57</w:t>
      </w:r>
      <w:r w:rsidR="00BD44A5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DE0276">
        <w:rPr>
          <w:rFonts w:ascii="Times New Roman" w:hAnsi="Times New Roman" w:cs="Times New Roman"/>
          <w:sz w:val="28"/>
          <w:szCs w:val="28"/>
        </w:rPr>
        <w:t>530</w:t>
      </w:r>
      <w:r w:rsidR="00066426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3A10B8">
        <w:rPr>
          <w:rFonts w:ascii="Times New Roman" w:hAnsi="Times New Roman" w:cs="Times New Roman"/>
          <w:sz w:val="28"/>
          <w:szCs w:val="28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r w:rsidR="00D8381C">
        <w:rPr>
          <w:rFonts w:ascii="Times New Roman" w:hAnsi="Times New Roman" w:cs="Times New Roman"/>
          <w:sz w:val="28"/>
          <w:szCs w:val="28"/>
        </w:rPr>
        <w:t>Саулина Екатерина Васильевна</w:t>
      </w:r>
      <w:r w:rsidR="00FC7294">
        <w:rPr>
          <w:rFonts w:ascii="Times New Roman" w:hAnsi="Times New Roman" w:cs="Times New Roman"/>
          <w:sz w:val="28"/>
          <w:szCs w:val="28"/>
        </w:rPr>
        <w:t>.</w:t>
      </w:r>
    </w:p>
    <w:p w:rsidR="003A10B8" w:rsidRDefault="003A10B8" w:rsidP="003A10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2596">
        <w:rPr>
          <w:rFonts w:ascii="Times New Roman" w:hAnsi="Times New Roman" w:cs="Times New Roman"/>
          <w:sz w:val="28"/>
          <w:szCs w:val="28"/>
        </w:rPr>
        <w:t xml:space="preserve"> </w:t>
      </w:r>
      <w:r w:rsidR="00FC72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D8381C">
        <w:rPr>
          <w:rFonts w:ascii="Times New Roman" w:hAnsi="Times New Roman" w:cs="Times New Roman"/>
          <w:sz w:val="28"/>
          <w:szCs w:val="28"/>
        </w:rPr>
        <w:t>Саулиной Екатерине Васильевне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3A10B8" w:rsidRPr="00975636" w:rsidRDefault="00962596" w:rsidP="003A10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C7294">
        <w:rPr>
          <w:rFonts w:ascii="Times New Roman" w:hAnsi="Times New Roman" w:cs="Times New Roman"/>
          <w:sz w:val="28"/>
          <w:szCs w:val="28"/>
        </w:rPr>
        <w:t xml:space="preserve">    </w:t>
      </w:r>
      <w:r w:rsidR="003A10B8">
        <w:rPr>
          <w:rFonts w:ascii="Times New Roman" w:hAnsi="Times New Roman" w:cs="Times New Roman"/>
          <w:sz w:val="28"/>
          <w:szCs w:val="28"/>
        </w:rPr>
        <w:t>В соответствии с частью 11статьи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3A10B8" w:rsidRPr="00975636" w:rsidRDefault="003A10B8" w:rsidP="003A10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10B8" w:rsidRDefault="003A10B8" w:rsidP="003A10B8">
      <w:pPr>
        <w:rPr>
          <w:sz w:val="28"/>
          <w:szCs w:val="28"/>
        </w:rPr>
      </w:pPr>
    </w:p>
    <w:p w:rsidR="009666A7" w:rsidRDefault="009666A7" w:rsidP="003A10B8">
      <w:pPr>
        <w:rPr>
          <w:sz w:val="28"/>
          <w:szCs w:val="28"/>
        </w:rPr>
      </w:pPr>
    </w:p>
    <w:p w:rsidR="009666A7" w:rsidRDefault="009666A7" w:rsidP="003A10B8">
      <w:pPr>
        <w:rPr>
          <w:sz w:val="28"/>
          <w:szCs w:val="28"/>
        </w:rPr>
      </w:pPr>
    </w:p>
    <w:p w:rsidR="009666A7" w:rsidRDefault="009666A7" w:rsidP="003A10B8">
      <w:pPr>
        <w:rPr>
          <w:sz w:val="28"/>
          <w:szCs w:val="28"/>
        </w:rPr>
      </w:pPr>
    </w:p>
    <w:p w:rsidR="009666A7" w:rsidRDefault="009666A7" w:rsidP="003A10B8">
      <w:pPr>
        <w:rPr>
          <w:sz w:val="28"/>
          <w:szCs w:val="28"/>
        </w:rPr>
      </w:pPr>
    </w:p>
    <w:sectPr w:rsidR="009666A7" w:rsidSect="002D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0B8"/>
    <w:rsid w:val="00066426"/>
    <w:rsid w:val="000F088F"/>
    <w:rsid w:val="001827D2"/>
    <w:rsid w:val="002409D1"/>
    <w:rsid w:val="002D0E3C"/>
    <w:rsid w:val="003A10B8"/>
    <w:rsid w:val="005A623D"/>
    <w:rsid w:val="007352DD"/>
    <w:rsid w:val="007C04FC"/>
    <w:rsid w:val="0089688E"/>
    <w:rsid w:val="00962596"/>
    <w:rsid w:val="009666A7"/>
    <w:rsid w:val="00A30920"/>
    <w:rsid w:val="00B70419"/>
    <w:rsid w:val="00BD44A5"/>
    <w:rsid w:val="00C23561"/>
    <w:rsid w:val="00D8381C"/>
    <w:rsid w:val="00DE0276"/>
    <w:rsid w:val="00EF6C77"/>
    <w:rsid w:val="00F40B7F"/>
    <w:rsid w:val="00FC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3F260D-7C47-4F3A-8D55-7A0C21DE9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6A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6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6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olga</cp:lastModifiedBy>
  <cp:revision>4</cp:revision>
  <cp:lastPrinted>2022-06-27T10:01:00Z</cp:lastPrinted>
  <dcterms:created xsi:type="dcterms:W3CDTF">2022-06-27T09:44:00Z</dcterms:created>
  <dcterms:modified xsi:type="dcterms:W3CDTF">2022-06-27T10:14:00Z</dcterms:modified>
</cp:coreProperties>
</file>