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                              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01.02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2022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 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с.Апраксино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формы проверочного листа                                                                       (списка контрольных вопросов),  применяемой                                                                         при осуществлении контрольного мероприятия                                                                                                                в рамках осуществления муниципального контроля                                                                       за соблюдением правил благоустройства территории                                               Апраксинского сельского поселения.  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Во исполнение Федерального закона от 31 июля 2020 г. № 248-ФЗ 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государственном контроле (надзоре) и муниципальном контроле </w:t>
        <w:br/>
        <w:t xml:space="preserve">в Российской Федерации" и Решения депутатов Апраксинского сельского поселения Чамзинского  муниципального района Республики Мордовия от 31.01.2022г №</w:t>
      </w:r>
      <w:r>
        <w:rPr>
          <w:rFonts w:ascii="Times New Roman" w:hAnsi="Times New Roman" w:cs="Times New Roman" w:eastAsia="Times New Roman"/>
          <w:color w:val="auto"/>
          <w:spacing w:val="7"/>
          <w:position w:val="0"/>
          <w:sz w:val="28"/>
          <w:shd w:fill="auto" w:val="clear"/>
        </w:rPr>
        <w:t xml:space="preserve">16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Положения о муниципальном контроле в сфере благоустройства в Апраксинском сельском поселении Чамзинского муниципального района Республики Мордовия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  </w:t>
      </w:r>
    </w:p>
    <w:p>
      <w:pPr>
        <w:tabs>
          <w:tab w:val="left" w:pos="709" w:leader="none"/>
          <w:tab w:val="left" w:pos="1134" w:leader="none"/>
        </w:tabs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 форму проверочного листа (списка контрольных вопросов), применяемую при осуществлении контрольного мероприятия в рамках осуществления муниципального контроля за соблюдением правил благоустройства территории   согласно приложению № 1.</w:t>
      </w:r>
    </w:p>
    <w:p>
      <w:pPr>
        <w:tabs>
          <w:tab w:val="left" w:pos="16776516" w:leader="none"/>
          <w:tab w:val="left" w:pos="540" w:leader="none"/>
          <w:tab w:val="left" w:pos="709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вступает в силу  со дня подписания и подлежит обнародованию.</w:t>
      </w:r>
    </w:p>
    <w:p>
      <w:pPr>
        <w:tabs>
          <w:tab w:val="left" w:pos="16776516" w:leader="none"/>
          <w:tab w:val="left" w:pos="540" w:leader="none"/>
          <w:tab w:val="left" w:pos="709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tabs>
          <w:tab w:val="left" w:pos="16776516" w:leader="none"/>
          <w:tab w:val="left" w:pos="540" w:leader="none"/>
          <w:tab w:val="left" w:pos="709" w:leader="none"/>
        </w:tabs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Глава администрации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Апраксинского сельского поселения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                                                                               Т.В. Колдаева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Приложение 1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ФОРМА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           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проверочного листа (список контрольных вопросов),                                                   применяемого при проведении контрольного мероприятия                                                                                                                в рамках осуществления муниципального контроля за соблюдением правил благоустройства территории  Апраксинского сельского поселения Чамзинского муниципального района Республики Мордовия.</w:t>
      </w:r>
    </w:p>
    <w:p>
      <w:pPr>
        <w:spacing w:before="0" w:after="200" w:line="240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Предмет муниципального контроля за соблюдением организациями и гражданами правил благоустройства территорий ограничивается обязательными требованиями, требованиями, установленными муниципальными правовыми актами, изложенными в форме проверочного листа (списке контрольных вопросов), в рамках полномочий органов местного самоуправления по решению вопросов местного значения.</w:t>
      </w:r>
    </w:p>
    <w:p>
      <w:pPr>
        <w:spacing w:before="0" w:after="200" w:line="240"/>
        <w:ind w:right="0" w:left="0" w:firstLine="73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Наименование организации, фамилия, имя, отчество (при наличии) гражданина: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____________________________________________________________________________________________________________________________________</w:t>
      </w:r>
    </w:p>
    <w:p>
      <w:pPr>
        <w:tabs>
          <w:tab w:val="left" w:pos="738" w:leader="none"/>
        </w:tabs>
        <w:spacing w:before="0" w:after="200" w:line="240"/>
        <w:ind w:right="0" w:left="0" w:firstLine="73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Место проведения контрольного мероприятия  с заполнением проверочного листа: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____________________________________________________________________________________________________________________________________</w:t>
      </w:r>
    </w:p>
    <w:p>
      <w:pPr>
        <w:spacing w:before="0" w:after="200" w:line="240"/>
        <w:ind w:right="0" w:left="0" w:firstLine="73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Реквизиты  решения о проведении контрольного мероприятия: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</w:t>
      </w:r>
    </w:p>
    <w:p>
      <w:pPr>
        <w:spacing w:before="0" w:after="20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номер, дата распоряжения о проведении контрольного мероприятия)</w:t>
      </w:r>
    </w:p>
    <w:p>
      <w:pPr>
        <w:spacing w:before="0" w:after="200" w:line="240"/>
        <w:ind w:right="0" w:left="0" w:firstLine="737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Учетный  номер  контрольного мероприятия и дата присвоения учетного номера </w:t>
        <w:br/>
        <w:t xml:space="preserve">в Едином реестре проверок: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____________________________________________________________________________________________________________________________________</w:t>
      </w:r>
    </w:p>
    <w:p>
      <w:pPr>
        <w:spacing w:before="0" w:after="200" w:line="240"/>
        <w:ind w:right="0" w:left="0" w:firstLine="68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Должность, фамилия, имя, отчество (при наличии) должностного лица (лиц), проводящего (их) контрольное мероприятие: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</w:t>
      </w:r>
    </w:p>
    <w:p>
      <w:pPr>
        <w:spacing w:before="0" w:after="20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__________________________________________________________________</w:t>
      </w:r>
    </w:p>
    <w:p>
      <w:pPr>
        <w:tabs>
          <w:tab w:val="left" w:pos="788" w:leader="none"/>
        </w:tabs>
        <w:spacing w:before="0" w:after="200" w:line="240"/>
        <w:ind w:right="0" w:left="0" w:firstLine="79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требований, установленных  муниципальными правовыми актами, составляющих предмет проверки: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tbl>
      <w:tblPr>
        <w:tblInd w:w="62" w:type="dxa"/>
      </w:tblPr>
      <w:tblGrid>
        <w:gridCol w:w="625"/>
        <w:gridCol w:w="3800"/>
        <w:gridCol w:w="2488"/>
        <w:gridCol w:w="850"/>
        <w:gridCol w:w="850"/>
        <w:gridCol w:w="1035"/>
      </w:tblGrid>
      <w:tr>
        <w:trPr>
          <w:trHeight w:val="1" w:hRule="atLeast"/>
          <w:jc w:val="left"/>
        </w:trPr>
        <w:tc>
          <w:tcPr>
            <w:tcW w:w="62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п/п</w:t>
            </w:r>
          </w:p>
        </w:tc>
        <w:tc>
          <w:tcPr>
            <w:tcW w:w="380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Перечень вопросов, отражающих содержание обязательных требований, требований, установленных муниципальными правовыми актами, составляющими предмет проверки</w:t>
            </w:r>
          </w:p>
        </w:tc>
        <w:tc>
          <w:tcPr>
            <w:tcW w:w="248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Реквизиты правового акта, содержащего обязательные требования</w:t>
            </w:r>
          </w:p>
        </w:tc>
        <w:tc>
          <w:tcPr>
            <w:tcW w:w="2735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Варианты ответа</w:t>
            </w:r>
          </w:p>
        </w:tc>
      </w:tr>
      <w:tr>
        <w:trPr>
          <w:trHeight w:val="1" w:hRule="atLeast"/>
          <w:jc w:val="left"/>
        </w:trPr>
        <w:tc>
          <w:tcPr>
            <w:tcW w:w="62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80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8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да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нет</w:t>
            </w: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не требуется</w:t>
            </w: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1.</w:t>
            </w:r>
          </w:p>
        </w:tc>
        <w:tc>
          <w:tcPr>
            <w:tcW w:w="628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Содержание территории общего пользования и порядок пользования таким территориями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1.1.</w:t>
            </w:r>
          </w:p>
        </w:tc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Обеспечивается ли своевременная уборка прилегающих территорий?</w:t>
            </w:r>
          </w:p>
        </w:tc>
        <w:tc>
          <w:tcPr>
            <w:tcW w:w="24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1.2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1.2.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Соблюдаются ли требования к содержанию элементов благоустройства: своевременное устранение повреждений, санитарная очистка, ремонт, окраска?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1.3.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Имеется ли оборудованные контейнерные площадки накопления твердых коммунальных отходов, площадки для складирования отдельных групп коммунальных отходов и крупногабаритных отходов?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1.5 Правил благоустройства территории муниципального образования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1.4.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Соблюдаются ли требования по огораживанию строительных площадок?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1.5.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Содержатся ли чистоте подъездные пути к строительным площадкам? Организована ли ежедневная уборка?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2.1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2.</w:t>
            </w:r>
          </w:p>
        </w:tc>
        <w:tc>
          <w:tcPr>
            <w:tcW w:w="628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Внешний вид фасадов и ограждающих конструкций зданий, строений, сооружений 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2.1.</w:t>
            </w:r>
          </w:p>
        </w:tc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Размещены ли на фасаде объекта капитального строительства указатели наименования улицы, переулка, площади и т.д., номера дома и корпуса, указатель номера подъезда и квартир, международный символ доступности объекта для инвалидов?</w:t>
            </w:r>
          </w:p>
        </w:tc>
        <w:tc>
          <w:tcPr>
            <w:tcW w:w="24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2.2.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Проводится ли своевременное техническое обслуживание и проведение ремонта, в том числе элементов фасадов зданий, строений и сооружений?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2.3.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Осуществляется ли поддержание в исправном состоянии размещенных на фасаде объектов (средств) наружного освещения?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2.4.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Обеспечивается ли наличие и содержание в исправном состоянии водостоков, водосточных труб и сливов зданий, строений и сооружений?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2.5.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Осуществляется ли очистка от снега и льда крыш и козырьков, удаление наледи, снега и сосулек с карнизов, балконов и лоджий?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1.3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3.</w:t>
            </w:r>
          </w:p>
        </w:tc>
        <w:tc>
          <w:tcPr>
            <w:tcW w:w="628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Организация озеленения территории муниципального образования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3.1.</w:t>
            </w:r>
          </w:p>
        </w:tc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Осуществляется ли проведение мероприятий по обеспечению сохранности зеленых насаждений в целом, обеспечивается ли квалифицированный уход за существующими зелеными насаждениями?</w:t>
            </w:r>
          </w:p>
        </w:tc>
        <w:tc>
          <w:tcPr>
            <w:tcW w:w="24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3.2.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Соблюдается ли запрет на осуществление хозяйственной и иной деятельности, оказывающую негативное воздействие на территориях с зелеными насаждениями?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3.3.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Соблюдается ли собственниками и пользователями земельных участков своевременное удаление сухих и аварийных деревьев, вырезка сухих и поломанных сучьев и веток, замазка ран, дупел на деревьях, уборку поросли?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3.4.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Обеспечивается ли при производстве работ по строительству, реконструкции, капитальному ремонту, ремонту объектов капитального строительства и линейных объектов, меры по обеспечению сохранности зеленых насаждений и (или) их восстановление?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3.4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4.</w:t>
            </w:r>
          </w:p>
        </w:tc>
        <w:tc>
          <w:tcPr>
            <w:tcW w:w="628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Содержание элементов благоустройства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4.1.</w:t>
            </w:r>
          </w:p>
        </w:tc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Обеспечивается ли содержание и ремонт детских и спортивных площадок, площадок для выгула животных, малых архитектурных форм?</w:t>
            </w:r>
          </w:p>
        </w:tc>
        <w:tc>
          <w:tcPr>
            <w:tcW w:w="24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1.1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4.2.</w:t>
            </w:r>
          </w:p>
        </w:tc>
        <w:tc>
          <w:tcPr>
            <w:tcW w:w="38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Имеется ли ордер (разрешение) на проведение (производство) земляных работ?</w:t>
            </w:r>
          </w:p>
        </w:tc>
        <w:tc>
          <w:tcPr>
            <w:tcW w:w="24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2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8"/>
                <w:shd w:fill="auto" w:val="clear"/>
              </w:rPr>
              <w:t xml:space="preserve">5.</w:t>
            </w:r>
          </w:p>
        </w:tc>
        <w:tc>
          <w:tcPr>
            <w:tcW w:w="6288" w:type="dxa"/>
            <w:gridSpan w:val="2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b/>
                <w:color w:val="000000"/>
                <w:spacing w:val="0"/>
                <w:position w:val="0"/>
                <w:sz w:val="28"/>
                <w:shd w:fill="auto" w:val="clear"/>
              </w:rPr>
              <w:t xml:space="preserve">Соблюдение порядка определения границ прилегающих территорий 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2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center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8"/>
                <w:shd w:fill="auto" w:val="clear"/>
              </w:rPr>
              <w:t xml:space="preserve">5.1.</w:t>
            </w:r>
          </w:p>
        </w:tc>
        <w:tc>
          <w:tcPr>
            <w:tcW w:w="380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Соблюдение установленного правилами благоустройства  порядка определения границ прилегающих территорий</w:t>
            </w:r>
          </w:p>
        </w:tc>
        <w:tc>
          <w:tcPr>
            <w:tcW w:w="248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both"/>
              <w:rPr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8"/>
                <w:shd w:fill="auto" w:val="clear"/>
              </w:rPr>
              <w:t xml:space="preserve">Статья 1.8 Правил благоустройства территории муниципального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62" w:type="dxa"/>
              <w:right w:w="62" w:type="dxa"/>
            </w:tcMar>
            <w:vAlign w:val="top"/>
          </w:tcPr>
          <w:p>
            <w:pPr>
              <w:suppressAutoHyphens w:val="true"/>
              <w:spacing w:before="0" w:after="2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                                  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фамилия, имя, отчество (при наличии), должность                                                   (подпись) уполномоченного представителя организации или гражданина)                                                                                                                                  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                                                                                                                                             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дата)</w:t>
      </w:r>
    </w:p>
    <w:p>
      <w:pPr>
        <w:spacing w:before="0" w:after="2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_____________________________________________                                    </w:t>
      </w:r>
    </w:p>
    <w:p>
      <w:pPr>
        <w:spacing w:before="0" w:after="20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фамилия, имя, отчество (при наличии), должность                                                   (подпись) лица, проводящего контрольное мероприятие и заполняющего проверочный лист)                                                                                                                             ______________                                                                                                                                            (дата)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