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4193" w:rsidRDefault="00524193" w:rsidP="00524193">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ПРОЕКТ</w:t>
      </w:r>
      <w:bookmarkStart w:id="0" w:name="_GoBack"/>
      <w:bookmarkEnd w:id="0"/>
    </w:p>
    <w:p w:rsidR="00E2180B" w:rsidRPr="00E2180B" w:rsidRDefault="00E2180B" w:rsidP="00E2180B">
      <w:pPr>
        <w:spacing w:after="0" w:line="240" w:lineRule="auto"/>
        <w:jc w:val="center"/>
        <w:rPr>
          <w:rFonts w:ascii="Times New Roman" w:eastAsia="Times New Roman" w:hAnsi="Times New Roman" w:cs="Times New Roman"/>
          <w:sz w:val="28"/>
          <w:szCs w:val="28"/>
          <w:lang w:eastAsia="ru-RU"/>
        </w:rPr>
      </w:pPr>
      <w:r w:rsidRPr="00E2180B">
        <w:rPr>
          <w:rFonts w:ascii="Times New Roman" w:eastAsia="Times New Roman" w:hAnsi="Times New Roman" w:cs="Times New Roman"/>
          <w:sz w:val="28"/>
          <w:szCs w:val="28"/>
          <w:lang w:eastAsia="ru-RU"/>
        </w:rPr>
        <w:t>Администрация Комсомольского городского поселения</w:t>
      </w:r>
    </w:p>
    <w:p w:rsidR="00E2180B" w:rsidRPr="00E2180B" w:rsidRDefault="00E2180B" w:rsidP="00E2180B">
      <w:pPr>
        <w:spacing w:after="0" w:line="240" w:lineRule="auto"/>
        <w:jc w:val="center"/>
        <w:rPr>
          <w:rFonts w:ascii="Times New Roman" w:eastAsia="Times New Roman" w:hAnsi="Times New Roman" w:cs="Times New Roman"/>
          <w:sz w:val="28"/>
          <w:szCs w:val="28"/>
          <w:lang w:eastAsia="ru-RU"/>
        </w:rPr>
      </w:pPr>
      <w:r w:rsidRPr="00E2180B">
        <w:rPr>
          <w:rFonts w:ascii="Times New Roman" w:eastAsia="Times New Roman" w:hAnsi="Times New Roman" w:cs="Times New Roman"/>
          <w:sz w:val="28"/>
          <w:szCs w:val="28"/>
          <w:lang w:eastAsia="ru-RU"/>
        </w:rPr>
        <w:t>Чамзинского муниципального района</w:t>
      </w:r>
    </w:p>
    <w:p w:rsidR="00E2180B" w:rsidRPr="00E2180B" w:rsidRDefault="00E2180B" w:rsidP="00E2180B">
      <w:pPr>
        <w:spacing w:after="0" w:line="240" w:lineRule="auto"/>
        <w:jc w:val="center"/>
        <w:rPr>
          <w:rFonts w:ascii="Times New Roman" w:eastAsia="Times New Roman" w:hAnsi="Times New Roman" w:cs="Times New Roman"/>
          <w:sz w:val="28"/>
          <w:szCs w:val="28"/>
          <w:lang w:eastAsia="ru-RU"/>
        </w:rPr>
      </w:pPr>
      <w:r w:rsidRPr="00E2180B">
        <w:rPr>
          <w:rFonts w:ascii="Times New Roman" w:eastAsia="Times New Roman" w:hAnsi="Times New Roman" w:cs="Times New Roman"/>
          <w:sz w:val="28"/>
          <w:szCs w:val="28"/>
          <w:lang w:eastAsia="ru-RU"/>
        </w:rPr>
        <w:t>Республики Мордовия</w:t>
      </w:r>
    </w:p>
    <w:p w:rsidR="00E2180B" w:rsidRPr="00E2180B" w:rsidRDefault="00E2180B" w:rsidP="00E2180B">
      <w:pPr>
        <w:spacing w:after="0" w:line="240" w:lineRule="auto"/>
        <w:jc w:val="center"/>
        <w:rPr>
          <w:rFonts w:ascii="Times New Roman" w:eastAsia="Times New Roman" w:hAnsi="Times New Roman" w:cs="Times New Roman"/>
          <w:sz w:val="28"/>
          <w:szCs w:val="28"/>
          <w:lang w:eastAsia="ru-RU"/>
        </w:rPr>
      </w:pPr>
    </w:p>
    <w:p w:rsidR="00E2180B" w:rsidRPr="00E2180B" w:rsidRDefault="00E2180B" w:rsidP="00E2180B">
      <w:pPr>
        <w:spacing w:after="0" w:line="240" w:lineRule="auto"/>
        <w:jc w:val="center"/>
        <w:rPr>
          <w:rFonts w:ascii="Times New Roman" w:eastAsia="Times New Roman" w:hAnsi="Times New Roman" w:cs="Times New Roman"/>
          <w:sz w:val="28"/>
          <w:szCs w:val="28"/>
          <w:lang w:eastAsia="ru-RU"/>
        </w:rPr>
      </w:pPr>
    </w:p>
    <w:p w:rsidR="00E2180B" w:rsidRPr="00E2180B" w:rsidRDefault="00E2180B" w:rsidP="00E2180B">
      <w:pPr>
        <w:spacing w:after="0" w:line="240" w:lineRule="auto"/>
        <w:jc w:val="center"/>
        <w:rPr>
          <w:rFonts w:ascii="Times New Roman" w:eastAsia="Times New Roman" w:hAnsi="Times New Roman" w:cs="Times New Roman"/>
          <w:b/>
          <w:sz w:val="34"/>
          <w:szCs w:val="28"/>
          <w:lang w:eastAsia="ru-RU"/>
        </w:rPr>
      </w:pPr>
      <w:proofErr w:type="gramStart"/>
      <w:r w:rsidRPr="00E2180B">
        <w:rPr>
          <w:rFonts w:ascii="Times New Roman" w:eastAsia="Times New Roman" w:hAnsi="Times New Roman" w:cs="Times New Roman"/>
          <w:b/>
          <w:sz w:val="34"/>
          <w:szCs w:val="28"/>
          <w:lang w:eastAsia="ru-RU"/>
        </w:rPr>
        <w:t>П</w:t>
      </w:r>
      <w:proofErr w:type="gramEnd"/>
      <w:r w:rsidRPr="00E2180B">
        <w:rPr>
          <w:rFonts w:ascii="Times New Roman" w:eastAsia="Times New Roman" w:hAnsi="Times New Roman" w:cs="Times New Roman"/>
          <w:b/>
          <w:sz w:val="34"/>
          <w:szCs w:val="28"/>
          <w:lang w:eastAsia="ru-RU"/>
        </w:rPr>
        <w:t xml:space="preserve"> О С Т А Н О В Л Е Н И Е</w:t>
      </w:r>
    </w:p>
    <w:p w:rsidR="00E2180B" w:rsidRPr="00E2180B" w:rsidRDefault="00E2180B" w:rsidP="00E2180B">
      <w:pPr>
        <w:spacing w:after="0" w:line="240" w:lineRule="auto"/>
        <w:rPr>
          <w:rFonts w:ascii="Times New Roman" w:eastAsia="Times New Roman" w:hAnsi="Times New Roman" w:cs="Times New Roman"/>
          <w:b/>
          <w:sz w:val="28"/>
          <w:szCs w:val="28"/>
          <w:lang w:eastAsia="ru-RU"/>
        </w:rPr>
      </w:pPr>
    </w:p>
    <w:p w:rsidR="00E2180B" w:rsidRPr="00E2180B" w:rsidRDefault="00E2180B" w:rsidP="00E2180B">
      <w:pPr>
        <w:spacing w:after="0" w:line="240" w:lineRule="auto"/>
        <w:jc w:val="center"/>
        <w:rPr>
          <w:rFonts w:ascii="Times New Roman" w:eastAsia="Times New Roman" w:hAnsi="Times New Roman" w:cs="Times New Roman"/>
          <w:b/>
          <w:sz w:val="28"/>
          <w:szCs w:val="28"/>
          <w:lang w:eastAsia="ru-RU"/>
        </w:rPr>
      </w:pPr>
      <w:r w:rsidRPr="00E2180B">
        <w:rPr>
          <w:rFonts w:ascii="Times New Roman" w:eastAsia="Times New Roman" w:hAnsi="Times New Roman" w:cs="Times New Roman"/>
          <w:b/>
          <w:sz w:val="28"/>
          <w:szCs w:val="28"/>
          <w:lang w:eastAsia="ru-RU"/>
        </w:rPr>
        <w:t>___</w:t>
      </w:r>
      <w:r>
        <w:rPr>
          <w:rFonts w:ascii="Times New Roman" w:eastAsia="Times New Roman" w:hAnsi="Times New Roman" w:cs="Times New Roman"/>
          <w:b/>
          <w:sz w:val="28"/>
          <w:szCs w:val="28"/>
          <w:lang w:eastAsia="ru-RU"/>
        </w:rPr>
        <w:t>________</w:t>
      </w:r>
      <w:r w:rsidRPr="00E2180B">
        <w:rPr>
          <w:rFonts w:ascii="Times New Roman" w:eastAsia="Times New Roman" w:hAnsi="Times New Roman" w:cs="Times New Roman"/>
          <w:b/>
          <w:sz w:val="28"/>
          <w:szCs w:val="28"/>
          <w:lang w:eastAsia="ru-RU"/>
        </w:rPr>
        <w:t xml:space="preserve"> 2022г.                                                                               №____</w:t>
      </w:r>
    </w:p>
    <w:p w:rsidR="00E2180B" w:rsidRPr="00E2180B" w:rsidRDefault="00E2180B" w:rsidP="00E2180B">
      <w:pPr>
        <w:spacing w:after="0" w:line="240" w:lineRule="auto"/>
        <w:rPr>
          <w:rFonts w:ascii="Times New Roman" w:eastAsia="Times New Roman" w:hAnsi="Times New Roman" w:cs="Times New Roman"/>
          <w:b/>
          <w:sz w:val="28"/>
          <w:szCs w:val="28"/>
          <w:lang w:eastAsia="ru-RU"/>
        </w:rPr>
      </w:pPr>
    </w:p>
    <w:p w:rsidR="00E2180B" w:rsidRPr="00E2180B" w:rsidRDefault="00E2180B" w:rsidP="00E2180B">
      <w:pPr>
        <w:spacing w:after="0" w:line="240" w:lineRule="auto"/>
        <w:jc w:val="center"/>
        <w:rPr>
          <w:rFonts w:ascii="Times New Roman" w:eastAsia="Times New Roman" w:hAnsi="Times New Roman" w:cs="Times New Roman"/>
          <w:sz w:val="26"/>
          <w:szCs w:val="26"/>
          <w:lang w:eastAsia="ru-RU"/>
        </w:rPr>
      </w:pPr>
      <w:proofErr w:type="spellStart"/>
      <w:r w:rsidRPr="00E2180B">
        <w:rPr>
          <w:rFonts w:ascii="Times New Roman" w:eastAsia="Times New Roman" w:hAnsi="Times New Roman" w:cs="Times New Roman"/>
          <w:sz w:val="26"/>
          <w:szCs w:val="26"/>
          <w:lang w:eastAsia="ru-RU"/>
        </w:rPr>
        <w:t>рп</w:t>
      </w:r>
      <w:proofErr w:type="spellEnd"/>
      <w:r w:rsidRPr="00E2180B">
        <w:rPr>
          <w:rFonts w:ascii="Times New Roman" w:eastAsia="Times New Roman" w:hAnsi="Times New Roman" w:cs="Times New Roman"/>
          <w:sz w:val="26"/>
          <w:szCs w:val="26"/>
          <w:lang w:eastAsia="ru-RU"/>
        </w:rPr>
        <w:t>. Комсомольский</w:t>
      </w:r>
    </w:p>
    <w:p w:rsidR="00E2180B" w:rsidRPr="00E2180B" w:rsidRDefault="00E2180B" w:rsidP="00E2180B">
      <w:pPr>
        <w:shd w:val="clear" w:color="auto" w:fill="FFFFFF"/>
        <w:spacing w:before="100" w:beforeAutospacing="1" w:after="100" w:afterAutospacing="1" w:line="240" w:lineRule="auto"/>
        <w:jc w:val="center"/>
        <w:rPr>
          <w:rFonts w:ascii="Times New Roman" w:eastAsia="Times New Roman" w:hAnsi="Times New Roman" w:cs="Times New Roman"/>
          <w:color w:val="22272F"/>
          <w:sz w:val="28"/>
          <w:szCs w:val="28"/>
          <w:lang w:eastAsia="ru-RU"/>
        </w:rPr>
      </w:pPr>
      <w:r w:rsidRPr="00E2180B">
        <w:rPr>
          <w:rFonts w:ascii="Times New Roman" w:eastAsia="Times New Roman" w:hAnsi="Times New Roman" w:cs="Times New Roman"/>
          <w:color w:val="22272F"/>
          <w:sz w:val="28"/>
          <w:szCs w:val="28"/>
          <w:lang w:eastAsia="ru-RU"/>
        </w:rPr>
        <w:t xml:space="preserve">Об утверждении Порядка создания, реорганизации, изменения типа и ликвидации муниципальных учреждений </w:t>
      </w:r>
      <w:r w:rsidR="00CB1E22" w:rsidRPr="00CB1E22">
        <w:rPr>
          <w:rFonts w:ascii="Times New Roman" w:eastAsia="Times New Roman" w:hAnsi="Times New Roman" w:cs="Times New Roman"/>
          <w:color w:val="22272F"/>
          <w:sz w:val="28"/>
          <w:szCs w:val="28"/>
          <w:lang w:eastAsia="ru-RU"/>
        </w:rPr>
        <w:t>Комсомольского городского поселения Чамзинского муниципального района Республики Мордовия</w:t>
      </w:r>
      <w:r w:rsidRPr="00E2180B">
        <w:rPr>
          <w:rFonts w:ascii="Times New Roman" w:eastAsia="Times New Roman" w:hAnsi="Times New Roman" w:cs="Times New Roman"/>
          <w:color w:val="22272F"/>
          <w:sz w:val="28"/>
          <w:szCs w:val="28"/>
          <w:lang w:eastAsia="ru-RU"/>
        </w:rPr>
        <w:t xml:space="preserve">, а также утверждения уставов муниципальных учреждений </w:t>
      </w:r>
      <w:r w:rsidR="00CB1E22" w:rsidRPr="00CB1E22">
        <w:rPr>
          <w:rFonts w:ascii="Times New Roman" w:eastAsia="Times New Roman" w:hAnsi="Times New Roman" w:cs="Times New Roman"/>
          <w:color w:val="22272F"/>
          <w:sz w:val="28"/>
          <w:szCs w:val="28"/>
          <w:lang w:eastAsia="ru-RU"/>
        </w:rPr>
        <w:t>Комсомольского городского поселения</w:t>
      </w:r>
      <w:r w:rsidRPr="00E2180B">
        <w:rPr>
          <w:rFonts w:ascii="Times New Roman" w:eastAsia="Times New Roman" w:hAnsi="Times New Roman" w:cs="Times New Roman"/>
          <w:color w:val="22272F"/>
          <w:sz w:val="28"/>
          <w:szCs w:val="28"/>
          <w:lang w:eastAsia="ru-RU"/>
        </w:rPr>
        <w:t xml:space="preserve"> и внесения в них изменений</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proofErr w:type="gramStart"/>
      <w:r w:rsidRPr="00E2180B">
        <w:rPr>
          <w:rFonts w:ascii="Times New Roman" w:eastAsia="Times New Roman" w:hAnsi="Times New Roman" w:cs="Times New Roman"/>
          <w:color w:val="22272F"/>
          <w:sz w:val="23"/>
          <w:szCs w:val="23"/>
          <w:lang w:eastAsia="ru-RU"/>
        </w:rPr>
        <w:t>В соответствии с </w:t>
      </w:r>
      <w:hyperlink r:id="rId5" w:anchor="/document/10105879/entry/132" w:history="1">
        <w:r w:rsidRPr="00E2180B">
          <w:rPr>
            <w:rFonts w:ascii="Times New Roman" w:eastAsia="Times New Roman" w:hAnsi="Times New Roman" w:cs="Times New Roman"/>
            <w:color w:val="3272C0"/>
            <w:sz w:val="23"/>
            <w:szCs w:val="23"/>
            <w:lang w:eastAsia="ru-RU"/>
          </w:rPr>
          <w:t>пунктом 2 статьи 13</w:t>
        </w:r>
      </w:hyperlink>
      <w:r w:rsidRPr="00E2180B">
        <w:rPr>
          <w:rFonts w:ascii="Times New Roman" w:eastAsia="Times New Roman" w:hAnsi="Times New Roman" w:cs="Times New Roman"/>
          <w:color w:val="22272F"/>
          <w:sz w:val="23"/>
          <w:szCs w:val="23"/>
          <w:lang w:eastAsia="ru-RU"/>
        </w:rPr>
        <w:t>, </w:t>
      </w:r>
      <w:hyperlink r:id="rId6" w:anchor="/document/10105879/entry/14011" w:history="1">
        <w:r w:rsidRPr="00E2180B">
          <w:rPr>
            <w:rFonts w:ascii="Times New Roman" w:eastAsia="Times New Roman" w:hAnsi="Times New Roman" w:cs="Times New Roman"/>
            <w:color w:val="3272C0"/>
            <w:sz w:val="23"/>
            <w:szCs w:val="23"/>
            <w:lang w:eastAsia="ru-RU"/>
          </w:rPr>
          <w:t>пунктами 1.1</w:t>
        </w:r>
      </w:hyperlink>
      <w:r w:rsidRPr="00E2180B">
        <w:rPr>
          <w:rFonts w:ascii="Times New Roman" w:eastAsia="Times New Roman" w:hAnsi="Times New Roman" w:cs="Times New Roman"/>
          <w:color w:val="22272F"/>
          <w:sz w:val="23"/>
          <w:szCs w:val="23"/>
          <w:lang w:eastAsia="ru-RU"/>
        </w:rPr>
        <w:t>, </w:t>
      </w:r>
      <w:hyperlink r:id="rId7" w:anchor="/document/10105879/entry/1404" w:history="1">
        <w:r w:rsidRPr="00E2180B">
          <w:rPr>
            <w:rFonts w:ascii="Times New Roman" w:eastAsia="Times New Roman" w:hAnsi="Times New Roman" w:cs="Times New Roman"/>
            <w:color w:val="3272C0"/>
            <w:sz w:val="23"/>
            <w:szCs w:val="23"/>
            <w:lang w:eastAsia="ru-RU"/>
          </w:rPr>
          <w:t>4 статьи 14</w:t>
        </w:r>
      </w:hyperlink>
      <w:r w:rsidRPr="00E2180B">
        <w:rPr>
          <w:rFonts w:ascii="Times New Roman" w:eastAsia="Times New Roman" w:hAnsi="Times New Roman" w:cs="Times New Roman"/>
          <w:color w:val="22272F"/>
          <w:sz w:val="23"/>
          <w:szCs w:val="23"/>
          <w:lang w:eastAsia="ru-RU"/>
        </w:rPr>
        <w:t>, </w:t>
      </w:r>
      <w:hyperlink r:id="rId8" w:anchor="/document/10105879/entry/16021" w:history="1">
        <w:r w:rsidRPr="00E2180B">
          <w:rPr>
            <w:rFonts w:ascii="Times New Roman" w:eastAsia="Times New Roman" w:hAnsi="Times New Roman" w:cs="Times New Roman"/>
            <w:color w:val="3272C0"/>
            <w:sz w:val="23"/>
            <w:szCs w:val="23"/>
            <w:lang w:eastAsia="ru-RU"/>
          </w:rPr>
          <w:t>пунктом 2.1 статьи 16</w:t>
        </w:r>
      </w:hyperlink>
      <w:r w:rsidRPr="00E2180B">
        <w:rPr>
          <w:rFonts w:ascii="Times New Roman" w:eastAsia="Times New Roman" w:hAnsi="Times New Roman" w:cs="Times New Roman"/>
          <w:color w:val="22272F"/>
          <w:sz w:val="23"/>
          <w:szCs w:val="23"/>
          <w:lang w:eastAsia="ru-RU"/>
        </w:rPr>
        <w:t>, </w:t>
      </w:r>
      <w:hyperlink r:id="rId9" w:anchor="/document/10105879/entry/1712" w:history="1">
        <w:r w:rsidRPr="00E2180B">
          <w:rPr>
            <w:rFonts w:ascii="Times New Roman" w:eastAsia="Times New Roman" w:hAnsi="Times New Roman" w:cs="Times New Roman"/>
            <w:color w:val="3272C0"/>
            <w:sz w:val="23"/>
            <w:szCs w:val="23"/>
            <w:lang w:eastAsia="ru-RU"/>
          </w:rPr>
          <w:t>пунктом 2 статьи 17.1</w:t>
        </w:r>
      </w:hyperlink>
      <w:r w:rsidRPr="00E2180B">
        <w:rPr>
          <w:rFonts w:ascii="Times New Roman" w:eastAsia="Times New Roman" w:hAnsi="Times New Roman" w:cs="Times New Roman"/>
          <w:color w:val="22272F"/>
          <w:sz w:val="23"/>
          <w:szCs w:val="23"/>
          <w:lang w:eastAsia="ru-RU"/>
        </w:rPr>
        <w:t>, </w:t>
      </w:r>
      <w:hyperlink r:id="rId10" w:anchor="/document/10105879/entry/1805" w:history="1">
        <w:r w:rsidRPr="00E2180B">
          <w:rPr>
            <w:rFonts w:ascii="Times New Roman" w:eastAsia="Times New Roman" w:hAnsi="Times New Roman" w:cs="Times New Roman"/>
            <w:color w:val="3272C0"/>
            <w:sz w:val="23"/>
            <w:szCs w:val="23"/>
            <w:lang w:eastAsia="ru-RU"/>
          </w:rPr>
          <w:t>пунктом 5 статьи 18</w:t>
        </w:r>
      </w:hyperlink>
      <w:r w:rsidRPr="00E2180B">
        <w:rPr>
          <w:rFonts w:ascii="Times New Roman" w:eastAsia="Times New Roman" w:hAnsi="Times New Roman" w:cs="Times New Roman"/>
          <w:color w:val="22272F"/>
          <w:sz w:val="23"/>
          <w:szCs w:val="23"/>
          <w:lang w:eastAsia="ru-RU"/>
        </w:rPr>
        <w:t> и </w:t>
      </w:r>
      <w:hyperlink r:id="rId11" w:anchor="/document/10105879/entry/1911" w:history="1">
        <w:r w:rsidRPr="00E2180B">
          <w:rPr>
            <w:rFonts w:ascii="Times New Roman" w:eastAsia="Times New Roman" w:hAnsi="Times New Roman" w:cs="Times New Roman"/>
            <w:color w:val="3272C0"/>
            <w:sz w:val="23"/>
            <w:szCs w:val="23"/>
            <w:lang w:eastAsia="ru-RU"/>
          </w:rPr>
          <w:t>пунктом 1 статьи 19.1</w:t>
        </w:r>
      </w:hyperlink>
      <w:r w:rsidRPr="00E2180B">
        <w:rPr>
          <w:rFonts w:ascii="Times New Roman" w:eastAsia="Times New Roman" w:hAnsi="Times New Roman" w:cs="Times New Roman"/>
          <w:color w:val="22272F"/>
          <w:sz w:val="23"/>
          <w:szCs w:val="23"/>
          <w:lang w:eastAsia="ru-RU"/>
        </w:rPr>
        <w:t> Федерального закона от 12 января 1996 г. N 7-ФЗ "О некоммерческих организациях", </w:t>
      </w:r>
      <w:hyperlink r:id="rId12" w:anchor="/document/190157/entry/53" w:history="1">
        <w:r w:rsidRPr="00E2180B">
          <w:rPr>
            <w:rFonts w:ascii="Times New Roman" w:eastAsia="Times New Roman" w:hAnsi="Times New Roman" w:cs="Times New Roman"/>
            <w:color w:val="3272C0"/>
            <w:sz w:val="23"/>
            <w:szCs w:val="23"/>
            <w:lang w:eastAsia="ru-RU"/>
          </w:rPr>
          <w:t>частью 3 статьи 5</w:t>
        </w:r>
      </w:hyperlink>
      <w:r w:rsidRPr="00E2180B">
        <w:rPr>
          <w:rFonts w:ascii="Times New Roman" w:eastAsia="Times New Roman" w:hAnsi="Times New Roman" w:cs="Times New Roman"/>
          <w:color w:val="22272F"/>
          <w:sz w:val="23"/>
          <w:szCs w:val="23"/>
          <w:lang w:eastAsia="ru-RU"/>
        </w:rPr>
        <w:t>, </w:t>
      </w:r>
      <w:hyperlink r:id="rId13" w:anchor="/document/190157/entry/185" w:history="1">
        <w:r w:rsidRPr="00E2180B">
          <w:rPr>
            <w:rFonts w:ascii="Times New Roman" w:eastAsia="Times New Roman" w:hAnsi="Times New Roman" w:cs="Times New Roman"/>
            <w:color w:val="3272C0"/>
            <w:sz w:val="23"/>
            <w:szCs w:val="23"/>
            <w:lang w:eastAsia="ru-RU"/>
          </w:rPr>
          <w:t>частью 5 статьи 18</w:t>
        </w:r>
      </w:hyperlink>
      <w:r w:rsidRPr="00E2180B">
        <w:rPr>
          <w:rFonts w:ascii="Times New Roman" w:eastAsia="Times New Roman" w:hAnsi="Times New Roman" w:cs="Times New Roman"/>
          <w:color w:val="22272F"/>
          <w:sz w:val="23"/>
          <w:szCs w:val="23"/>
          <w:lang w:eastAsia="ru-RU"/>
        </w:rPr>
        <w:t> Федерального закона от 3 ноября 2006 г. N 174-ФЗ "Об автономных</w:t>
      </w:r>
      <w:proofErr w:type="gramEnd"/>
      <w:r w:rsidRPr="00E2180B">
        <w:rPr>
          <w:rFonts w:ascii="Times New Roman" w:eastAsia="Times New Roman" w:hAnsi="Times New Roman" w:cs="Times New Roman"/>
          <w:color w:val="22272F"/>
          <w:sz w:val="23"/>
          <w:szCs w:val="23"/>
          <w:lang w:eastAsia="ru-RU"/>
        </w:rPr>
        <w:t xml:space="preserve"> </w:t>
      </w:r>
      <w:proofErr w:type="gramStart"/>
      <w:r w:rsidRPr="00E2180B">
        <w:rPr>
          <w:rFonts w:ascii="Times New Roman" w:eastAsia="Times New Roman" w:hAnsi="Times New Roman" w:cs="Times New Roman"/>
          <w:color w:val="22272F"/>
          <w:sz w:val="23"/>
          <w:szCs w:val="23"/>
          <w:lang w:eastAsia="ru-RU"/>
        </w:rPr>
        <w:t>учреждениях</w:t>
      </w:r>
      <w:proofErr w:type="gramEnd"/>
      <w:r w:rsidRPr="00E2180B">
        <w:rPr>
          <w:rFonts w:ascii="Times New Roman" w:eastAsia="Times New Roman" w:hAnsi="Times New Roman" w:cs="Times New Roman"/>
          <w:color w:val="22272F"/>
          <w:sz w:val="23"/>
          <w:szCs w:val="23"/>
          <w:lang w:eastAsia="ru-RU"/>
        </w:rPr>
        <w:t>", </w:t>
      </w:r>
      <w:hyperlink r:id="rId14" w:anchor="/document/8917667/entry/2804122" w:history="1">
        <w:r w:rsidRPr="00E2180B">
          <w:rPr>
            <w:rFonts w:ascii="Times New Roman" w:eastAsia="Times New Roman" w:hAnsi="Times New Roman" w:cs="Times New Roman"/>
            <w:color w:val="3272C0"/>
            <w:sz w:val="23"/>
            <w:szCs w:val="23"/>
            <w:lang w:eastAsia="ru-RU"/>
          </w:rPr>
          <w:t>пунктом 12.2. части 4 статьи 28</w:t>
        </w:r>
      </w:hyperlink>
      <w:r w:rsidRPr="00E2180B">
        <w:rPr>
          <w:rFonts w:ascii="Times New Roman" w:eastAsia="Times New Roman" w:hAnsi="Times New Roman" w:cs="Times New Roman"/>
          <w:color w:val="22272F"/>
          <w:sz w:val="23"/>
          <w:szCs w:val="23"/>
          <w:lang w:eastAsia="ru-RU"/>
        </w:rPr>
        <w:t>, </w:t>
      </w:r>
      <w:hyperlink r:id="rId15" w:anchor="/document/8917667/entry/5404" w:history="1">
        <w:r w:rsidRPr="00E2180B">
          <w:rPr>
            <w:rFonts w:ascii="Times New Roman" w:eastAsia="Times New Roman" w:hAnsi="Times New Roman" w:cs="Times New Roman"/>
            <w:color w:val="3272C0"/>
            <w:sz w:val="23"/>
            <w:szCs w:val="23"/>
            <w:lang w:eastAsia="ru-RU"/>
          </w:rPr>
          <w:t>частью 4 статьи 54</w:t>
        </w:r>
      </w:hyperlink>
      <w:r w:rsidRPr="00E2180B">
        <w:rPr>
          <w:rFonts w:ascii="Times New Roman" w:eastAsia="Times New Roman" w:hAnsi="Times New Roman" w:cs="Times New Roman"/>
          <w:color w:val="22272F"/>
          <w:sz w:val="23"/>
          <w:szCs w:val="23"/>
          <w:lang w:eastAsia="ru-RU"/>
        </w:rPr>
        <w:t xml:space="preserve"> устава </w:t>
      </w:r>
      <w:r w:rsidR="00CB1E22">
        <w:rPr>
          <w:rFonts w:ascii="Times New Roman" w:eastAsia="Times New Roman" w:hAnsi="Times New Roman" w:cs="Times New Roman"/>
          <w:color w:val="22272F"/>
          <w:sz w:val="23"/>
          <w:szCs w:val="23"/>
          <w:lang w:eastAsia="ru-RU"/>
        </w:rPr>
        <w:t>Комсомольского городского поселения</w:t>
      </w:r>
      <w:r w:rsidRPr="00E2180B">
        <w:rPr>
          <w:rFonts w:ascii="Times New Roman" w:eastAsia="Times New Roman" w:hAnsi="Times New Roman" w:cs="Times New Roman"/>
          <w:color w:val="22272F"/>
          <w:sz w:val="23"/>
          <w:szCs w:val="23"/>
          <w:lang w:eastAsia="ru-RU"/>
        </w:rPr>
        <w:t xml:space="preserve">, Администрация </w:t>
      </w:r>
      <w:r w:rsidR="00CB1E22">
        <w:rPr>
          <w:rFonts w:ascii="Times New Roman" w:eastAsia="Times New Roman" w:hAnsi="Times New Roman" w:cs="Times New Roman"/>
          <w:color w:val="22272F"/>
          <w:sz w:val="23"/>
          <w:szCs w:val="23"/>
          <w:lang w:eastAsia="ru-RU"/>
        </w:rPr>
        <w:t>Комсомольского городского поселения пост</w:t>
      </w:r>
      <w:r w:rsidRPr="00E2180B">
        <w:rPr>
          <w:rFonts w:ascii="Times New Roman" w:eastAsia="Times New Roman" w:hAnsi="Times New Roman" w:cs="Times New Roman"/>
          <w:color w:val="22272F"/>
          <w:sz w:val="23"/>
          <w:szCs w:val="23"/>
          <w:lang w:eastAsia="ru-RU"/>
        </w:rPr>
        <w:t>ановляет:</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 xml:space="preserve">1. Утвердить прилагаемый Порядок создания, реорганизации, изменения типа и ликвидации муниципальных учреждений </w:t>
      </w:r>
      <w:r w:rsidR="00CB1E22">
        <w:rPr>
          <w:rFonts w:ascii="Times New Roman" w:eastAsia="Times New Roman" w:hAnsi="Times New Roman" w:cs="Times New Roman"/>
          <w:color w:val="22272F"/>
          <w:sz w:val="23"/>
          <w:szCs w:val="23"/>
          <w:lang w:eastAsia="ru-RU"/>
        </w:rPr>
        <w:t>Комсомольского городского поселения</w:t>
      </w:r>
      <w:r w:rsidRPr="00E2180B">
        <w:rPr>
          <w:rFonts w:ascii="Times New Roman" w:eastAsia="Times New Roman" w:hAnsi="Times New Roman" w:cs="Times New Roman"/>
          <w:color w:val="22272F"/>
          <w:sz w:val="23"/>
          <w:szCs w:val="23"/>
          <w:lang w:eastAsia="ru-RU"/>
        </w:rPr>
        <w:t xml:space="preserve">, а также утверждения уставов муниципальных учреждений </w:t>
      </w:r>
      <w:r w:rsidR="00F95187">
        <w:rPr>
          <w:rFonts w:ascii="Times New Roman" w:eastAsia="Times New Roman" w:hAnsi="Times New Roman" w:cs="Times New Roman"/>
          <w:color w:val="22272F"/>
          <w:sz w:val="23"/>
          <w:szCs w:val="23"/>
          <w:lang w:eastAsia="ru-RU"/>
        </w:rPr>
        <w:t>Комсомольского городского поселения</w:t>
      </w:r>
      <w:r w:rsidRPr="00E2180B">
        <w:rPr>
          <w:rFonts w:ascii="Times New Roman" w:eastAsia="Times New Roman" w:hAnsi="Times New Roman" w:cs="Times New Roman"/>
          <w:color w:val="22272F"/>
          <w:sz w:val="23"/>
          <w:szCs w:val="23"/>
          <w:lang w:eastAsia="ru-RU"/>
        </w:rPr>
        <w:t xml:space="preserve"> и внесения в них изменений (</w:t>
      </w:r>
      <w:hyperlink r:id="rId16" w:anchor="/document/44928112/entry/1000" w:history="1">
        <w:r w:rsidRPr="00E2180B">
          <w:rPr>
            <w:rFonts w:ascii="Times New Roman" w:eastAsia="Times New Roman" w:hAnsi="Times New Roman" w:cs="Times New Roman"/>
            <w:color w:val="3272C0"/>
            <w:sz w:val="23"/>
            <w:szCs w:val="23"/>
            <w:lang w:eastAsia="ru-RU"/>
          </w:rPr>
          <w:t>приложение N 1</w:t>
        </w:r>
      </w:hyperlink>
      <w:r w:rsidRPr="00E2180B">
        <w:rPr>
          <w:rFonts w:ascii="Times New Roman" w:eastAsia="Times New Roman" w:hAnsi="Times New Roman" w:cs="Times New Roman"/>
          <w:color w:val="22272F"/>
          <w:sz w:val="23"/>
          <w:szCs w:val="23"/>
          <w:lang w:eastAsia="ru-RU"/>
        </w:rPr>
        <w:t>).</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2. Настоящее постановление вступает в силу с</w:t>
      </w:r>
      <w:r w:rsidR="00F95187">
        <w:rPr>
          <w:rFonts w:ascii="Times New Roman" w:eastAsia="Times New Roman" w:hAnsi="Times New Roman" w:cs="Times New Roman"/>
          <w:color w:val="22272F"/>
          <w:sz w:val="23"/>
          <w:szCs w:val="23"/>
          <w:lang w:eastAsia="ru-RU"/>
        </w:rPr>
        <w:t>о</w:t>
      </w:r>
      <w:r w:rsidRPr="00E2180B">
        <w:rPr>
          <w:rFonts w:ascii="Times New Roman" w:eastAsia="Times New Roman" w:hAnsi="Times New Roman" w:cs="Times New Roman"/>
          <w:color w:val="22272F"/>
          <w:sz w:val="23"/>
          <w:szCs w:val="23"/>
          <w:lang w:eastAsia="ru-RU"/>
        </w:rPr>
        <w:t xml:space="preserve"> </w:t>
      </w:r>
      <w:r w:rsidR="00F95187">
        <w:rPr>
          <w:rFonts w:ascii="Times New Roman" w:eastAsia="Times New Roman" w:hAnsi="Times New Roman" w:cs="Times New Roman"/>
          <w:color w:val="22272F"/>
          <w:sz w:val="23"/>
          <w:szCs w:val="23"/>
          <w:lang w:eastAsia="ru-RU"/>
        </w:rPr>
        <w:t xml:space="preserve">дня </w:t>
      </w:r>
      <w:r w:rsidRPr="00E2180B">
        <w:rPr>
          <w:rFonts w:ascii="Times New Roman" w:eastAsia="Times New Roman" w:hAnsi="Times New Roman" w:cs="Times New Roman"/>
          <w:color w:val="22272F"/>
          <w:sz w:val="23"/>
          <w:szCs w:val="23"/>
          <w:lang w:eastAsia="ru-RU"/>
        </w:rPr>
        <w:t xml:space="preserve"> подписания и подлежит </w:t>
      </w:r>
      <w:hyperlink r:id="rId17" w:anchor="/document/44928113/entry/0" w:history="1">
        <w:r w:rsidRPr="00E2180B">
          <w:rPr>
            <w:rFonts w:ascii="Times New Roman" w:eastAsia="Times New Roman" w:hAnsi="Times New Roman" w:cs="Times New Roman"/>
            <w:color w:val="3272C0"/>
            <w:sz w:val="23"/>
            <w:szCs w:val="23"/>
            <w:lang w:eastAsia="ru-RU"/>
          </w:rPr>
          <w:t>официальному опубликованию</w:t>
        </w:r>
      </w:hyperlink>
      <w:r w:rsidRPr="00E2180B">
        <w:rPr>
          <w:rFonts w:ascii="Times New Roman" w:eastAsia="Times New Roman" w:hAnsi="Times New Roman" w:cs="Times New Roman"/>
          <w:color w:val="22272F"/>
          <w:sz w:val="23"/>
          <w:szCs w:val="23"/>
          <w:lang w:eastAsia="ru-RU"/>
        </w:rPr>
        <w:t xml:space="preserve"> в </w:t>
      </w:r>
      <w:r w:rsidR="00F95187">
        <w:rPr>
          <w:rFonts w:ascii="Times New Roman" w:eastAsia="Times New Roman" w:hAnsi="Times New Roman" w:cs="Times New Roman"/>
          <w:color w:val="22272F"/>
          <w:sz w:val="23"/>
          <w:szCs w:val="23"/>
          <w:lang w:eastAsia="ru-RU"/>
        </w:rPr>
        <w:t>информационном бюллетене Комсомольского городского поселения «Вестник»</w:t>
      </w:r>
      <w:r w:rsidRPr="00E2180B">
        <w:rPr>
          <w:rFonts w:ascii="Times New Roman" w:eastAsia="Times New Roman" w:hAnsi="Times New Roman" w:cs="Times New Roman"/>
          <w:color w:val="22272F"/>
          <w:sz w:val="23"/>
          <w:szCs w:val="23"/>
          <w:lang w:eastAsia="ru-RU"/>
        </w:rPr>
        <w:t>.</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6256"/>
        <w:gridCol w:w="3129"/>
      </w:tblGrid>
      <w:tr w:rsidR="00E2180B" w:rsidRPr="00E2180B" w:rsidTr="00E2180B">
        <w:tc>
          <w:tcPr>
            <w:tcW w:w="3300" w:type="pct"/>
            <w:shd w:val="clear" w:color="auto" w:fill="FFFFFF"/>
            <w:vAlign w:val="bottom"/>
            <w:hideMark/>
          </w:tcPr>
          <w:p w:rsidR="00F95187" w:rsidRDefault="00F95187" w:rsidP="00E2180B">
            <w:pPr>
              <w:spacing w:after="0" w:line="240" w:lineRule="auto"/>
              <w:rPr>
                <w:rFonts w:ascii="Times New Roman" w:eastAsia="Times New Roman" w:hAnsi="Times New Roman" w:cs="Times New Roman"/>
                <w:color w:val="22272F"/>
                <w:sz w:val="23"/>
                <w:szCs w:val="23"/>
                <w:lang w:eastAsia="ru-RU"/>
              </w:rPr>
            </w:pPr>
            <w:r>
              <w:rPr>
                <w:rFonts w:ascii="Times New Roman" w:eastAsia="Times New Roman" w:hAnsi="Times New Roman" w:cs="Times New Roman"/>
                <w:color w:val="22272F"/>
                <w:sz w:val="23"/>
                <w:szCs w:val="23"/>
                <w:lang w:eastAsia="ru-RU"/>
              </w:rPr>
              <w:t>Глава администрации</w:t>
            </w:r>
          </w:p>
          <w:p w:rsidR="00E2180B" w:rsidRPr="00E2180B" w:rsidRDefault="00F95187" w:rsidP="00F95187">
            <w:pPr>
              <w:spacing w:after="0" w:line="240" w:lineRule="auto"/>
              <w:rPr>
                <w:rFonts w:ascii="Times New Roman" w:eastAsia="Times New Roman" w:hAnsi="Times New Roman" w:cs="Times New Roman"/>
                <w:color w:val="22272F"/>
                <w:sz w:val="23"/>
                <w:szCs w:val="23"/>
                <w:lang w:eastAsia="ru-RU"/>
              </w:rPr>
            </w:pPr>
            <w:r>
              <w:rPr>
                <w:rFonts w:ascii="Times New Roman" w:eastAsia="Times New Roman" w:hAnsi="Times New Roman" w:cs="Times New Roman"/>
                <w:color w:val="22272F"/>
                <w:sz w:val="23"/>
                <w:szCs w:val="23"/>
                <w:lang w:eastAsia="ru-RU"/>
              </w:rPr>
              <w:t xml:space="preserve">Комсомольского городского поселения </w:t>
            </w:r>
          </w:p>
        </w:tc>
        <w:tc>
          <w:tcPr>
            <w:tcW w:w="1650" w:type="pct"/>
            <w:shd w:val="clear" w:color="auto" w:fill="FFFFFF"/>
            <w:vAlign w:val="bottom"/>
            <w:hideMark/>
          </w:tcPr>
          <w:p w:rsidR="00E2180B" w:rsidRPr="00E2180B" w:rsidRDefault="00F95187" w:rsidP="00E2180B">
            <w:pPr>
              <w:spacing w:after="0" w:line="240" w:lineRule="auto"/>
              <w:jc w:val="right"/>
              <w:rPr>
                <w:rFonts w:ascii="Times New Roman" w:eastAsia="Times New Roman" w:hAnsi="Times New Roman" w:cs="Times New Roman"/>
                <w:color w:val="22272F"/>
                <w:sz w:val="23"/>
                <w:szCs w:val="23"/>
                <w:lang w:eastAsia="ru-RU"/>
              </w:rPr>
            </w:pPr>
            <w:proofErr w:type="spellStart"/>
            <w:r>
              <w:rPr>
                <w:rFonts w:ascii="Times New Roman" w:eastAsia="Times New Roman" w:hAnsi="Times New Roman" w:cs="Times New Roman"/>
                <w:color w:val="22272F"/>
                <w:sz w:val="23"/>
                <w:szCs w:val="23"/>
                <w:lang w:eastAsia="ru-RU"/>
              </w:rPr>
              <w:t>И.И.Жалилов</w:t>
            </w:r>
            <w:proofErr w:type="spellEnd"/>
          </w:p>
        </w:tc>
      </w:tr>
    </w:tbl>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 </w:t>
      </w:r>
    </w:p>
    <w:p w:rsidR="00F95187" w:rsidRDefault="00F95187" w:rsidP="00E2180B">
      <w:pPr>
        <w:shd w:val="clear" w:color="auto" w:fill="FFFFFF"/>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F95187" w:rsidRDefault="00F95187" w:rsidP="00E2180B">
      <w:pPr>
        <w:shd w:val="clear" w:color="auto" w:fill="FFFFFF"/>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F95187" w:rsidRDefault="00F95187" w:rsidP="00E2180B">
      <w:pPr>
        <w:shd w:val="clear" w:color="auto" w:fill="FFFFFF"/>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F95187" w:rsidRDefault="00F95187" w:rsidP="00E2180B">
      <w:pPr>
        <w:shd w:val="clear" w:color="auto" w:fill="FFFFFF"/>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F95187" w:rsidRDefault="00F95187" w:rsidP="00E2180B">
      <w:pPr>
        <w:shd w:val="clear" w:color="auto" w:fill="FFFFFF"/>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F95187" w:rsidRDefault="00F95187" w:rsidP="00E2180B">
      <w:pPr>
        <w:shd w:val="clear" w:color="auto" w:fill="FFFFFF"/>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E2180B" w:rsidRPr="00E2180B" w:rsidRDefault="00E2180B" w:rsidP="00E2180B">
      <w:pPr>
        <w:shd w:val="clear" w:color="auto" w:fill="FFFFFF"/>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lastRenderedPageBreak/>
        <w:t>Приложение N 1</w:t>
      </w:r>
      <w:r w:rsidRPr="00E2180B">
        <w:rPr>
          <w:rFonts w:ascii="Times New Roman" w:eastAsia="Times New Roman" w:hAnsi="Times New Roman" w:cs="Times New Roman"/>
          <w:color w:val="22272F"/>
          <w:sz w:val="23"/>
          <w:szCs w:val="23"/>
          <w:lang w:eastAsia="ru-RU"/>
        </w:rPr>
        <w:br/>
        <w:t>к </w:t>
      </w:r>
      <w:hyperlink r:id="rId18" w:anchor="/document/44928112/entry/0" w:history="1">
        <w:r w:rsidRPr="00E2180B">
          <w:rPr>
            <w:rFonts w:ascii="Times New Roman" w:eastAsia="Times New Roman" w:hAnsi="Times New Roman" w:cs="Times New Roman"/>
            <w:color w:val="3272C0"/>
            <w:sz w:val="23"/>
            <w:szCs w:val="23"/>
            <w:lang w:eastAsia="ru-RU"/>
          </w:rPr>
          <w:t>постановлению</w:t>
        </w:r>
      </w:hyperlink>
      <w:r w:rsidRPr="00E2180B">
        <w:rPr>
          <w:rFonts w:ascii="Times New Roman" w:eastAsia="Times New Roman" w:hAnsi="Times New Roman" w:cs="Times New Roman"/>
          <w:color w:val="22272F"/>
          <w:sz w:val="23"/>
          <w:szCs w:val="23"/>
          <w:lang w:eastAsia="ru-RU"/>
        </w:rPr>
        <w:t> Администрации</w:t>
      </w:r>
      <w:r w:rsidRPr="00E2180B">
        <w:rPr>
          <w:rFonts w:ascii="Times New Roman" w:eastAsia="Times New Roman" w:hAnsi="Times New Roman" w:cs="Times New Roman"/>
          <w:color w:val="22272F"/>
          <w:sz w:val="23"/>
          <w:szCs w:val="23"/>
          <w:lang w:eastAsia="ru-RU"/>
        </w:rPr>
        <w:br/>
      </w:r>
      <w:r w:rsidR="00F95187">
        <w:rPr>
          <w:rFonts w:ascii="Times New Roman" w:eastAsia="Times New Roman" w:hAnsi="Times New Roman" w:cs="Times New Roman"/>
          <w:color w:val="22272F"/>
          <w:sz w:val="23"/>
          <w:szCs w:val="23"/>
          <w:lang w:eastAsia="ru-RU"/>
        </w:rPr>
        <w:t>Комсомольского городского поселения</w:t>
      </w:r>
      <w:r w:rsidRPr="00E2180B">
        <w:rPr>
          <w:rFonts w:ascii="Times New Roman" w:eastAsia="Times New Roman" w:hAnsi="Times New Roman" w:cs="Times New Roman"/>
          <w:color w:val="22272F"/>
          <w:sz w:val="23"/>
          <w:szCs w:val="23"/>
          <w:lang w:eastAsia="ru-RU"/>
        </w:rPr>
        <w:br/>
        <w:t xml:space="preserve">от </w:t>
      </w:r>
      <w:r w:rsidR="00F95187">
        <w:rPr>
          <w:rFonts w:ascii="Times New Roman" w:eastAsia="Times New Roman" w:hAnsi="Times New Roman" w:cs="Times New Roman"/>
          <w:color w:val="22272F"/>
          <w:sz w:val="23"/>
          <w:szCs w:val="23"/>
          <w:lang w:eastAsia="ru-RU"/>
        </w:rPr>
        <w:t>______2022</w:t>
      </w:r>
      <w:r w:rsidRPr="00E2180B">
        <w:rPr>
          <w:rFonts w:ascii="Times New Roman" w:eastAsia="Times New Roman" w:hAnsi="Times New Roman" w:cs="Times New Roman"/>
          <w:color w:val="22272F"/>
          <w:sz w:val="23"/>
          <w:szCs w:val="23"/>
          <w:lang w:eastAsia="ru-RU"/>
        </w:rPr>
        <w:t> г. N </w:t>
      </w:r>
      <w:r w:rsidR="00F95187">
        <w:rPr>
          <w:rFonts w:ascii="Times New Roman" w:eastAsia="Times New Roman" w:hAnsi="Times New Roman" w:cs="Times New Roman"/>
          <w:color w:val="22272F"/>
          <w:sz w:val="23"/>
          <w:szCs w:val="23"/>
          <w:lang w:eastAsia="ru-RU"/>
        </w:rPr>
        <w:t>_____</w:t>
      </w:r>
    </w:p>
    <w:p w:rsidR="00E2180B" w:rsidRPr="00E2180B" w:rsidRDefault="00E2180B" w:rsidP="00E2180B">
      <w:pPr>
        <w:shd w:val="clear" w:color="auto" w:fill="FFFFFF"/>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r w:rsidRPr="00E2180B">
        <w:rPr>
          <w:rFonts w:ascii="Times New Roman" w:eastAsia="Times New Roman" w:hAnsi="Times New Roman" w:cs="Times New Roman"/>
          <w:color w:val="22272F"/>
          <w:sz w:val="32"/>
          <w:szCs w:val="32"/>
          <w:lang w:eastAsia="ru-RU"/>
        </w:rPr>
        <w:t>Порядок</w:t>
      </w:r>
      <w:r w:rsidRPr="00E2180B">
        <w:rPr>
          <w:rFonts w:ascii="Times New Roman" w:eastAsia="Times New Roman" w:hAnsi="Times New Roman" w:cs="Times New Roman"/>
          <w:color w:val="22272F"/>
          <w:sz w:val="32"/>
          <w:szCs w:val="32"/>
          <w:lang w:eastAsia="ru-RU"/>
        </w:rPr>
        <w:br/>
        <w:t xml:space="preserve">создания, реорганизации, изменения типа и ликвидации муниципальных учреждений </w:t>
      </w:r>
      <w:r w:rsidR="00F95187">
        <w:rPr>
          <w:rFonts w:ascii="Times New Roman" w:eastAsia="Times New Roman" w:hAnsi="Times New Roman" w:cs="Times New Roman"/>
          <w:color w:val="22272F"/>
          <w:sz w:val="32"/>
          <w:szCs w:val="32"/>
          <w:lang w:eastAsia="ru-RU"/>
        </w:rPr>
        <w:t>Комсомольского городского поселения</w:t>
      </w:r>
      <w:r w:rsidRPr="00E2180B">
        <w:rPr>
          <w:rFonts w:ascii="Times New Roman" w:eastAsia="Times New Roman" w:hAnsi="Times New Roman" w:cs="Times New Roman"/>
          <w:color w:val="22272F"/>
          <w:sz w:val="32"/>
          <w:szCs w:val="32"/>
          <w:lang w:eastAsia="ru-RU"/>
        </w:rPr>
        <w:t xml:space="preserve">, а также утверждения уставов муниципальных учреждений </w:t>
      </w:r>
      <w:r w:rsidR="00F95187">
        <w:rPr>
          <w:rFonts w:ascii="Times New Roman" w:eastAsia="Times New Roman" w:hAnsi="Times New Roman" w:cs="Times New Roman"/>
          <w:color w:val="22272F"/>
          <w:sz w:val="32"/>
          <w:szCs w:val="32"/>
          <w:lang w:eastAsia="ru-RU"/>
        </w:rPr>
        <w:t>Комсомольского городского поселения</w:t>
      </w:r>
      <w:r w:rsidRPr="00E2180B">
        <w:rPr>
          <w:rFonts w:ascii="Times New Roman" w:eastAsia="Times New Roman" w:hAnsi="Times New Roman" w:cs="Times New Roman"/>
          <w:color w:val="22272F"/>
          <w:sz w:val="32"/>
          <w:szCs w:val="32"/>
          <w:lang w:eastAsia="ru-RU"/>
        </w:rPr>
        <w:t xml:space="preserve"> и внесения в них изменений</w:t>
      </w:r>
    </w:p>
    <w:p w:rsidR="00E2180B" w:rsidRPr="00E2180B" w:rsidRDefault="00E2180B" w:rsidP="00E2180B">
      <w:pPr>
        <w:shd w:val="clear" w:color="auto" w:fill="FFFFFF"/>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r w:rsidRPr="00E2180B">
        <w:rPr>
          <w:rFonts w:ascii="Times New Roman" w:eastAsia="Times New Roman" w:hAnsi="Times New Roman" w:cs="Times New Roman"/>
          <w:color w:val="22272F"/>
          <w:sz w:val="32"/>
          <w:szCs w:val="32"/>
          <w:lang w:eastAsia="ru-RU"/>
        </w:rPr>
        <w:t>I. Общие положения</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1. Настоящий Порядок устанавливает процедуры создания, реорганизации, изменения типа и ликвидации муниципальных казенных, бюджетных и автономных учреждений, которые созданы (планируется создать) на базе имущества, находящегося в муниципальной собственности (далее - муниципальные учреждения и организации), а также утверждения уставов муниципальных учреждений и организаций и внесения в них изменений.</w:t>
      </w:r>
    </w:p>
    <w:p w:rsidR="00E2180B" w:rsidRPr="00E2180B" w:rsidRDefault="00E2180B" w:rsidP="00E2180B">
      <w:pPr>
        <w:shd w:val="clear" w:color="auto" w:fill="FFFFFF"/>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r w:rsidRPr="00E2180B">
        <w:rPr>
          <w:rFonts w:ascii="Times New Roman" w:eastAsia="Times New Roman" w:hAnsi="Times New Roman" w:cs="Times New Roman"/>
          <w:color w:val="22272F"/>
          <w:sz w:val="32"/>
          <w:szCs w:val="32"/>
          <w:lang w:eastAsia="ru-RU"/>
        </w:rPr>
        <w:t>II. Создание муниципального учреждения и организации</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2. Муниципальное учреждение и организация может быть создано путем его учреждения в соответствии с настоящим разделом или путем изменения типа существующего муниципального учреждения и организации в соответствии с </w:t>
      </w:r>
      <w:hyperlink r:id="rId19" w:anchor="/document/44928112/entry/400" w:history="1">
        <w:r w:rsidRPr="00E2180B">
          <w:rPr>
            <w:rFonts w:ascii="Times New Roman" w:eastAsia="Times New Roman" w:hAnsi="Times New Roman" w:cs="Times New Roman"/>
            <w:color w:val="3272C0"/>
            <w:sz w:val="23"/>
            <w:szCs w:val="23"/>
            <w:lang w:eastAsia="ru-RU"/>
          </w:rPr>
          <w:t>разделом IV</w:t>
        </w:r>
      </w:hyperlink>
      <w:r w:rsidRPr="00E2180B">
        <w:rPr>
          <w:rFonts w:ascii="Times New Roman" w:eastAsia="Times New Roman" w:hAnsi="Times New Roman" w:cs="Times New Roman"/>
          <w:color w:val="22272F"/>
          <w:sz w:val="23"/>
          <w:szCs w:val="23"/>
          <w:lang w:eastAsia="ru-RU"/>
        </w:rPr>
        <w:t> настоящего Порядка.</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 xml:space="preserve">3. Решение о создании муниципального учреждения и организации путем его учреждения принимается Главой </w:t>
      </w:r>
      <w:r w:rsidR="00F95187">
        <w:rPr>
          <w:rFonts w:ascii="Times New Roman" w:eastAsia="Times New Roman" w:hAnsi="Times New Roman" w:cs="Times New Roman"/>
          <w:color w:val="22272F"/>
          <w:sz w:val="23"/>
          <w:szCs w:val="23"/>
          <w:lang w:eastAsia="ru-RU"/>
        </w:rPr>
        <w:t xml:space="preserve">администрации Комсомольского городского поселения </w:t>
      </w:r>
      <w:r w:rsidRPr="00E2180B">
        <w:rPr>
          <w:rFonts w:ascii="Times New Roman" w:eastAsia="Times New Roman" w:hAnsi="Times New Roman" w:cs="Times New Roman"/>
          <w:color w:val="22272F"/>
          <w:sz w:val="23"/>
          <w:szCs w:val="23"/>
          <w:lang w:eastAsia="ru-RU"/>
        </w:rPr>
        <w:t xml:space="preserve"> в форме постановления Администрации </w:t>
      </w:r>
      <w:r w:rsidR="00F95187">
        <w:rPr>
          <w:rFonts w:ascii="Times New Roman" w:eastAsia="Times New Roman" w:hAnsi="Times New Roman" w:cs="Times New Roman"/>
          <w:color w:val="22272F"/>
          <w:sz w:val="23"/>
          <w:szCs w:val="23"/>
          <w:lang w:eastAsia="ru-RU"/>
        </w:rPr>
        <w:t>Комсомольского городского поселения</w:t>
      </w:r>
      <w:r w:rsidRPr="00E2180B">
        <w:rPr>
          <w:rFonts w:ascii="Times New Roman" w:eastAsia="Times New Roman" w:hAnsi="Times New Roman" w:cs="Times New Roman"/>
          <w:color w:val="22272F"/>
          <w:sz w:val="23"/>
          <w:szCs w:val="23"/>
          <w:lang w:eastAsia="ru-RU"/>
        </w:rPr>
        <w:t>.</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4. Решение о создании муниципального учреждения и организации должно содержать:</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а) наименование создаваемого муниципального учреждения и организации с указанием его типа;</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б) основные цели деятельности создаваемого муниципального учреждения и организации;</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в) наименование органа местного самоуправления, осуществляющего функции и полномочия учредителя создаваемого муниципального учреждения и организации;</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г) сведения о недвижимом имуществе (в том числе земельных участках), которое планируется закрепить (предоставить в постоянное (бессрочное) пользование) за создаваемым муниципальным учреждением и организацией;</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д) предельную штатную численность работников (для казенного учреждения);</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е) перечень мероприятий по созданию муниципального учреждения и организации с указанием сроков их проведения.</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ж) положения об утверждении устава либо о внесении в него изменений.</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lastRenderedPageBreak/>
        <w:t>Инициатива создания учреждения может исходить:</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 xml:space="preserve">от Главы </w:t>
      </w:r>
      <w:r w:rsidR="00F95187">
        <w:rPr>
          <w:rFonts w:ascii="Times New Roman" w:eastAsia="Times New Roman" w:hAnsi="Times New Roman" w:cs="Times New Roman"/>
          <w:color w:val="22272F"/>
          <w:sz w:val="23"/>
          <w:szCs w:val="23"/>
          <w:lang w:eastAsia="ru-RU"/>
        </w:rPr>
        <w:t>администрации Комсомольского городского поселения</w:t>
      </w:r>
      <w:r w:rsidRPr="00E2180B">
        <w:rPr>
          <w:rFonts w:ascii="Times New Roman" w:eastAsia="Times New Roman" w:hAnsi="Times New Roman" w:cs="Times New Roman"/>
          <w:color w:val="22272F"/>
          <w:sz w:val="23"/>
          <w:szCs w:val="23"/>
          <w:lang w:eastAsia="ru-RU"/>
        </w:rPr>
        <w:t>;</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 xml:space="preserve">от заместителей Главы </w:t>
      </w:r>
      <w:r w:rsidR="00F95187">
        <w:rPr>
          <w:rFonts w:ascii="Times New Roman" w:eastAsia="Times New Roman" w:hAnsi="Times New Roman" w:cs="Times New Roman"/>
          <w:color w:val="22272F"/>
          <w:sz w:val="23"/>
          <w:szCs w:val="23"/>
          <w:lang w:eastAsia="ru-RU"/>
        </w:rPr>
        <w:t>администрации Комсомольского городского поселения</w:t>
      </w:r>
      <w:r w:rsidRPr="00E2180B">
        <w:rPr>
          <w:rFonts w:ascii="Times New Roman" w:eastAsia="Times New Roman" w:hAnsi="Times New Roman" w:cs="Times New Roman"/>
          <w:color w:val="22272F"/>
          <w:sz w:val="23"/>
          <w:szCs w:val="23"/>
          <w:lang w:eastAsia="ru-RU"/>
        </w:rPr>
        <w:t>;</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 xml:space="preserve">от руководителей органов местного самоуправления </w:t>
      </w:r>
      <w:r w:rsidR="00F95187">
        <w:rPr>
          <w:rFonts w:ascii="Times New Roman" w:eastAsia="Times New Roman" w:hAnsi="Times New Roman" w:cs="Times New Roman"/>
          <w:color w:val="22272F"/>
          <w:sz w:val="23"/>
          <w:szCs w:val="23"/>
          <w:lang w:eastAsia="ru-RU"/>
        </w:rPr>
        <w:t>Комсомольского городского поселения</w:t>
      </w:r>
      <w:r w:rsidRPr="00E2180B">
        <w:rPr>
          <w:rFonts w:ascii="Times New Roman" w:eastAsia="Times New Roman" w:hAnsi="Times New Roman" w:cs="Times New Roman"/>
          <w:color w:val="22272F"/>
          <w:sz w:val="23"/>
          <w:szCs w:val="23"/>
          <w:lang w:eastAsia="ru-RU"/>
        </w:rPr>
        <w:t>, руководителей структур</w:t>
      </w:r>
      <w:r w:rsidR="00F95187">
        <w:rPr>
          <w:rFonts w:ascii="Times New Roman" w:eastAsia="Times New Roman" w:hAnsi="Times New Roman" w:cs="Times New Roman"/>
          <w:color w:val="22272F"/>
          <w:sz w:val="23"/>
          <w:szCs w:val="23"/>
          <w:lang w:eastAsia="ru-RU"/>
        </w:rPr>
        <w:t>ных подразделений Администрации.</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 xml:space="preserve">5. Одновременно с проектом решения о создании муниципального учреждения и организации Главе </w:t>
      </w:r>
      <w:r w:rsidR="00F95187">
        <w:rPr>
          <w:rFonts w:ascii="Times New Roman" w:eastAsia="Times New Roman" w:hAnsi="Times New Roman" w:cs="Times New Roman"/>
          <w:color w:val="22272F"/>
          <w:sz w:val="23"/>
          <w:szCs w:val="23"/>
          <w:lang w:eastAsia="ru-RU"/>
        </w:rPr>
        <w:t xml:space="preserve">администрации Комсомольского городского поселения </w:t>
      </w:r>
      <w:r w:rsidRPr="00E2180B">
        <w:rPr>
          <w:rFonts w:ascii="Times New Roman" w:eastAsia="Times New Roman" w:hAnsi="Times New Roman" w:cs="Times New Roman"/>
          <w:color w:val="22272F"/>
          <w:sz w:val="23"/>
          <w:szCs w:val="23"/>
          <w:lang w:eastAsia="ru-RU"/>
        </w:rPr>
        <w:t xml:space="preserve"> представляется пояснительная записка, которая должна содержать:</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а) обоснование целесообразности создания муниципального учреждения и организации;</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б) информацию о предоставлении создаваемому муниципальному учреждению и организации права выполнять муниципальные функции (для казенного учреждения);</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в) проект Устава учреждения;</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г) перечень движимого и недвижимого имущества, закрепляемого за учреждением;</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д) проект трудового договора с руководителем учреждения.</w:t>
      </w:r>
    </w:p>
    <w:p w:rsidR="00E2180B" w:rsidRPr="00E2180B" w:rsidRDefault="00E2180B" w:rsidP="00E2180B">
      <w:pPr>
        <w:shd w:val="clear" w:color="auto" w:fill="FFFFFF"/>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r w:rsidRPr="00E2180B">
        <w:rPr>
          <w:rFonts w:ascii="Times New Roman" w:eastAsia="Times New Roman" w:hAnsi="Times New Roman" w:cs="Times New Roman"/>
          <w:color w:val="22272F"/>
          <w:sz w:val="32"/>
          <w:szCs w:val="32"/>
          <w:lang w:eastAsia="ru-RU"/>
        </w:rPr>
        <w:t>III. Реорганизация муниципального учреждения и организации</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6. Реорганизация муниципального учреждения и организации может быть осуществлена в форме его слияния, присоединения, разделения или выделения.</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 xml:space="preserve">7. Решение о реорганизации муниципального учреждения и организации принимается Главой </w:t>
      </w:r>
      <w:r w:rsidR="00F95187">
        <w:rPr>
          <w:rFonts w:ascii="Times New Roman" w:eastAsia="Times New Roman" w:hAnsi="Times New Roman" w:cs="Times New Roman"/>
          <w:color w:val="22272F"/>
          <w:sz w:val="23"/>
          <w:szCs w:val="23"/>
          <w:lang w:eastAsia="ru-RU"/>
        </w:rPr>
        <w:t>администрации Комсомольского городского поселения</w:t>
      </w:r>
      <w:r w:rsidRPr="00E2180B">
        <w:rPr>
          <w:rFonts w:ascii="Times New Roman" w:eastAsia="Times New Roman" w:hAnsi="Times New Roman" w:cs="Times New Roman"/>
          <w:color w:val="22272F"/>
          <w:sz w:val="23"/>
          <w:szCs w:val="23"/>
          <w:lang w:eastAsia="ru-RU"/>
        </w:rPr>
        <w:t xml:space="preserve"> в форме </w:t>
      </w:r>
      <w:r w:rsidR="00F95187">
        <w:rPr>
          <w:rFonts w:ascii="Times New Roman" w:eastAsia="Times New Roman" w:hAnsi="Times New Roman" w:cs="Times New Roman"/>
          <w:color w:val="22272F"/>
          <w:sz w:val="23"/>
          <w:szCs w:val="23"/>
          <w:lang w:eastAsia="ru-RU"/>
        </w:rPr>
        <w:t>постановления Комсомольского городского поселения</w:t>
      </w:r>
      <w:r w:rsidRPr="00E2180B">
        <w:rPr>
          <w:rFonts w:ascii="Times New Roman" w:eastAsia="Times New Roman" w:hAnsi="Times New Roman" w:cs="Times New Roman"/>
          <w:color w:val="22272F"/>
          <w:sz w:val="23"/>
          <w:szCs w:val="23"/>
          <w:lang w:eastAsia="ru-RU"/>
        </w:rPr>
        <w:t>.</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 xml:space="preserve">Указанное </w:t>
      </w:r>
      <w:r w:rsidR="00090DF3">
        <w:rPr>
          <w:rFonts w:ascii="Times New Roman" w:eastAsia="Times New Roman" w:hAnsi="Times New Roman" w:cs="Times New Roman"/>
          <w:color w:val="22272F"/>
          <w:sz w:val="23"/>
          <w:szCs w:val="23"/>
          <w:lang w:eastAsia="ru-RU"/>
        </w:rPr>
        <w:t xml:space="preserve">постановление </w:t>
      </w:r>
      <w:r w:rsidRPr="00E2180B">
        <w:rPr>
          <w:rFonts w:ascii="Times New Roman" w:eastAsia="Times New Roman" w:hAnsi="Times New Roman" w:cs="Times New Roman"/>
          <w:color w:val="22272F"/>
          <w:sz w:val="23"/>
          <w:szCs w:val="23"/>
          <w:lang w:eastAsia="ru-RU"/>
        </w:rPr>
        <w:t>должно содержать:</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а) наименование муниципальных учреждений и организаций, участвующих в процессе реорганизации, с указанием их типов;</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б) форму реорганизации;</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в) наименование муниципального учреждения (учреждений) и организации после завершения процесса реорганизации;</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г) наименование органа местного самоуправления, осуществляющего функции и полномочия учредителя реорганизуемого муниципального учреждения (учреждений) и организации;</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д) информацию об изменении (сохранении) основных целей деятельности реорганизуемого учреждения (учреждений);</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е) информацию об изменении (сохранении) штатной численности (для казенных учреждений);</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ж) перечень мероприятий по реорганизации муниципального учреждения и организации с указанием сроков их проведения;</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lastRenderedPageBreak/>
        <w:t>з) положения об утверждении устава либо о внесении в него изменений.</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 xml:space="preserve">Принятие Администрацией </w:t>
      </w:r>
      <w:r w:rsidR="00090DF3">
        <w:rPr>
          <w:rFonts w:ascii="Times New Roman" w:eastAsia="Times New Roman" w:hAnsi="Times New Roman" w:cs="Times New Roman"/>
          <w:color w:val="22272F"/>
          <w:sz w:val="23"/>
          <w:szCs w:val="23"/>
          <w:lang w:eastAsia="ru-RU"/>
        </w:rPr>
        <w:t>Комсомольского городского поселения</w:t>
      </w:r>
      <w:r w:rsidRPr="00E2180B">
        <w:rPr>
          <w:rFonts w:ascii="Times New Roman" w:eastAsia="Times New Roman" w:hAnsi="Times New Roman" w:cs="Times New Roman"/>
          <w:color w:val="22272F"/>
          <w:sz w:val="23"/>
          <w:szCs w:val="23"/>
          <w:lang w:eastAsia="ru-RU"/>
        </w:rPr>
        <w:t xml:space="preserve"> решения о реорганизации муниципальной образовательной организации допускается на основании положительного заключения комиссии по оценке последствий принятия решения о реконструкции, модернизации, изменении назначения или ликвидации объекта социальной инфраструктуры для детей, являющегося муниципальной собственностью.</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Принятие решения о реорганизации муниципальной общеобразовательной организации, расположенной в сельском поселении, не допускается без учета мнения жителей данного сельского поселения.</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proofErr w:type="gramStart"/>
      <w:r w:rsidRPr="00E2180B">
        <w:rPr>
          <w:rFonts w:ascii="Times New Roman" w:eastAsia="Times New Roman" w:hAnsi="Times New Roman" w:cs="Times New Roman"/>
          <w:color w:val="22272F"/>
          <w:sz w:val="23"/>
          <w:szCs w:val="23"/>
          <w:lang w:eastAsia="ru-RU"/>
        </w:rPr>
        <w:t xml:space="preserve">Администрация </w:t>
      </w:r>
      <w:r w:rsidR="00090DF3">
        <w:rPr>
          <w:rFonts w:ascii="Times New Roman" w:eastAsia="Times New Roman" w:hAnsi="Times New Roman" w:cs="Times New Roman"/>
          <w:color w:val="22272F"/>
          <w:sz w:val="23"/>
          <w:szCs w:val="23"/>
          <w:lang w:eastAsia="ru-RU"/>
        </w:rPr>
        <w:t xml:space="preserve">Комсомольского городского поселения </w:t>
      </w:r>
      <w:r w:rsidRPr="00E2180B">
        <w:rPr>
          <w:rFonts w:ascii="Times New Roman" w:eastAsia="Times New Roman" w:hAnsi="Times New Roman" w:cs="Times New Roman"/>
          <w:color w:val="22272F"/>
          <w:sz w:val="23"/>
          <w:szCs w:val="23"/>
          <w:lang w:eastAsia="ru-RU"/>
        </w:rPr>
        <w:t xml:space="preserve"> при проведении оценки последствий принятия решения о реорганизации муниципальной образовательной организации, определении критериев этой оценки (по типам данных образовательных организаций), утверждении порядка создания комиссии по оценке последствий такого решения и подготовки ею заключений руководствуется Приказом Министерства образования Республики Мордовия от 5 декабря 2013 г. N 051 "Об утверждении Порядка проведения оценки последствий принятия решения о реорганизации</w:t>
      </w:r>
      <w:proofErr w:type="gramEnd"/>
      <w:r w:rsidRPr="00E2180B">
        <w:rPr>
          <w:rFonts w:ascii="Times New Roman" w:eastAsia="Times New Roman" w:hAnsi="Times New Roman" w:cs="Times New Roman"/>
          <w:color w:val="22272F"/>
          <w:sz w:val="23"/>
          <w:szCs w:val="23"/>
          <w:lang w:eastAsia="ru-RU"/>
        </w:rPr>
        <w:t xml:space="preserve"> или ликвидации государственной образовательной организации Республики Мордовия, муниципальной образовательной организации, включая критерии этой оценки (по типам данных образовательных организаций), Порядка создания комиссии по оценке последствий такого решения и подготовки ею заключений".</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При изменении статуса муниципальной образовательной организац</w:t>
      </w:r>
      <w:proofErr w:type="gramStart"/>
      <w:r w:rsidRPr="00E2180B">
        <w:rPr>
          <w:rFonts w:ascii="Times New Roman" w:eastAsia="Times New Roman" w:hAnsi="Times New Roman" w:cs="Times New Roman"/>
          <w:color w:val="22272F"/>
          <w:sz w:val="23"/>
          <w:szCs w:val="23"/>
          <w:lang w:eastAsia="ru-RU"/>
        </w:rPr>
        <w:t>ии и ее</w:t>
      </w:r>
      <w:proofErr w:type="gramEnd"/>
      <w:r w:rsidRPr="00E2180B">
        <w:rPr>
          <w:rFonts w:ascii="Times New Roman" w:eastAsia="Times New Roman" w:hAnsi="Times New Roman" w:cs="Times New Roman"/>
          <w:color w:val="22272F"/>
          <w:sz w:val="23"/>
          <w:szCs w:val="23"/>
          <w:lang w:eastAsia="ru-RU"/>
        </w:rPr>
        <w:t xml:space="preserve"> реорганизации в иной, не указанной в, форме лицензия и свидетельство о государственной аккредитации утрачивают силу, если федеральным законом не предусмотрено иное.</w:t>
      </w:r>
    </w:p>
    <w:p w:rsidR="00E2180B" w:rsidRPr="00E2180B" w:rsidRDefault="00E2180B" w:rsidP="00E2180B">
      <w:pPr>
        <w:shd w:val="clear" w:color="auto" w:fill="FFFFFF"/>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r w:rsidRPr="00E2180B">
        <w:rPr>
          <w:rFonts w:ascii="Times New Roman" w:eastAsia="Times New Roman" w:hAnsi="Times New Roman" w:cs="Times New Roman"/>
          <w:color w:val="22272F"/>
          <w:sz w:val="32"/>
          <w:szCs w:val="32"/>
          <w:lang w:eastAsia="ru-RU"/>
        </w:rPr>
        <w:t>IV. Изменение типа муниципального учреждения и организации</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8. Изменение типа муниципального учреждения и организации не является его реорганизацией.</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 xml:space="preserve">9. Решение об изменении типа муниципального учреждения и организации принимается Главой </w:t>
      </w:r>
      <w:r w:rsidR="00090DF3">
        <w:rPr>
          <w:rFonts w:ascii="Times New Roman" w:eastAsia="Times New Roman" w:hAnsi="Times New Roman" w:cs="Times New Roman"/>
          <w:color w:val="22272F"/>
          <w:sz w:val="23"/>
          <w:szCs w:val="23"/>
          <w:lang w:eastAsia="ru-RU"/>
        </w:rPr>
        <w:t>администрации Комсомольского городского поселения</w:t>
      </w:r>
      <w:r w:rsidRPr="00E2180B">
        <w:rPr>
          <w:rFonts w:ascii="Times New Roman" w:eastAsia="Times New Roman" w:hAnsi="Times New Roman" w:cs="Times New Roman"/>
          <w:color w:val="22272F"/>
          <w:sz w:val="23"/>
          <w:szCs w:val="23"/>
          <w:lang w:eastAsia="ru-RU"/>
        </w:rPr>
        <w:t xml:space="preserve"> в форме постановления Администрации </w:t>
      </w:r>
      <w:r w:rsidR="00090DF3">
        <w:rPr>
          <w:rFonts w:ascii="Times New Roman" w:eastAsia="Times New Roman" w:hAnsi="Times New Roman" w:cs="Times New Roman"/>
          <w:color w:val="22272F"/>
          <w:sz w:val="23"/>
          <w:szCs w:val="23"/>
          <w:lang w:eastAsia="ru-RU"/>
        </w:rPr>
        <w:t>Комсомольского городского поселения</w:t>
      </w:r>
      <w:r w:rsidRPr="00E2180B">
        <w:rPr>
          <w:rFonts w:ascii="Times New Roman" w:eastAsia="Times New Roman" w:hAnsi="Times New Roman" w:cs="Times New Roman"/>
          <w:color w:val="22272F"/>
          <w:sz w:val="23"/>
          <w:szCs w:val="23"/>
          <w:lang w:eastAsia="ru-RU"/>
        </w:rPr>
        <w:t>.</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10. Решение об изменении типа муниципального учреждения и организации в целях создания муниципального бюджетного учреждения должно содержать:</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а) наименование существующего муниципального учреждения и организации с указанием его типа;</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б) наименование создаваемого муниципального учреждения и организации с указанием его типа;</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в) наименование органа местного самоуправления, осуществляющего функции и полномочия учредителя муниципального учреждения и организации;</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г) информацию об изменении (сохранении) основных целей деятельности муниципального учреждения и организации;</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lastRenderedPageBreak/>
        <w:t>д) перечень мероприятий по созданию муниципального учреждения и организации с указанием сроков их проведения.</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е) положения об утверждении устава либо о внесении в него изменений.</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11. Решение об изменении типа муниципального учреждения и организации в целях создания муниципального автономного учреждения должно содержать:</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а) наименование существующего муниципального учреждения и организации с указанием его типа;</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б) наименование создаваемого муниципального учреждения и организации с указанием его типа;</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в) наименование органа местного самоуправления, осуществляющего функции и полномочия учредителя муниципального учреждения и организации;</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г) сведения об имуществе, закрепляемом за автономным учреждением, в том числе перечень объектов недвижимого имущества и особо ценного движимого имущества;</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д) перечень мероприятий по созданию автономного учреждения с указанием сроков их проведения.</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е) положения об утверждении устава либо о внесении в него изменений.</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 xml:space="preserve">Предложение о создании автономного учреждения путем изменения типа существующего муниципального учреждения подготавливается Администрацией </w:t>
      </w:r>
      <w:r w:rsidR="00090DF3">
        <w:rPr>
          <w:rFonts w:ascii="Times New Roman" w:eastAsia="Times New Roman" w:hAnsi="Times New Roman" w:cs="Times New Roman"/>
          <w:color w:val="22272F"/>
          <w:sz w:val="23"/>
          <w:szCs w:val="23"/>
          <w:lang w:eastAsia="ru-RU"/>
        </w:rPr>
        <w:t>Комсомольского городского поселения</w:t>
      </w:r>
      <w:r w:rsidRPr="00E2180B">
        <w:rPr>
          <w:rFonts w:ascii="Times New Roman" w:eastAsia="Times New Roman" w:hAnsi="Times New Roman" w:cs="Times New Roman"/>
          <w:color w:val="22272F"/>
          <w:sz w:val="23"/>
          <w:szCs w:val="23"/>
          <w:lang w:eastAsia="ru-RU"/>
        </w:rPr>
        <w:t xml:space="preserve">. Данное предложение подготавливается Администрацией </w:t>
      </w:r>
      <w:r w:rsidR="00090DF3">
        <w:rPr>
          <w:rFonts w:ascii="Times New Roman" w:eastAsia="Times New Roman" w:hAnsi="Times New Roman" w:cs="Times New Roman"/>
          <w:color w:val="22272F"/>
          <w:sz w:val="23"/>
          <w:szCs w:val="23"/>
          <w:lang w:eastAsia="ru-RU"/>
        </w:rPr>
        <w:t>Комсомольского городского поселения</w:t>
      </w:r>
      <w:r w:rsidRPr="00E2180B">
        <w:rPr>
          <w:rFonts w:ascii="Times New Roman" w:eastAsia="Times New Roman" w:hAnsi="Times New Roman" w:cs="Times New Roman"/>
          <w:color w:val="22272F"/>
          <w:sz w:val="23"/>
          <w:szCs w:val="23"/>
          <w:lang w:eastAsia="ru-RU"/>
        </w:rPr>
        <w:t xml:space="preserve"> по инициативе либо с согласия муниципального учреждения.</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Решение о создании автономного учреждения путем изменения типа существующего муниципального учреждения должно содержать сведения об органе, осуществляющем функции и полномочия учредителя создаваемого автономного учреждения и ответственном за проведение мероприятий по созданию автономного учреждения.</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12. Решение об изменении типа муниципального учреждения и организации в целях создания </w:t>
      </w:r>
      <w:r w:rsidRPr="00E2180B">
        <w:rPr>
          <w:rFonts w:ascii="Times New Roman" w:eastAsia="Times New Roman" w:hAnsi="Times New Roman" w:cs="Times New Roman"/>
          <w:color w:val="22272F"/>
          <w:sz w:val="23"/>
          <w:szCs w:val="23"/>
          <w:shd w:val="clear" w:color="auto" w:fill="FFFABB"/>
          <w:lang w:eastAsia="ru-RU"/>
        </w:rPr>
        <w:t>муниципального</w:t>
      </w:r>
      <w:r w:rsidRPr="00E2180B">
        <w:rPr>
          <w:rFonts w:ascii="Times New Roman" w:eastAsia="Times New Roman" w:hAnsi="Times New Roman" w:cs="Times New Roman"/>
          <w:color w:val="22272F"/>
          <w:sz w:val="23"/>
          <w:szCs w:val="23"/>
          <w:lang w:eastAsia="ru-RU"/>
        </w:rPr>
        <w:t> </w:t>
      </w:r>
      <w:r w:rsidRPr="00E2180B">
        <w:rPr>
          <w:rFonts w:ascii="Times New Roman" w:eastAsia="Times New Roman" w:hAnsi="Times New Roman" w:cs="Times New Roman"/>
          <w:color w:val="22272F"/>
          <w:sz w:val="23"/>
          <w:szCs w:val="23"/>
          <w:shd w:val="clear" w:color="auto" w:fill="FFFABB"/>
          <w:lang w:eastAsia="ru-RU"/>
        </w:rPr>
        <w:t>казенного</w:t>
      </w:r>
      <w:r w:rsidRPr="00E2180B">
        <w:rPr>
          <w:rFonts w:ascii="Times New Roman" w:eastAsia="Times New Roman" w:hAnsi="Times New Roman" w:cs="Times New Roman"/>
          <w:color w:val="22272F"/>
          <w:sz w:val="23"/>
          <w:szCs w:val="23"/>
          <w:lang w:eastAsia="ru-RU"/>
        </w:rPr>
        <w:t> </w:t>
      </w:r>
      <w:r w:rsidRPr="00E2180B">
        <w:rPr>
          <w:rFonts w:ascii="Times New Roman" w:eastAsia="Times New Roman" w:hAnsi="Times New Roman" w:cs="Times New Roman"/>
          <w:color w:val="22272F"/>
          <w:sz w:val="23"/>
          <w:szCs w:val="23"/>
          <w:shd w:val="clear" w:color="auto" w:fill="FFFABB"/>
          <w:lang w:eastAsia="ru-RU"/>
        </w:rPr>
        <w:t>учреждения</w:t>
      </w:r>
      <w:r w:rsidRPr="00E2180B">
        <w:rPr>
          <w:rFonts w:ascii="Times New Roman" w:eastAsia="Times New Roman" w:hAnsi="Times New Roman" w:cs="Times New Roman"/>
          <w:color w:val="22272F"/>
          <w:sz w:val="23"/>
          <w:szCs w:val="23"/>
          <w:lang w:eastAsia="ru-RU"/>
        </w:rPr>
        <w:t> должно содержать:</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а) наименование существующего муниципального учреждения и организации с указанием его типа;</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б) наименование создаваемого муниципального учреждения и организации с указанием его типа;</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в) наименование органа местного самоуправления, осуществляющего функции и полномочия учредителя муниципального учреждения и организации;</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г) информацию об изменении (сохранении) основных целей деятельности муниципального учреждения и организации;</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д) информацию об изменении (сохранении) штатной численности;</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е) перечень мероприятий по созданию муниципального учреждения и организации с указанием сроков их проведения.</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lastRenderedPageBreak/>
        <w:t>ж) положения об утверждении устава либо о внесении в него изменений.</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К проекту решения об изменении типа муниципального учреждения и организации в целях создания </w:t>
      </w:r>
      <w:r w:rsidRPr="00E2180B">
        <w:rPr>
          <w:rFonts w:ascii="Times New Roman" w:eastAsia="Times New Roman" w:hAnsi="Times New Roman" w:cs="Times New Roman"/>
          <w:color w:val="22272F"/>
          <w:sz w:val="23"/>
          <w:szCs w:val="23"/>
          <w:shd w:val="clear" w:color="auto" w:fill="FFFABB"/>
          <w:lang w:eastAsia="ru-RU"/>
        </w:rPr>
        <w:t>муниципального</w:t>
      </w:r>
      <w:r w:rsidRPr="00E2180B">
        <w:rPr>
          <w:rFonts w:ascii="Times New Roman" w:eastAsia="Times New Roman" w:hAnsi="Times New Roman" w:cs="Times New Roman"/>
          <w:color w:val="22272F"/>
          <w:sz w:val="23"/>
          <w:szCs w:val="23"/>
          <w:lang w:eastAsia="ru-RU"/>
        </w:rPr>
        <w:t> </w:t>
      </w:r>
      <w:r w:rsidRPr="00E2180B">
        <w:rPr>
          <w:rFonts w:ascii="Times New Roman" w:eastAsia="Times New Roman" w:hAnsi="Times New Roman" w:cs="Times New Roman"/>
          <w:color w:val="22272F"/>
          <w:sz w:val="23"/>
          <w:szCs w:val="23"/>
          <w:shd w:val="clear" w:color="auto" w:fill="FFFABB"/>
          <w:lang w:eastAsia="ru-RU"/>
        </w:rPr>
        <w:t>казенного</w:t>
      </w:r>
      <w:r w:rsidRPr="00E2180B">
        <w:rPr>
          <w:rFonts w:ascii="Times New Roman" w:eastAsia="Times New Roman" w:hAnsi="Times New Roman" w:cs="Times New Roman"/>
          <w:color w:val="22272F"/>
          <w:sz w:val="23"/>
          <w:szCs w:val="23"/>
          <w:lang w:eastAsia="ru-RU"/>
        </w:rPr>
        <w:t> </w:t>
      </w:r>
      <w:r w:rsidRPr="00E2180B">
        <w:rPr>
          <w:rFonts w:ascii="Times New Roman" w:eastAsia="Times New Roman" w:hAnsi="Times New Roman" w:cs="Times New Roman"/>
          <w:color w:val="22272F"/>
          <w:sz w:val="23"/>
          <w:szCs w:val="23"/>
          <w:shd w:val="clear" w:color="auto" w:fill="FFFABB"/>
          <w:lang w:eastAsia="ru-RU"/>
        </w:rPr>
        <w:t>учреждения</w:t>
      </w:r>
      <w:r w:rsidRPr="00E2180B">
        <w:rPr>
          <w:rFonts w:ascii="Times New Roman" w:eastAsia="Times New Roman" w:hAnsi="Times New Roman" w:cs="Times New Roman"/>
          <w:color w:val="22272F"/>
          <w:sz w:val="23"/>
          <w:szCs w:val="23"/>
          <w:lang w:eastAsia="ru-RU"/>
        </w:rPr>
        <w:t> представляется пояснительная записка, содержащая обоснование целесообразности изменения типа муниципального учреждения и организации и информацию о кредиторской задолженности учреждения (в том числе просроченной).</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13. В случае</w:t>
      </w:r>
      <w:proofErr w:type="gramStart"/>
      <w:r w:rsidRPr="00E2180B">
        <w:rPr>
          <w:rFonts w:ascii="Times New Roman" w:eastAsia="Times New Roman" w:hAnsi="Times New Roman" w:cs="Times New Roman"/>
          <w:color w:val="22272F"/>
          <w:sz w:val="23"/>
          <w:szCs w:val="23"/>
          <w:lang w:eastAsia="ru-RU"/>
        </w:rPr>
        <w:t>,</w:t>
      </w:r>
      <w:proofErr w:type="gramEnd"/>
      <w:r w:rsidRPr="00E2180B">
        <w:rPr>
          <w:rFonts w:ascii="Times New Roman" w:eastAsia="Times New Roman" w:hAnsi="Times New Roman" w:cs="Times New Roman"/>
          <w:color w:val="22272F"/>
          <w:sz w:val="23"/>
          <w:szCs w:val="23"/>
          <w:lang w:eastAsia="ru-RU"/>
        </w:rPr>
        <w:t xml:space="preserve"> если изменение типа </w:t>
      </w:r>
      <w:r w:rsidRPr="00E2180B">
        <w:rPr>
          <w:rFonts w:ascii="Times New Roman" w:eastAsia="Times New Roman" w:hAnsi="Times New Roman" w:cs="Times New Roman"/>
          <w:color w:val="22272F"/>
          <w:sz w:val="23"/>
          <w:szCs w:val="23"/>
          <w:shd w:val="clear" w:color="auto" w:fill="FFFABB"/>
          <w:lang w:eastAsia="ru-RU"/>
        </w:rPr>
        <w:t>муниципального</w:t>
      </w:r>
      <w:r w:rsidRPr="00E2180B">
        <w:rPr>
          <w:rFonts w:ascii="Times New Roman" w:eastAsia="Times New Roman" w:hAnsi="Times New Roman" w:cs="Times New Roman"/>
          <w:color w:val="22272F"/>
          <w:sz w:val="23"/>
          <w:szCs w:val="23"/>
          <w:lang w:eastAsia="ru-RU"/>
        </w:rPr>
        <w:t> </w:t>
      </w:r>
      <w:r w:rsidRPr="00E2180B">
        <w:rPr>
          <w:rFonts w:ascii="Times New Roman" w:eastAsia="Times New Roman" w:hAnsi="Times New Roman" w:cs="Times New Roman"/>
          <w:color w:val="22272F"/>
          <w:sz w:val="23"/>
          <w:szCs w:val="23"/>
          <w:shd w:val="clear" w:color="auto" w:fill="FFFABB"/>
          <w:lang w:eastAsia="ru-RU"/>
        </w:rPr>
        <w:t>казенного</w:t>
      </w:r>
      <w:r w:rsidRPr="00E2180B">
        <w:rPr>
          <w:rFonts w:ascii="Times New Roman" w:eastAsia="Times New Roman" w:hAnsi="Times New Roman" w:cs="Times New Roman"/>
          <w:color w:val="22272F"/>
          <w:sz w:val="23"/>
          <w:szCs w:val="23"/>
          <w:lang w:eastAsia="ru-RU"/>
        </w:rPr>
        <w:t> </w:t>
      </w:r>
      <w:r w:rsidRPr="00E2180B">
        <w:rPr>
          <w:rFonts w:ascii="Times New Roman" w:eastAsia="Times New Roman" w:hAnsi="Times New Roman" w:cs="Times New Roman"/>
          <w:color w:val="22272F"/>
          <w:sz w:val="23"/>
          <w:szCs w:val="23"/>
          <w:shd w:val="clear" w:color="auto" w:fill="FFFABB"/>
          <w:lang w:eastAsia="ru-RU"/>
        </w:rPr>
        <w:t>учреждения</w:t>
      </w:r>
      <w:r w:rsidRPr="00E2180B">
        <w:rPr>
          <w:rFonts w:ascii="Times New Roman" w:eastAsia="Times New Roman" w:hAnsi="Times New Roman" w:cs="Times New Roman"/>
          <w:color w:val="22272F"/>
          <w:sz w:val="23"/>
          <w:szCs w:val="23"/>
          <w:lang w:eastAsia="ru-RU"/>
        </w:rPr>
        <w:t> приведет к невозможности осуществления создаваемым путем изменения типа муниципальным учреждением и организацией муниципальных функций, в пояснительной записке указывается информация о том, кому данные функции будут переданы.</w:t>
      </w:r>
    </w:p>
    <w:p w:rsidR="00E2180B" w:rsidRPr="00E2180B" w:rsidRDefault="00E2180B" w:rsidP="00E2180B">
      <w:pPr>
        <w:shd w:val="clear" w:color="auto" w:fill="FFFFFF"/>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r w:rsidRPr="00E2180B">
        <w:rPr>
          <w:rFonts w:ascii="Times New Roman" w:eastAsia="Times New Roman" w:hAnsi="Times New Roman" w:cs="Times New Roman"/>
          <w:color w:val="22272F"/>
          <w:sz w:val="32"/>
          <w:szCs w:val="32"/>
          <w:lang w:eastAsia="ru-RU"/>
        </w:rPr>
        <w:t>V. Ликвидация муниципальных учреждений и организаций</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 xml:space="preserve">14. Решение о ликвидации муниципального учреждения и организации принимается Главой </w:t>
      </w:r>
      <w:r w:rsidR="00090DF3">
        <w:rPr>
          <w:rFonts w:ascii="Times New Roman" w:eastAsia="Times New Roman" w:hAnsi="Times New Roman" w:cs="Times New Roman"/>
          <w:color w:val="22272F"/>
          <w:sz w:val="23"/>
          <w:szCs w:val="23"/>
          <w:lang w:eastAsia="ru-RU"/>
        </w:rPr>
        <w:t>администрации Комсомольского городского поселения</w:t>
      </w:r>
      <w:r w:rsidRPr="00E2180B">
        <w:rPr>
          <w:rFonts w:ascii="Times New Roman" w:eastAsia="Times New Roman" w:hAnsi="Times New Roman" w:cs="Times New Roman"/>
          <w:color w:val="22272F"/>
          <w:sz w:val="23"/>
          <w:szCs w:val="23"/>
          <w:lang w:eastAsia="ru-RU"/>
        </w:rPr>
        <w:t xml:space="preserve"> в форме постановления Администрации </w:t>
      </w:r>
      <w:r w:rsidR="00090DF3">
        <w:rPr>
          <w:rFonts w:ascii="Times New Roman" w:eastAsia="Times New Roman" w:hAnsi="Times New Roman" w:cs="Times New Roman"/>
          <w:color w:val="22272F"/>
          <w:sz w:val="23"/>
          <w:szCs w:val="23"/>
          <w:lang w:eastAsia="ru-RU"/>
        </w:rPr>
        <w:t>Комсомольского городского поселения</w:t>
      </w:r>
      <w:r w:rsidRPr="00E2180B">
        <w:rPr>
          <w:rFonts w:ascii="Times New Roman" w:eastAsia="Times New Roman" w:hAnsi="Times New Roman" w:cs="Times New Roman"/>
          <w:color w:val="22272F"/>
          <w:sz w:val="23"/>
          <w:szCs w:val="23"/>
          <w:lang w:eastAsia="ru-RU"/>
        </w:rPr>
        <w:t>.</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Указанное решение должно содержать:</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а) наименование учреждения с указанием типа;</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б) наименование органа местного самоуправления;</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в) наименование органа местного самоуправления, ответственного за осуществление ликвидационных процедур;</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г) наименование правопреемника казенного учреждения, в том числе по обязательствам, возникшим в результате исполнения судебных решений.</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Одновременно с проектом правового акта о ликвидации муниципального учреждения и организации представляется пояснительная записка, содержащая обоснование целесообразности ликвидации учреждения и информацию о кредиторской задолженности учреждения (в том числе просроченной).</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В случае</w:t>
      </w:r>
      <w:proofErr w:type="gramStart"/>
      <w:r w:rsidRPr="00E2180B">
        <w:rPr>
          <w:rFonts w:ascii="Times New Roman" w:eastAsia="Times New Roman" w:hAnsi="Times New Roman" w:cs="Times New Roman"/>
          <w:color w:val="22272F"/>
          <w:sz w:val="23"/>
          <w:szCs w:val="23"/>
          <w:lang w:eastAsia="ru-RU"/>
        </w:rPr>
        <w:t>,</w:t>
      </w:r>
      <w:proofErr w:type="gramEnd"/>
      <w:r w:rsidRPr="00E2180B">
        <w:rPr>
          <w:rFonts w:ascii="Times New Roman" w:eastAsia="Times New Roman" w:hAnsi="Times New Roman" w:cs="Times New Roman"/>
          <w:color w:val="22272F"/>
          <w:sz w:val="23"/>
          <w:szCs w:val="23"/>
          <w:lang w:eastAsia="ru-RU"/>
        </w:rPr>
        <w:t xml:space="preserve"> если ликвидируемое </w:t>
      </w:r>
      <w:r w:rsidRPr="00E2180B">
        <w:rPr>
          <w:rFonts w:ascii="Times New Roman" w:eastAsia="Times New Roman" w:hAnsi="Times New Roman" w:cs="Times New Roman"/>
          <w:color w:val="22272F"/>
          <w:sz w:val="23"/>
          <w:szCs w:val="23"/>
          <w:shd w:val="clear" w:color="auto" w:fill="FFFABB"/>
          <w:lang w:eastAsia="ru-RU"/>
        </w:rPr>
        <w:t>муниципальное</w:t>
      </w:r>
      <w:r w:rsidRPr="00E2180B">
        <w:rPr>
          <w:rFonts w:ascii="Times New Roman" w:eastAsia="Times New Roman" w:hAnsi="Times New Roman" w:cs="Times New Roman"/>
          <w:color w:val="22272F"/>
          <w:sz w:val="23"/>
          <w:szCs w:val="23"/>
          <w:lang w:eastAsia="ru-RU"/>
        </w:rPr>
        <w:t> </w:t>
      </w:r>
      <w:r w:rsidRPr="00E2180B">
        <w:rPr>
          <w:rFonts w:ascii="Times New Roman" w:eastAsia="Times New Roman" w:hAnsi="Times New Roman" w:cs="Times New Roman"/>
          <w:color w:val="22272F"/>
          <w:sz w:val="23"/>
          <w:szCs w:val="23"/>
          <w:shd w:val="clear" w:color="auto" w:fill="FFFABB"/>
          <w:lang w:eastAsia="ru-RU"/>
        </w:rPr>
        <w:t>казенное</w:t>
      </w:r>
      <w:r w:rsidRPr="00E2180B">
        <w:rPr>
          <w:rFonts w:ascii="Times New Roman" w:eastAsia="Times New Roman" w:hAnsi="Times New Roman" w:cs="Times New Roman"/>
          <w:color w:val="22272F"/>
          <w:sz w:val="23"/>
          <w:szCs w:val="23"/>
          <w:lang w:eastAsia="ru-RU"/>
        </w:rPr>
        <w:t> </w:t>
      </w:r>
      <w:r w:rsidRPr="00E2180B">
        <w:rPr>
          <w:rFonts w:ascii="Times New Roman" w:eastAsia="Times New Roman" w:hAnsi="Times New Roman" w:cs="Times New Roman"/>
          <w:color w:val="22272F"/>
          <w:sz w:val="23"/>
          <w:szCs w:val="23"/>
          <w:shd w:val="clear" w:color="auto" w:fill="FFFABB"/>
          <w:lang w:eastAsia="ru-RU"/>
        </w:rPr>
        <w:t>учреждение</w:t>
      </w:r>
      <w:r w:rsidRPr="00E2180B">
        <w:rPr>
          <w:rFonts w:ascii="Times New Roman" w:eastAsia="Times New Roman" w:hAnsi="Times New Roman" w:cs="Times New Roman"/>
          <w:color w:val="22272F"/>
          <w:sz w:val="23"/>
          <w:szCs w:val="23"/>
          <w:lang w:eastAsia="ru-RU"/>
        </w:rPr>
        <w:t> осуществляет муниципальные функции, пояснительная записка должна содержать информацию о том, кому указанные муниципальные функции будут переданы после завершения процесса ликвидации.</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Ликвидация сельской муниципальной дошкольной образовательной или муниципальной общеобразовательной организации допускается только с согласия жителей населенных пунктов, обслуживаемых данной организацией.</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Ликвидация муниципальной образовательной организации не допускается без предварительной экспертной оценки и осуществляется в соответствии с законодательством Российской Федерации.</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 xml:space="preserve">Порядок </w:t>
      </w:r>
      <w:proofErr w:type="gramStart"/>
      <w:r w:rsidRPr="00E2180B">
        <w:rPr>
          <w:rFonts w:ascii="Times New Roman" w:eastAsia="Times New Roman" w:hAnsi="Times New Roman" w:cs="Times New Roman"/>
          <w:color w:val="22272F"/>
          <w:sz w:val="23"/>
          <w:szCs w:val="23"/>
          <w:lang w:eastAsia="ru-RU"/>
        </w:rPr>
        <w:t>проведения оценки последствий принятия решения</w:t>
      </w:r>
      <w:proofErr w:type="gramEnd"/>
      <w:r w:rsidRPr="00E2180B">
        <w:rPr>
          <w:rFonts w:ascii="Times New Roman" w:eastAsia="Times New Roman" w:hAnsi="Times New Roman" w:cs="Times New Roman"/>
          <w:color w:val="22272F"/>
          <w:sz w:val="23"/>
          <w:szCs w:val="23"/>
          <w:lang w:eastAsia="ru-RU"/>
        </w:rPr>
        <w:t xml:space="preserve"> о ликвидации муниципальной образовательной организации, включая критерии этой оценки (по типам данных образовательных организаций), порядок создания комиссии по оценке последствий такого решения и подготовки ею заключений устанавливаются Министерством образования Республики Мордовия.</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lastRenderedPageBreak/>
        <w:t>15. После издания правового акта о ликвидации муниципального учреждения и организации орган местного самоуправления, осуществляющий функции и полномочия учредителя:</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а) в 3-дневный срок доводит указанный правовой акт до сведения регистрирующего органа для внесения в Единый государственный реестр юридических лиц сведения о том, что учреждение находится в процессе ликвидации;</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б) в 2-недельный срок:</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утверждает состав ликвидационной комиссии соответствующего учреждения;</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устанавливает порядок и сроки ликвидации указанного учреждения в соответствии с </w:t>
      </w:r>
      <w:hyperlink r:id="rId20" w:anchor="/document/10164072/entry/0" w:history="1">
        <w:r w:rsidRPr="00E2180B">
          <w:rPr>
            <w:rFonts w:ascii="Times New Roman" w:eastAsia="Times New Roman" w:hAnsi="Times New Roman" w:cs="Times New Roman"/>
            <w:color w:val="3272C0"/>
            <w:sz w:val="23"/>
            <w:szCs w:val="23"/>
            <w:lang w:eastAsia="ru-RU"/>
          </w:rPr>
          <w:t>Гражданским кодексом</w:t>
        </w:r>
      </w:hyperlink>
      <w:r w:rsidRPr="00E2180B">
        <w:rPr>
          <w:rFonts w:ascii="Times New Roman" w:eastAsia="Times New Roman" w:hAnsi="Times New Roman" w:cs="Times New Roman"/>
          <w:color w:val="22272F"/>
          <w:sz w:val="23"/>
          <w:szCs w:val="23"/>
          <w:lang w:eastAsia="ru-RU"/>
        </w:rPr>
        <w:t> Российской Федерации и правовым актом о ликвидации муниципального учреждения и организации.</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16. Ликвидационная комиссия:</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а) обеспечивает реализацию полномочий по управлению делами ликвидируемого муниципального учреждения и организации в течение всего периода его ликвидации;</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 xml:space="preserve">б) в 10-дневный срок </w:t>
      </w:r>
      <w:proofErr w:type="gramStart"/>
      <w:r w:rsidRPr="00E2180B">
        <w:rPr>
          <w:rFonts w:ascii="Times New Roman" w:eastAsia="Times New Roman" w:hAnsi="Times New Roman" w:cs="Times New Roman"/>
          <w:color w:val="22272F"/>
          <w:sz w:val="23"/>
          <w:szCs w:val="23"/>
          <w:lang w:eastAsia="ru-RU"/>
        </w:rPr>
        <w:t>с даты истечения</w:t>
      </w:r>
      <w:proofErr w:type="gramEnd"/>
      <w:r w:rsidRPr="00E2180B">
        <w:rPr>
          <w:rFonts w:ascii="Times New Roman" w:eastAsia="Times New Roman" w:hAnsi="Times New Roman" w:cs="Times New Roman"/>
          <w:color w:val="22272F"/>
          <w:sz w:val="23"/>
          <w:szCs w:val="23"/>
          <w:lang w:eastAsia="ru-RU"/>
        </w:rPr>
        <w:t xml:space="preserve"> периода, установленного для предъявления требований кредиторами, представляет в орган местного самоуправления, осуществляющий функции и полномочия учредителя, для утверждения промежуточный ликвидационный баланс;</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в) в 10-дневный срок после завершения расчетов с кредиторами представляет в орган местного самоуправления, осуществляющий функции и полномочия учредителя, для утверждения ликвидационный баланс;</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г) осуществляет иные предусмотренные </w:t>
      </w:r>
      <w:hyperlink r:id="rId21" w:anchor="/document/10164072/entry/0" w:history="1">
        <w:r w:rsidRPr="00E2180B">
          <w:rPr>
            <w:rFonts w:ascii="Times New Roman" w:eastAsia="Times New Roman" w:hAnsi="Times New Roman" w:cs="Times New Roman"/>
            <w:color w:val="3272C0"/>
            <w:sz w:val="23"/>
            <w:szCs w:val="23"/>
            <w:lang w:eastAsia="ru-RU"/>
          </w:rPr>
          <w:t>Гражданским кодексом</w:t>
        </w:r>
      </w:hyperlink>
      <w:r w:rsidRPr="00E2180B">
        <w:rPr>
          <w:rFonts w:ascii="Times New Roman" w:eastAsia="Times New Roman" w:hAnsi="Times New Roman" w:cs="Times New Roman"/>
          <w:color w:val="22272F"/>
          <w:sz w:val="23"/>
          <w:szCs w:val="23"/>
          <w:lang w:eastAsia="ru-RU"/>
        </w:rPr>
        <w:t> Российской Федерации и другими законодательными актами Российской Федерации мероприятия по ликвидации муниципального учреждения и организации.</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17. Требования кредиторов ликвидируемого муниципального учреждения и организации (за исключением казенного учреждения) удовлетворяются за счет имущества, на которое в соответствии с законодательством Российской Федерации может быть обращено взыскание.</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Имущество муниципального учреждения и организации, оставшееся после удовлетворения требований кредиторов, а также имущество, на которое в соответствии с законодательством Российской Федерации не может быть обращено взыскание по обязательствам ликвидируемого учреждения, передается ликвидационной комиссией в орган местного самоуправления, осуществляющий функции и полномочия учредителя.</w:t>
      </w:r>
    </w:p>
    <w:p w:rsidR="00E2180B" w:rsidRPr="00E2180B" w:rsidRDefault="00E2180B" w:rsidP="00E2180B">
      <w:pPr>
        <w:shd w:val="clear" w:color="auto" w:fill="FFFFFF"/>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r w:rsidRPr="00E2180B">
        <w:rPr>
          <w:rFonts w:ascii="Times New Roman" w:eastAsia="Times New Roman" w:hAnsi="Times New Roman" w:cs="Times New Roman"/>
          <w:color w:val="22272F"/>
          <w:sz w:val="32"/>
          <w:szCs w:val="32"/>
          <w:lang w:eastAsia="ru-RU"/>
        </w:rPr>
        <w:t>VI. Утверждение устава муниципального учреждения и организации и внесение в него изменений</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 xml:space="preserve">18. Устав муниципального учреждения и организации, а также вносимые в него изменения утверждаются правовым актом Администрации </w:t>
      </w:r>
      <w:r w:rsidR="00524193">
        <w:rPr>
          <w:rFonts w:ascii="Times New Roman" w:eastAsia="Times New Roman" w:hAnsi="Times New Roman" w:cs="Times New Roman"/>
          <w:color w:val="22272F"/>
          <w:sz w:val="23"/>
          <w:szCs w:val="23"/>
          <w:lang w:eastAsia="ru-RU"/>
        </w:rPr>
        <w:t>Комсомольского городского поселения</w:t>
      </w:r>
      <w:r w:rsidRPr="00E2180B">
        <w:rPr>
          <w:rFonts w:ascii="Times New Roman" w:eastAsia="Times New Roman" w:hAnsi="Times New Roman" w:cs="Times New Roman"/>
          <w:color w:val="22272F"/>
          <w:sz w:val="23"/>
          <w:szCs w:val="23"/>
          <w:lang w:eastAsia="ru-RU"/>
        </w:rPr>
        <w:t xml:space="preserve"> в форме постановления Администрации </w:t>
      </w:r>
      <w:r w:rsidR="00524193">
        <w:rPr>
          <w:rFonts w:ascii="Times New Roman" w:eastAsia="Times New Roman" w:hAnsi="Times New Roman" w:cs="Times New Roman"/>
          <w:color w:val="22272F"/>
          <w:sz w:val="23"/>
          <w:szCs w:val="23"/>
          <w:lang w:eastAsia="ru-RU"/>
        </w:rPr>
        <w:t>Комсомольского городского поселения</w:t>
      </w:r>
      <w:r w:rsidRPr="00E2180B">
        <w:rPr>
          <w:rFonts w:ascii="Times New Roman" w:eastAsia="Times New Roman" w:hAnsi="Times New Roman" w:cs="Times New Roman"/>
          <w:color w:val="22272F"/>
          <w:sz w:val="23"/>
          <w:szCs w:val="23"/>
          <w:lang w:eastAsia="ru-RU"/>
        </w:rPr>
        <w:t>.</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19. Устав должен содержать:</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а) общие положения, устанавливающие в том числе:</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lastRenderedPageBreak/>
        <w:t>наименование муниципального учреждения и организации с указанием в наименовании его типа;</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информацию о месте нахождения муниципального учреждения и организации;</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наименование учредителя и собственника имущества муниципального учреждения и организации;</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наименование органа местного самоуправления, осуществляющего функции и полномочия учредителя;</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proofErr w:type="gramStart"/>
      <w:r w:rsidRPr="00E2180B">
        <w:rPr>
          <w:rFonts w:ascii="Times New Roman" w:eastAsia="Times New Roman" w:hAnsi="Times New Roman" w:cs="Times New Roman"/>
          <w:color w:val="22272F"/>
          <w:sz w:val="23"/>
          <w:szCs w:val="23"/>
          <w:lang w:eastAsia="ru-RU"/>
        </w:rPr>
        <w:t>б) предмет и цели деятельности учреждения в соответствии с федеральным законом, иным нормативным правовым актом, муниципальным правовым актом, а также исчерпывающий перечень видов деятельности (с указанием основных видов деятельности и иных видов деятельности, не являющихся основными), которые муниципальное учреждение и организация вправе осуществлять в соответствии с целями, для достижения которых оно создано;</w:t>
      </w:r>
      <w:proofErr w:type="gramEnd"/>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 xml:space="preserve">в) раздел об организации деятельности и управлении учреждением, </w:t>
      </w:r>
      <w:proofErr w:type="gramStart"/>
      <w:r w:rsidRPr="00E2180B">
        <w:rPr>
          <w:rFonts w:ascii="Times New Roman" w:eastAsia="Times New Roman" w:hAnsi="Times New Roman" w:cs="Times New Roman"/>
          <w:color w:val="22272F"/>
          <w:sz w:val="23"/>
          <w:szCs w:val="23"/>
          <w:lang w:eastAsia="ru-RU"/>
        </w:rPr>
        <w:t>содержащий</w:t>
      </w:r>
      <w:proofErr w:type="gramEnd"/>
      <w:r w:rsidRPr="00E2180B">
        <w:rPr>
          <w:rFonts w:ascii="Times New Roman" w:eastAsia="Times New Roman" w:hAnsi="Times New Roman" w:cs="Times New Roman"/>
          <w:color w:val="22272F"/>
          <w:sz w:val="23"/>
          <w:szCs w:val="23"/>
          <w:lang w:eastAsia="ru-RU"/>
        </w:rPr>
        <w:t xml:space="preserve"> в том числе сведения о структуре, компетенции органов управления учреждения, Порядок их формирования, сроки полномочий и порядок деятельности таких органов, а также положения об ответственности руководителя учреждения;</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г) раздел об имуществе и финансовом обеспечении учреждения, содержащий в том числе:</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Порядок распоряжения имуществом, приобретенным муниципальным бюджетным учреждением (за исключением имущества, приобретенного за счет средств, выделенных учреждению собственником на приобретение такого имущества);</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Порядок передачи муниципальным бюджетным учреждением некоммерческим организациям в качестве их учредителя или участника денежных средств, иного имущества, за исключением особо ценного движимого имущества, закрепленного за ним собственником или приобретенного бюджетным учреждением за счет средств, выделенных ему собственником на приобретение такого имущества, а также недвижимого имущества;</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Порядок осуществления крупных сделок и сделок, в совершении которых имеется заинтересованность;</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 xml:space="preserve">запрет на совершение сделок, возможными последствиями которых является отчуждение или обременение имущества, закрепленного за муниципальным учреждением и организацией, или имущества, приобретенного за счет средств, выделенных этому учреждению из бюджета </w:t>
      </w:r>
      <w:r w:rsidR="00524193">
        <w:rPr>
          <w:rFonts w:ascii="Times New Roman" w:eastAsia="Times New Roman" w:hAnsi="Times New Roman" w:cs="Times New Roman"/>
          <w:color w:val="22272F"/>
          <w:sz w:val="23"/>
          <w:szCs w:val="23"/>
          <w:lang w:eastAsia="ru-RU"/>
        </w:rPr>
        <w:t>Комсомольского городского поселения</w:t>
      </w:r>
      <w:r w:rsidRPr="00E2180B">
        <w:rPr>
          <w:rFonts w:ascii="Times New Roman" w:eastAsia="Times New Roman" w:hAnsi="Times New Roman" w:cs="Times New Roman"/>
          <w:color w:val="22272F"/>
          <w:sz w:val="23"/>
          <w:szCs w:val="23"/>
          <w:lang w:eastAsia="ru-RU"/>
        </w:rPr>
        <w:t>;</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положения об открытии лицевых счетов муниципальному учреждению и организации в органах Федерального казначейства, а также об иных счетах, открываемых муниципальному учреждению и организации в соответствии с законодательством Российской Федерации;</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положения о ликвидации муниципального учреждения и организации по решению собственника имущества и распоряжении собственником имуществом ликвидированного учреждения, если иное не предусмотрено законодательством Российской Федерации;</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указание на субсидиарную ответственность муниципального образования по обязательствам </w:t>
      </w:r>
      <w:r w:rsidRPr="00E2180B">
        <w:rPr>
          <w:rFonts w:ascii="Times New Roman" w:eastAsia="Times New Roman" w:hAnsi="Times New Roman" w:cs="Times New Roman"/>
          <w:color w:val="22272F"/>
          <w:sz w:val="23"/>
          <w:szCs w:val="23"/>
          <w:shd w:val="clear" w:color="auto" w:fill="FFFABB"/>
          <w:lang w:eastAsia="ru-RU"/>
        </w:rPr>
        <w:t>муниципального</w:t>
      </w:r>
      <w:r w:rsidRPr="00E2180B">
        <w:rPr>
          <w:rFonts w:ascii="Times New Roman" w:eastAsia="Times New Roman" w:hAnsi="Times New Roman" w:cs="Times New Roman"/>
          <w:color w:val="22272F"/>
          <w:sz w:val="23"/>
          <w:szCs w:val="23"/>
          <w:lang w:eastAsia="ru-RU"/>
        </w:rPr>
        <w:t> </w:t>
      </w:r>
      <w:r w:rsidRPr="00E2180B">
        <w:rPr>
          <w:rFonts w:ascii="Times New Roman" w:eastAsia="Times New Roman" w:hAnsi="Times New Roman" w:cs="Times New Roman"/>
          <w:color w:val="22272F"/>
          <w:sz w:val="23"/>
          <w:szCs w:val="23"/>
          <w:shd w:val="clear" w:color="auto" w:fill="FFFABB"/>
          <w:lang w:eastAsia="ru-RU"/>
        </w:rPr>
        <w:t>казенного</w:t>
      </w:r>
      <w:r w:rsidRPr="00E2180B">
        <w:rPr>
          <w:rFonts w:ascii="Times New Roman" w:eastAsia="Times New Roman" w:hAnsi="Times New Roman" w:cs="Times New Roman"/>
          <w:color w:val="22272F"/>
          <w:sz w:val="23"/>
          <w:szCs w:val="23"/>
          <w:lang w:eastAsia="ru-RU"/>
        </w:rPr>
        <w:t> </w:t>
      </w:r>
      <w:r w:rsidRPr="00E2180B">
        <w:rPr>
          <w:rFonts w:ascii="Times New Roman" w:eastAsia="Times New Roman" w:hAnsi="Times New Roman" w:cs="Times New Roman"/>
          <w:color w:val="22272F"/>
          <w:sz w:val="23"/>
          <w:szCs w:val="23"/>
          <w:shd w:val="clear" w:color="auto" w:fill="FFFABB"/>
          <w:lang w:eastAsia="ru-RU"/>
        </w:rPr>
        <w:t>учреждения</w:t>
      </w:r>
      <w:r w:rsidRPr="00E2180B">
        <w:rPr>
          <w:rFonts w:ascii="Times New Roman" w:eastAsia="Times New Roman" w:hAnsi="Times New Roman" w:cs="Times New Roman"/>
          <w:color w:val="22272F"/>
          <w:sz w:val="23"/>
          <w:szCs w:val="23"/>
          <w:lang w:eastAsia="ru-RU"/>
        </w:rPr>
        <w:t>;</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lastRenderedPageBreak/>
        <w:t>д) сведения о филиалах и представительствах учреждения;</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е) иные разделы - в случаях, предусмотренных федеральными законами и законами Республики Мордовия.</w:t>
      </w:r>
    </w:p>
    <w:p w:rsidR="00E2180B" w:rsidRPr="00E2180B" w:rsidRDefault="00E2180B" w:rsidP="00E2180B">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E2180B">
        <w:rPr>
          <w:rFonts w:ascii="Times New Roman" w:eastAsia="Times New Roman" w:hAnsi="Times New Roman" w:cs="Times New Roman"/>
          <w:color w:val="22272F"/>
          <w:sz w:val="23"/>
          <w:szCs w:val="23"/>
          <w:lang w:eastAsia="ru-RU"/>
        </w:rPr>
        <w:t>20. Содержание устава муниципального автономного учреждения должно соответствовать требованиям, установленным </w:t>
      </w:r>
      <w:hyperlink r:id="rId22" w:anchor="/document/190157/entry/0" w:history="1">
        <w:r w:rsidRPr="00E2180B">
          <w:rPr>
            <w:rFonts w:ascii="Times New Roman" w:eastAsia="Times New Roman" w:hAnsi="Times New Roman" w:cs="Times New Roman"/>
            <w:color w:val="3272C0"/>
            <w:sz w:val="23"/>
            <w:szCs w:val="23"/>
            <w:lang w:eastAsia="ru-RU"/>
          </w:rPr>
          <w:t>Федеральным законом</w:t>
        </w:r>
      </w:hyperlink>
      <w:r w:rsidRPr="00E2180B">
        <w:rPr>
          <w:rFonts w:ascii="Times New Roman" w:eastAsia="Times New Roman" w:hAnsi="Times New Roman" w:cs="Times New Roman"/>
          <w:color w:val="22272F"/>
          <w:sz w:val="23"/>
          <w:szCs w:val="23"/>
          <w:lang w:eastAsia="ru-RU"/>
        </w:rPr>
        <w:t> от 3 ноября 2006 г. N 174-ФЗ "Об автономных учреждениях".</w:t>
      </w:r>
    </w:p>
    <w:p w:rsidR="001F4527" w:rsidRDefault="001F4527"/>
    <w:sectPr w:rsidR="001F452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9BA"/>
    <w:rsid w:val="00090DF3"/>
    <w:rsid w:val="001F4527"/>
    <w:rsid w:val="00524193"/>
    <w:rsid w:val="00897B21"/>
    <w:rsid w:val="00C849BA"/>
    <w:rsid w:val="00CB1E22"/>
    <w:rsid w:val="00E2180B"/>
    <w:rsid w:val="00F951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2083055">
      <w:bodyDiv w:val="1"/>
      <w:marLeft w:val="0"/>
      <w:marRight w:val="0"/>
      <w:marTop w:val="0"/>
      <w:marBottom w:val="0"/>
      <w:divBdr>
        <w:top w:val="none" w:sz="0" w:space="0" w:color="auto"/>
        <w:left w:val="none" w:sz="0" w:space="0" w:color="auto"/>
        <w:bottom w:val="none" w:sz="0" w:space="0" w:color="auto"/>
        <w:right w:val="none" w:sz="0" w:space="0" w:color="auto"/>
      </w:divBdr>
      <w:divsChild>
        <w:div w:id="1051997038">
          <w:marLeft w:val="0"/>
          <w:marRight w:val="0"/>
          <w:marTop w:val="0"/>
          <w:marBottom w:val="0"/>
          <w:divBdr>
            <w:top w:val="none" w:sz="0" w:space="0" w:color="auto"/>
            <w:left w:val="none" w:sz="0" w:space="0" w:color="auto"/>
            <w:bottom w:val="none" w:sz="0" w:space="0" w:color="auto"/>
            <w:right w:val="none" w:sz="0" w:space="0" w:color="auto"/>
          </w:divBdr>
          <w:divsChild>
            <w:div w:id="49965368">
              <w:marLeft w:val="0"/>
              <w:marRight w:val="0"/>
              <w:marTop w:val="0"/>
              <w:marBottom w:val="0"/>
              <w:divBdr>
                <w:top w:val="none" w:sz="0" w:space="0" w:color="auto"/>
                <w:left w:val="none" w:sz="0" w:space="0" w:color="auto"/>
                <w:bottom w:val="none" w:sz="0" w:space="0" w:color="auto"/>
                <w:right w:val="none" w:sz="0" w:space="0" w:color="auto"/>
              </w:divBdr>
            </w:div>
          </w:divsChild>
        </w:div>
        <w:div w:id="1804809717">
          <w:marLeft w:val="0"/>
          <w:marRight w:val="0"/>
          <w:marTop w:val="0"/>
          <w:marBottom w:val="0"/>
          <w:divBdr>
            <w:top w:val="none" w:sz="0" w:space="0" w:color="auto"/>
            <w:left w:val="none" w:sz="0" w:space="0" w:color="auto"/>
            <w:bottom w:val="none" w:sz="0" w:space="0" w:color="auto"/>
            <w:right w:val="none" w:sz="0" w:space="0" w:color="auto"/>
          </w:divBdr>
          <w:divsChild>
            <w:div w:id="342634234">
              <w:marLeft w:val="0"/>
              <w:marRight w:val="0"/>
              <w:marTop w:val="0"/>
              <w:marBottom w:val="0"/>
              <w:divBdr>
                <w:top w:val="none" w:sz="0" w:space="0" w:color="auto"/>
                <w:left w:val="none" w:sz="0" w:space="0" w:color="auto"/>
                <w:bottom w:val="none" w:sz="0" w:space="0" w:color="auto"/>
                <w:right w:val="none" w:sz="0" w:space="0" w:color="auto"/>
              </w:divBdr>
            </w:div>
            <w:div w:id="1260797964">
              <w:marLeft w:val="0"/>
              <w:marRight w:val="0"/>
              <w:marTop w:val="0"/>
              <w:marBottom w:val="0"/>
              <w:divBdr>
                <w:top w:val="none" w:sz="0" w:space="0" w:color="auto"/>
                <w:left w:val="none" w:sz="0" w:space="0" w:color="auto"/>
                <w:bottom w:val="none" w:sz="0" w:space="0" w:color="auto"/>
                <w:right w:val="none" w:sz="0" w:space="0" w:color="auto"/>
              </w:divBdr>
            </w:div>
            <w:div w:id="358511812">
              <w:marLeft w:val="0"/>
              <w:marRight w:val="0"/>
              <w:marTop w:val="0"/>
              <w:marBottom w:val="0"/>
              <w:divBdr>
                <w:top w:val="none" w:sz="0" w:space="0" w:color="auto"/>
                <w:left w:val="none" w:sz="0" w:space="0" w:color="auto"/>
                <w:bottom w:val="none" w:sz="0" w:space="0" w:color="auto"/>
                <w:right w:val="none" w:sz="0" w:space="0" w:color="auto"/>
              </w:divBdr>
            </w:div>
            <w:div w:id="864750722">
              <w:marLeft w:val="0"/>
              <w:marRight w:val="0"/>
              <w:marTop w:val="0"/>
              <w:marBottom w:val="0"/>
              <w:divBdr>
                <w:top w:val="none" w:sz="0" w:space="0" w:color="auto"/>
                <w:left w:val="none" w:sz="0" w:space="0" w:color="auto"/>
                <w:bottom w:val="none" w:sz="0" w:space="0" w:color="auto"/>
                <w:right w:val="none" w:sz="0" w:space="0" w:color="auto"/>
              </w:divBdr>
            </w:div>
          </w:divsChild>
        </w:div>
        <w:div w:id="1847675416">
          <w:marLeft w:val="0"/>
          <w:marRight w:val="0"/>
          <w:marTop w:val="0"/>
          <w:marBottom w:val="0"/>
          <w:divBdr>
            <w:top w:val="none" w:sz="0" w:space="0" w:color="auto"/>
            <w:left w:val="none" w:sz="0" w:space="0" w:color="auto"/>
            <w:bottom w:val="none" w:sz="0" w:space="0" w:color="auto"/>
            <w:right w:val="none" w:sz="0" w:space="0" w:color="auto"/>
          </w:divBdr>
          <w:divsChild>
            <w:div w:id="116072280">
              <w:marLeft w:val="0"/>
              <w:marRight w:val="0"/>
              <w:marTop w:val="0"/>
              <w:marBottom w:val="0"/>
              <w:divBdr>
                <w:top w:val="none" w:sz="0" w:space="0" w:color="auto"/>
                <w:left w:val="none" w:sz="0" w:space="0" w:color="auto"/>
                <w:bottom w:val="none" w:sz="0" w:space="0" w:color="auto"/>
                <w:right w:val="none" w:sz="0" w:space="0" w:color="auto"/>
              </w:divBdr>
            </w:div>
            <w:div w:id="324743021">
              <w:marLeft w:val="0"/>
              <w:marRight w:val="0"/>
              <w:marTop w:val="0"/>
              <w:marBottom w:val="0"/>
              <w:divBdr>
                <w:top w:val="none" w:sz="0" w:space="0" w:color="auto"/>
                <w:left w:val="none" w:sz="0" w:space="0" w:color="auto"/>
                <w:bottom w:val="none" w:sz="0" w:space="0" w:color="auto"/>
                <w:right w:val="none" w:sz="0" w:space="0" w:color="auto"/>
              </w:divBdr>
            </w:div>
          </w:divsChild>
        </w:div>
        <w:div w:id="504591584">
          <w:marLeft w:val="0"/>
          <w:marRight w:val="0"/>
          <w:marTop w:val="0"/>
          <w:marBottom w:val="0"/>
          <w:divBdr>
            <w:top w:val="none" w:sz="0" w:space="0" w:color="auto"/>
            <w:left w:val="none" w:sz="0" w:space="0" w:color="auto"/>
            <w:bottom w:val="none" w:sz="0" w:space="0" w:color="auto"/>
            <w:right w:val="none" w:sz="0" w:space="0" w:color="auto"/>
          </w:divBdr>
          <w:divsChild>
            <w:div w:id="155613222">
              <w:marLeft w:val="0"/>
              <w:marRight w:val="0"/>
              <w:marTop w:val="0"/>
              <w:marBottom w:val="0"/>
              <w:divBdr>
                <w:top w:val="none" w:sz="0" w:space="0" w:color="auto"/>
                <w:left w:val="none" w:sz="0" w:space="0" w:color="auto"/>
                <w:bottom w:val="none" w:sz="0" w:space="0" w:color="auto"/>
                <w:right w:val="none" w:sz="0" w:space="0" w:color="auto"/>
              </w:divBdr>
            </w:div>
            <w:div w:id="1931430276">
              <w:marLeft w:val="0"/>
              <w:marRight w:val="0"/>
              <w:marTop w:val="0"/>
              <w:marBottom w:val="0"/>
              <w:divBdr>
                <w:top w:val="none" w:sz="0" w:space="0" w:color="auto"/>
                <w:left w:val="none" w:sz="0" w:space="0" w:color="auto"/>
                <w:bottom w:val="none" w:sz="0" w:space="0" w:color="auto"/>
                <w:right w:val="none" w:sz="0" w:space="0" w:color="auto"/>
              </w:divBdr>
            </w:div>
            <w:div w:id="2098626518">
              <w:marLeft w:val="0"/>
              <w:marRight w:val="0"/>
              <w:marTop w:val="0"/>
              <w:marBottom w:val="0"/>
              <w:divBdr>
                <w:top w:val="none" w:sz="0" w:space="0" w:color="auto"/>
                <w:left w:val="none" w:sz="0" w:space="0" w:color="auto"/>
                <w:bottom w:val="none" w:sz="0" w:space="0" w:color="auto"/>
                <w:right w:val="none" w:sz="0" w:space="0" w:color="auto"/>
              </w:divBdr>
            </w:div>
            <w:div w:id="1670670310">
              <w:marLeft w:val="0"/>
              <w:marRight w:val="0"/>
              <w:marTop w:val="0"/>
              <w:marBottom w:val="0"/>
              <w:divBdr>
                <w:top w:val="none" w:sz="0" w:space="0" w:color="auto"/>
                <w:left w:val="none" w:sz="0" w:space="0" w:color="auto"/>
                <w:bottom w:val="none" w:sz="0" w:space="0" w:color="auto"/>
                <w:right w:val="none" w:sz="0" w:space="0" w:color="auto"/>
              </w:divBdr>
            </w:div>
            <w:div w:id="373966229">
              <w:marLeft w:val="0"/>
              <w:marRight w:val="0"/>
              <w:marTop w:val="0"/>
              <w:marBottom w:val="0"/>
              <w:divBdr>
                <w:top w:val="none" w:sz="0" w:space="0" w:color="auto"/>
                <w:left w:val="none" w:sz="0" w:space="0" w:color="auto"/>
                <w:bottom w:val="none" w:sz="0" w:space="0" w:color="auto"/>
                <w:right w:val="none" w:sz="0" w:space="0" w:color="auto"/>
              </w:divBdr>
            </w:div>
            <w:div w:id="131339123">
              <w:marLeft w:val="0"/>
              <w:marRight w:val="0"/>
              <w:marTop w:val="0"/>
              <w:marBottom w:val="0"/>
              <w:divBdr>
                <w:top w:val="none" w:sz="0" w:space="0" w:color="auto"/>
                <w:left w:val="none" w:sz="0" w:space="0" w:color="auto"/>
                <w:bottom w:val="none" w:sz="0" w:space="0" w:color="auto"/>
                <w:right w:val="none" w:sz="0" w:space="0" w:color="auto"/>
              </w:divBdr>
            </w:div>
          </w:divsChild>
        </w:div>
        <w:div w:id="16588530">
          <w:marLeft w:val="0"/>
          <w:marRight w:val="0"/>
          <w:marTop w:val="0"/>
          <w:marBottom w:val="0"/>
          <w:divBdr>
            <w:top w:val="none" w:sz="0" w:space="0" w:color="auto"/>
            <w:left w:val="none" w:sz="0" w:space="0" w:color="auto"/>
            <w:bottom w:val="none" w:sz="0" w:space="0" w:color="auto"/>
            <w:right w:val="none" w:sz="0" w:space="0" w:color="auto"/>
          </w:divBdr>
          <w:divsChild>
            <w:div w:id="1762725178">
              <w:marLeft w:val="0"/>
              <w:marRight w:val="0"/>
              <w:marTop w:val="0"/>
              <w:marBottom w:val="0"/>
              <w:divBdr>
                <w:top w:val="none" w:sz="0" w:space="0" w:color="auto"/>
                <w:left w:val="none" w:sz="0" w:space="0" w:color="auto"/>
                <w:bottom w:val="none" w:sz="0" w:space="0" w:color="auto"/>
                <w:right w:val="none" w:sz="0" w:space="0" w:color="auto"/>
              </w:divBdr>
            </w:div>
            <w:div w:id="1901940495">
              <w:marLeft w:val="0"/>
              <w:marRight w:val="0"/>
              <w:marTop w:val="0"/>
              <w:marBottom w:val="0"/>
              <w:divBdr>
                <w:top w:val="none" w:sz="0" w:space="0" w:color="auto"/>
                <w:left w:val="none" w:sz="0" w:space="0" w:color="auto"/>
                <w:bottom w:val="none" w:sz="0" w:space="0" w:color="auto"/>
                <w:right w:val="none" w:sz="0" w:space="0" w:color="auto"/>
              </w:divBdr>
            </w:div>
            <w:div w:id="443771588">
              <w:marLeft w:val="0"/>
              <w:marRight w:val="0"/>
              <w:marTop w:val="0"/>
              <w:marBottom w:val="0"/>
              <w:divBdr>
                <w:top w:val="none" w:sz="0" w:space="0" w:color="auto"/>
                <w:left w:val="none" w:sz="0" w:space="0" w:color="auto"/>
                <w:bottom w:val="none" w:sz="0" w:space="0" w:color="auto"/>
                <w:right w:val="none" w:sz="0" w:space="0" w:color="auto"/>
              </w:divBdr>
            </w:div>
            <w:div w:id="41097952">
              <w:marLeft w:val="0"/>
              <w:marRight w:val="0"/>
              <w:marTop w:val="0"/>
              <w:marBottom w:val="0"/>
              <w:divBdr>
                <w:top w:val="none" w:sz="0" w:space="0" w:color="auto"/>
                <w:left w:val="none" w:sz="0" w:space="0" w:color="auto"/>
                <w:bottom w:val="none" w:sz="0" w:space="0" w:color="auto"/>
                <w:right w:val="none" w:sz="0" w:space="0" w:color="auto"/>
              </w:divBdr>
            </w:div>
          </w:divsChild>
        </w:div>
        <w:div w:id="535585494">
          <w:marLeft w:val="0"/>
          <w:marRight w:val="0"/>
          <w:marTop w:val="0"/>
          <w:marBottom w:val="0"/>
          <w:divBdr>
            <w:top w:val="none" w:sz="0" w:space="0" w:color="auto"/>
            <w:left w:val="none" w:sz="0" w:space="0" w:color="auto"/>
            <w:bottom w:val="none" w:sz="0" w:space="0" w:color="auto"/>
            <w:right w:val="none" w:sz="0" w:space="0" w:color="auto"/>
          </w:divBdr>
          <w:divsChild>
            <w:div w:id="680398565">
              <w:marLeft w:val="0"/>
              <w:marRight w:val="0"/>
              <w:marTop w:val="0"/>
              <w:marBottom w:val="0"/>
              <w:divBdr>
                <w:top w:val="none" w:sz="0" w:space="0" w:color="auto"/>
                <w:left w:val="none" w:sz="0" w:space="0" w:color="auto"/>
                <w:bottom w:val="none" w:sz="0" w:space="0" w:color="auto"/>
                <w:right w:val="none" w:sz="0" w:space="0" w:color="auto"/>
              </w:divBdr>
            </w:div>
            <w:div w:id="1985819027">
              <w:marLeft w:val="0"/>
              <w:marRight w:val="0"/>
              <w:marTop w:val="0"/>
              <w:marBottom w:val="0"/>
              <w:divBdr>
                <w:top w:val="none" w:sz="0" w:space="0" w:color="auto"/>
                <w:left w:val="none" w:sz="0" w:space="0" w:color="auto"/>
                <w:bottom w:val="none" w:sz="0" w:space="0" w:color="auto"/>
                <w:right w:val="none" w:sz="0" w:space="0" w:color="auto"/>
              </w:divBdr>
            </w:div>
            <w:div w:id="148663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3" Type="http://schemas.openxmlformats.org/officeDocument/2006/relationships/settings" Target="settings.xml"/><Relationship Id="rId21" Type="http://schemas.openxmlformats.org/officeDocument/2006/relationships/hyperlink" Target="https://internet.garant.ru/" TargetMode="Externa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 Type="http://schemas.microsoft.com/office/2007/relationships/stylesWithEffects" Target="stylesWithEffects.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24" Type="http://schemas.openxmlformats.org/officeDocument/2006/relationships/theme" Target="theme/theme1.xml"/><Relationship Id="rId5" Type="http://schemas.openxmlformats.org/officeDocument/2006/relationships/hyperlink" Target="https://internet.garant.ru/" TargetMode="External"/><Relationship Id="rId15" Type="http://schemas.openxmlformats.org/officeDocument/2006/relationships/hyperlink" Target="https://internet.garant.ru/" TargetMode="External"/><Relationship Id="rId23" Type="http://schemas.openxmlformats.org/officeDocument/2006/relationships/fontTable" Target="fontTable.xm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9</Pages>
  <Words>3043</Words>
  <Characters>17348</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2</cp:revision>
  <dcterms:created xsi:type="dcterms:W3CDTF">2022-05-19T06:26:00Z</dcterms:created>
  <dcterms:modified xsi:type="dcterms:W3CDTF">2022-05-19T07:32:00Z</dcterms:modified>
</cp:coreProperties>
</file>