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9F64D7">
        <w:rPr>
          <w:rFonts w:ascii="Times New Roman" w:eastAsia="Times New Roman" w:hAnsi="Times New Roman" w:cs="Times New Roman"/>
          <w:sz w:val="28"/>
          <w:szCs w:val="28"/>
        </w:rPr>
        <w:t>28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639B">
        <w:rPr>
          <w:rFonts w:ascii="Times New Roman" w:eastAsia="Times New Roman" w:hAnsi="Times New Roman" w:cs="Times New Roman"/>
          <w:sz w:val="28"/>
          <w:szCs w:val="28"/>
        </w:rPr>
        <w:t>апреля 2022 года  № 35</w:t>
      </w:r>
    </w:p>
    <w:p w:rsidR="009F64D7" w:rsidRDefault="00B778F7" w:rsidP="00BF5C51">
      <w:pPr>
        <w:pStyle w:val="ConsTitle"/>
        <w:widowControl/>
        <w:ind w:right="0"/>
        <w:jc w:val="center"/>
      </w:pPr>
      <w:bookmarkStart w:id="0" w:name="sub_1000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9F64D7" w:rsidRDefault="00B778F7" w:rsidP="0048639B">
      <w:pPr>
        <w:pStyle w:val="ConsTitle"/>
        <w:widowControl/>
        <w:ind w:right="0"/>
        <w:jc w:val="center"/>
        <w:rPr>
          <w:sz w:val="26"/>
          <w:szCs w:val="26"/>
        </w:rPr>
      </w:pPr>
      <w:r>
        <w:rPr>
          <w:rFonts w:ascii="Times New Roman" w:hAnsi="Times New Roman"/>
        </w:rPr>
        <w:tab/>
      </w:r>
      <w:bookmarkEnd w:id="0"/>
    </w:p>
    <w:p w:rsidR="0048639B" w:rsidRPr="00CB52F5" w:rsidRDefault="0048639B" w:rsidP="0048639B">
      <w:pPr>
        <w:pStyle w:val="ab"/>
        <w:jc w:val="center"/>
        <w:rPr>
          <w:sz w:val="28"/>
          <w:szCs w:val="27"/>
        </w:rPr>
      </w:pPr>
      <w:r w:rsidRPr="00CB52F5">
        <w:rPr>
          <w:sz w:val="28"/>
          <w:szCs w:val="27"/>
        </w:rPr>
        <w:t>СОВЕТ ДЕПУТАТОВ М</w:t>
      </w:r>
      <w:r>
        <w:rPr>
          <w:sz w:val="28"/>
          <w:szCs w:val="27"/>
        </w:rPr>
        <w:t>ЕДАЕВСКОГО</w:t>
      </w:r>
      <w:r w:rsidRPr="00CB52F5">
        <w:rPr>
          <w:sz w:val="28"/>
          <w:szCs w:val="27"/>
        </w:rPr>
        <w:t xml:space="preserve"> СЕЛЬСКОГО ПОСЕЛЕНИЯ</w:t>
      </w:r>
    </w:p>
    <w:p w:rsidR="0048639B" w:rsidRPr="00CB52F5" w:rsidRDefault="0048639B" w:rsidP="0048639B">
      <w:pPr>
        <w:pStyle w:val="ab"/>
        <w:jc w:val="center"/>
        <w:rPr>
          <w:sz w:val="28"/>
          <w:szCs w:val="27"/>
        </w:rPr>
      </w:pPr>
      <w:r w:rsidRPr="00CB52F5">
        <w:rPr>
          <w:sz w:val="28"/>
          <w:szCs w:val="27"/>
        </w:rPr>
        <w:t>ЧАМЗИНСКОГО МУНИЦИПАЛЬНОГО РАЙОНА</w:t>
      </w:r>
    </w:p>
    <w:p w:rsidR="0048639B" w:rsidRPr="00CB52F5" w:rsidRDefault="0048639B" w:rsidP="0048639B">
      <w:pPr>
        <w:pStyle w:val="ab"/>
        <w:jc w:val="center"/>
        <w:rPr>
          <w:sz w:val="28"/>
          <w:szCs w:val="27"/>
        </w:rPr>
      </w:pPr>
      <w:r w:rsidRPr="00CB52F5">
        <w:rPr>
          <w:sz w:val="28"/>
          <w:szCs w:val="27"/>
        </w:rPr>
        <w:t>РЕСПУБЛИКИ МОРДОВИЯ</w:t>
      </w:r>
    </w:p>
    <w:p w:rsidR="0048639B" w:rsidRPr="00CB52F5" w:rsidRDefault="0048639B" w:rsidP="0048639B">
      <w:pPr>
        <w:pStyle w:val="ab"/>
        <w:jc w:val="center"/>
        <w:rPr>
          <w:b/>
          <w:sz w:val="28"/>
          <w:szCs w:val="27"/>
        </w:rPr>
      </w:pPr>
      <w:r w:rsidRPr="00CB52F5">
        <w:rPr>
          <w:b/>
          <w:sz w:val="28"/>
          <w:szCs w:val="27"/>
        </w:rPr>
        <w:t>РЕШЕНИЕ</w:t>
      </w:r>
    </w:p>
    <w:p w:rsidR="0048639B" w:rsidRPr="00CB52F5" w:rsidRDefault="0048639B" w:rsidP="0048639B">
      <w:pPr>
        <w:pStyle w:val="ab"/>
        <w:jc w:val="center"/>
        <w:rPr>
          <w:sz w:val="28"/>
          <w:szCs w:val="27"/>
        </w:rPr>
      </w:pPr>
      <w:r>
        <w:rPr>
          <w:sz w:val="28"/>
          <w:szCs w:val="27"/>
        </w:rPr>
        <w:t>(</w:t>
      </w:r>
      <w:r>
        <w:rPr>
          <w:sz w:val="28"/>
          <w:szCs w:val="27"/>
          <w:lang w:val="en-US"/>
        </w:rPr>
        <w:t>VIII</w:t>
      </w:r>
      <w:r>
        <w:rPr>
          <w:sz w:val="28"/>
          <w:szCs w:val="27"/>
        </w:rPr>
        <w:t>-ой вне</w:t>
      </w:r>
      <w:r w:rsidRPr="00CB52F5">
        <w:rPr>
          <w:sz w:val="28"/>
          <w:szCs w:val="27"/>
        </w:rPr>
        <w:t>очередной сессии)</w:t>
      </w:r>
    </w:p>
    <w:p w:rsidR="0048639B" w:rsidRPr="00CB52F5" w:rsidRDefault="0048639B" w:rsidP="0048639B">
      <w:pPr>
        <w:pStyle w:val="ab"/>
        <w:jc w:val="center"/>
        <w:rPr>
          <w:sz w:val="28"/>
          <w:szCs w:val="27"/>
        </w:rPr>
      </w:pPr>
      <w:r>
        <w:rPr>
          <w:sz w:val="28"/>
          <w:szCs w:val="27"/>
        </w:rPr>
        <w:t>28.04</w:t>
      </w:r>
      <w:r w:rsidRPr="00CB52F5">
        <w:rPr>
          <w:sz w:val="28"/>
          <w:szCs w:val="27"/>
        </w:rPr>
        <w:t xml:space="preserve">.2022г.                                                              </w:t>
      </w:r>
      <w:r>
        <w:rPr>
          <w:sz w:val="28"/>
          <w:szCs w:val="27"/>
        </w:rPr>
        <w:t xml:space="preserve">                            № 26</w:t>
      </w:r>
    </w:p>
    <w:p w:rsidR="0048639B" w:rsidRPr="00CB52F5" w:rsidRDefault="0048639B" w:rsidP="0048639B">
      <w:pPr>
        <w:pStyle w:val="ab"/>
        <w:jc w:val="center"/>
        <w:rPr>
          <w:sz w:val="28"/>
          <w:szCs w:val="27"/>
        </w:rPr>
      </w:pPr>
      <w:r w:rsidRPr="00CB52F5">
        <w:rPr>
          <w:sz w:val="28"/>
          <w:szCs w:val="27"/>
        </w:rPr>
        <w:t>с. М</w:t>
      </w:r>
      <w:r>
        <w:rPr>
          <w:sz w:val="28"/>
          <w:szCs w:val="27"/>
        </w:rPr>
        <w:t>едаево</w:t>
      </w:r>
    </w:p>
    <w:p w:rsidR="0048639B" w:rsidRPr="0048639B" w:rsidRDefault="0048639B" w:rsidP="0048639B">
      <w:pPr>
        <w:pStyle w:val="1"/>
        <w:spacing w:line="211" w:lineRule="auto"/>
        <w:ind w:firstLine="539"/>
        <w:jc w:val="center"/>
        <w:rPr>
          <w:color w:val="auto"/>
        </w:rPr>
      </w:pPr>
      <w:r w:rsidRPr="0048639B">
        <w:rPr>
          <w:color w:val="auto"/>
        </w:rPr>
        <w:t xml:space="preserve"> ВНЕСЕНИИ ИЗМЕНЕНИЙ В РЕШЕНИЕ СОВЕТА ДЕПУТАТОВ МЕДАЕВСКОГО СЕЛЬСКОГО ПОСЕЛЕНИЯ ЧАМЗИНСКОГО МУНИЦИПАЛЬНОГО РАЙОНА РЕСПУБЛИКИ МОРДОВИЯ </w:t>
      </w:r>
    </w:p>
    <w:p w:rsidR="0048639B" w:rsidRPr="0048639B" w:rsidRDefault="0048639B" w:rsidP="0048639B">
      <w:pPr>
        <w:pStyle w:val="1"/>
        <w:spacing w:line="211" w:lineRule="auto"/>
        <w:ind w:firstLine="539"/>
        <w:jc w:val="center"/>
        <w:rPr>
          <w:color w:val="auto"/>
        </w:rPr>
      </w:pPr>
      <w:r w:rsidRPr="0048639B">
        <w:rPr>
          <w:color w:val="auto"/>
        </w:rPr>
        <w:t xml:space="preserve">ОТ 29.12.2007 г. № 8 «ОБ УСТАНОВЛЕНИИ ЗЕМЕЛЬНОГО НАЛОГА» </w:t>
      </w:r>
    </w:p>
    <w:p w:rsidR="0048639B" w:rsidRDefault="0048639B" w:rsidP="0048639B">
      <w:pPr>
        <w:pStyle w:val="3"/>
        <w:spacing w:line="211" w:lineRule="auto"/>
        <w:ind w:firstLine="539"/>
        <w:rPr>
          <w:sz w:val="28"/>
          <w:szCs w:val="28"/>
        </w:rPr>
      </w:pPr>
      <w:r>
        <w:rPr>
          <w:b/>
          <w:sz w:val="28"/>
          <w:szCs w:val="28"/>
        </w:rPr>
        <w:t>Рассмотрев протест прокурора Чамзинского района от 23.03.2022 №7-1-2022 на отдельные нормы решения Совета депутатов Медаевского сельского поселения от 29.12.2007 г. № 8, в соответствии с Федеральным законом от 30.09.2017 №286-ФЗ «О внесении изменений в часть вторую</w:t>
      </w:r>
      <w:r w:rsidRPr="00B97825">
        <w:rPr>
          <w:b/>
          <w:sz w:val="28"/>
          <w:szCs w:val="28"/>
        </w:rPr>
        <w:t xml:space="preserve"> Налогов</w:t>
      </w:r>
      <w:r>
        <w:rPr>
          <w:b/>
          <w:sz w:val="28"/>
          <w:szCs w:val="28"/>
        </w:rPr>
        <w:t>ого</w:t>
      </w:r>
      <w:r w:rsidRPr="00B97825">
        <w:rPr>
          <w:b/>
          <w:sz w:val="28"/>
          <w:szCs w:val="28"/>
        </w:rPr>
        <w:t xml:space="preserve"> кодекс</w:t>
      </w:r>
      <w:r>
        <w:rPr>
          <w:b/>
          <w:sz w:val="28"/>
          <w:szCs w:val="28"/>
        </w:rPr>
        <w:t>а</w:t>
      </w:r>
      <w:r w:rsidRPr="00B9782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Российской </w:t>
      </w:r>
      <w:r w:rsidRPr="00B97825">
        <w:rPr>
          <w:b/>
          <w:sz w:val="28"/>
          <w:szCs w:val="28"/>
        </w:rPr>
        <w:t>Федерации</w:t>
      </w:r>
      <w:r>
        <w:rPr>
          <w:b/>
          <w:sz w:val="28"/>
          <w:szCs w:val="28"/>
        </w:rPr>
        <w:t xml:space="preserve"> и отдельные законодательные акты</w:t>
      </w:r>
      <w:r w:rsidRPr="00D27B4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Российской </w:t>
      </w:r>
      <w:r w:rsidRPr="00B97825">
        <w:rPr>
          <w:b/>
          <w:sz w:val="28"/>
          <w:szCs w:val="28"/>
        </w:rPr>
        <w:t>Федерации</w:t>
      </w:r>
      <w:r>
        <w:rPr>
          <w:b/>
          <w:sz w:val="28"/>
          <w:szCs w:val="28"/>
        </w:rPr>
        <w:t>»</w:t>
      </w:r>
      <w:r w:rsidRPr="00B97825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D27B47">
        <w:rPr>
          <w:b/>
          <w:sz w:val="28"/>
          <w:szCs w:val="28"/>
        </w:rPr>
        <w:t>Совет депутатов М</w:t>
      </w:r>
      <w:r>
        <w:rPr>
          <w:b/>
          <w:sz w:val="28"/>
          <w:szCs w:val="28"/>
        </w:rPr>
        <w:t>едаевского</w:t>
      </w:r>
      <w:r w:rsidRPr="00D27B47">
        <w:rPr>
          <w:b/>
          <w:sz w:val="28"/>
          <w:szCs w:val="28"/>
        </w:rPr>
        <w:t xml:space="preserve"> сельского поселения Чамзинского муниципального района</w:t>
      </w:r>
      <w:r w:rsidRPr="00B97825">
        <w:rPr>
          <w:sz w:val="28"/>
          <w:szCs w:val="28"/>
        </w:rPr>
        <w:t xml:space="preserve"> р</w:t>
      </w:r>
      <w:r>
        <w:rPr>
          <w:sz w:val="28"/>
          <w:szCs w:val="28"/>
        </w:rPr>
        <w:t xml:space="preserve"> </w:t>
      </w:r>
      <w:r w:rsidRPr="00B9782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B97825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B9782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9782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B97825">
        <w:rPr>
          <w:sz w:val="28"/>
          <w:szCs w:val="28"/>
        </w:rPr>
        <w:t>:</w:t>
      </w:r>
    </w:p>
    <w:p w:rsidR="0048639B" w:rsidRPr="0048639B" w:rsidRDefault="0048639B" w:rsidP="0048639B">
      <w:pPr>
        <w:pStyle w:val="1"/>
        <w:spacing w:line="211" w:lineRule="auto"/>
        <w:ind w:firstLine="539"/>
        <w:rPr>
          <w:b w:val="0"/>
          <w:color w:val="auto"/>
        </w:rPr>
      </w:pPr>
      <w:r w:rsidRPr="0048639B">
        <w:rPr>
          <w:b w:val="0"/>
          <w:color w:val="auto"/>
        </w:rPr>
        <w:t>1. Внести в решение Совета депутатов Медаевского сельского поселения Чамзинского муниципального района Республики Мордовия от 29.12.2007 г. № 8 « Об установлении земельного налога» ( в ред. решений Совета депутатов от 24.12.2008 г. № 53,от 14.09.2010 г. № 99,от 12.04.2011 г.№ 120, от 26.12.2013 г. № 119,от 18.06.2015 г. № 194, от 02.03.2016 г. № 222, от 24.11.2017 г. № 6, от 29.11.2018 г. № 46, от 22.11.2019 г. № 66) следующие изменения:</w:t>
      </w:r>
    </w:p>
    <w:p w:rsidR="0048639B" w:rsidRPr="00E56400" w:rsidRDefault="0048639B" w:rsidP="0048639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пункт 7 </w:t>
      </w:r>
      <w:r w:rsidRPr="00E56400"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48639B" w:rsidRDefault="0048639B" w:rsidP="0048639B">
      <w:pPr>
        <w:pStyle w:val="ab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«7</w:t>
      </w:r>
      <w:r w:rsidRPr="00CE7DF6">
        <w:rPr>
          <w:sz w:val="28"/>
          <w:szCs w:val="28"/>
        </w:rPr>
        <w:t xml:space="preserve">. </w:t>
      </w:r>
      <w:r w:rsidRPr="00CE7DF6">
        <w:t xml:space="preserve"> </w:t>
      </w:r>
      <w:r w:rsidRPr="00CE7DF6">
        <w:rPr>
          <w:sz w:val="28"/>
          <w:szCs w:val="28"/>
        </w:rPr>
        <w:t>Налог подлежит уплате налогоплательщиками</w:t>
      </w:r>
      <w:r>
        <w:rPr>
          <w:sz w:val="28"/>
          <w:szCs w:val="28"/>
        </w:rPr>
        <w:t xml:space="preserve"> </w:t>
      </w:r>
      <w:r w:rsidRPr="00CE7DF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CE7DF6">
        <w:rPr>
          <w:sz w:val="28"/>
          <w:szCs w:val="28"/>
        </w:rPr>
        <w:t>организациями в срок не позднее 1 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 отчетным периодом.</w:t>
      </w:r>
    </w:p>
    <w:p w:rsidR="0048639B" w:rsidRPr="00CE7DF6" w:rsidRDefault="0048639B" w:rsidP="0048639B">
      <w:pPr>
        <w:pStyle w:val="ab"/>
        <w:ind w:firstLine="540"/>
        <w:jc w:val="both"/>
        <w:rPr>
          <w:sz w:val="28"/>
          <w:szCs w:val="28"/>
        </w:rPr>
      </w:pPr>
      <w:r w:rsidRPr="00CE7DF6">
        <w:rPr>
          <w:color w:val="000000"/>
          <w:sz w:val="28"/>
          <w:szCs w:val="28"/>
          <w:shd w:val="clear" w:color="auto" w:fill="FFFFFF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периодом.</w:t>
      </w:r>
      <w:r>
        <w:rPr>
          <w:color w:val="000000"/>
          <w:sz w:val="28"/>
          <w:szCs w:val="28"/>
          <w:shd w:val="clear" w:color="auto" w:fill="FFFFFF"/>
        </w:rPr>
        <w:t>».</w:t>
      </w:r>
    </w:p>
    <w:p w:rsidR="0048639B" w:rsidRDefault="0048639B" w:rsidP="0048639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Pr="009F694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F694A">
        <w:rPr>
          <w:rFonts w:ascii="Times New Roman" w:hAnsi="Times New Roman" w:cs="Times New Roman"/>
          <w:sz w:val="28"/>
          <w:szCs w:val="28"/>
        </w:rPr>
        <w:t>ун</w:t>
      </w:r>
      <w:r>
        <w:rPr>
          <w:rFonts w:ascii="Times New Roman" w:hAnsi="Times New Roman" w:cs="Times New Roman"/>
          <w:sz w:val="28"/>
          <w:szCs w:val="28"/>
        </w:rPr>
        <w:t>кт 9</w:t>
      </w:r>
      <w:r w:rsidRPr="0011559A"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48639B" w:rsidRPr="00075B4C" w:rsidRDefault="0048639B" w:rsidP="0048639B">
      <w:pPr>
        <w:pStyle w:val="ab"/>
        <w:ind w:firstLine="540"/>
        <w:jc w:val="both"/>
        <w:rPr>
          <w:sz w:val="28"/>
        </w:rPr>
      </w:pPr>
      <w:r>
        <w:rPr>
          <w:sz w:val="28"/>
          <w:szCs w:val="28"/>
        </w:rPr>
        <w:t>«9</w:t>
      </w:r>
      <w:r w:rsidRPr="0011559A">
        <w:rPr>
          <w:sz w:val="28"/>
          <w:szCs w:val="28"/>
        </w:rPr>
        <w:t xml:space="preserve">. </w:t>
      </w:r>
      <w:r w:rsidRPr="00075B4C">
        <w:rPr>
          <w:sz w:val="28"/>
        </w:rPr>
        <w:t xml:space="preserve">Налогоплательщики, имеющие право на налоговые льготы, в том числе в виде налогового вычета, установленные законодательством о налогах и сборах, </w:t>
      </w:r>
      <w:r w:rsidRPr="00075B4C">
        <w:rPr>
          <w:sz w:val="28"/>
        </w:rPr>
        <w:lastRenderedPageBreak/>
        <w:t>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48639B" w:rsidRPr="00075B4C" w:rsidRDefault="0048639B" w:rsidP="0048639B">
      <w:pPr>
        <w:pStyle w:val="ab"/>
        <w:ind w:firstLine="540"/>
        <w:jc w:val="both"/>
        <w:rPr>
          <w:sz w:val="28"/>
        </w:rPr>
      </w:pPr>
      <w:r w:rsidRPr="00075B4C">
        <w:rPr>
          <w:sz w:val="28"/>
        </w:rPr>
        <w:t>Представление заявления о предоставлении налоговой льготы, подтверждение права налогоплательщика на налоговую льготу, рассмотрение налоговым органом такого заявления, направление налогоплательщику уведомления о предоставлении налоговой льготы либо сообщения об отказе от предоставления налоговой льготы осуществляются в порядке, аналогичном порядку, предусмотренному </w:t>
      </w:r>
      <w:hyperlink r:id="rId8" w:anchor="block_361103" w:history="1">
        <w:r w:rsidRPr="00075B4C">
          <w:rPr>
            <w:rStyle w:val="a3"/>
            <w:color w:val="3272C0"/>
            <w:sz w:val="28"/>
          </w:rPr>
          <w:t>пунктом 3 статьи 361.</w:t>
        </w:r>
        <w:r>
          <w:rPr>
            <w:rStyle w:val="a3"/>
            <w:color w:val="3272C0"/>
            <w:sz w:val="28"/>
          </w:rPr>
          <w:t>1 Налогово</w:t>
        </w:r>
        <w:r>
          <w:rPr>
            <w:rStyle w:val="a3"/>
            <w:color w:val="3272C0"/>
            <w:sz w:val="28"/>
          </w:rPr>
          <w:t>г</w:t>
        </w:r>
        <w:r>
          <w:rPr>
            <w:rStyle w:val="a3"/>
            <w:color w:val="3272C0"/>
            <w:sz w:val="28"/>
          </w:rPr>
          <w:t>о кодекса</w:t>
        </w:r>
      </w:hyperlink>
      <w:r w:rsidRPr="00075B4C">
        <w:rPr>
          <w:sz w:val="28"/>
        </w:rPr>
        <w:t>.</w:t>
      </w:r>
    </w:p>
    <w:p w:rsidR="0048639B" w:rsidRPr="00075B4C" w:rsidRDefault="0048639B" w:rsidP="0048639B">
      <w:pPr>
        <w:pStyle w:val="ab"/>
        <w:ind w:firstLine="540"/>
        <w:jc w:val="both"/>
        <w:rPr>
          <w:sz w:val="28"/>
        </w:rPr>
      </w:pPr>
      <w:r w:rsidRPr="00075B4C">
        <w:rPr>
          <w:sz w:val="28"/>
        </w:rPr>
        <w:t>Формы заявлений налогоплательщиков - организаций и физических лиц о предоставлении налоговых льгот, порядок их заполнения, форматы представления таких заявлений в электронной форме, формы </w:t>
      </w:r>
      <w:hyperlink r:id="rId9" w:anchor="block_1000" w:history="1">
        <w:r w:rsidRPr="00075B4C">
          <w:rPr>
            <w:rStyle w:val="a3"/>
            <w:sz w:val="28"/>
          </w:rPr>
          <w:t>уведомления</w:t>
        </w:r>
      </w:hyperlink>
      <w:r w:rsidRPr="00075B4C">
        <w:rPr>
          <w:sz w:val="28"/>
        </w:rPr>
        <w:t> о предоставлении налоговой льготы, </w:t>
      </w:r>
      <w:hyperlink r:id="rId10" w:anchor="block_2000" w:history="1">
        <w:r w:rsidRPr="00075B4C">
          <w:rPr>
            <w:rStyle w:val="a3"/>
            <w:sz w:val="28"/>
          </w:rPr>
          <w:t>сообщения</w:t>
        </w:r>
      </w:hyperlink>
      <w:r w:rsidRPr="00075B4C">
        <w:rPr>
          <w:sz w:val="28"/>
        </w:rPr>
        <w:t> об отказе от предоставления налоговой льготы утверждаются федеральным органом исполнительной власти, уполномоченным по контролю и надзору в области налогов и сборов.</w:t>
      </w:r>
    </w:p>
    <w:p w:rsidR="0048639B" w:rsidRPr="00075B4C" w:rsidRDefault="0048639B" w:rsidP="0048639B">
      <w:pPr>
        <w:pStyle w:val="ab"/>
        <w:ind w:firstLine="540"/>
        <w:jc w:val="both"/>
        <w:rPr>
          <w:sz w:val="28"/>
        </w:rPr>
      </w:pPr>
      <w:r w:rsidRPr="00075B4C">
        <w:rPr>
          <w:sz w:val="28"/>
        </w:rPr>
        <w:t xml:space="preserve">В случае если налогоплательщик, имеющий право на налоговую льготу, в том числе в виде налогового вычета, не представил в налоговый орган заявление о предоставлении налоговой льготы или не сообщил об отказе от применения налоговой льготы, налоговая льгота предоставляется на основании сведений, полученных налоговым органом в соответствии с </w:t>
      </w:r>
      <w:r>
        <w:rPr>
          <w:sz w:val="28"/>
        </w:rPr>
        <w:t>Налоговым кодексом</w:t>
      </w:r>
      <w:r w:rsidRPr="00075B4C">
        <w:rPr>
          <w:sz w:val="28"/>
        </w:rPr>
        <w:t xml:space="preserve"> и другими федеральными законами, начиная с налогового периода, в котором у налогоплательщика возникло право на налоговую льготу.</w:t>
      </w:r>
    </w:p>
    <w:p w:rsidR="0048639B" w:rsidRPr="00075B4C" w:rsidRDefault="0048639B" w:rsidP="0048639B">
      <w:pPr>
        <w:pStyle w:val="ab"/>
        <w:ind w:firstLine="540"/>
        <w:jc w:val="both"/>
        <w:rPr>
          <w:sz w:val="28"/>
        </w:rPr>
      </w:pPr>
      <w:r w:rsidRPr="00075B4C">
        <w:rPr>
          <w:sz w:val="28"/>
        </w:rPr>
        <w:t>В случае возникновения (прекращения) у налогоплательщиков в течение налогового (отчетного) периода права на налоговую льготу исчисление суммы налога (суммы авансового платежа по налогу) в отношении земельного участка, по которому предоставляется налоговая льгота, производится с учетом коэффициента, определяемого как отношение числа полных месяцев, в течение которых отсутствует налоговая льгота, к числу календарных месяцев в налоговом (отчетном) периоде. При этом месяц возникновения права на налоговую льготу, а также месяц прекращения указанного права принимается за полный месяц.</w:t>
      </w:r>
      <w:r>
        <w:rPr>
          <w:sz w:val="28"/>
        </w:rPr>
        <w:t>».</w:t>
      </w:r>
    </w:p>
    <w:p w:rsidR="0048639B" w:rsidRPr="00EF6E6C" w:rsidRDefault="0048639B" w:rsidP="0048639B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EF6E6C">
        <w:rPr>
          <w:sz w:val="28"/>
          <w:szCs w:val="28"/>
        </w:rPr>
        <w:t xml:space="preserve">2. Настоящее решение вступает в силу со дня его официального опубликования  в  </w:t>
      </w:r>
      <w:r>
        <w:rPr>
          <w:sz w:val="28"/>
          <w:szCs w:val="28"/>
        </w:rPr>
        <w:t>информационном бюллетене «Вести» Медаевского</w:t>
      </w:r>
      <w:r w:rsidRPr="00EF6E6C">
        <w:rPr>
          <w:sz w:val="28"/>
          <w:szCs w:val="28"/>
        </w:rPr>
        <w:t xml:space="preserve"> сельского  поселения.</w:t>
      </w:r>
    </w:p>
    <w:p w:rsidR="0048639B" w:rsidRDefault="0048639B" w:rsidP="0048639B">
      <w:pPr>
        <w:rPr>
          <w:rFonts w:eastAsia="Calibri"/>
          <w:sz w:val="28"/>
          <w:szCs w:val="28"/>
        </w:rPr>
      </w:pPr>
      <w:r w:rsidRPr="00B1704E">
        <w:rPr>
          <w:rFonts w:eastAsia="Calibri"/>
          <w:sz w:val="28"/>
          <w:szCs w:val="28"/>
        </w:rPr>
        <w:t>Глава М</w:t>
      </w:r>
      <w:r>
        <w:rPr>
          <w:rFonts w:eastAsia="Calibri"/>
          <w:sz w:val="28"/>
          <w:szCs w:val="28"/>
        </w:rPr>
        <w:t>едаевского</w:t>
      </w:r>
      <w:r w:rsidRPr="00B1704E">
        <w:rPr>
          <w:rFonts w:eastAsia="Calibri"/>
          <w:sz w:val="28"/>
          <w:szCs w:val="28"/>
        </w:rPr>
        <w:t xml:space="preserve"> сельского поселения  </w:t>
      </w:r>
    </w:p>
    <w:p w:rsidR="0048639B" w:rsidRDefault="0048639B" w:rsidP="0048639B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Чамзинского муниципального района</w:t>
      </w:r>
    </w:p>
    <w:p w:rsidR="0048639B" w:rsidRPr="00B1704E" w:rsidRDefault="0048639B" w:rsidP="0048639B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Республики Мордовия                                                                                Е.Н.Голубева</w:t>
      </w: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11"/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769D" w:rsidRDefault="005A769D" w:rsidP="005B20D8">
      <w:pPr>
        <w:spacing w:after="0" w:line="240" w:lineRule="auto"/>
      </w:pPr>
      <w:r>
        <w:separator/>
      </w:r>
    </w:p>
  </w:endnote>
  <w:endnote w:type="continuationSeparator" w:id="1">
    <w:p w:rsidR="005A769D" w:rsidRDefault="005A769D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769D" w:rsidRDefault="005A769D" w:rsidP="005B20D8">
      <w:pPr>
        <w:spacing w:after="0" w:line="240" w:lineRule="auto"/>
      </w:pPr>
      <w:r>
        <w:separator/>
      </w:r>
    </w:p>
  </w:footnote>
  <w:footnote w:type="continuationSeparator" w:id="1">
    <w:p w:rsidR="005A769D" w:rsidRDefault="005A769D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1C5F7F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5A769D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5A769D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A2767"/>
    <w:rsid w:val="000D2159"/>
    <w:rsid w:val="00110CBA"/>
    <w:rsid w:val="00135759"/>
    <w:rsid w:val="001C5F7F"/>
    <w:rsid w:val="001D2E81"/>
    <w:rsid w:val="00243D84"/>
    <w:rsid w:val="002A11A1"/>
    <w:rsid w:val="002B2DE3"/>
    <w:rsid w:val="002F5361"/>
    <w:rsid w:val="0039109E"/>
    <w:rsid w:val="00396378"/>
    <w:rsid w:val="003D436B"/>
    <w:rsid w:val="004355EB"/>
    <w:rsid w:val="0048639B"/>
    <w:rsid w:val="004916EB"/>
    <w:rsid w:val="00565263"/>
    <w:rsid w:val="005A769D"/>
    <w:rsid w:val="005B20D8"/>
    <w:rsid w:val="007345D3"/>
    <w:rsid w:val="00755842"/>
    <w:rsid w:val="009F64D7"/>
    <w:rsid w:val="00AA6E72"/>
    <w:rsid w:val="00AC7E84"/>
    <w:rsid w:val="00B778F7"/>
    <w:rsid w:val="00BF5C51"/>
    <w:rsid w:val="00BF7699"/>
    <w:rsid w:val="00C27C09"/>
    <w:rsid w:val="00DE7513"/>
    <w:rsid w:val="00EF2F14"/>
    <w:rsid w:val="00F16C07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10900200/9322a190657fb4fb20c6b5bdf3f325cb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base.garant.ru/73447225/f7ee959fd36b5699076b35abf4f52c5c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3447225/53f89421bbdaf741eb2d1ecc4ddb4c33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802</Words>
  <Characters>4578</Characters>
  <Application>Microsoft Office Word</Application>
  <DocSecurity>0</DocSecurity>
  <Lines>38</Lines>
  <Paragraphs>10</Paragraphs>
  <ScaleCrop>false</ScaleCrop>
  <Company/>
  <LinksUpToDate>false</LinksUpToDate>
  <CharactersWithSpaces>5370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16</cp:revision>
  <dcterms:created xsi:type="dcterms:W3CDTF">2022-01-13T09:30:00Z</dcterms:created>
  <dcterms:modified xsi:type="dcterms:W3CDTF">2022-05-05T09:44:00Z</dcterms:modified>
</cp:coreProperties>
</file>