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12E" w:rsidRDefault="0042512E" w:rsidP="004251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МЕДАЕВСКОГО СЕЛЬСКОГО ПОСЕЛЕНИЯ</w:t>
      </w:r>
    </w:p>
    <w:p w:rsidR="0042512E" w:rsidRDefault="0042512E" w:rsidP="004251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42512E" w:rsidRDefault="0042512E" w:rsidP="004251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2512E" w:rsidRDefault="0042512E" w:rsidP="004251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2512E" w:rsidRDefault="0042512E" w:rsidP="004251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(27- внеочередной сесси</w:t>
      </w:r>
      <w:proofErr w:type="gramEnd"/>
    </w:p>
    <w:p w:rsidR="0042512E" w:rsidRDefault="0042512E" w:rsidP="004251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02.03.2020г                                                                                     №  74/1</w:t>
      </w:r>
    </w:p>
    <w:p w:rsidR="0042512E" w:rsidRDefault="0042512E" w:rsidP="004251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Медаево </w:t>
      </w:r>
    </w:p>
    <w:p w:rsidR="0042512E" w:rsidRDefault="0042512E" w:rsidP="004251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внесении изменений в решение Совета депутатов Медаевского сельского поселения Чамзинского муниципального района РМ от 28.12.2016 №16 (в ред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ешения от 30.12.2019 №34) О принятии осуществления части полномочий Чамзинского муниципального района сельским поселениям по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 отходов</w:t>
      </w:r>
    </w:p>
    <w:p w:rsidR="0042512E" w:rsidRDefault="0042512E" w:rsidP="004251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5" w:anchor="/document/186367/entry/1504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частью 4 статьи 15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закона от 06.10.2003 г. N 131-ФЗ «Об общих принципах организации местного самоуправления в Российской Федерации», Совет депутатов Медаевского сельского поселения решил внести следующие изменения в решение «О принятии осуществления части полномочий Чамзинского муниципального района сельским поселениям по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 отходов» изложить в следующей редакции:</w:t>
      </w:r>
    </w:p>
    <w:p w:rsidR="0042512E" w:rsidRDefault="0042512E" w:rsidP="0042512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Принять осуществление части полномочий Чамзинского муниципального района по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участию в организации деятельности по сбору (в том числе раздельному сбору) и транспортированию твердых коммунальных отходов органами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Медаевского сельского поселения Чамзинского муниципального района.</w:t>
      </w:r>
    </w:p>
    <w:p w:rsidR="0042512E" w:rsidRDefault="0042512E" w:rsidP="00425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1.1.органы местного  самоуправления муниципального района осуществляют полномочия в области  обращения с твердыми коммунальными отходами на территории поселения</w:t>
      </w:r>
    </w:p>
    <w:p w:rsidR="0042512E" w:rsidRDefault="0042512E" w:rsidP="00425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-создание и содержание мест (площадок накопления твердых коммунальных отходов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исключением  установленных </w:t>
      </w:r>
      <w:r>
        <w:rPr>
          <w:rFonts w:ascii="Times New Roman" w:hAnsi="Times New Roman" w:cs="Times New Roman"/>
          <w:sz w:val="28"/>
          <w:szCs w:val="28"/>
        </w:rPr>
        <w:lastRenderedPageBreak/>
        <w:t>законодательством Российской Федерации случаев, когда такая обязанность лежит на других лицах;</w:t>
      </w:r>
    </w:p>
    <w:p w:rsidR="0042512E" w:rsidRDefault="0042512E" w:rsidP="00425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определение  схемы размещения мест (площадок) накопления твердых коммунальных отходов и ведения реестра мест (площадок</w:t>
      </w:r>
      <w:proofErr w:type="gramStart"/>
      <w:r>
        <w:rPr>
          <w:rFonts w:ascii="Times New Roman" w:hAnsi="Times New Roman" w:cs="Times New Roman"/>
          <w:sz w:val="28"/>
          <w:szCs w:val="28"/>
        </w:rPr>
        <w:t>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накопления твердых коммунальных отходов;</w:t>
      </w:r>
    </w:p>
    <w:p w:rsidR="0042512E" w:rsidRDefault="0042512E" w:rsidP="00425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экологического воспитания  и формирования экологической культуры в области обращения с твердыми коммунальными отходами;</w:t>
      </w:r>
    </w:p>
    <w:p w:rsidR="0042512E" w:rsidRDefault="0042512E" w:rsidP="00425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-участие в организации деятельности по накоплению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в том числе раздельному накоплению) и транспортированию твердых коммунальных отходов.</w:t>
      </w:r>
    </w:p>
    <w:p w:rsidR="0042512E" w:rsidRDefault="0042512E" w:rsidP="0042512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Определить, что полномочия передаются на период со дня вступления в законную силу Соглашений о передаче полномочий по 31.12.1922 года.</w:t>
      </w:r>
    </w:p>
    <w:p w:rsidR="0042512E" w:rsidRDefault="0042512E" w:rsidP="0042512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Определить, что исполнение полномочий по предмету Соглашений осуществляется за счет иных межбюджетных трансфертов, предоставляемых из бюджета Чамзинского муниципального района в бюджет сельского поселения в размере денежных средств, предусмотренных в бюджете Чамзинского муниципального района на осуществление данных полномочий.</w:t>
      </w:r>
    </w:p>
    <w:p w:rsidR="0042512E" w:rsidRDefault="0042512E" w:rsidP="0042512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принятия</w:t>
      </w:r>
      <w:r>
        <w:rPr>
          <w:sz w:val="28"/>
          <w:szCs w:val="28"/>
        </w:rPr>
        <w:t>.</w:t>
      </w:r>
    </w:p>
    <w:p w:rsidR="0042512E" w:rsidRDefault="0042512E" w:rsidP="0042512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2512E" w:rsidRDefault="0042512E" w:rsidP="0042512E">
      <w:pPr>
        <w:rPr>
          <w:rFonts w:ascii="Times New Roman" w:hAnsi="Times New Roman" w:cs="Times New Roman"/>
          <w:sz w:val="28"/>
          <w:szCs w:val="28"/>
        </w:rPr>
      </w:pPr>
    </w:p>
    <w:p w:rsidR="0042512E" w:rsidRDefault="0042512E" w:rsidP="0042512E">
      <w:pPr>
        <w:rPr>
          <w:sz w:val="28"/>
          <w:szCs w:val="28"/>
        </w:rPr>
      </w:pPr>
    </w:p>
    <w:p w:rsidR="0042512E" w:rsidRDefault="0042512E" w:rsidP="004251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Главы Медаевского </w:t>
      </w:r>
    </w:p>
    <w:p w:rsidR="0042512E" w:rsidRDefault="0042512E" w:rsidP="004251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по работе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512E" w:rsidRDefault="0042512E" w:rsidP="0042512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Совете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депутатов Медаевского</w:t>
      </w:r>
    </w:p>
    <w:p w:rsidR="0042512E" w:rsidRDefault="0042512E" w:rsidP="0042512E">
      <w:pPr>
        <w:tabs>
          <w:tab w:val="left" w:pos="69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>Н.Б.Зудина</w:t>
      </w:r>
    </w:p>
    <w:p w:rsidR="00F33592" w:rsidRDefault="00F33592"/>
    <w:sectPr w:rsidR="00F33592" w:rsidSect="00A74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88661E"/>
    <w:multiLevelType w:val="hybridMultilevel"/>
    <w:tmpl w:val="8F509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512E"/>
    <w:rsid w:val="003A3937"/>
    <w:rsid w:val="0042512E"/>
    <w:rsid w:val="008C5313"/>
    <w:rsid w:val="00A74B13"/>
    <w:rsid w:val="00C10B27"/>
    <w:rsid w:val="00F33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512E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42512E"/>
    <w:pPr>
      <w:ind w:left="720"/>
    </w:pPr>
    <w:rPr>
      <w:rFonts w:ascii="Calibri" w:eastAsia="Calibri" w:hAnsi="Calibri" w:cs="Calibri"/>
      <w:lang w:eastAsia="en-US"/>
    </w:rPr>
  </w:style>
  <w:style w:type="paragraph" w:customStyle="1" w:styleId="s1">
    <w:name w:val="s_1"/>
    <w:basedOn w:val="a"/>
    <w:rsid w:val="004251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251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3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2554</Characters>
  <Application>Microsoft Office Word</Application>
  <DocSecurity>0</DocSecurity>
  <Lines>21</Lines>
  <Paragraphs>5</Paragraphs>
  <ScaleCrop>false</ScaleCrop>
  <Company/>
  <LinksUpToDate>false</LinksUpToDate>
  <CharactersWithSpaces>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dcterms:created xsi:type="dcterms:W3CDTF">2022-03-25T11:26:00Z</dcterms:created>
  <dcterms:modified xsi:type="dcterms:W3CDTF">2022-03-25T11:31:00Z</dcterms:modified>
</cp:coreProperties>
</file>