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D60C1">
        <w:rPr>
          <w:rFonts w:ascii="Times New Roman" w:eastAsia="Times New Roman" w:hAnsi="Times New Roman" w:cs="Times New Roman"/>
          <w:sz w:val="28"/>
          <w:szCs w:val="28"/>
        </w:rPr>
        <w:t>02</w:t>
      </w:r>
      <w:r w:rsidR="00EA41B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1E04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EB9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A675DB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АДМИНИСТРАЦИЯ МЕДАЕВСКОГО 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СЕЛЬСКОГО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ПОСЕЛЕНИЯ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ЧАМЗИНСКОГО МУНИЦИПАЛЬНОГО РАЙОНА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РЕСПУБЛИКИ МОРДОВИЯ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ПОСТАНОВЛЕНИЕ</w:t>
      </w:r>
    </w:p>
    <w:p w:rsidR="00A675DB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675DB" w:rsidRPr="00401C9A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</w:t>
      </w:r>
      <w:r w:rsidRPr="00401C9A">
        <w:rPr>
          <w:rFonts w:ascii="Times New Roman" w:eastAsia="Times New Roman" w:hAnsi="Times New Roman" w:cs="Times New Roman"/>
          <w:color w:val="000000"/>
          <w:sz w:val="28"/>
        </w:rPr>
        <w:t>с.Медаево</w:t>
      </w:r>
    </w:p>
    <w:p w:rsidR="00A675DB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675DB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</w:t>
      </w:r>
      <w:r w:rsidR="000D60C1">
        <w:rPr>
          <w:rFonts w:ascii="Times New Roman" w:eastAsia="Times New Roman" w:hAnsi="Times New Roman" w:cs="Times New Roman"/>
          <w:color w:val="000000"/>
          <w:sz w:val="28"/>
        </w:rPr>
        <w:t>02</w:t>
      </w:r>
      <w:r w:rsidR="000866D2">
        <w:rPr>
          <w:rFonts w:ascii="Times New Roman" w:eastAsia="Times New Roman" w:hAnsi="Times New Roman" w:cs="Times New Roman"/>
          <w:color w:val="000000"/>
          <w:sz w:val="28"/>
        </w:rPr>
        <w:t>.02.2022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г.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>№ 10</w:t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A675DB" w:rsidRPr="00401C9A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 утверждении П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рограммы профилактики рисков причинения вреда (ущерба) охраняемым законом ценностям в области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муниципального контроля</w:t>
      </w:r>
      <w:r w:rsidRPr="00401C9A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 xml:space="preserve"> 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сфере благоустройства на территории Медаевского сельского поселения Чамзинского муниципального района Республики Мордовия на 2022 год</w:t>
      </w:r>
    </w:p>
    <w:p w:rsidR="00A675DB" w:rsidRDefault="00A675DB" w:rsidP="00C53A8B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постановлением Правительства Российской Федерации     от 25.06.2021 № 990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Администрация   Медаевского сельского поселения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     ПОСТАНОВЛЯЕТ:</w:t>
      </w:r>
    </w:p>
    <w:p w:rsidR="00A675DB" w:rsidRDefault="00A675DB" w:rsidP="00A675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 Утвердить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в сфере благоустройства на территории Медаевского сельского поселения на 2022 год согласно  приложению.</w:t>
      </w:r>
    </w:p>
    <w:p w:rsidR="00A675DB" w:rsidRDefault="00A675DB" w:rsidP="00A675DB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 Настоящее Постановление вступает в силу после его официального опубликования в Информационном бюллетене  « Вести» Медаевского сельского поселения.</w:t>
      </w:r>
    </w:p>
    <w:p w:rsidR="00A675DB" w:rsidRDefault="00A675DB" w:rsidP="00A675DB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3. Обеспечить размещение настоящего Постановления на официальном сайте Администрации  Медаевского сельского поселения в информационно - коммуникационной 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сети «Интернет».</w:t>
      </w:r>
    </w:p>
    <w:p w:rsidR="00A675DB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Глава Медаевского  сельского поселения</w:t>
      </w:r>
    </w:p>
    <w:p w:rsidR="00A675DB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Чамзинского муниципального района</w:t>
      </w:r>
    </w:p>
    <w:p w:rsidR="00A675DB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Республики Мордовия                                                         Е.Н.Голубева                              </w:t>
      </w:r>
    </w:p>
    <w:p w:rsidR="00A675DB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A675DB" w:rsidRDefault="00A675DB" w:rsidP="00A675DB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Приложение</w:t>
      </w:r>
    </w:p>
    <w:p w:rsidR="00A675DB" w:rsidRDefault="00A675DB" w:rsidP="00A675D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 постановлению администрации </w:t>
      </w:r>
    </w:p>
    <w:p w:rsidR="00A675DB" w:rsidRDefault="00A675DB" w:rsidP="00A675DB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Медаевского сельского поселения</w:t>
      </w:r>
    </w:p>
    <w:p w:rsidR="00A675DB" w:rsidRDefault="005C1091" w:rsidP="00A675DB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 02</w:t>
      </w:r>
      <w:r w:rsidR="00A675DB">
        <w:rPr>
          <w:rFonts w:ascii="Times New Roman" w:eastAsia="Times New Roman" w:hAnsi="Times New Roman" w:cs="Times New Roman"/>
          <w:color w:val="000000"/>
          <w:sz w:val="28"/>
        </w:rPr>
        <w:t>.02.2022 г.  № 10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муниципального контроля</w:t>
      </w:r>
      <w:r>
        <w:rPr>
          <w:rFonts w:ascii="Times New Roman" w:eastAsia="Times New Roman" w:hAnsi="Times New Roman" w:cs="Times New Roman"/>
          <w:b/>
          <w:color w:val="000000"/>
          <w:spacing w:val="-6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 сфере благоустройства на территории Медаевского сельского поселения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на 2022 год 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</w:p>
    <w:p w:rsidR="00A675DB" w:rsidRDefault="00A675DB" w:rsidP="00A675D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 </w:t>
      </w:r>
      <w:r>
        <w:rPr>
          <w:rFonts w:ascii="Times New Roman" w:eastAsia="Times New Roman" w:hAnsi="Times New Roman" w:cs="Times New Roman"/>
          <w:color w:val="000000"/>
          <w:sz w:val="28"/>
        </w:rPr>
        <w:t>Медаевского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на 2022 год (далее также – Программа профилактики).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1.1. Анализ текущего состояния осуществления вида контроля. 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 принятием 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   № 170-ФЗ) к предмету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 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(далее – Правила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 xml:space="preserve">          </w:t>
      </w:r>
    </w:p>
    <w:p w:rsidR="00A675DB" w:rsidRDefault="00A675DB" w:rsidP="00A675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Правил благоустройства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1.2. Описание текущего развития профилактической деятельности контрольного органа.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Профилактическая деятельность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Администрацией  </w:t>
      </w:r>
      <w:r>
        <w:rPr>
          <w:rFonts w:ascii="Times New Roman" w:eastAsia="Times New Roman" w:hAnsi="Times New Roman" w:cs="Times New Roman"/>
          <w:color w:val="000000"/>
          <w:sz w:val="28"/>
        </w:rPr>
        <w:t>Медаевского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</w:t>
      </w:r>
    </w:p>
    <w:p w:rsidR="00A675DB" w:rsidRDefault="00A675DB" w:rsidP="00A675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00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(далее также – Администрация или контрольный орган) на системной основе не осуществлялась.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1.3. К проблемам, на решение которых направлена Программа профилактики, относятся случаи:</w:t>
      </w:r>
    </w:p>
    <w:p w:rsidR="00A675DB" w:rsidRDefault="00A675DB" w:rsidP="00A675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1) ненадлежащего содержания прилегающих территорий;</w:t>
      </w:r>
    </w:p>
    <w:p w:rsidR="00A675DB" w:rsidRDefault="00A675DB" w:rsidP="00A675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2) несвоевременной очистки кровель зданий, сооружений от снега, наледи и сосулек; </w:t>
      </w:r>
    </w:p>
    <w:p w:rsidR="00A675DB" w:rsidRDefault="00A675DB" w:rsidP="00A675DB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3) складирования твердых коммунальных отходов вне выделенных для такого складирования мест;</w:t>
      </w:r>
    </w:p>
    <w:p w:rsidR="00A675DB" w:rsidRDefault="00A675DB" w:rsidP="00A675DB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4) выгула животных и </w:t>
      </w:r>
      <w:r>
        <w:rPr>
          <w:rFonts w:ascii="Times New Roman" w:eastAsia="Times New Roman" w:hAnsi="Times New Roman" w:cs="Times New Roman"/>
          <w:sz w:val="28"/>
        </w:rPr>
        <w:t>выпаса сельскохозяйственных животных и птиц на территориях общего пользования.</w:t>
      </w:r>
    </w:p>
    <w:p w:rsidR="00A675DB" w:rsidRDefault="00A675DB" w:rsidP="00A675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A675DB" w:rsidRDefault="00A675DB" w:rsidP="00A675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A675DB" w:rsidRDefault="00A675DB" w:rsidP="00A675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Мероприятия Программы профилактики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будут способствовать </w:t>
      </w:r>
      <w:r>
        <w:rPr>
          <w:rFonts w:ascii="Times New Roman" w:eastAsia="Times New Roman" w:hAnsi="Times New Roman" w:cs="Times New Roman"/>
          <w:sz w:val="28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 Цели и задачи реализации Программы профилактики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2.1. Целями профилактики рисков причинения вреда (ущерба) охраняемым законом ценностям являются: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1) стимулирование добросовестного соблюдения обязательных требований всеми контролируемыми лицами;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1) анализ выявленных в результате проведения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3) организация и проведение профилактических мероприятий с учетом состояния подконтрольной среды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анализа выявленных в результате проведения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</w:pP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3. Перечень профилактических мероприятий, </w:t>
      </w:r>
    </w:p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сроки (периодичность) их проведения</w:t>
      </w:r>
    </w:p>
    <w:p w:rsidR="00A675DB" w:rsidRDefault="00A675DB" w:rsidP="00A675D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3.1. Перечень профилактических мероприятий, сроки (периодичность) их проведения представлены в таблице.</w:t>
      </w:r>
    </w:p>
    <w:p w:rsidR="00A675DB" w:rsidRDefault="00A675DB" w:rsidP="00A675D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tbl>
      <w:tblPr>
        <w:tblW w:w="0" w:type="auto"/>
        <w:tblInd w:w="4" w:type="dxa"/>
        <w:tblCellMar>
          <w:left w:w="10" w:type="dxa"/>
          <w:right w:w="10" w:type="dxa"/>
        </w:tblCellMar>
        <w:tblLook w:val="0000"/>
      </w:tblPr>
      <w:tblGrid>
        <w:gridCol w:w="414"/>
        <w:gridCol w:w="2295"/>
        <w:gridCol w:w="2683"/>
        <w:gridCol w:w="1989"/>
        <w:gridCol w:w="1998"/>
      </w:tblGrid>
      <w:tr w:rsidR="00A675DB" w:rsidTr="003910CA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Ответственный за реализацию мероприятия исполнитель</w:t>
            </w:r>
          </w:p>
        </w:tc>
      </w:tr>
      <w:tr w:rsidR="00A675DB" w:rsidTr="003910C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Ежегодно, </w:t>
            </w:r>
          </w:p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  <w:tr w:rsidR="00A675DB" w:rsidTr="003910C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  <w:tr w:rsidR="00A675DB" w:rsidTr="003910C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3. Размещение сведений по вопросам соблюдения обязательных требований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Ежегодно, </w:t>
            </w:r>
          </w:p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  <w:tr w:rsidR="00A675DB" w:rsidTr="003910C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Обобщение практики осуществления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нарушений обязательных требований контролируемыми лицами</w:t>
            </w: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 1 июня </w:t>
            </w:r>
          </w:p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</w:p>
          <w:p w:rsidR="00A675DB" w:rsidRDefault="00A675DB" w:rsidP="003910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Медаевского сельского поселения</w:t>
            </w:r>
          </w:p>
        </w:tc>
      </w:tr>
      <w:tr w:rsidR="00A675DB" w:rsidTr="003910C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 1 июля </w:t>
            </w:r>
          </w:p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A675DB" w:rsidTr="003910CA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признаках нарушений обязательных требований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 (или) в случае отсутствия подтверждения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 мере 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 позднее 30 дней со дня получения администрацией указанных сведений</w:t>
            </w:r>
          </w:p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  <w:tr w:rsidR="00A675DB" w:rsidTr="003910CA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Консультирование контролируемых лиц в устной или письменной форме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благоустройства:</w:t>
            </w:r>
          </w:p>
          <w:p w:rsidR="00A675DB" w:rsidRDefault="00A675DB" w:rsidP="003910C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организация и осуществление контроля в сфере благоустройства;</w:t>
            </w:r>
          </w:p>
          <w:p w:rsidR="00A675DB" w:rsidRDefault="00A675DB" w:rsidP="003910C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порядок осуществления контрольных мероприятий;</w:t>
            </w:r>
          </w:p>
          <w:p w:rsidR="00A675DB" w:rsidRDefault="00A675DB" w:rsidP="003910C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 обращении лица, нуждающегося в консультировании</w:t>
            </w:r>
          </w:p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  <w:tr w:rsidR="00A675DB" w:rsidTr="003910C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  <w:tr w:rsidR="00A675DB" w:rsidTr="003910CA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A675DB" w:rsidRDefault="00A675DB" w:rsidP="003910C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администрации Апраксинского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или должностным лицом, уполномоченным осуществлять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lastRenderedPageBreak/>
              <w:t>муниципальный контроль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  <w:tr w:rsidR="00A675DB" w:rsidTr="003910CA">
        <w:trPr>
          <w:trHeight w:val="1"/>
        </w:trPr>
        <w:tc>
          <w:tcPr>
            <w:tcW w:w="490" w:type="dxa"/>
            <w:tcBorders>
              <w:top w:val="single" w:sz="0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tcBorders>
              <w:top w:val="single" w:sz="0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в день проведения собрания (конференции) граждан</w:t>
            </w: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  <w:tr w:rsidR="00A675DB" w:rsidTr="003910CA">
        <w:trPr>
          <w:trHeight w:val="1"/>
        </w:trPr>
        <w:tc>
          <w:tcPr>
            <w:tcW w:w="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Профилактический визит, в ходе которого контролируемое лицо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мере необходимости, но не менее 4 профилактических визитов в 1 полугодие</w:t>
            </w:r>
          </w:p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A675DB" w:rsidRDefault="00A675DB" w:rsidP="003910CA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A675DB" w:rsidRDefault="00A675DB" w:rsidP="003910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A675DB" w:rsidRDefault="00A675DB" w:rsidP="003910CA">
            <w:pPr>
              <w:spacing w:after="0" w:line="240" w:lineRule="auto"/>
            </w:pPr>
          </w:p>
        </w:tc>
      </w:tr>
    </w:tbl>
    <w:p w:rsidR="00A675DB" w:rsidRDefault="00A675DB" w:rsidP="00A675D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4. Показатели результативности и эффективности Программы профилактики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A675DB" w:rsidRDefault="00A675DB" w:rsidP="00A675D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tbl>
      <w:tblPr>
        <w:tblW w:w="0" w:type="auto"/>
        <w:tblInd w:w="52" w:type="dxa"/>
        <w:tblCellMar>
          <w:left w:w="10" w:type="dxa"/>
          <w:right w:w="10" w:type="dxa"/>
        </w:tblCellMar>
        <w:tblLook w:val="0000"/>
      </w:tblPr>
      <w:tblGrid>
        <w:gridCol w:w="606"/>
        <w:gridCol w:w="5700"/>
        <w:gridCol w:w="3121"/>
      </w:tblGrid>
      <w:tr w:rsidR="00A675DB" w:rsidTr="003910C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A675DB" w:rsidTr="003910C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Полнота информации, размещенной на официальном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100 %</w:t>
            </w:r>
          </w:p>
        </w:tc>
      </w:tr>
      <w:tr w:rsidR="00A675DB" w:rsidTr="003910C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  <w:tr w:rsidR="00A675DB" w:rsidTr="003910C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Доля случаев объявления предостережений в общем количестве случаев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100 %</w:t>
            </w:r>
          </w:p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(если имелись случаи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A675DB" w:rsidTr="003910C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0%</w:t>
            </w:r>
          </w:p>
        </w:tc>
      </w:tr>
      <w:tr w:rsidR="00A675DB" w:rsidTr="003910C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0%</w:t>
            </w:r>
          </w:p>
        </w:tc>
      </w:tr>
      <w:tr w:rsidR="00A675DB" w:rsidTr="003910CA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A675DB" w:rsidRDefault="00A675DB" w:rsidP="003910C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</w:tbl>
    <w:p w:rsidR="00A675DB" w:rsidRDefault="00A675DB" w:rsidP="00A675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Под оценкой эффективности Программы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профилактики понимается оценка изменения количества нарушений обязательных требований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 итогам проведенных профилактических мероприятий. </w:t>
      </w:r>
    </w:p>
    <w:p w:rsidR="00A675DB" w:rsidRDefault="00A675DB" w:rsidP="00A675D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Текущая (ежеквартальная) оценка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Программы профилактики осуществляется Главой администрации Медаевского сельского поселения.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Ежегодная оценка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Программы профилактики осуществляется администрацией Медаевского сельского поселения </w:t>
      </w:r>
    </w:p>
    <w:p w:rsidR="00A675DB" w:rsidRDefault="00A675DB" w:rsidP="00A675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vertAlign w:val="superscript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Для осуществления ежегодной оценки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Программы профилактики Администрацией не позднее 1 июля 2023 года (года, следующего за отчетным) в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администрации Медаевского  сельского поселения </w:t>
      </w:r>
    </w:p>
    <w:p w:rsidR="00A675DB" w:rsidRDefault="00A675DB" w:rsidP="00A675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A675DB" w:rsidRDefault="00A675DB" w:rsidP="00A675D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64387B" w:rsidRDefault="0064387B" w:rsidP="0064387B">
      <w:pPr>
        <w:jc w:val="center"/>
        <w:rPr>
          <w:bCs/>
          <w:sz w:val="28"/>
          <w:szCs w:val="28"/>
        </w:rPr>
      </w:pPr>
    </w:p>
    <w:p w:rsidR="00FC5A8D" w:rsidRDefault="00343D5E" w:rsidP="00B676E5">
      <w:pPr>
        <w:jc w:val="center"/>
      </w:pPr>
      <w:bookmarkStart w:id="0" w:name="_GoBack"/>
      <w:bookmarkEnd w:id="0"/>
      <w:r>
        <w:rPr>
          <w:sz w:val="26"/>
          <w:szCs w:val="26"/>
        </w:rPr>
        <w:t xml:space="preserve">    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CC4" w:rsidRDefault="00344CC4" w:rsidP="004C0789">
      <w:pPr>
        <w:spacing w:after="0" w:line="240" w:lineRule="auto"/>
      </w:pPr>
      <w:r>
        <w:separator/>
      </w:r>
    </w:p>
  </w:endnote>
  <w:endnote w:type="continuationSeparator" w:id="1">
    <w:p w:rsidR="00344CC4" w:rsidRDefault="00344CC4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CC4" w:rsidRDefault="00344CC4" w:rsidP="004C0789">
      <w:pPr>
        <w:spacing w:after="0" w:line="240" w:lineRule="auto"/>
      </w:pPr>
      <w:r>
        <w:separator/>
      </w:r>
    </w:p>
  </w:footnote>
  <w:footnote w:type="continuationSeparator" w:id="1">
    <w:p w:rsidR="00344CC4" w:rsidRDefault="00344CC4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18080A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344CC4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344CC4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344CC4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">
    <w:nsid w:val="066578C3"/>
    <w:multiLevelType w:val="hybridMultilevel"/>
    <w:tmpl w:val="1F7A067A"/>
    <w:lvl w:ilvl="0" w:tplc="66B6D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C879D3"/>
    <w:multiLevelType w:val="hybridMultilevel"/>
    <w:tmpl w:val="BD6A21EC"/>
    <w:lvl w:ilvl="0" w:tplc="86109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8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1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1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6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5"/>
  </w:num>
  <w:num w:numId="6">
    <w:abstractNumId w:val="10"/>
  </w:num>
  <w:num w:numId="7">
    <w:abstractNumId w:val="14"/>
  </w:num>
  <w:num w:numId="8">
    <w:abstractNumId w:val="23"/>
  </w:num>
  <w:num w:numId="9">
    <w:abstractNumId w:val="5"/>
  </w:num>
  <w:num w:numId="10">
    <w:abstractNumId w:val="11"/>
  </w:num>
  <w:num w:numId="11">
    <w:abstractNumId w:val="2"/>
  </w:num>
  <w:num w:numId="12">
    <w:abstractNumId w:val="0"/>
  </w:num>
  <w:num w:numId="13">
    <w:abstractNumId w:val="12"/>
  </w:num>
  <w:num w:numId="14">
    <w:abstractNumId w:val="27"/>
  </w:num>
  <w:num w:numId="15">
    <w:abstractNumId w:val="22"/>
  </w:num>
  <w:num w:numId="16">
    <w:abstractNumId w:val="20"/>
  </w:num>
  <w:num w:numId="17">
    <w:abstractNumId w:val="25"/>
  </w:num>
  <w:num w:numId="18">
    <w:abstractNumId w:val="7"/>
  </w:num>
  <w:num w:numId="19">
    <w:abstractNumId w:val="9"/>
  </w:num>
  <w:num w:numId="20">
    <w:abstractNumId w:val="19"/>
  </w:num>
  <w:num w:numId="21">
    <w:abstractNumId w:val="24"/>
  </w:num>
  <w:num w:numId="22">
    <w:abstractNumId w:val="18"/>
  </w:num>
  <w:num w:numId="23">
    <w:abstractNumId w:val="21"/>
  </w:num>
  <w:num w:numId="24">
    <w:abstractNumId w:val="17"/>
  </w:num>
  <w:num w:numId="25">
    <w:abstractNumId w:val="4"/>
  </w:num>
  <w:num w:numId="26">
    <w:abstractNumId w:val="1"/>
  </w:num>
  <w:num w:numId="27">
    <w:abstractNumId w:val="13"/>
  </w:num>
  <w:num w:numId="28">
    <w:abstractNumId w:val="8"/>
  </w:num>
  <w:num w:numId="29">
    <w:abstractNumId w:val="26"/>
  </w:num>
  <w:num w:numId="30">
    <w:abstractNumId w:val="3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04F3"/>
    <w:rsid w:val="00003ABA"/>
    <w:rsid w:val="00053324"/>
    <w:rsid w:val="00054F07"/>
    <w:rsid w:val="00062906"/>
    <w:rsid w:val="000731A7"/>
    <w:rsid w:val="00080E36"/>
    <w:rsid w:val="000866D2"/>
    <w:rsid w:val="00093E1E"/>
    <w:rsid w:val="000D3E06"/>
    <w:rsid w:val="000D60C1"/>
    <w:rsid w:val="00112094"/>
    <w:rsid w:val="001318C3"/>
    <w:rsid w:val="001568FC"/>
    <w:rsid w:val="001668AC"/>
    <w:rsid w:val="0018080A"/>
    <w:rsid w:val="0019178D"/>
    <w:rsid w:val="0019572B"/>
    <w:rsid w:val="001A114E"/>
    <w:rsid w:val="001A246D"/>
    <w:rsid w:val="001E0408"/>
    <w:rsid w:val="001F2F71"/>
    <w:rsid w:val="00210EB6"/>
    <w:rsid w:val="002437D4"/>
    <w:rsid w:val="00264DBB"/>
    <w:rsid w:val="002811FE"/>
    <w:rsid w:val="002C486C"/>
    <w:rsid w:val="002D7450"/>
    <w:rsid w:val="00301A20"/>
    <w:rsid w:val="00313363"/>
    <w:rsid w:val="00316CA7"/>
    <w:rsid w:val="0032006F"/>
    <w:rsid w:val="00332EA9"/>
    <w:rsid w:val="00343D5E"/>
    <w:rsid w:val="00344CC4"/>
    <w:rsid w:val="00345B59"/>
    <w:rsid w:val="00396B33"/>
    <w:rsid w:val="003B2038"/>
    <w:rsid w:val="003D2C2A"/>
    <w:rsid w:val="003D3EB9"/>
    <w:rsid w:val="003E2BBF"/>
    <w:rsid w:val="003F516F"/>
    <w:rsid w:val="003F59DC"/>
    <w:rsid w:val="004009C0"/>
    <w:rsid w:val="004211BB"/>
    <w:rsid w:val="00430D89"/>
    <w:rsid w:val="0045073C"/>
    <w:rsid w:val="0048700D"/>
    <w:rsid w:val="004B6B01"/>
    <w:rsid w:val="004C0789"/>
    <w:rsid w:val="004C0995"/>
    <w:rsid w:val="004D15E7"/>
    <w:rsid w:val="004F48DD"/>
    <w:rsid w:val="0051338E"/>
    <w:rsid w:val="00514A77"/>
    <w:rsid w:val="00522A0C"/>
    <w:rsid w:val="005250D4"/>
    <w:rsid w:val="00542253"/>
    <w:rsid w:val="00542578"/>
    <w:rsid w:val="005621ED"/>
    <w:rsid w:val="00562E58"/>
    <w:rsid w:val="00583689"/>
    <w:rsid w:val="005A51F7"/>
    <w:rsid w:val="005A6B64"/>
    <w:rsid w:val="005B0144"/>
    <w:rsid w:val="005C1091"/>
    <w:rsid w:val="005E2FF4"/>
    <w:rsid w:val="00627A68"/>
    <w:rsid w:val="0063072A"/>
    <w:rsid w:val="006415F1"/>
    <w:rsid w:val="0064387B"/>
    <w:rsid w:val="0064436E"/>
    <w:rsid w:val="006C0562"/>
    <w:rsid w:val="006D3141"/>
    <w:rsid w:val="006F272F"/>
    <w:rsid w:val="00703219"/>
    <w:rsid w:val="007524A5"/>
    <w:rsid w:val="00754766"/>
    <w:rsid w:val="0079638C"/>
    <w:rsid w:val="007A3EA1"/>
    <w:rsid w:val="007A3FF5"/>
    <w:rsid w:val="007F0797"/>
    <w:rsid w:val="007F5631"/>
    <w:rsid w:val="007F7661"/>
    <w:rsid w:val="0080099E"/>
    <w:rsid w:val="0081158A"/>
    <w:rsid w:val="008134CA"/>
    <w:rsid w:val="008664E6"/>
    <w:rsid w:val="00874F58"/>
    <w:rsid w:val="00884AB4"/>
    <w:rsid w:val="008D345A"/>
    <w:rsid w:val="008E5368"/>
    <w:rsid w:val="00906440"/>
    <w:rsid w:val="009725AB"/>
    <w:rsid w:val="009B4D26"/>
    <w:rsid w:val="009C6C64"/>
    <w:rsid w:val="009C6CD3"/>
    <w:rsid w:val="009D1931"/>
    <w:rsid w:val="009F5CF3"/>
    <w:rsid w:val="009F7697"/>
    <w:rsid w:val="00A14569"/>
    <w:rsid w:val="00A21CC0"/>
    <w:rsid w:val="00A30802"/>
    <w:rsid w:val="00A51B1A"/>
    <w:rsid w:val="00A675DB"/>
    <w:rsid w:val="00A76E35"/>
    <w:rsid w:val="00A919F1"/>
    <w:rsid w:val="00A95D7F"/>
    <w:rsid w:val="00A95E20"/>
    <w:rsid w:val="00A97F6C"/>
    <w:rsid w:val="00AB43CD"/>
    <w:rsid w:val="00AC5943"/>
    <w:rsid w:val="00AD5005"/>
    <w:rsid w:val="00AE576D"/>
    <w:rsid w:val="00AF406D"/>
    <w:rsid w:val="00B15593"/>
    <w:rsid w:val="00B20CF3"/>
    <w:rsid w:val="00B31685"/>
    <w:rsid w:val="00B378D3"/>
    <w:rsid w:val="00B676E5"/>
    <w:rsid w:val="00B95D52"/>
    <w:rsid w:val="00BC744E"/>
    <w:rsid w:val="00BD5630"/>
    <w:rsid w:val="00BE76F5"/>
    <w:rsid w:val="00BF4376"/>
    <w:rsid w:val="00C219D2"/>
    <w:rsid w:val="00C37C4D"/>
    <w:rsid w:val="00C52E4F"/>
    <w:rsid w:val="00C53A8B"/>
    <w:rsid w:val="00CB6569"/>
    <w:rsid w:val="00CC2F6B"/>
    <w:rsid w:val="00CD2B3D"/>
    <w:rsid w:val="00CD5E1F"/>
    <w:rsid w:val="00CF3017"/>
    <w:rsid w:val="00CF3F9D"/>
    <w:rsid w:val="00D354F1"/>
    <w:rsid w:val="00D5491F"/>
    <w:rsid w:val="00D60F74"/>
    <w:rsid w:val="00D64509"/>
    <w:rsid w:val="00D65A6B"/>
    <w:rsid w:val="00D77F77"/>
    <w:rsid w:val="00D91362"/>
    <w:rsid w:val="00DA1637"/>
    <w:rsid w:val="00DD01B1"/>
    <w:rsid w:val="00DE6D61"/>
    <w:rsid w:val="00DF07BA"/>
    <w:rsid w:val="00E01397"/>
    <w:rsid w:val="00E35989"/>
    <w:rsid w:val="00E470B7"/>
    <w:rsid w:val="00E52BDA"/>
    <w:rsid w:val="00E8342B"/>
    <w:rsid w:val="00EA41B0"/>
    <w:rsid w:val="00EC1864"/>
    <w:rsid w:val="00EF62A9"/>
    <w:rsid w:val="00F006A7"/>
    <w:rsid w:val="00F41152"/>
    <w:rsid w:val="00F60C9D"/>
    <w:rsid w:val="00F614DE"/>
    <w:rsid w:val="00F70BCC"/>
    <w:rsid w:val="00F8057D"/>
    <w:rsid w:val="00FA77F3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fc">
    <w:name w:val="Цветовое выделение"/>
    <w:uiPriority w:val="99"/>
    <w:rsid w:val="004C099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9</Pages>
  <Words>2293</Words>
  <Characters>13072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68</cp:revision>
  <dcterms:created xsi:type="dcterms:W3CDTF">2021-09-20T10:21:00Z</dcterms:created>
  <dcterms:modified xsi:type="dcterms:W3CDTF">2022-02-22T08:37:00Z</dcterms:modified>
</cp:coreProperties>
</file>