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4688" w:rsidRPr="005C76F6" w:rsidRDefault="00ED4688" w:rsidP="00ED4688">
      <w:pPr>
        <w:tabs>
          <w:tab w:val="left" w:pos="1418"/>
        </w:tabs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ПРОЕКТ</w:t>
      </w:r>
    </w:p>
    <w:p w:rsidR="00ED4688" w:rsidRPr="005C76F6" w:rsidRDefault="00ED4688" w:rsidP="00ED4688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Комсомольского городского поселения</w:t>
      </w:r>
    </w:p>
    <w:p w:rsidR="00ED4688" w:rsidRPr="005C76F6" w:rsidRDefault="00ED4688" w:rsidP="00ED4688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</w:p>
    <w:p w:rsidR="00ED4688" w:rsidRPr="005C76F6" w:rsidRDefault="00ED4688" w:rsidP="00ED4688">
      <w:pPr>
        <w:tabs>
          <w:tab w:val="left" w:pos="1418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_______.2022 г.                                                         № ______</w:t>
      </w: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р.п</w:t>
      </w:r>
      <w:proofErr w:type="gramStart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.К</w:t>
      </w:r>
      <w:proofErr w:type="gramEnd"/>
      <w:r w:rsidRPr="005C76F6">
        <w:rPr>
          <w:rFonts w:ascii="Times New Roman" w:eastAsia="Times New Roman" w:hAnsi="Times New Roman" w:cs="Times New Roman"/>
          <w:sz w:val="28"/>
          <w:szCs w:val="28"/>
          <w:lang w:eastAsia="ru-RU"/>
        </w:rPr>
        <w:t>омсомольский</w:t>
      </w:r>
      <w:proofErr w:type="spellEnd"/>
    </w:p>
    <w:p w:rsidR="00ED4688" w:rsidRPr="005C76F6" w:rsidRDefault="00ED4688" w:rsidP="00ED4688">
      <w:pPr>
        <w:tabs>
          <w:tab w:val="left" w:pos="1276"/>
        </w:tabs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5C76F6" w:rsidRDefault="00ED4688" w:rsidP="00ED4688">
      <w:pPr>
        <w:keepNext/>
        <w:autoSpaceDE w:val="0"/>
        <w:autoSpaceDN w:val="0"/>
        <w:spacing w:after="0" w:line="240" w:lineRule="auto"/>
        <w:ind w:firstLine="567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Об утверждении программы </w:t>
      </w:r>
      <w:r w:rsidRPr="00ED4688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 xml:space="preserve">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</w:t>
      </w:r>
      <w:r w:rsidRPr="005C76F6">
        <w:rPr>
          <w:rFonts w:ascii="Times New Roman" w:eastAsia="Times New Roman" w:hAnsi="Times New Roman" w:cs="Times New Roman"/>
          <w:b/>
          <w:bCs/>
          <w:kern w:val="32"/>
          <w:sz w:val="28"/>
          <w:szCs w:val="28"/>
          <w:lang w:eastAsia="ru-RU"/>
        </w:rPr>
        <w:t>Комсомольского городского поселения на 2022 год</w:t>
      </w:r>
    </w:p>
    <w:p w:rsidR="00ED4688" w:rsidRPr="005C76F6" w:rsidRDefault="00ED4688" w:rsidP="00ED4688">
      <w:pPr>
        <w:shd w:val="clear" w:color="auto" w:fill="FFFFFF"/>
        <w:spacing w:before="100" w:beforeAutospacing="1" w:after="100" w:afterAutospacing="1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proofErr w:type="gramStart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В соответствии Федеральным законом от 6 октября 2003 года N 131-ФЗ "Об общих принципах организации местного самоуправления в Российской Федерации"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Федерального закона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Федеральным законом от 31.07.2020 № 248-ФЗ «О государственном контроле (надзоре) и муниципальном контроле в Российской Федерации</w:t>
      </w:r>
      <w:proofErr w:type="gramEnd"/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»,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Постановлением Правительства РФ от 25 июня 2021 г. N 990 "Об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ценностям", 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администрация Комсомольского городского поселения постановляет:</w:t>
      </w:r>
    </w:p>
    <w:p w:rsidR="00ED4688" w:rsidRPr="005C76F6" w:rsidRDefault="00ED4688" w:rsidP="00ED468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1. Утвердить программу </w:t>
      </w:r>
      <w:r w:rsidRPr="00ED4688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Комсомольского городского поселения на 2022 год</w:t>
      </w:r>
      <w:r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, </w:t>
      </w: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согласно приложению.</w:t>
      </w:r>
    </w:p>
    <w:p w:rsidR="00ED4688" w:rsidRPr="005C76F6" w:rsidRDefault="00ED4688" w:rsidP="00ED4688">
      <w:pPr>
        <w:shd w:val="clear" w:color="auto" w:fill="FFFFFF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2. Настоящее постановление вступает в законную силу после его официального опубликования в информационном бюллетене Комсомольского городского поселения. </w:t>
      </w: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Глава администрации</w:t>
      </w: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Комсомольского городского поселения                                       </w:t>
      </w:r>
      <w:proofErr w:type="spellStart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>И.И.Жалилов</w:t>
      </w:r>
      <w:proofErr w:type="spellEnd"/>
      <w:r w:rsidRPr="005C76F6"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  <w:t xml:space="preserve"> </w:t>
      </w: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ind w:left="5664" w:firstLine="70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46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Приложение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</w:t>
      </w: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дминистрации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Комсомольского городского поселения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496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>от   ____.______. 202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 _______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5220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Программа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профилактики </w:t>
      </w:r>
    </w:p>
    <w:p w:rsidR="00ED4688" w:rsidRPr="00ED4688" w:rsidRDefault="005864A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864A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Комсомольского городского поселения на 2022 год</w:t>
      </w:r>
    </w:p>
    <w:p w:rsidR="005864A8" w:rsidRDefault="005864A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 Общие положения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1.1. </w:t>
      </w:r>
      <w:proofErr w:type="gramStart"/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Программа профилактики рисков причинения вреда (ущерба) охраняемым законом ценностям при осуществлении муниципального контроля 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 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(далее-Программа), устанавливает порядок проведения профилактических мероприятий, направленных на предупреждение причинения вреда (ущерба) охраняемым законом ценностям, соблюдение которых оценивается в рамках осуществления муниципального контроля на автомобильном транспорте, городском наземном электрическом транспорте и</w:t>
      </w:r>
      <w:proofErr w:type="gramEnd"/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Комсомольского городского поселения, включая </w:t>
      </w:r>
      <w:proofErr w:type="spellStart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рп</w:t>
      </w:r>
      <w:proofErr w:type="spellEnd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Комсомольский, </w:t>
      </w:r>
      <w:proofErr w:type="spellStart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proofErr w:type="gramStart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абур</w:t>
      </w:r>
      <w:proofErr w:type="spellEnd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Мачкасы, </w:t>
      </w:r>
      <w:proofErr w:type="spellStart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д.Каменка</w:t>
      </w:r>
      <w:proofErr w:type="spellEnd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п. </w:t>
      </w:r>
      <w:proofErr w:type="spellStart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Горбуновка</w:t>
      </w:r>
      <w:proofErr w:type="spellEnd"/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в границах Комсомольского городского поселения)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1.2. Профилактика рисков причинения вреда (ущерба) охраняемым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законом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ценностям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проводится в рамках осуществления муниципального контроля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1.3. Мероприятия по профилактике рисков причинения вреда (ущерба) охраняемым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законом ценностям, осуществляют должностные лица администрации,  уполномоченные на осуществление контроля </w:t>
      </w:r>
      <w:r w:rsidR="005864A8" w:rsidRP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Комсомольского городского поселения (далее – Контрольный орган)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1.4. Предметом муниципального контроля на автомобильном транспорте, городском наземном электрическом транспорте и в дорожном хозяйстве в границах </w:t>
      </w:r>
      <w:r w:rsidR="005864A8">
        <w:rPr>
          <w:rFonts w:ascii="Times New Roman" w:eastAsia="Calibri" w:hAnsi="Times New Roman" w:cs="Times New Roman"/>
          <w:sz w:val="28"/>
          <w:szCs w:val="28"/>
          <w:lang w:eastAsia="ru-RU"/>
        </w:rPr>
        <w:t>Комсомольского городского поселения я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вляется соблюдение юридическими лицами, индивидуальными предпринимателями, гражданами (далее – контролируемые лица) обязательных требований: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1) в области автомобильных дорог и дорожной деятельности, установленных в отношении автомобильных дорог местного значения 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Комсомольского городского поселения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автомобильные дороги местного значения или автомобильные дороги общего пользования местного значения):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 эксплуатации объектов дорожного сервиса, размещенных в полосах отвода и (или) придорожных полосах автомобильных дорог общего пользования;</w:t>
      </w:r>
      <w:proofErr w:type="gramEnd"/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 осуществлению работ по капитальному ремонту, ремонту и содержанию автомобильных дорог общего пользования</w:t>
      </w:r>
      <w:r w:rsidR="005864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местного пользования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2) установленных в отношении перевозок по муниципальным маршрутам регулярных перевозок, не относящихся к предмету федерального государственного контроля (надзора) на автомобильном транспорте, городском наземном электрическом транспорте и в дорожном хозяйстве в области организации регулярных перевозок.</w:t>
      </w:r>
    </w:p>
    <w:p w:rsidR="00ED4688" w:rsidRPr="00ED4688" w:rsidRDefault="00ED4688" w:rsidP="00ED4688">
      <w:pPr>
        <w:widowControl w:val="0"/>
        <w:tabs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720"/>
        <w:jc w:val="center"/>
        <w:outlineLvl w:val="1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ED4688">
        <w:rPr>
          <w:rFonts w:ascii="Times New Roman" w:eastAsia="Times New Roman" w:hAnsi="Times New Roman" w:cs="Times New Roman"/>
          <w:b/>
          <w:sz w:val="28"/>
          <w:lang w:eastAsia="ru-RU"/>
        </w:rPr>
        <w:t>2.Анализ текущего состояния осуществления муниципального контроля, характеристика проблем, на решение которых направлена Программа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Подконтрольные субъекты: граждане, индивидуальные предприниматели, юридические лица при осуществлении ими производственной и иной деятельности в отношении автомобильного транспорта, дорожного хозяйства.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Данные о проведенных мероприятиях по контролю, мероприятиях по профилактике нарушений и их результаты: указанный вид контроля администрация муниципального образования </w:t>
      </w:r>
      <w:r w:rsidR="00B434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Комсомольское городское поселение </w:t>
      </w: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будет осуществлять с 01.01.2022 года, в связи с чем, мероприятия по контролю, мероприятия по профилактике нарушений не проводились, проблем не выявлялось.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Обязательные требования, установленные муниципальными правовыми актами, оценка соблюдения которых является предметом муниципального контроля: 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- в области автомобильных дорог и дорожной деятельности, установленных в отношении дорог местного значения: к эксплуатации объектов дорожного сервиса, размещенных в полосах отвода и (или) придорожных полосах автомобильных дорог общего пользования; к осуществлению работ по капитальному ремонту, ремонту и содержанию автомобильных дорог общего пользования и искусственных дорожных сооружений на них (включая требования к дорожно-строительным материалам и изделиям) в части обеспечения сохранности автомобильных дорог;  </w:t>
      </w:r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- установленных в отношении перевозок по муниципальным маршрутам</w:t>
      </w:r>
      <w:r w:rsidR="00B434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регулярных перевозок, не относящихся к предмету </w:t>
      </w:r>
      <w:proofErr w:type="gramStart"/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>федерального</w:t>
      </w:r>
      <w:proofErr w:type="gramEnd"/>
    </w:p>
    <w:p w:rsidR="00ED4688" w:rsidRPr="00ED4688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государственного контроля (надзора) на автомобильном транспорте, городском</w:t>
      </w:r>
      <w:r w:rsidR="00B434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>наземном электрическом транспорте и в дорожном хозяйстве в области</w:t>
      </w:r>
      <w:r w:rsidR="00B4347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>организации регулярных перевозок.</w:t>
      </w:r>
    </w:p>
    <w:p w:rsidR="00B43475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ED4688" w:rsidRPr="00ED4688" w:rsidRDefault="00B43475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3. </w:t>
      </w:r>
      <w:r w:rsidR="00ED4688" w:rsidRPr="00ED46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Анализ и оценка рисков причинения вреда охраняемым законом ценностям и (или) анализ и оценка причинения ущерба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.</w:t>
      </w:r>
      <w:r w:rsidR="00ED4688" w:rsidRPr="00ED468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B43475" w:rsidRDefault="00ED4688" w:rsidP="00ED46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 xml:space="preserve">Ключевыми и наиболее значимыми рисками при реализации программы профилактики нарушений обязательных требований в сфере муниципального контроля на автомобильном транспорте и в дорожном хозяйстве различное толкование содержания обязательных требований подконтрольными субъектами, которое может привести к нарушению ими отдельных обязательных требований; нарушение подконтрольными субъектами обязательных требований, что может повлечь за собой совершение дорожно-транспортных происшествий, причинение вреда жизни и здоровью граждан, причинение материального вреда автотранспортным средствам. </w:t>
      </w:r>
    </w:p>
    <w:p w:rsidR="00B43475" w:rsidRDefault="00ED4688" w:rsidP="00B4347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>Проведение профилактических мероприятий, направленных на соблюдение подконтрольными субъектами обязательных направлено на побуждение подконтрольных субъектов к добросовестности, будет способствовать улучшению в целом ситуации, повышению ответственности подконтрольных субъектов, снижению количества выявляемых нарушений обязательных требований.</w:t>
      </w:r>
    </w:p>
    <w:p w:rsidR="00ED4688" w:rsidRPr="00ED4688" w:rsidRDefault="00ED4688" w:rsidP="00B43475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Calibri" w:hAnsi="Liberation Serif" w:cs="Liberation Serif"/>
          <w:sz w:val="28"/>
          <w:szCs w:val="28"/>
          <w:lang w:eastAsia="ru-RU"/>
        </w:rPr>
      </w:pPr>
      <w:r w:rsidRPr="00ED468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Основными рисками причинения вреда охраняемым законом ценностям является ненадлежащее содержание автомобильных дорог, что напрямую влияет на безопасность дорожного движения.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D4688" w:rsidRPr="00ED4688" w:rsidRDefault="00B43475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 w:rsidR="00ED4688" w:rsidRPr="00ED46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Цели и задачи реализации Программы 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Цели Программы: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стимулирование добросовестного соблюдения обязательных требований всеми контролируемыми лицами;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создание условий для доведения обязательных требований до контролируемых лиц, повышение информированности о способах их соблюдения.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Задачи Программы: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выявление причин, факторов и условий, способствующих нарушению обязательных требований законодательства, определение способов устранения или снижения рисков их возникновения;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установление зависимости видов, форм и интенсивности профилактических мероприятий от особенностей конкретных подконтрольных субъектов, и проведение профилактических мероприятий с учетом данных факторов;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формирование единого понимания обязательных требований законодательства у всех участников контрольной деятельности;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повышение прозрачности осуществляемой </w:t>
      </w:r>
      <w:r w:rsidR="00B43475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Контрольным органом</w:t>
      </w: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контрольной деятельности; </w:t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уровня правовой грамотности подконтрольных субъектов, в том числе путем обеспечения доступности информации об обязательных требованиях законодательства и необходимых мерах по их исполнению.</w:t>
      </w: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4688" w:rsidRPr="00ED4688" w:rsidRDefault="00B43475" w:rsidP="00ED468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5</w:t>
      </w:r>
      <w:r w:rsidR="00ED4688" w:rsidRPr="00ED468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. </w:t>
      </w:r>
      <w:r w:rsidR="00ED4688" w:rsidRPr="00ED468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Показатели результативности и эффективности</w:t>
      </w:r>
    </w:p>
    <w:p w:rsidR="00ED4688" w:rsidRPr="00ED4688" w:rsidRDefault="00ED4688" w:rsidP="00ED468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ED4688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программы профилактики</w:t>
      </w:r>
    </w:p>
    <w:p w:rsidR="00ED4688" w:rsidRPr="00ED4688" w:rsidRDefault="00ED4688" w:rsidP="00ED468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D4688" w:rsidRPr="00ED4688" w:rsidRDefault="00ED4688" w:rsidP="00ED468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4688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811"/>
        <w:gridCol w:w="4760"/>
      </w:tblGrid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Название показателя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Показатель</w:t>
            </w:r>
          </w:p>
        </w:tc>
      </w:tr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shd w:val="clear" w:color="auto" w:fill="FFFFFF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Полнота информации, размещенной </w:t>
            </w:r>
            <w:proofErr w:type="gramStart"/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на</w:t>
            </w:r>
            <w:proofErr w:type="gramEnd"/>
          </w:p>
          <w:p w:rsidR="00ED4688" w:rsidRPr="00ED4688" w:rsidRDefault="00ED4688" w:rsidP="00ED4688">
            <w:pPr>
              <w:shd w:val="clear" w:color="auto" w:fill="FFFFFF"/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официальном сайте контрольного органа </w:t>
            </w:r>
            <w:proofErr w:type="gramStart"/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в</w:t>
            </w:r>
            <w:proofErr w:type="gramEnd"/>
          </w:p>
          <w:p w:rsidR="00ED4688" w:rsidRPr="00ED4688" w:rsidRDefault="00ED4688" w:rsidP="00ED4688">
            <w:pPr>
              <w:shd w:val="clear" w:color="auto" w:fill="FFFFFF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сети «Интернет»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100%</w:t>
            </w:r>
          </w:p>
        </w:tc>
      </w:tr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shd w:val="clear" w:color="auto" w:fill="FFFFFF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Доля профилактических мероприятий в</w:t>
            </w:r>
            <w:r w:rsidR="00B43475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объеме контрольных мероприятий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50%</w:t>
            </w:r>
          </w:p>
        </w:tc>
      </w:tr>
      <w:tr w:rsidR="00ED4688" w:rsidRPr="00ED4688" w:rsidTr="00ED4688">
        <w:tc>
          <w:tcPr>
            <w:tcW w:w="49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B43475">
            <w:pPr>
              <w:shd w:val="clear" w:color="auto" w:fill="FFFFFF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Доля</w:t>
            </w:r>
            <w:r w:rsidR="00B43475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лиц,</w:t>
            </w:r>
            <w:r w:rsidR="00B43475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удовлетворённых</w:t>
            </w:r>
            <w:r w:rsidR="00B43475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консультированием в общем количестве лиц,</w:t>
            </w:r>
            <w:r w:rsidR="00B43475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ED4688">
              <w:rPr>
                <w:rFonts w:ascii="PT Astra Serif" w:hAnsi="PT Astra Serif"/>
                <w:color w:val="000000"/>
                <w:sz w:val="28"/>
                <w:szCs w:val="28"/>
                <w:lang w:eastAsia="ru-RU"/>
              </w:rPr>
              <w:t>обратившихся за консультированием</w:t>
            </w:r>
          </w:p>
        </w:tc>
        <w:tc>
          <w:tcPr>
            <w:tcW w:w="4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4688" w:rsidRPr="00ED4688" w:rsidRDefault="00ED4688" w:rsidP="00ED4688">
            <w:pPr>
              <w:tabs>
                <w:tab w:val="left" w:pos="8222"/>
              </w:tabs>
              <w:jc w:val="both"/>
              <w:outlineLvl w:val="2"/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</w:pPr>
            <w:r w:rsidRPr="00ED4688">
              <w:rPr>
                <w:rFonts w:ascii="PT Astra Serif" w:eastAsia="Arial" w:hAnsi="PT Astra Serif"/>
                <w:color w:val="000000"/>
                <w:spacing w:val="-4"/>
                <w:sz w:val="28"/>
                <w:szCs w:val="28"/>
                <w:shd w:val="clear" w:color="auto" w:fill="FFFFFF"/>
                <w:lang w:eastAsia="ru-RU"/>
              </w:rPr>
              <w:t>100%</w:t>
            </w:r>
          </w:p>
        </w:tc>
      </w:tr>
    </w:tbl>
    <w:p w:rsidR="00ED4688" w:rsidRPr="005C76F6" w:rsidRDefault="00ED4688" w:rsidP="00ED4688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</w:pPr>
      <w:r w:rsidRPr="00B4347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lastRenderedPageBreak/>
        <w:t>6</w:t>
      </w:r>
      <w:r w:rsidRPr="00B43475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ru-RU"/>
        </w:rPr>
        <w:t>. Перечень профилактических мероприятий, сроки (периодичность) их проведения</w:t>
      </w: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915" w:type="dxa"/>
        <w:tblInd w:w="-5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7"/>
        <w:gridCol w:w="4547"/>
        <w:gridCol w:w="2269"/>
        <w:gridCol w:w="2532"/>
      </w:tblGrid>
      <w:tr w:rsidR="00B43475" w:rsidRPr="00B43475" w:rsidTr="00B43475">
        <w:trPr>
          <w:trHeight w:hRule="exact" w:val="77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</w:tcPr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№  </w:t>
            </w:r>
            <w:proofErr w:type="gramStart"/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</w:t>
            </w:r>
            <w:proofErr w:type="gramEnd"/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/п</w:t>
            </w:r>
          </w:p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43475" w:rsidRPr="00B43475" w:rsidRDefault="00B43475" w:rsidP="00B4347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B43475" w:rsidRPr="00B43475" w:rsidRDefault="00B43475" w:rsidP="00B43475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Срок реализации мероприятия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43475" w:rsidRPr="00B43475" w:rsidRDefault="00B43475" w:rsidP="00B4347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Ответственное должностное лицо</w:t>
            </w:r>
          </w:p>
        </w:tc>
      </w:tr>
      <w:tr w:rsidR="00B43475" w:rsidRPr="00B43475" w:rsidTr="00B43475">
        <w:trPr>
          <w:trHeight w:hRule="exact" w:val="28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Информирование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Информирование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Контрольным органом</w:t>
            </w: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 по вопросам соблюдения обязательных требований посредством размещения соответствующих сведений на официальном сайте администрации и в печатном издании   муниципального образования 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475" w:rsidRPr="00B43475" w:rsidRDefault="00B43475" w:rsidP="00B43475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43022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  <w:r w:rsidR="00B43475" w:rsidRPr="00B434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B43475" w:rsidRPr="00B43475" w:rsidTr="00B43475">
        <w:trPr>
          <w:trHeight w:hRule="exact" w:val="4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Обобщение правоприменительной практики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правоприменительной практики осуществляется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Контрольным органом</w:t>
            </w: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 посредством сбора и анализа данных о проведенных контрольных мероприятиях и их результатах.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По итогам обобщения правоприменительной практики администрация готовит доклад, содержащий результаты обобщения правоприменительной практики по осуществлению муниципального  контроля, который утверждается руководителем контрольного органа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3475" w:rsidRPr="00B43475" w:rsidRDefault="00B43475" w:rsidP="00B4347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val="x-none" w:eastAsia="x-none"/>
              </w:rPr>
              <w:t xml:space="preserve">ежегодно не позднее 30 января года, следующего за годом обобщения правоприменительной практики. </w:t>
            </w:r>
          </w:p>
          <w:p w:rsidR="00B43475" w:rsidRPr="00B43475" w:rsidRDefault="00B4347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x-none"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</w:p>
        </w:tc>
      </w:tr>
      <w:tr w:rsidR="00B43475" w:rsidRPr="00B43475" w:rsidTr="00430225">
        <w:trPr>
          <w:trHeight w:hRule="exact" w:val="367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Объявление предостережения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Предостережение о недопустимости нарушения обязательных требований объявляется контролируемому лицу в случае наличия у </w:t>
            </w:r>
            <w:r w:rsidR="00430225">
              <w:rPr>
                <w:rFonts w:ascii="Times New Roman" w:hAnsi="Times New Roman" w:cs="Times New Roman"/>
                <w:sz w:val="24"/>
                <w:szCs w:val="24"/>
              </w:rPr>
              <w:t>контрольного органа</w:t>
            </w: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 xml:space="preserve"> сведений о готовящихся нарушениях обязательных требований и (или) в случае отсутствия подтверждения данных о том, что нарушение обязательных требований причинило вред (ущерб) охраняемым законом ценностям либо создало угрозу причинения вреда (ущерба) охраняемым законом ценностям </w:t>
            </w:r>
          </w:p>
          <w:p w:rsidR="00B43475" w:rsidRPr="00B43475" w:rsidRDefault="00B43475" w:rsidP="00B43475">
            <w:pPr>
              <w:widowControl w:val="0"/>
              <w:spacing w:after="0" w:line="277" w:lineRule="exact"/>
              <w:ind w:right="13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По мере появления оснований, предусмотренных законодательством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widowControl w:val="0"/>
              <w:spacing w:after="0" w:line="240" w:lineRule="auto"/>
              <w:jc w:val="both"/>
              <w:rPr>
                <w:rFonts w:ascii="Times New Roman" w:eastAsia="Courier New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</w:p>
        </w:tc>
      </w:tr>
      <w:tr w:rsidR="00B43475" w:rsidRPr="00B43475" w:rsidTr="00430225">
        <w:trPr>
          <w:trHeight w:hRule="exact" w:val="270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Консультирование.</w:t>
            </w:r>
          </w:p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Консультирование осуществляется в устной или письменной форме по телефону, посредством видео-конференц-связи, на личном приеме, в ходе проведения профилактического мероприятия, контрольного (надзорного) мероприятия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  по обращениям контролируемых лиц и их представителей</w:t>
            </w: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</w:p>
        </w:tc>
      </w:tr>
      <w:tr w:rsidR="00B43475" w:rsidRPr="00B43475" w:rsidTr="00B43475">
        <w:trPr>
          <w:trHeight w:hRule="exact" w:val="141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5 </w:t>
            </w:r>
          </w:p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B43475" w:rsidRPr="00B43475" w:rsidRDefault="00B43475" w:rsidP="00B4347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131" w:firstLine="11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43475">
              <w:rPr>
                <w:rFonts w:ascii="Times New Roman" w:hAnsi="Times New Roman" w:cs="Times New Roman"/>
                <w:sz w:val="24"/>
                <w:szCs w:val="24"/>
              </w:rPr>
              <w:t>Профилактический визит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B43475" w:rsidRPr="00B43475" w:rsidRDefault="00B43475" w:rsidP="00B4347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Один раз в год </w:t>
            </w:r>
          </w:p>
          <w:p w:rsidR="00B43475" w:rsidRPr="00B43475" w:rsidRDefault="00B43475" w:rsidP="00B4347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43475" w:rsidRPr="00B43475" w:rsidRDefault="00B43475" w:rsidP="00B43475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434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B43475" w:rsidRPr="00B43475" w:rsidRDefault="00B43475" w:rsidP="00B43475">
            <w:pPr>
              <w:widowControl w:val="0"/>
              <w:spacing w:after="0" w:line="230" w:lineRule="exac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B43475" w:rsidRPr="00B43475" w:rsidRDefault="00430225" w:rsidP="00B43475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Контрольный орган, должностные  лица администрации, уполномоченные осуществление муниципального контроля</w:t>
            </w:r>
            <w:r w:rsidRPr="00B434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="00B43475" w:rsidRPr="00B43475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осуществление муниципального контроля  </w:t>
            </w:r>
          </w:p>
        </w:tc>
      </w:tr>
    </w:tbl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43475">
        <w:rPr>
          <w:rFonts w:ascii="Times New Roman" w:eastAsia="Times New Roman" w:hAnsi="Times New Roman" w:cs="Times New Roman"/>
          <w:color w:val="22272F"/>
          <w:sz w:val="24"/>
          <w:szCs w:val="24"/>
          <w:shd w:val="clear" w:color="auto" w:fill="FFFFFF"/>
          <w:lang w:eastAsia="ru-RU"/>
        </w:rPr>
        <w:t xml:space="preserve"> </w:t>
      </w:r>
    </w:p>
    <w:p w:rsidR="00B43475" w:rsidRPr="00B43475" w:rsidRDefault="00B43475" w:rsidP="00B4347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B43475" w:rsidRPr="00B434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variable"/>
    <w:sig w:usb0="00000203" w:usb1="00000000" w:usb2="00000000" w:usb3="00000000" w:csb0="00000005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8B9"/>
    <w:rsid w:val="00430225"/>
    <w:rsid w:val="005864A8"/>
    <w:rsid w:val="008E68B9"/>
    <w:rsid w:val="00B43475"/>
    <w:rsid w:val="00ED4688"/>
    <w:rsid w:val="00FE0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46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6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D468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4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1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7</Pages>
  <Words>1798</Words>
  <Characters>10251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2022-02-04T06:58:00Z</dcterms:created>
  <dcterms:modified xsi:type="dcterms:W3CDTF">2022-02-04T07:30:00Z</dcterms:modified>
</cp:coreProperties>
</file>