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C8225C" w14:textId="77777777" w:rsidR="009C485B" w:rsidRDefault="009C485B" w:rsidP="009C485B">
      <w:pPr>
        <w:pStyle w:val="1"/>
        <w:rPr>
          <w:rFonts w:ascii="Times New Roman" w:hAnsi="Times New Roman" w:cs="Times New Roman"/>
          <w:color w:val="auto"/>
        </w:rPr>
      </w:pPr>
    </w:p>
    <w:p w14:paraId="4EE9AC92" w14:textId="34E4CB7A" w:rsidR="009C485B" w:rsidRPr="00500B68" w:rsidRDefault="009D60A2" w:rsidP="009C485B">
      <w:pPr>
        <w:shd w:val="clear" w:color="auto" w:fill="FFFFFF"/>
        <w:spacing w:after="225" w:line="240" w:lineRule="atLeast"/>
        <w:contextualSpacing/>
        <w:jc w:val="both"/>
        <w:textAlignment w:val="baseline"/>
        <w:rPr>
          <w:rFonts w:ascii="Arial" w:hAnsi="Arial" w:cs="Arial"/>
          <w:b/>
          <w:color w:val="7F7F7F" w:themeColor="text1" w:themeTint="80"/>
          <w:sz w:val="24"/>
          <w:szCs w:val="24"/>
        </w:rPr>
      </w:pPr>
      <w:r>
        <w:rPr>
          <w:rFonts w:ascii="Arial" w:hAnsi="Arial" w:cs="Arial"/>
          <w:b/>
          <w:color w:val="7F7F7F" w:themeColor="text1" w:themeTint="80"/>
          <w:sz w:val="24"/>
          <w:szCs w:val="24"/>
        </w:rPr>
        <w:t>1 февраля</w:t>
      </w:r>
      <w:r w:rsidR="00500B68" w:rsidRPr="00500B68">
        <w:rPr>
          <w:rFonts w:ascii="Arial" w:hAnsi="Arial" w:cs="Arial"/>
          <w:b/>
          <w:color w:val="7F7F7F" w:themeColor="text1" w:themeTint="80"/>
          <w:sz w:val="24"/>
          <w:szCs w:val="24"/>
        </w:rPr>
        <w:t xml:space="preserve"> 2022 года                                                                                         Пресс-релиз</w:t>
      </w:r>
    </w:p>
    <w:p w14:paraId="3AB42582" w14:textId="77777777" w:rsidR="009D60A2" w:rsidRDefault="009D60A2" w:rsidP="009D60A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54E79832" w14:textId="77777777" w:rsidR="009D60A2" w:rsidRPr="00AF6649" w:rsidRDefault="009D60A2" w:rsidP="009D60A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5F284D">
        <w:rPr>
          <w:rFonts w:ascii="Arial" w:hAnsi="Arial" w:cs="Arial"/>
          <w:b/>
          <w:bCs/>
          <w:sz w:val="24"/>
          <w:szCs w:val="24"/>
        </w:rPr>
        <w:t xml:space="preserve">«Евроцемент </w:t>
      </w:r>
      <w:proofErr w:type="spellStart"/>
      <w:r w:rsidRPr="005F284D">
        <w:rPr>
          <w:rFonts w:ascii="Arial" w:hAnsi="Arial" w:cs="Arial"/>
          <w:b/>
          <w:bCs/>
          <w:sz w:val="24"/>
          <w:szCs w:val="24"/>
        </w:rPr>
        <w:t>груп</w:t>
      </w:r>
      <w:proofErr w:type="spellEnd"/>
      <w:r w:rsidRPr="005F284D">
        <w:rPr>
          <w:rFonts w:ascii="Arial" w:hAnsi="Arial" w:cs="Arial"/>
          <w:b/>
          <w:bCs/>
          <w:sz w:val="24"/>
          <w:szCs w:val="24"/>
        </w:rPr>
        <w:t xml:space="preserve">» выделит более 1 млрд рублей на поддержку социальных инициатив сотрудников цементных заводов </w:t>
      </w:r>
    </w:p>
    <w:p w14:paraId="53C68882" w14:textId="77777777" w:rsidR="009D60A2" w:rsidRPr="00AF6649" w:rsidRDefault="009D60A2" w:rsidP="009D60A2">
      <w:pPr>
        <w:rPr>
          <w:rFonts w:ascii="Arial" w:hAnsi="Arial" w:cs="Arial"/>
          <w:b/>
          <w:sz w:val="24"/>
          <w:szCs w:val="24"/>
        </w:rPr>
      </w:pPr>
      <w:r w:rsidRPr="00AF6649">
        <w:rPr>
          <w:rFonts w:ascii="Arial" w:hAnsi="Arial" w:cs="Arial"/>
          <w:b/>
          <w:sz w:val="24"/>
          <w:szCs w:val="24"/>
        </w:rPr>
        <w:t xml:space="preserve">Москва, 01 февраля 2022 года – «Евроцемент </w:t>
      </w:r>
      <w:proofErr w:type="spellStart"/>
      <w:r w:rsidRPr="00AF6649">
        <w:rPr>
          <w:rFonts w:ascii="Arial" w:hAnsi="Arial" w:cs="Arial"/>
          <w:b/>
          <w:sz w:val="24"/>
          <w:szCs w:val="24"/>
        </w:rPr>
        <w:t>груп</w:t>
      </w:r>
      <w:proofErr w:type="spellEnd"/>
      <w:r w:rsidRPr="00AF6649">
        <w:rPr>
          <w:rFonts w:ascii="Arial" w:hAnsi="Arial" w:cs="Arial"/>
          <w:b/>
          <w:sz w:val="24"/>
          <w:szCs w:val="24"/>
        </w:rPr>
        <w:t xml:space="preserve">», один из крупнейших производителей цемента и строительных материалов, объявляет о запуске программы «Мы вместе», в рамках которой компания профинансирует социальные инициативы сотрудников. Общий объем инвестиций составит более 1 млрд рублей. Они будут направлены на реализацию проектов по развитию комфортной городской среды моногородов, где расположены производственные мощности «Евроцемент </w:t>
      </w:r>
      <w:proofErr w:type="spellStart"/>
      <w:r w:rsidRPr="00AF6649">
        <w:rPr>
          <w:rFonts w:ascii="Arial" w:hAnsi="Arial" w:cs="Arial"/>
          <w:b/>
          <w:sz w:val="24"/>
          <w:szCs w:val="24"/>
        </w:rPr>
        <w:t>груп</w:t>
      </w:r>
      <w:proofErr w:type="spellEnd"/>
      <w:r w:rsidRPr="00AF6649">
        <w:rPr>
          <w:rFonts w:ascii="Arial" w:hAnsi="Arial" w:cs="Arial"/>
          <w:b/>
          <w:sz w:val="24"/>
          <w:szCs w:val="24"/>
        </w:rPr>
        <w:t>».</w:t>
      </w:r>
    </w:p>
    <w:p w14:paraId="026FD4F9" w14:textId="77777777" w:rsidR="009D60A2" w:rsidRDefault="009D60A2" w:rsidP="009D60A2">
      <w:pPr>
        <w:rPr>
          <w:rFonts w:ascii="Arial" w:hAnsi="Arial" w:cs="Arial"/>
          <w:sz w:val="24"/>
          <w:szCs w:val="24"/>
        </w:rPr>
      </w:pPr>
      <w:r w:rsidRPr="005F284D">
        <w:rPr>
          <w:rFonts w:ascii="Arial" w:hAnsi="Arial" w:cs="Arial"/>
          <w:sz w:val="24"/>
          <w:szCs w:val="24"/>
        </w:rPr>
        <w:t xml:space="preserve">Средства </w:t>
      </w:r>
      <w:r>
        <w:rPr>
          <w:rFonts w:ascii="Arial" w:hAnsi="Arial" w:cs="Arial"/>
          <w:sz w:val="24"/>
          <w:szCs w:val="24"/>
        </w:rPr>
        <w:t xml:space="preserve">в течение трех лет </w:t>
      </w:r>
      <w:r w:rsidRPr="005F284D">
        <w:rPr>
          <w:rFonts w:ascii="Arial" w:hAnsi="Arial" w:cs="Arial"/>
          <w:sz w:val="24"/>
          <w:szCs w:val="24"/>
        </w:rPr>
        <w:t>будут направлены на поддержку инициатив, которые предложили сотрудники предприятий и члены их семей. Среди проектов – благоустройство парков и скверов, создание кружков и секций, поддержка талантливой и неравнодушной молодежи, развитие городских сообществ и волонтерские программы.</w:t>
      </w:r>
    </w:p>
    <w:p w14:paraId="1749FD98" w14:textId="77777777" w:rsidR="009D60A2" w:rsidRDefault="009D60A2" w:rsidP="009D60A2">
      <w:pPr>
        <w:rPr>
          <w:rFonts w:ascii="Arial" w:hAnsi="Arial" w:cs="Arial"/>
          <w:sz w:val="24"/>
          <w:szCs w:val="24"/>
        </w:rPr>
      </w:pPr>
      <w:r w:rsidRPr="005F284D">
        <w:rPr>
          <w:rFonts w:ascii="Arial" w:hAnsi="Arial" w:cs="Arial"/>
          <w:sz w:val="24"/>
          <w:szCs w:val="24"/>
        </w:rPr>
        <w:t>Все инициативы сотрудников компании будут учтены при разработке программ развития социальной среды вокруг каждого цементного завода, работа над которыми начата в середине 2021 года. Сюда же войдут социальные проекты, предложенные местными органами власти. В течение текущего года договоренности между бизнесом и муниципалитетами будут закреплены в трехсторонних соглашениях по развитию территорий.</w:t>
      </w:r>
    </w:p>
    <w:p w14:paraId="0C927F59" w14:textId="1B8C2555" w:rsidR="009D60A2" w:rsidRPr="005F284D" w:rsidRDefault="009D60A2" w:rsidP="009D60A2">
      <w:pPr>
        <w:rPr>
          <w:rFonts w:ascii="Arial" w:hAnsi="Arial" w:cs="Arial"/>
          <w:sz w:val="24"/>
          <w:szCs w:val="24"/>
        </w:rPr>
      </w:pPr>
      <w:r w:rsidRPr="00446625">
        <w:rPr>
          <w:rFonts w:ascii="Arial" w:hAnsi="Arial" w:cs="Arial"/>
          <w:sz w:val="24"/>
          <w:szCs w:val="24"/>
        </w:rPr>
        <w:t xml:space="preserve">Для эффективной реализации проектов на предприятиях «Евроцемент </w:t>
      </w:r>
      <w:proofErr w:type="spellStart"/>
      <w:r w:rsidRPr="00446625">
        <w:rPr>
          <w:rFonts w:ascii="Arial" w:hAnsi="Arial" w:cs="Arial"/>
          <w:sz w:val="24"/>
          <w:szCs w:val="24"/>
        </w:rPr>
        <w:t>груп</w:t>
      </w:r>
      <w:proofErr w:type="spellEnd"/>
      <w:r w:rsidRPr="00446625">
        <w:rPr>
          <w:rFonts w:ascii="Arial" w:hAnsi="Arial" w:cs="Arial"/>
          <w:sz w:val="24"/>
          <w:szCs w:val="24"/>
        </w:rPr>
        <w:t xml:space="preserve">» будут созданы </w:t>
      </w:r>
      <w:r>
        <w:rPr>
          <w:rFonts w:ascii="Arial" w:hAnsi="Arial" w:cs="Arial"/>
          <w:sz w:val="24"/>
          <w:szCs w:val="24"/>
        </w:rPr>
        <w:t>Рабочие советы</w:t>
      </w:r>
      <w:r w:rsidRPr="00446625">
        <w:rPr>
          <w:rFonts w:ascii="Arial" w:hAnsi="Arial" w:cs="Arial"/>
          <w:sz w:val="24"/>
          <w:szCs w:val="24"/>
        </w:rPr>
        <w:t xml:space="preserve"> и Советы молодежи, </w:t>
      </w:r>
      <w:r>
        <w:rPr>
          <w:rFonts w:ascii="Arial" w:hAnsi="Arial" w:cs="Arial"/>
          <w:sz w:val="24"/>
          <w:szCs w:val="24"/>
        </w:rPr>
        <w:t>одна из ключевых задач которых – сбор и анализ идей по измене</w:t>
      </w:r>
      <w:r w:rsidR="007E637C">
        <w:rPr>
          <w:rFonts w:ascii="Arial" w:hAnsi="Arial" w:cs="Arial"/>
          <w:sz w:val="24"/>
          <w:szCs w:val="24"/>
        </w:rPr>
        <w:t xml:space="preserve">нию инфраструктуры городов и </w:t>
      </w:r>
      <w:proofErr w:type="spellStart"/>
      <w:r w:rsidR="007E637C">
        <w:rPr>
          <w:rFonts w:ascii="Arial" w:hAnsi="Arial" w:cs="Arial"/>
          <w:sz w:val="24"/>
          <w:szCs w:val="24"/>
        </w:rPr>
        <w:t>при</w:t>
      </w:r>
      <w:r>
        <w:rPr>
          <w:rFonts w:ascii="Arial" w:hAnsi="Arial" w:cs="Arial"/>
          <w:sz w:val="24"/>
          <w:szCs w:val="24"/>
        </w:rPr>
        <w:t>оритизация</w:t>
      </w:r>
      <w:proofErr w:type="spellEnd"/>
      <w:r>
        <w:rPr>
          <w:rFonts w:ascii="Arial" w:hAnsi="Arial" w:cs="Arial"/>
          <w:sz w:val="24"/>
          <w:szCs w:val="24"/>
        </w:rPr>
        <w:t xml:space="preserve"> проектов. </w:t>
      </w:r>
    </w:p>
    <w:p w14:paraId="6B2C3C9E" w14:textId="6D6930B2" w:rsidR="009D60A2" w:rsidRPr="005F284D" w:rsidRDefault="009D60A2" w:rsidP="009D60A2">
      <w:pPr>
        <w:rPr>
          <w:rFonts w:ascii="Arial" w:hAnsi="Arial" w:cs="Arial"/>
          <w:sz w:val="24"/>
          <w:szCs w:val="24"/>
        </w:rPr>
      </w:pPr>
      <w:r w:rsidRPr="005F284D">
        <w:rPr>
          <w:rFonts w:ascii="Arial" w:hAnsi="Arial" w:cs="Arial"/>
          <w:sz w:val="24"/>
          <w:szCs w:val="24"/>
        </w:rPr>
        <w:t xml:space="preserve">Кроме того, «Евроцемент </w:t>
      </w:r>
      <w:proofErr w:type="spellStart"/>
      <w:r w:rsidRPr="005F284D">
        <w:rPr>
          <w:rFonts w:ascii="Arial" w:hAnsi="Arial" w:cs="Arial"/>
          <w:sz w:val="24"/>
          <w:szCs w:val="24"/>
        </w:rPr>
        <w:t>груп</w:t>
      </w:r>
      <w:proofErr w:type="spellEnd"/>
      <w:r w:rsidRPr="005F284D">
        <w:rPr>
          <w:rFonts w:ascii="Arial" w:hAnsi="Arial" w:cs="Arial"/>
          <w:sz w:val="24"/>
          <w:szCs w:val="24"/>
        </w:rPr>
        <w:t xml:space="preserve">» </w:t>
      </w:r>
      <w:r>
        <w:rPr>
          <w:rFonts w:ascii="Arial" w:hAnsi="Arial" w:cs="Arial"/>
          <w:sz w:val="24"/>
          <w:szCs w:val="24"/>
        </w:rPr>
        <w:t>в 2022 году запустил социальные программы, направленные на развитие сотрудников, поддержку молодежи и финансирование образовательных программ. На ближайшие</w:t>
      </w:r>
      <w:r w:rsidRPr="00446625">
        <w:rPr>
          <w:rFonts w:ascii="Arial" w:hAnsi="Arial" w:cs="Arial"/>
          <w:sz w:val="24"/>
          <w:szCs w:val="24"/>
        </w:rPr>
        <w:t xml:space="preserve"> 6 месяцев для</w:t>
      </w:r>
      <w:r w:rsidR="007E637C">
        <w:rPr>
          <w:rFonts w:ascii="Arial" w:hAnsi="Arial" w:cs="Arial"/>
          <w:sz w:val="24"/>
          <w:szCs w:val="24"/>
        </w:rPr>
        <w:t xml:space="preserve"> сотрудников «Евроцемент </w:t>
      </w:r>
      <w:proofErr w:type="spellStart"/>
      <w:r w:rsidR="007E637C">
        <w:rPr>
          <w:rFonts w:ascii="Arial" w:hAnsi="Arial" w:cs="Arial"/>
          <w:sz w:val="24"/>
          <w:szCs w:val="24"/>
        </w:rPr>
        <w:t>груп</w:t>
      </w:r>
      <w:proofErr w:type="spellEnd"/>
      <w:r w:rsidR="007E637C">
        <w:rPr>
          <w:rFonts w:ascii="Arial" w:hAnsi="Arial" w:cs="Arial"/>
          <w:sz w:val="24"/>
          <w:szCs w:val="24"/>
        </w:rPr>
        <w:t xml:space="preserve">» </w:t>
      </w:r>
      <w:bookmarkStart w:id="0" w:name="_GoBack"/>
      <w:bookmarkEnd w:id="0"/>
      <w:r w:rsidRPr="00446625">
        <w:rPr>
          <w:rFonts w:ascii="Arial" w:hAnsi="Arial" w:cs="Arial"/>
          <w:sz w:val="24"/>
          <w:szCs w:val="24"/>
        </w:rPr>
        <w:t xml:space="preserve">запланировано более 20 семинаров и мастер-классов по развитию компетенций и лидерских качеств, а также образовательных марафонов и курсов повышения квалификации. </w:t>
      </w:r>
    </w:p>
    <w:p w14:paraId="1B1E5796" w14:textId="77777777" w:rsidR="009D60A2" w:rsidRPr="005F284D" w:rsidRDefault="009D60A2" w:rsidP="009D60A2">
      <w:pPr>
        <w:rPr>
          <w:rFonts w:ascii="Arial" w:hAnsi="Arial" w:cs="Arial"/>
          <w:sz w:val="24"/>
          <w:szCs w:val="24"/>
        </w:rPr>
      </w:pPr>
      <w:r w:rsidRPr="005F284D">
        <w:rPr>
          <w:rFonts w:ascii="Arial" w:hAnsi="Arial" w:cs="Arial"/>
          <w:sz w:val="24"/>
          <w:szCs w:val="24"/>
        </w:rPr>
        <w:t xml:space="preserve">«Компания </w:t>
      </w:r>
      <w:r>
        <w:rPr>
          <w:rFonts w:ascii="Arial" w:hAnsi="Arial" w:cs="Arial"/>
          <w:sz w:val="24"/>
          <w:szCs w:val="24"/>
        </w:rPr>
        <w:t xml:space="preserve">и наши сотрудники </w:t>
      </w:r>
      <w:r w:rsidRPr="005F284D">
        <w:rPr>
          <w:rFonts w:ascii="Arial" w:hAnsi="Arial" w:cs="Arial"/>
          <w:sz w:val="24"/>
          <w:szCs w:val="24"/>
        </w:rPr>
        <w:t>выступа</w:t>
      </w:r>
      <w:r>
        <w:rPr>
          <w:rFonts w:ascii="Arial" w:hAnsi="Arial" w:cs="Arial"/>
          <w:sz w:val="24"/>
          <w:szCs w:val="24"/>
        </w:rPr>
        <w:t>ю</w:t>
      </w:r>
      <w:r w:rsidRPr="005F284D">
        <w:rPr>
          <w:rFonts w:ascii="Arial" w:hAnsi="Arial" w:cs="Arial"/>
          <w:sz w:val="24"/>
          <w:szCs w:val="24"/>
        </w:rPr>
        <w:t xml:space="preserve">т инициатором и заказчиком позитивных городских изменений, </w:t>
      </w:r>
      <w:r>
        <w:rPr>
          <w:rFonts w:ascii="Arial" w:hAnsi="Arial" w:cs="Arial"/>
          <w:sz w:val="24"/>
          <w:szCs w:val="24"/>
        </w:rPr>
        <w:t>которые направлены на улучшение</w:t>
      </w:r>
      <w:r w:rsidRPr="005F284D">
        <w:rPr>
          <w:rFonts w:ascii="Arial" w:hAnsi="Arial" w:cs="Arial"/>
          <w:sz w:val="24"/>
          <w:szCs w:val="24"/>
        </w:rPr>
        <w:t xml:space="preserve"> качеств</w:t>
      </w:r>
      <w:r>
        <w:rPr>
          <w:rFonts w:ascii="Arial" w:hAnsi="Arial" w:cs="Arial"/>
          <w:sz w:val="24"/>
          <w:szCs w:val="24"/>
        </w:rPr>
        <w:t>а</w:t>
      </w:r>
      <w:r w:rsidRPr="005F284D">
        <w:rPr>
          <w:rFonts w:ascii="Arial" w:hAnsi="Arial" w:cs="Arial"/>
          <w:sz w:val="24"/>
          <w:szCs w:val="24"/>
        </w:rPr>
        <w:t xml:space="preserve"> жизни сотрудников заводов и их семей. Совместно с местными органами власти мы готовим и будем финансировать программы развития для каждого поселка и города. </w:t>
      </w:r>
    </w:p>
    <w:p w14:paraId="7612D567" w14:textId="7C31CA9B" w:rsidR="009D60A2" w:rsidRPr="005F284D" w:rsidRDefault="009D60A2" w:rsidP="009D60A2">
      <w:pPr>
        <w:rPr>
          <w:rFonts w:ascii="Arial" w:hAnsi="Arial" w:cs="Arial"/>
          <w:sz w:val="24"/>
          <w:szCs w:val="24"/>
        </w:rPr>
      </w:pPr>
      <w:r w:rsidRPr="005F284D">
        <w:rPr>
          <w:rFonts w:ascii="Arial" w:hAnsi="Arial" w:cs="Arial"/>
          <w:sz w:val="24"/>
          <w:szCs w:val="24"/>
        </w:rPr>
        <w:t xml:space="preserve">Мы стремимся </w:t>
      </w:r>
      <w:r>
        <w:rPr>
          <w:rFonts w:ascii="Arial" w:hAnsi="Arial" w:cs="Arial"/>
          <w:sz w:val="24"/>
          <w:szCs w:val="24"/>
        </w:rPr>
        <w:t>повышать компетенции</w:t>
      </w:r>
      <w:r w:rsidRPr="005F284D">
        <w:rPr>
          <w:rFonts w:ascii="Arial" w:hAnsi="Arial" w:cs="Arial"/>
          <w:sz w:val="24"/>
          <w:szCs w:val="24"/>
        </w:rPr>
        <w:t xml:space="preserve"> наших сотрудников, да</w:t>
      </w:r>
      <w:r>
        <w:rPr>
          <w:rFonts w:ascii="Arial" w:hAnsi="Arial" w:cs="Arial"/>
          <w:sz w:val="24"/>
          <w:szCs w:val="24"/>
        </w:rPr>
        <w:t>ем</w:t>
      </w:r>
      <w:r w:rsidRPr="005F284D">
        <w:rPr>
          <w:rFonts w:ascii="Arial" w:hAnsi="Arial" w:cs="Arial"/>
          <w:sz w:val="24"/>
          <w:szCs w:val="24"/>
        </w:rPr>
        <w:t xml:space="preserve"> им возможность </w:t>
      </w:r>
      <w:r>
        <w:rPr>
          <w:rFonts w:ascii="Arial" w:hAnsi="Arial" w:cs="Arial"/>
          <w:sz w:val="24"/>
          <w:szCs w:val="24"/>
        </w:rPr>
        <w:t>понять</w:t>
      </w:r>
      <w:r w:rsidRPr="005F284D">
        <w:rPr>
          <w:rFonts w:ascii="Arial" w:hAnsi="Arial" w:cs="Arial"/>
          <w:sz w:val="24"/>
          <w:szCs w:val="24"/>
        </w:rPr>
        <w:t>, что от них многое зависит. Компания намерена активно вовлекать их к изменению городской среды, менять стандарты жизни в малых городах и бороться со стереотипами о провинции», - отметил генера</w:t>
      </w:r>
      <w:r w:rsidR="00673A3D">
        <w:rPr>
          <w:rFonts w:ascii="Arial" w:hAnsi="Arial" w:cs="Arial"/>
          <w:sz w:val="24"/>
          <w:szCs w:val="24"/>
        </w:rPr>
        <w:t xml:space="preserve">льный директор «Евроцемент </w:t>
      </w:r>
      <w:proofErr w:type="spellStart"/>
      <w:r w:rsidR="00673A3D">
        <w:rPr>
          <w:rFonts w:ascii="Arial" w:hAnsi="Arial" w:cs="Arial"/>
          <w:sz w:val="24"/>
          <w:szCs w:val="24"/>
        </w:rPr>
        <w:t>груп</w:t>
      </w:r>
      <w:proofErr w:type="spellEnd"/>
      <w:r w:rsidRPr="005F284D">
        <w:rPr>
          <w:rFonts w:ascii="Arial" w:hAnsi="Arial" w:cs="Arial"/>
          <w:sz w:val="24"/>
          <w:szCs w:val="24"/>
        </w:rPr>
        <w:t>» Вячеслав Шматов.</w:t>
      </w:r>
    </w:p>
    <w:p w14:paraId="3E341890" w14:textId="77777777" w:rsidR="009D60A2" w:rsidRDefault="009D60A2" w:rsidP="009D60A2">
      <w:pPr>
        <w:rPr>
          <w:rFonts w:ascii="Arial" w:hAnsi="Arial" w:cs="Arial"/>
          <w:sz w:val="24"/>
          <w:szCs w:val="24"/>
        </w:rPr>
      </w:pPr>
    </w:p>
    <w:p w14:paraId="6F9F25D9" w14:textId="77777777" w:rsidR="009D60A2" w:rsidRDefault="009D60A2" w:rsidP="009D60A2">
      <w:pPr>
        <w:rPr>
          <w:rFonts w:ascii="Arial" w:hAnsi="Arial" w:cs="Arial"/>
          <w:sz w:val="24"/>
          <w:szCs w:val="24"/>
        </w:rPr>
      </w:pPr>
    </w:p>
    <w:p w14:paraId="1310F14C" w14:textId="77777777" w:rsidR="009D60A2" w:rsidRDefault="009D60A2" w:rsidP="009D60A2">
      <w:pPr>
        <w:rPr>
          <w:rFonts w:ascii="Times New Roman" w:hAnsi="Times New Roman" w:cs="Times New Roman"/>
          <w:b/>
          <w:sz w:val="18"/>
          <w:szCs w:val="18"/>
        </w:rPr>
      </w:pPr>
    </w:p>
    <w:p w14:paraId="0C059BFF" w14:textId="77777777" w:rsidR="009D60A2" w:rsidRDefault="009D60A2" w:rsidP="009D60A2">
      <w:pPr>
        <w:rPr>
          <w:rFonts w:ascii="Times New Roman" w:hAnsi="Times New Roman" w:cs="Times New Roman"/>
          <w:b/>
          <w:sz w:val="18"/>
          <w:szCs w:val="18"/>
        </w:rPr>
      </w:pPr>
    </w:p>
    <w:p w14:paraId="33A41972" w14:textId="77777777" w:rsidR="009D60A2" w:rsidRPr="009D60A2" w:rsidRDefault="009D60A2" w:rsidP="009D60A2">
      <w:pPr>
        <w:rPr>
          <w:rFonts w:ascii="Times New Roman" w:hAnsi="Times New Roman" w:cs="Times New Roman"/>
          <w:sz w:val="18"/>
          <w:szCs w:val="18"/>
        </w:rPr>
      </w:pPr>
      <w:r w:rsidRPr="009D60A2">
        <w:rPr>
          <w:rFonts w:ascii="Times New Roman" w:hAnsi="Times New Roman" w:cs="Times New Roman"/>
          <w:b/>
          <w:sz w:val="18"/>
          <w:szCs w:val="18"/>
        </w:rPr>
        <w:t xml:space="preserve">«Евроцемент </w:t>
      </w:r>
      <w:proofErr w:type="spellStart"/>
      <w:r w:rsidRPr="009D60A2">
        <w:rPr>
          <w:rFonts w:ascii="Times New Roman" w:hAnsi="Times New Roman" w:cs="Times New Roman"/>
          <w:b/>
          <w:sz w:val="18"/>
          <w:szCs w:val="18"/>
        </w:rPr>
        <w:t>груп</w:t>
      </w:r>
      <w:proofErr w:type="spellEnd"/>
      <w:r w:rsidRPr="009D60A2">
        <w:rPr>
          <w:rFonts w:ascii="Times New Roman" w:hAnsi="Times New Roman" w:cs="Times New Roman"/>
          <w:b/>
          <w:sz w:val="18"/>
          <w:szCs w:val="18"/>
        </w:rPr>
        <w:t>»</w:t>
      </w:r>
      <w:r w:rsidRPr="009D60A2">
        <w:rPr>
          <w:rFonts w:ascii="Times New Roman" w:hAnsi="Times New Roman" w:cs="Times New Roman"/>
          <w:sz w:val="18"/>
          <w:szCs w:val="18"/>
        </w:rPr>
        <w:t xml:space="preserve"> – диверсифицированный промышленный холдинг, один из лидеров цементной отрасли России. «Евроцемент </w:t>
      </w:r>
      <w:proofErr w:type="spellStart"/>
      <w:r w:rsidRPr="009D60A2">
        <w:rPr>
          <w:rFonts w:ascii="Times New Roman" w:hAnsi="Times New Roman" w:cs="Times New Roman"/>
          <w:sz w:val="18"/>
          <w:szCs w:val="18"/>
        </w:rPr>
        <w:t>груп</w:t>
      </w:r>
      <w:proofErr w:type="spellEnd"/>
      <w:r w:rsidRPr="009D60A2">
        <w:rPr>
          <w:rFonts w:ascii="Times New Roman" w:hAnsi="Times New Roman" w:cs="Times New Roman"/>
          <w:sz w:val="18"/>
          <w:szCs w:val="18"/>
        </w:rPr>
        <w:t>» объединяет 16 цементных заводов в России, а также карьеры по добыче нерудных материалов.</w:t>
      </w:r>
    </w:p>
    <w:p w14:paraId="3970EA1B" w14:textId="77777777" w:rsidR="009D60A2" w:rsidRPr="009D60A2" w:rsidRDefault="009D60A2" w:rsidP="009D60A2">
      <w:pPr>
        <w:rPr>
          <w:rFonts w:ascii="Times New Roman" w:hAnsi="Times New Roman" w:cs="Times New Roman"/>
          <w:sz w:val="18"/>
          <w:szCs w:val="18"/>
        </w:rPr>
      </w:pPr>
      <w:r w:rsidRPr="009D60A2">
        <w:rPr>
          <w:rFonts w:ascii="Times New Roman" w:hAnsi="Times New Roman" w:cs="Times New Roman"/>
          <w:sz w:val="18"/>
          <w:szCs w:val="18"/>
        </w:rPr>
        <w:t xml:space="preserve">Производственная мощность предприятий Холдинга составляет более 50 млн тонн цемента, а запасы нерудных материалов - свыше 3,3 млрд </w:t>
      </w:r>
      <w:proofErr w:type="gramStart"/>
      <w:r w:rsidRPr="009D60A2">
        <w:rPr>
          <w:rFonts w:ascii="Times New Roman" w:hAnsi="Times New Roman" w:cs="Times New Roman"/>
          <w:sz w:val="18"/>
          <w:szCs w:val="18"/>
        </w:rPr>
        <w:t>тонн..</w:t>
      </w:r>
      <w:proofErr w:type="gramEnd"/>
    </w:p>
    <w:p w14:paraId="3BD1D06C" w14:textId="77777777" w:rsidR="009D60A2" w:rsidRPr="009D60A2" w:rsidRDefault="009D60A2" w:rsidP="009D60A2">
      <w:pPr>
        <w:rPr>
          <w:rFonts w:ascii="Times New Roman" w:hAnsi="Times New Roman" w:cs="Times New Roman"/>
          <w:sz w:val="18"/>
          <w:szCs w:val="18"/>
        </w:rPr>
      </w:pPr>
      <w:r w:rsidRPr="009D60A2">
        <w:rPr>
          <w:rFonts w:ascii="Times New Roman" w:hAnsi="Times New Roman" w:cs="Times New Roman"/>
          <w:sz w:val="18"/>
          <w:szCs w:val="18"/>
        </w:rPr>
        <w:t xml:space="preserve">Мощности «Евроцемент </w:t>
      </w:r>
      <w:proofErr w:type="spellStart"/>
      <w:r w:rsidRPr="009D60A2">
        <w:rPr>
          <w:rFonts w:ascii="Times New Roman" w:hAnsi="Times New Roman" w:cs="Times New Roman"/>
          <w:sz w:val="18"/>
          <w:szCs w:val="18"/>
        </w:rPr>
        <w:t>груп</w:t>
      </w:r>
      <w:proofErr w:type="spellEnd"/>
      <w:r w:rsidRPr="009D60A2">
        <w:rPr>
          <w:rFonts w:ascii="Times New Roman" w:hAnsi="Times New Roman" w:cs="Times New Roman"/>
          <w:sz w:val="18"/>
          <w:szCs w:val="18"/>
        </w:rPr>
        <w:t xml:space="preserve">» позволяют ежегодно возводить до 100 млн кв. м жилья, 70 млн кв. м промышленной архитектуры и прокладывать 20 тыс. км </w:t>
      </w:r>
      <w:proofErr w:type="spellStart"/>
      <w:r w:rsidRPr="009D60A2">
        <w:rPr>
          <w:rFonts w:ascii="Times New Roman" w:hAnsi="Times New Roman" w:cs="Times New Roman"/>
          <w:sz w:val="18"/>
          <w:szCs w:val="18"/>
        </w:rPr>
        <w:t>цеметно</w:t>
      </w:r>
      <w:proofErr w:type="spellEnd"/>
      <w:r w:rsidRPr="009D60A2">
        <w:rPr>
          <w:rFonts w:ascii="Times New Roman" w:hAnsi="Times New Roman" w:cs="Times New Roman"/>
          <w:sz w:val="18"/>
          <w:szCs w:val="18"/>
        </w:rPr>
        <w:t>-бетонных дорог.</w:t>
      </w:r>
    </w:p>
    <w:p w14:paraId="757AC15B" w14:textId="0D818E13" w:rsidR="003B2A3E" w:rsidRDefault="00EA296D" w:rsidP="00596FF9">
      <w:pPr>
        <w:spacing w:before="100" w:beforeAutospacing="1" w:after="100" w:afterAutospacing="1"/>
        <w:jc w:val="both"/>
        <w:rPr>
          <w:rFonts w:ascii="Times New Roman" w:hAnsi="Times New Roman" w:cs="Times New Roman"/>
        </w:rPr>
      </w:pPr>
      <w:r w:rsidRPr="00EA296D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</w:p>
    <w:sectPr w:rsidR="003B2A3E" w:rsidSect="003B2A3E">
      <w:headerReference w:type="default" r:id="rId7"/>
      <w:footerReference w:type="default" r:id="rId8"/>
      <w:pgSz w:w="11906" w:h="16838"/>
      <w:pgMar w:top="639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A3CDA0" w14:textId="77777777" w:rsidR="00027EF7" w:rsidRDefault="00027EF7">
      <w:pPr>
        <w:spacing w:after="0" w:line="240" w:lineRule="auto"/>
      </w:pPr>
      <w:r>
        <w:separator/>
      </w:r>
    </w:p>
  </w:endnote>
  <w:endnote w:type="continuationSeparator" w:id="0">
    <w:p w14:paraId="23517DEF" w14:textId="77777777" w:rsidR="00027EF7" w:rsidRDefault="00027E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1A1916" w14:textId="34D8C509" w:rsidR="00492BA0" w:rsidRDefault="00027EF7" w:rsidP="00492BA0">
    <w:pPr>
      <w:pStyle w:val="a5"/>
      <w:ind w:left="-170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CE8F51" w14:textId="77777777" w:rsidR="00027EF7" w:rsidRDefault="00027EF7">
      <w:pPr>
        <w:spacing w:after="0" w:line="240" w:lineRule="auto"/>
      </w:pPr>
      <w:r>
        <w:separator/>
      </w:r>
    </w:p>
  </w:footnote>
  <w:footnote w:type="continuationSeparator" w:id="0">
    <w:p w14:paraId="3C332F29" w14:textId="77777777" w:rsidR="00027EF7" w:rsidRDefault="00027E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AAB3AA" w14:textId="372F049C" w:rsidR="00492BA0" w:rsidRDefault="009C485B">
    <w:pPr>
      <w:pStyle w:val="a3"/>
    </w:pPr>
    <w:r>
      <w:rPr>
        <w:noProof/>
        <w:lang w:eastAsia="ru-RU"/>
      </w:rPr>
      <w:drawing>
        <wp:inline distT="0" distB="0" distL="0" distR="0" wp14:anchorId="21D0ADD7" wp14:editId="5021EA53">
          <wp:extent cx="2505461" cy="469393"/>
          <wp:effectExtent l="0" t="0" r="0" b="6985"/>
          <wp:docPr id="5" name="Рисунок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2021_EC_newlogo_ru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05461" cy="46939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3F14E9"/>
    <w:multiLevelType w:val="hybridMultilevel"/>
    <w:tmpl w:val="B8BCA408"/>
    <w:lvl w:ilvl="0" w:tplc="92D8E9F4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B45"/>
    <w:rsid w:val="00027EF7"/>
    <w:rsid w:val="000D44D1"/>
    <w:rsid w:val="0011510B"/>
    <w:rsid w:val="001847D9"/>
    <w:rsid w:val="001B431B"/>
    <w:rsid w:val="001D6950"/>
    <w:rsid w:val="00207EE2"/>
    <w:rsid w:val="00216A37"/>
    <w:rsid w:val="003A747C"/>
    <w:rsid w:val="003B2A3E"/>
    <w:rsid w:val="00401319"/>
    <w:rsid w:val="00500B68"/>
    <w:rsid w:val="00576AB9"/>
    <w:rsid w:val="00596FF9"/>
    <w:rsid w:val="005D2EF6"/>
    <w:rsid w:val="00664F22"/>
    <w:rsid w:val="00673A3D"/>
    <w:rsid w:val="006834D2"/>
    <w:rsid w:val="006C3BB8"/>
    <w:rsid w:val="006C7084"/>
    <w:rsid w:val="00751830"/>
    <w:rsid w:val="007B236A"/>
    <w:rsid w:val="007E637C"/>
    <w:rsid w:val="00817015"/>
    <w:rsid w:val="008B5FB6"/>
    <w:rsid w:val="008D0D8E"/>
    <w:rsid w:val="00901274"/>
    <w:rsid w:val="00976603"/>
    <w:rsid w:val="00987EF4"/>
    <w:rsid w:val="009B058E"/>
    <w:rsid w:val="009C485B"/>
    <w:rsid w:val="009D60A2"/>
    <w:rsid w:val="00A31353"/>
    <w:rsid w:val="00A743EB"/>
    <w:rsid w:val="00A84BA9"/>
    <w:rsid w:val="00B72D32"/>
    <w:rsid w:val="00BD1957"/>
    <w:rsid w:val="00BD5EB9"/>
    <w:rsid w:val="00BF558D"/>
    <w:rsid w:val="00C73B45"/>
    <w:rsid w:val="00C87279"/>
    <w:rsid w:val="00CB2E5D"/>
    <w:rsid w:val="00CC7C10"/>
    <w:rsid w:val="00CD38FE"/>
    <w:rsid w:val="00DB04DC"/>
    <w:rsid w:val="00DF3DC8"/>
    <w:rsid w:val="00E83A42"/>
    <w:rsid w:val="00EA296D"/>
    <w:rsid w:val="00EF614D"/>
    <w:rsid w:val="00F04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BA8373"/>
  <w15:chartTrackingRefBased/>
  <w15:docId w15:val="{A7FCC96C-3024-4EBA-BECF-AEDDFB05B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7C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Дата1"/>
    <w:basedOn w:val="a"/>
    <w:link w:val="date"/>
    <w:qFormat/>
    <w:rsid w:val="00CC7C10"/>
    <w:pPr>
      <w:spacing w:line="240" w:lineRule="auto"/>
      <w:jc w:val="both"/>
    </w:pPr>
    <w:rPr>
      <w:rFonts w:ascii="Arial" w:hAnsi="Arial" w:cs="Arial"/>
      <w:color w:val="97A1A3"/>
    </w:rPr>
  </w:style>
  <w:style w:type="character" w:customStyle="1" w:styleId="date">
    <w:name w:val="date Знак"/>
    <w:basedOn w:val="a0"/>
    <w:link w:val="1"/>
    <w:rsid w:val="00CC7C10"/>
    <w:rPr>
      <w:rFonts w:ascii="Arial" w:hAnsi="Arial" w:cs="Arial"/>
      <w:color w:val="97A1A3"/>
    </w:rPr>
  </w:style>
  <w:style w:type="paragraph" w:styleId="a3">
    <w:name w:val="header"/>
    <w:basedOn w:val="a"/>
    <w:link w:val="a4"/>
    <w:uiPriority w:val="99"/>
    <w:unhideWhenUsed/>
    <w:rsid w:val="00CC7C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C7C10"/>
  </w:style>
  <w:style w:type="paragraph" w:styleId="a5">
    <w:name w:val="footer"/>
    <w:basedOn w:val="a"/>
    <w:link w:val="a6"/>
    <w:uiPriority w:val="99"/>
    <w:unhideWhenUsed/>
    <w:rsid w:val="00CC7C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C7C10"/>
  </w:style>
  <w:style w:type="paragraph" w:styleId="a7">
    <w:name w:val="Normal (Web)"/>
    <w:basedOn w:val="a"/>
    <w:uiPriority w:val="99"/>
    <w:unhideWhenUsed/>
    <w:rsid w:val="00CC7C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annotation reference"/>
    <w:basedOn w:val="a0"/>
    <w:uiPriority w:val="99"/>
    <w:semiHidden/>
    <w:unhideWhenUsed/>
    <w:rsid w:val="00A31353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A31353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A31353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A31353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A31353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A313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A31353"/>
    <w:rPr>
      <w:rFonts w:ascii="Segoe UI" w:hAnsi="Segoe UI" w:cs="Segoe UI"/>
      <w:sz w:val="18"/>
      <w:szCs w:val="18"/>
    </w:rPr>
  </w:style>
  <w:style w:type="paragraph" w:styleId="af">
    <w:name w:val="List Paragraph"/>
    <w:basedOn w:val="a"/>
    <w:uiPriority w:val="34"/>
    <w:qFormat/>
    <w:rsid w:val="00EA296D"/>
    <w:pPr>
      <w:spacing w:after="0" w:line="240" w:lineRule="auto"/>
      <w:ind w:left="720"/>
      <w:contextualSpacing/>
    </w:pPr>
    <w:rPr>
      <w:rFonts w:ascii="Calibri" w:eastAsia="SimSu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470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Сёмина Елена Владимировна</dc:creator>
  <cp:keywords/>
  <dc:description/>
  <cp:lastModifiedBy>Кузнецова Мария Валерьевна</cp:lastModifiedBy>
  <cp:revision>4</cp:revision>
  <cp:lastPrinted>2022-01-26T06:26:00Z</cp:lastPrinted>
  <dcterms:created xsi:type="dcterms:W3CDTF">2022-02-01T07:39:00Z</dcterms:created>
  <dcterms:modified xsi:type="dcterms:W3CDTF">2022-02-01T08:29:00Z</dcterms:modified>
</cp:coreProperties>
</file>