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05A" w:rsidRPr="00CF3F9D" w:rsidRDefault="00FB105A" w:rsidP="00FB105A">
      <w:pPr>
        <w:spacing w:after="0"/>
        <w:jc w:val="center"/>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ИНФОРМАЦИОННЫЙ БЮЛЛЕТЕНЬ</w:t>
      </w:r>
    </w:p>
    <w:p w:rsidR="00FB105A" w:rsidRPr="00CF3F9D" w:rsidRDefault="00FB105A" w:rsidP="00FB105A">
      <w:pPr>
        <w:spacing w:after="0"/>
        <w:jc w:val="center"/>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«ВЕСТИ»</w:t>
      </w:r>
    </w:p>
    <w:p w:rsidR="00FB105A" w:rsidRPr="00CF3F9D" w:rsidRDefault="00FB105A" w:rsidP="00FB105A">
      <w:pPr>
        <w:spacing w:after="0"/>
        <w:jc w:val="center"/>
        <w:rPr>
          <w:rFonts w:ascii="Times New Roman" w:eastAsia="Times New Roman" w:hAnsi="Times New Roman" w:cs="Times New Roman"/>
          <w:i/>
          <w:sz w:val="28"/>
          <w:szCs w:val="28"/>
        </w:rPr>
      </w:pPr>
      <w:r w:rsidRPr="00CF3F9D">
        <w:rPr>
          <w:rFonts w:ascii="Times New Roman" w:eastAsia="Times New Roman" w:hAnsi="Times New Roman" w:cs="Times New Roman"/>
          <w:i/>
          <w:sz w:val="28"/>
          <w:szCs w:val="28"/>
        </w:rPr>
        <w:t>Медаевского сельского поселения</w:t>
      </w:r>
    </w:p>
    <w:p w:rsidR="00FB105A" w:rsidRPr="00CF3F9D" w:rsidRDefault="00FB105A" w:rsidP="00FB105A">
      <w:pPr>
        <w:spacing w:after="0"/>
        <w:jc w:val="center"/>
        <w:rPr>
          <w:rFonts w:ascii="Times New Roman" w:eastAsia="Times New Roman" w:hAnsi="Times New Roman" w:cs="Times New Roman"/>
          <w:i/>
          <w:sz w:val="28"/>
          <w:szCs w:val="28"/>
        </w:rPr>
      </w:pPr>
      <w:r w:rsidRPr="00CF3F9D">
        <w:rPr>
          <w:rFonts w:ascii="Times New Roman" w:eastAsia="Times New Roman" w:hAnsi="Times New Roman" w:cs="Times New Roman"/>
          <w:i/>
          <w:sz w:val="28"/>
          <w:szCs w:val="28"/>
        </w:rPr>
        <w:t>Чамзинского муниципального района</w:t>
      </w:r>
    </w:p>
    <w:p w:rsidR="00FB105A" w:rsidRPr="00CF3F9D" w:rsidRDefault="00FB105A" w:rsidP="00FB105A">
      <w:pPr>
        <w:spacing w:after="0"/>
        <w:jc w:val="center"/>
        <w:rPr>
          <w:rFonts w:ascii="Times New Roman" w:eastAsia="Times New Roman" w:hAnsi="Times New Roman" w:cs="Times New Roman"/>
          <w:i/>
          <w:sz w:val="28"/>
          <w:szCs w:val="28"/>
        </w:rPr>
      </w:pPr>
      <w:r w:rsidRPr="00CF3F9D">
        <w:rPr>
          <w:rFonts w:ascii="Times New Roman" w:eastAsia="Times New Roman" w:hAnsi="Times New Roman" w:cs="Times New Roman"/>
          <w:i/>
          <w:sz w:val="28"/>
          <w:szCs w:val="28"/>
        </w:rPr>
        <w:t>Республики Мордовия</w:t>
      </w:r>
    </w:p>
    <w:p w:rsidR="00FB105A" w:rsidRPr="00CF3F9D" w:rsidRDefault="00FB105A" w:rsidP="00FB105A">
      <w:pPr>
        <w:spacing w:after="0"/>
        <w:jc w:val="right"/>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Является официальным изданием Медаевского сельского поселения</w:t>
      </w:r>
    </w:p>
    <w:p w:rsidR="00FB105A" w:rsidRPr="00CF3F9D" w:rsidRDefault="00FB105A" w:rsidP="00FB105A">
      <w:pPr>
        <w:spacing w:after="0"/>
        <w:jc w:val="center"/>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 xml:space="preserve">                                                   </w:t>
      </w:r>
      <w:r w:rsidR="00210EB6" w:rsidRPr="00CF3F9D">
        <w:rPr>
          <w:rFonts w:ascii="Times New Roman" w:eastAsia="Times New Roman" w:hAnsi="Times New Roman" w:cs="Times New Roman"/>
          <w:sz w:val="28"/>
          <w:szCs w:val="28"/>
        </w:rPr>
        <w:t xml:space="preserve">     </w:t>
      </w:r>
      <w:r w:rsidR="00364405">
        <w:rPr>
          <w:rFonts w:ascii="Times New Roman" w:eastAsia="Times New Roman" w:hAnsi="Times New Roman" w:cs="Times New Roman"/>
          <w:sz w:val="28"/>
          <w:szCs w:val="28"/>
        </w:rPr>
        <w:t>27</w:t>
      </w:r>
      <w:r w:rsidR="00BC744E">
        <w:rPr>
          <w:rFonts w:ascii="Times New Roman" w:eastAsia="Times New Roman" w:hAnsi="Times New Roman" w:cs="Times New Roman"/>
          <w:sz w:val="28"/>
          <w:szCs w:val="28"/>
        </w:rPr>
        <w:t xml:space="preserve"> декабря </w:t>
      </w:r>
      <w:r w:rsidR="00210EB6" w:rsidRPr="00CF3F9D">
        <w:rPr>
          <w:rFonts w:ascii="Times New Roman" w:eastAsia="Times New Roman" w:hAnsi="Times New Roman" w:cs="Times New Roman"/>
          <w:sz w:val="28"/>
          <w:szCs w:val="28"/>
        </w:rPr>
        <w:t xml:space="preserve"> </w:t>
      </w:r>
      <w:r w:rsidR="00CF3F9D">
        <w:rPr>
          <w:rFonts w:ascii="Times New Roman" w:eastAsia="Times New Roman" w:hAnsi="Times New Roman" w:cs="Times New Roman"/>
          <w:sz w:val="28"/>
          <w:szCs w:val="28"/>
        </w:rPr>
        <w:t xml:space="preserve">2021 </w:t>
      </w:r>
      <w:r w:rsidR="00364405">
        <w:rPr>
          <w:rFonts w:ascii="Times New Roman" w:eastAsia="Times New Roman" w:hAnsi="Times New Roman" w:cs="Times New Roman"/>
          <w:sz w:val="28"/>
          <w:szCs w:val="28"/>
        </w:rPr>
        <w:t>года № 89</w:t>
      </w:r>
    </w:p>
    <w:p w:rsidR="00984EDE" w:rsidRDefault="00984EDE" w:rsidP="00984EDE"/>
    <w:p w:rsidR="00907CBC" w:rsidRDefault="00907CBC" w:rsidP="00FB105A">
      <w:pPr>
        <w:spacing w:after="0"/>
        <w:jc w:val="center"/>
        <w:rPr>
          <w:rFonts w:ascii="Times New Roman" w:eastAsia="Times New Roman" w:hAnsi="Times New Roman" w:cs="Times New Roman"/>
          <w:sz w:val="20"/>
          <w:szCs w:val="20"/>
        </w:rPr>
      </w:pPr>
    </w:p>
    <w:p w:rsidR="006C6F74" w:rsidRDefault="006C6F74" w:rsidP="006C6F74">
      <w:pPr>
        <w:jc w:val="center"/>
        <w:rPr>
          <w:sz w:val="28"/>
          <w:szCs w:val="28"/>
        </w:rPr>
      </w:pPr>
      <w:r>
        <w:rPr>
          <w:sz w:val="28"/>
          <w:szCs w:val="28"/>
        </w:rPr>
        <w:t>Республика Мордовия</w:t>
      </w:r>
    </w:p>
    <w:p w:rsidR="006C6F74" w:rsidRDefault="006C6F74" w:rsidP="006C6F74">
      <w:pPr>
        <w:jc w:val="center"/>
        <w:rPr>
          <w:sz w:val="28"/>
          <w:szCs w:val="28"/>
        </w:rPr>
      </w:pPr>
      <w:r>
        <w:rPr>
          <w:sz w:val="28"/>
          <w:szCs w:val="28"/>
        </w:rPr>
        <w:t>Совет депутатов Медаевского сельского поселения</w:t>
      </w:r>
    </w:p>
    <w:p w:rsidR="006C6F74" w:rsidRDefault="006C6F74" w:rsidP="006C6F74">
      <w:pPr>
        <w:jc w:val="center"/>
        <w:rPr>
          <w:sz w:val="28"/>
          <w:szCs w:val="28"/>
        </w:rPr>
      </w:pPr>
      <w:r>
        <w:rPr>
          <w:sz w:val="28"/>
          <w:szCs w:val="28"/>
        </w:rPr>
        <w:t>Чамзинского муниципального района</w:t>
      </w:r>
    </w:p>
    <w:p w:rsidR="006C6F74" w:rsidRDefault="006C6F74" w:rsidP="006C6F74">
      <w:pPr>
        <w:jc w:val="center"/>
        <w:rPr>
          <w:b/>
          <w:sz w:val="24"/>
          <w:szCs w:val="24"/>
        </w:rPr>
      </w:pPr>
    </w:p>
    <w:p w:rsidR="006C6F74" w:rsidRDefault="006C6F74" w:rsidP="006C6F74">
      <w:pPr>
        <w:jc w:val="center"/>
        <w:rPr>
          <w:b/>
          <w:sz w:val="28"/>
          <w:szCs w:val="28"/>
        </w:rPr>
      </w:pPr>
      <w:r>
        <w:rPr>
          <w:b/>
          <w:sz w:val="28"/>
          <w:szCs w:val="28"/>
        </w:rPr>
        <w:t>РЕШЕНИЕ</w:t>
      </w:r>
    </w:p>
    <w:p w:rsidR="006C6F74" w:rsidRDefault="006C6F74" w:rsidP="006C6F74">
      <w:pPr>
        <w:jc w:val="center"/>
        <w:rPr>
          <w:sz w:val="28"/>
          <w:szCs w:val="28"/>
        </w:rPr>
      </w:pPr>
      <w:r>
        <w:rPr>
          <w:sz w:val="28"/>
          <w:szCs w:val="28"/>
        </w:rPr>
        <w:t>(</w:t>
      </w:r>
      <w:r>
        <w:rPr>
          <w:sz w:val="28"/>
          <w:szCs w:val="28"/>
          <w:lang w:val="en-US"/>
        </w:rPr>
        <w:t>II</w:t>
      </w:r>
      <w:r>
        <w:rPr>
          <w:sz w:val="28"/>
          <w:szCs w:val="28"/>
        </w:rPr>
        <w:t>-я очередная сессия)</w:t>
      </w:r>
    </w:p>
    <w:p w:rsidR="006C6F74" w:rsidRDefault="006C6F74" w:rsidP="006C6F74">
      <w:pPr>
        <w:rPr>
          <w:b/>
          <w:sz w:val="24"/>
          <w:szCs w:val="24"/>
        </w:rPr>
      </w:pPr>
    </w:p>
    <w:p w:rsidR="006C6F74" w:rsidRPr="006C6F74" w:rsidRDefault="006C6F74" w:rsidP="006C6F74">
      <w:pPr>
        <w:rPr>
          <w:sz w:val="28"/>
          <w:szCs w:val="28"/>
        </w:rPr>
      </w:pPr>
      <w:r w:rsidRPr="006C6F74">
        <w:rPr>
          <w:sz w:val="28"/>
          <w:szCs w:val="28"/>
        </w:rPr>
        <w:t xml:space="preserve">       27</w:t>
      </w:r>
      <w:r>
        <w:rPr>
          <w:sz w:val="28"/>
          <w:szCs w:val="28"/>
          <w:highlight w:val="yellow"/>
        </w:rPr>
        <w:t>.12.202</w:t>
      </w:r>
      <w:r w:rsidRPr="006C6F74">
        <w:rPr>
          <w:sz w:val="28"/>
          <w:szCs w:val="28"/>
          <w:highlight w:val="yellow"/>
        </w:rPr>
        <w:t>1</w:t>
      </w:r>
      <w:r>
        <w:rPr>
          <w:sz w:val="28"/>
          <w:szCs w:val="28"/>
          <w:highlight w:val="yellow"/>
        </w:rPr>
        <w:t>г.                                            с.Медаево                                         №</w:t>
      </w:r>
      <w:r>
        <w:rPr>
          <w:sz w:val="28"/>
          <w:szCs w:val="28"/>
        </w:rPr>
        <w:t xml:space="preserve"> </w:t>
      </w:r>
      <w:r w:rsidRPr="006C6F74">
        <w:rPr>
          <w:sz w:val="28"/>
          <w:szCs w:val="28"/>
        </w:rPr>
        <w:t>13</w:t>
      </w:r>
    </w:p>
    <w:p w:rsidR="006C6F74" w:rsidRDefault="006C6F74" w:rsidP="006C6F74">
      <w:pPr>
        <w:rPr>
          <w:b/>
          <w:sz w:val="28"/>
          <w:szCs w:val="28"/>
        </w:rPr>
      </w:pPr>
    </w:p>
    <w:p w:rsidR="006C6F74" w:rsidRDefault="006C6F74" w:rsidP="006C6F74">
      <w:pPr>
        <w:jc w:val="center"/>
        <w:rPr>
          <w:b/>
          <w:sz w:val="28"/>
          <w:szCs w:val="28"/>
        </w:rPr>
      </w:pPr>
      <w:r>
        <w:rPr>
          <w:b/>
          <w:sz w:val="28"/>
          <w:szCs w:val="28"/>
        </w:rPr>
        <w:t>О бюджете Медаевского сельского поселения Чамзинского муниципального района Республики Мордовия</w:t>
      </w:r>
    </w:p>
    <w:p w:rsidR="006C6F74" w:rsidRDefault="006C6F74" w:rsidP="006C6F74">
      <w:pPr>
        <w:jc w:val="center"/>
        <w:rPr>
          <w:b/>
          <w:sz w:val="28"/>
          <w:szCs w:val="28"/>
        </w:rPr>
      </w:pPr>
      <w:r>
        <w:rPr>
          <w:b/>
          <w:sz w:val="28"/>
          <w:szCs w:val="28"/>
        </w:rPr>
        <w:t>на 2022 год и на плановый период 2023 и 2024 годов</w:t>
      </w:r>
    </w:p>
    <w:p w:rsidR="006C6F74" w:rsidRDefault="006C6F74" w:rsidP="006C6F74">
      <w:pPr>
        <w:jc w:val="both"/>
        <w:rPr>
          <w:sz w:val="28"/>
          <w:szCs w:val="28"/>
        </w:rPr>
      </w:pPr>
    </w:p>
    <w:p w:rsidR="006C6F74" w:rsidRDefault="006C6F74" w:rsidP="006C6F74">
      <w:pPr>
        <w:jc w:val="both"/>
        <w:rPr>
          <w:sz w:val="28"/>
          <w:szCs w:val="28"/>
        </w:rPr>
      </w:pPr>
      <w:r>
        <w:rPr>
          <w:sz w:val="28"/>
          <w:szCs w:val="28"/>
        </w:rPr>
        <w:tab/>
        <w:t>Настоящее Решение в соответствии с Бюджетным кодексом Российской Федерации и на основании прогноза социально-экономического развития Медаевского сельского поселения Чамзинского муниципального района Республики Мордовия утверждает объем доходов и расходов, дефицит, а также иные показатели бюджета Медаевского сельского поселения Чамзинского муниципального района Республики Мордовия на 2022 год и на плановый период 2023 и 2024 годов.</w:t>
      </w:r>
    </w:p>
    <w:p w:rsidR="006C6F74" w:rsidRDefault="006C6F74" w:rsidP="006C6F74">
      <w:pPr>
        <w:jc w:val="both"/>
        <w:rPr>
          <w:b/>
          <w:sz w:val="20"/>
          <w:szCs w:val="20"/>
        </w:rPr>
      </w:pPr>
    </w:p>
    <w:p w:rsidR="006C6F74" w:rsidRDefault="006C6F74" w:rsidP="006C6F74">
      <w:pPr>
        <w:ind w:firstLine="540"/>
        <w:jc w:val="both"/>
        <w:rPr>
          <w:b/>
          <w:sz w:val="28"/>
          <w:szCs w:val="28"/>
        </w:rPr>
      </w:pPr>
      <w:r>
        <w:rPr>
          <w:b/>
          <w:sz w:val="28"/>
          <w:szCs w:val="28"/>
        </w:rPr>
        <w:lastRenderedPageBreak/>
        <w:tab/>
        <w:t>Статья 1. Основные характеристики бюджета Медаевского сельского</w:t>
      </w:r>
    </w:p>
    <w:p w:rsidR="006C6F74" w:rsidRDefault="006C6F74" w:rsidP="006C6F74">
      <w:pPr>
        <w:ind w:firstLine="540"/>
        <w:jc w:val="both"/>
        <w:rPr>
          <w:b/>
          <w:sz w:val="28"/>
          <w:szCs w:val="28"/>
        </w:rPr>
      </w:pPr>
      <w:r>
        <w:rPr>
          <w:b/>
          <w:sz w:val="28"/>
          <w:szCs w:val="28"/>
        </w:rPr>
        <w:t xml:space="preserve">                     поселения Чамзинского муниципального района</w:t>
      </w:r>
    </w:p>
    <w:p w:rsidR="006C6F74" w:rsidRDefault="006C6F74" w:rsidP="006C6F74">
      <w:pPr>
        <w:ind w:firstLine="540"/>
        <w:jc w:val="both"/>
        <w:rPr>
          <w:b/>
          <w:sz w:val="28"/>
          <w:szCs w:val="28"/>
        </w:rPr>
      </w:pPr>
      <w:r>
        <w:rPr>
          <w:b/>
          <w:sz w:val="28"/>
          <w:szCs w:val="28"/>
        </w:rPr>
        <w:t xml:space="preserve">                     Республики Мордовия</w:t>
      </w:r>
    </w:p>
    <w:p w:rsidR="006C6F74" w:rsidRDefault="006C6F74" w:rsidP="006C6F74">
      <w:pPr>
        <w:ind w:firstLine="540"/>
        <w:jc w:val="both"/>
        <w:rPr>
          <w:b/>
          <w:sz w:val="20"/>
          <w:szCs w:val="20"/>
        </w:rPr>
      </w:pPr>
    </w:p>
    <w:p w:rsidR="006C6F74" w:rsidRDefault="006C6F74" w:rsidP="006C6F74">
      <w:pPr>
        <w:ind w:firstLine="709"/>
        <w:jc w:val="both"/>
        <w:rPr>
          <w:bCs/>
          <w:color w:val="000000"/>
          <w:sz w:val="28"/>
          <w:szCs w:val="28"/>
        </w:rPr>
      </w:pPr>
      <w:r>
        <w:rPr>
          <w:color w:val="000000"/>
          <w:sz w:val="28"/>
          <w:szCs w:val="28"/>
        </w:rPr>
        <w:t xml:space="preserve">1. Утвердить бюджет Медаевского сельского поселения Чамзинского муниципального района Республики Мордовия (далее бюджет поселения) на 2022 год по доходам в сумме 1837,1 тыс. рублей и по расходам в сумме 1837,1 тыс. рублей, </w:t>
      </w:r>
      <w:r>
        <w:rPr>
          <w:bCs/>
          <w:color w:val="000000"/>
          <w:sz w:val="28"/>
          <w:szCs w:val="28"/>
        </w:rPr>
        <w:t>исходя из уровня инфляции, не превышающего 4,1 процента (декабрь 2022 года к декабрю 2021 года).</w:t>
      </w:r>
    </w:p>
    <w:p w:rsidR="006C6F74" w:rsidRDefault="006C6F74" w:rsidP="006C6F74">
      <w:pPr>
        <w:ind w:firstLine="709"/>
        <w:jc w:val="both"/>
        <w:rPr>
          <w:bCs/>
          <w:color w:val="000000"/>
          <w:sz w:val="28"/>
          <w:szCs w:val="28"/>
        </w:rPr>
      </w:pPr>
      <w:r>
        <w:rPr>
          <w:color w:val="000000"/>
          <w:sz w:val="28"/>
          <w:szCs w:val="28"/>
        </w:rPr>
        <w:t xml:space="preserve">2. Утвердить бюджет Медаевского сельского поселения Чамзинского муниципального района Республики Мордовия (далее бюджет поселения) на 2023 год по доходам в сумме 1797,2 тыс. рублей и по расходам в сумме 1797,2 тыс. рублей, в том числе условно утвержденным расходам в сумме 31,3 тыс. рублей, </w:t>
      </w:r>
      <w:r>
        <w:rPr>
          <w:bCs/>
          <w:color w:val="000000"/>
          <w:sz w:val="28"/>
          <w:szCs w:val="28"/>
        </w:rPr>
        <w:t>исходя из уровня инфляции, не превышающего 4,0 процента (декабрь 2023 года к декабрю 2022 года).</w:t>
      </w:r>
    </w:p>
    <w:p w:rsidR="006C6F74" w:rsidRDefault="006C6F74" w:rsidP="006C6F74">
      <w:pPr>
        <w:ind w:firstLine="709"/>
        <w:jc w:val="both"/>
        <w:rPr>
          <w:bCs/>
          <w:color w:val="000000"/>
          <w:sz w:val="28"/>
          <w:szCs w:val="28"/>
        </w:rPr>
      </w:pPr>
      <w:r>
        <w:rPr>
          <w:color w:val="000000"/>
          <w:sz w:val="28"/>
          <w:szCs w:val="28"/>
        </w:rPr>
        <w:t xml:space="preserve">3. Утвердить бюджет Медаевского сельского поселения Чамзинского муниципального района Республики Мордовия (далее бюджет поселения) на 2024 год по доходам в сумме 1881,5 тыс. рублей и по расходам в сумме 1881,5 тыс. рублей, в том числе условно утвержденным расходам в сумме 65,1 тыс. рублей, </w:t>
      </w:r>
      <w:r>
        <w:rPr>
          <w:bCs/>
          <w:color w:val="000000"/>
          <w:sz w:val="28"/>
          <w:szCs w:val="28"/>
        </w:rPr>
        <w:t>исходя из уровня инфляции, не превышающего 4,0 процента (декабрь 2024 года к декабрю 2023 года).</w:t>
      </w:r>
    </w:p>
    <w:p w:rsidR="006C6F74" w:rsidRDefault="006C6F74" w:rsidP="006C6F74">
      <w:pPr>
        <w:ind w:firstLine="540"/>
        <w:jc w:val="both"/>
        <w:rPr>
          <w:sz w:val="28"/>
          <w:szCs w:val="28"/>
        </w:rPr>
      </w:pPr>
      <w:r>
        <w:rPr>
          <w:sz w:val="28"/>
          <w:szCs w:val="28"/>
        </w:rPr>
        <w:tab/>
      </w:r>
    </w:p>
    <w:p w:rsidR="006C6F74" w:rsidRDefault="006C6F74" w:rsidP="006C6F74">
      <w:pPr>
        <w:ind w:firstLine="540"/>
        <w:jc w:val="both"/>
        <w:rPr>
          <w:b/>
          <w:sz w:val="28"/>
          <w:szCs w:val="28"/>
        </w:rPr>
      </w:pPr>
      <w:r>
        <w:rPr>
          <w:b/>
          <w:sz w:val="28"/>
          <w:szCs w:val="28"/>
        </w:rPr>
        <w:t>Статья 2. Нормативы распределения доходов</w:t>
      </w:r>
    </w:p>
    <w:p w:rsidR="006C6F74" w:rsidRDefault="006C6F74" w:rsidP="006C6F74">
      <w:pPr>
        <w:ind w:firstLine="540"/>
        <w:jc w:val="both"/>
        <w:rPr>
          <w:b/>
          <w:sz w:val="20"/>
          <w:szCs w:val="20"/>
        </w:rPr>
      </w:pPr>
    </w:p>
    <w:p w:rsidR="006C6F74" w:rsidRDefault="006C6F74" w:rsidP="006C6F74">
      <w:pPr>
        <w:ind w:firstLine="540"/>
        <w:jc w:val="both"/>
        <w:rPr>
          <w:sz w:val="28"/>
          <w:szCs w:val="28"/>
        </w:rPr>
      </w:pPr>
      <w:r>
        <w:rPr>
          <w:sz w:val="28"/>
          <w:szCs w:val="28"/>
        </w:rPr>
        <w:t>Утвердить нормативы распределения доходов между бюджетом Медаевского сельского поселения Чамзинского муниципального района Республики Мордовия и бюджетом Чамзинского муниципального района Республики Мордовия, не установленные бюджетным законодательством Российской Федерации, согласно приложению 1 к настоящему Решению.</w:t>
      </w:r>
    </w:p>
    <w:p w:rsidR="006C6F74" w:rsidRDefault="006C6F74" w:rsidP="006C6F74">
      <w:pPr>
        <w:ind w:firstLine="540"/>
        <w:jc w:val="both"/>
        <w:rPr>
          <w:sz w:val="20"/>
          <w:szCs w:val="20"/>
        </w:rPr>
      </w:pPr>
    </w:p>
    <w:p w:rsidR="006C6F74" w:rsidRDefault="006C6F74" w:rsidP="006C6F74">
      <w:pPr>
        <w:ind w:firstLine="540"/>
        <w:jc w:val="both"/>
        <w:rPr>
          <w:b/>
          <w:sz w:val="28"/>
          <w:szCs w:val="28"/>
        </w:rPr>
      </w:pPr>
      <w:r>
        <w:rPr>
          <w:b/>
          <w:sz w:val="28"/>
          <w:szCs w:val="28"/>
        </w:rPr>
        <w:t>Статья 3. Безвозмездные поступления в бюджет Медаевского</w:t>
      </w:r>
    </w:p>
    <w:p w:rsidR="006C6F74" w:rsidRDefault="006C6F74" w:rsidP="006C6F74">
      <w:pPr>
        <w:ind w:firstLine="540"/>
        <w:jc w:val="both"/>
        <w:rPr>
          <w:b/>
          <w:sz w:val="28"/>
          <w:szCs w:val="28"/>
        </w:rPr>
      </w:pPr>
      <w:r>
        <w:rPr>
          <w:b/>
          <w:sz w:val="28"/>
          <w:szCs w:val="28"/>
        </w:rPr>
        <w:lastRenderedPageBreak/>
        <w:t xml:space="preserve">                  сельского поселения Чамзинского муниципального района</w:t>
      </w:r>
    </w:p>
    <w:p w:rsidR="006C6F74" w:rsidRDefault="006C6F74" w:rsidP="006C6F74">
      <w:pPr>
        <w:ind w:firstLine="540"/>
        <w:jc w:val="both"/>
        <w:rPr>
          <w:b/>
          <w:sz w:val="28"/>
          <w:szCs w:val="28"/>
        </w:rPr>
      </w:pPr>
      <w:r>
        <w:rPr>
          <w:b/>
          <w:sz w:val="28"/>
          <w:szCs w:val="28"/>
        </w:rPr>
        <w:t xml:space="preserve">                  Республики Мордовия</w:t>
      </w:r>
    </w:p>
    <w:p w:rsidR="006C6F74" w:rsidRDefault="006C6F74" w:rsidP="006C6F74">
      <w:pPr>
        <w:ind w:firstLine="540"/>
        <w:jc w:val="both"/>
        <w:rPr>
          <w:sz w:val="20"/>
          <w:szCs w:val="20"/>
        </w:rPr>
      </w:pPr>
    </w:p>
    <w:p w:rsidR="006C6F74" w:rsidRDefault="006C6F74" w:rsidP="006C6F74">
      <w:pPr>
        <w:ind w:firstLine="540"/>
        <w:jc w:val="both"/>
        <w:rPr>
          <w:sz w:val="28"/>
          <w:szCs w:val="28"/>
        </w:rPr>
      </w:pPr>
      <w:r>
        <w:rPr>
          <w:sz w:val="28"/>
          <w:szCs w:val="28"/>
        </w:rPr>
        <w:t>Утвердить объем безвозмездных поступлений в бюджет Медаевского сельского поселения Чамзинского муниципального района Республики Мордовия на 2022 год и на плановый период 2023 и 2024 годов согласно приложению 2 к настоящему Решению.</w:t>
      </w:r>
    </w:p>
    <w:p w:rsidR="006C6F74" w:rsidRDefault="006C6F74" w:rsidP="006C6F74">
      <w:pPr>
        <w:ind w:firstLine="540"/>
        <w:jc w:val="both"/>
        <w:rPr>
          <w:sz w:val="24"/>
          <w:szCs w:val="24"/>
        </w:rPr>
      </w:pPr>
    </w:p>
    <w:p w:rsidR="006C6F74" w:rsidRDefault="006C6F74" w:rsidP="006C6F74">
      <w:pPr>
        <w:ind w:firstLine="540"/>
        <w:jc w:val="both"/>
        <w:rPr>
          <w:b/>
          <w:bCs/>
          <w:sz w:val="28"/>
          <w:szCs w:val="28"/>
        </w:rPr>
      </w:pPr>
      <w:r>
        <w:rPr>
          <w:b/>
          <w:sz w:val="28"/>
          <w:szCs w:val="28"/>
        </w:rPr>
        <w:t xml:space="preserve">Статья 4. Распределение расходов </w:t>
      </w:r>
      <w:r>
        <w:rPr>
          <w:b/>
          <w:bCs/>
          <w:sz w:val="28"/>
          <w:szCs w:val="28"/>
        </w:rPr>
        <w:t>бюджета</w:t>
      </w:r>
      <w:r>
        <w:rPr>
          <w:b/>
          <w:bCs/>
        </w:rPr>
        <w:t xml:space="preserve"> </w:t>
      </w:r>
      <w:r>
        <w:rPr>
          <w:b/>
          <w:bCs/>
          <w:sz w:val="28"/>
          <w:szCs w:val="28"/>
        </w:rPr>
        <w:t>Медаевского сельского</w:t>
      </w:r>
    </w:p>
    <w:p w:rsidR="006C6F74" w:rsidRDefault="006C6F74" w:rsidP="006C6F74">
      <w:pPr>
        <w:ind w:firstLine="540"/>
        <w:jc w:val="both"/>
        <w:rPr>
          <w:b/>
          <w:sz w:val="28"/>
          <w:szCs w:val="28"/>
        </w:rPr>
      </w:pPr>
      <w:r>
        <w:rPr>
          <w:b/>
          <w:bCs/>
          <w:sz w:val="28"/>
          <w:szCs w:val="28"/>
        </w:rPr>
        <w:t xml:space="preserve">                  сельского поселения Чамзинского</w:t>
      </w:r>
      <w:r>
        <w:rPr>
          <w:b/>
          <w:sz w:val="28"/>
          <w:szCs w:val="28"/>
        </w:rPr>
        <w:t xml:space="preserve"> муниципального района</w:t>
      </w:r>
    </w:p>
    <w:p w:rsidR="006C6F74" w:rsidRDefault="006C6F74" w:rsidP="006C6F74">
      <w:pPr>
        <w:ind w:firstLine="540"/>
        <w:jc w:val="both"/>
        <w:rPr>
          <w:b/>
          <w:sz w:val="28"/>
          <w:szCs w:val="28"/>
        </w:rPr>
      </w:pPr>
      <w:r>
        <w:rPr>
          <w:b/>
          <w:sz w:val="28"/>
          <w:szCs w:val="28"/>
        </w:rPr>
        <w:t xml:space="preserve">                  Республики Мордовия</w:t>
      </w:r>
    </w:p>
    <w:p w:rsidR="006C6F74" w:rsidRDefault="006C6F74" w:rsidP="006C6F74">
      <w:pPr>
        <w:ind w:firstLine="540"/>
        <w:jc w:val="both"/>
        <w:rPr>
          <w:b/>
          <w:sz w:val="24"/>
          <w:szCs w:val="24"/>
        </w:rPr>
      </w:pPr>
    </w:p>
    <w:p w:rsidR="006C6F74" w:rsidRDefault="006C6F74" w:rsidP="006C6F74">
      <w:pPr>
        <w:ind w:firstLine="540"/>
        <w:jc w:val="both"/>
        <w:rPr>
          <w:sz w:val="28"/>
          <w:szCs w:val="28"/>
        </w:rPr>
      </w:pPr>
      <w:r>
        <w:rPr>
          <w:sz w:val="28"/>
          <w:szCs w:val="28"/>
        </w:rPr>
        <w:t>Утвердить:</w:t>
      </w:r>
    </w:p>
    <w:p w:rsidR="006C6F74" w:rsidRDefault="006C6F74" w:rsidP="006C6F74">
      <w:pPr>
        <w:ind w:firstLine="540"/>
        <w:jc w:val="both"/>
        <w:rPr>
          <w:sz w:val="28"/>
          <w:szCs w:val="28"/>
        </w:rPr>
      </w:pPr>
      <w:r>
        <w:rPr>
          <w:sz w:val="28"/>
          <w:szCs w:val="28"/>
        </w:rPr>
        <w:t>ведомственную структуру расходов бюджета Медаевского сельского поселения Чамзинского муниципального района Республики Мордовия</w:t>
      </w:r>
      <w:r>
        <w:rPr>
          <w:bCs/>
          <w:sz w:val="28"/>
          <w:szCs w:val="28"/>
        </w:rPr>
        <w:t xml:space="preserve"> на 2022 год</w:t>
      </w:r>
      <w:r>
        <w:rPr>
          <w:sz w:val="28"/>
          <w:szCs w:val="28"/>
        </w:rPr>
        <w:t xml:space="preserve"> и на плановый период 2023 и 2024 годов согласно приложению 3 к настоящему Решению;</w:t>
      </w:r>
    </w:p>
    <w:p w:rsidR="006C6F74" w:rsidRDefault="006C6F74" w:rsidP="006C6F74">
      <w:pPr>
        <w:ind w:firstLine="540"/>
        <w:jc w:val="both"/>
        <w:rPr>
          <w:sz w:val="28"/>
          <w:szCs w:val="28"/>
        </w:rPr>
      </w:pPr>
      <w:r>
        <w:rPr>
          <w:sz w:val="28"/>
          <w:szCs w:val="28"/>
        </w:rPr>
        <w:t>распределение бюджетных ассигнований бюджета Медаевского сельского поселения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w:t>
      </w:r>
      <w:r>
        <w:rPr>
          <w:bCs/>
          <w:sz w:val="28"/>
          <w:szCs w:val="28"/>
        </w:rPr>
        <w:t xml:space="preserve"> </w:t>
      </w:r>
      <w:r>
        <w:rPr>
          <w:sz w:val="28"/>
          <w:szCs w:val="28"/>
        </w:rPr>
        <w:t xml:space="preserve">классификации расходов бюджетов </w:t>
      </w:r>
      <w:r>
        <w:rPr>
          <w:bCs/>
          <w:sz w:val="28"/>
          <w:szCs w:val="28"/>
        </w:rPr>
        <w:t xml:space="preserve">на 2022 год и на плановый период 2023 и 2024 годов </w:t>
      </w:r>
      <w:r>
        <w:rPr>
          <w:sz w:val="28"/>
          <w:szCs w:val="28"/>
        </w:rPr>
        <w:t xml:space="preserve">согласно приложению 4 к настоящему Решению; </w:t>
      </w:r>
    </w:p>
    <w:p w:rsidR="006C6F74" w:rsidRDefault="006C6F74" w:rsidP="006C6F74">
      <w:pPr>
        <w:ind w:firstLine="540"/>
        <w:jc w:val="both"/>
        <w:rPr>
          <w:sz w:val="28"/>
          <w:szCs w:val="28"/>
        </w:rPr>
      </w:pPr>
      <w:r>
        <w:rPr>
          <w:bCs/>
          <w:sz w:val="28"/>
          <w:szCs w:val="28"/>
        </w:rPr>
        <w:t xml:space="preserve">распределение бюджетных ассигнований бюджета Медаевского сельского поселения Чамзинского муниципального района Республики Мордовия </w:t>
      </w:r>
      <w:r>
        <w:rPr>
          <w:sz w:val="28"/>
          <w:szCs w:val="28"/>
        </w:rPr>
        <w:t xml:space="preserve">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бюджета </w:t>
      </w:r>
      <w:r>
        <w:rPr>
          <w:bCs/>
          <w:sz w:val="28"/>
          <w:szCs w:val="28"/>
        </w:rPr>
        <w:t xml:space="preserve">на 2022 год и на плановый период 2023 и 2024 годов </w:t>
      </w:r>
      <w:r>
        <w:rPr>
          <w:sz w:val="28"/>
          <w:szCs w:val="28"/>
        </w:rPr>
        <w:t>согласно приложению 5 к настоящему Решению;</w:t>
      </w:r>
    </w:p>
    <w:p w:rsidR="006C6F74" w:rsidRDefault="006C6F74" w:rsidP="006C6F74">
      <w:pPr>
        <w:ind w:firstLine="540"/>
        <w:jc w:val="both"/>
        <w:rPr>
          <w:sz w:val="28"/>
          <w:szCs w:val="28"/>
        </w:rPr>
      </w:pPr>
      <w:r>
        <w:rPr>
          <w:sz w:val="28"/>
          <w:szCs w:val="28"/>
        </w:rPr>
        <w:lastRenderedPageBreak/>
        <w:t>распределение бюджетных ассигнований бюджета Медаевского сельского поселения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 и 2024 годов согласно приложению 6 к настоящему Решению.</w:t>
      </w:r>
    </w:p>
    <w:p w:rsidR="006C6F74" w:rsidRDefault="006C6F74" w:rsidP="006C6F74">
      <w:pPr>
        <w:ind w:firstLine="540"/>
        <w:jc w:val="center"/>
        <w:rPr>
          <w:b/>
          <w:sz w:val="24"/>
          <w:szCs w:val="24"/>
        </w:rPr>
      </w:pPr>
    </w:p>
    <w:p w:rsidR="006C6F74" w:rsidRDefault="006C6F74" w:rsidP="006C6F74">
      <w:pPr>
        <w:ind w:firstLine="540"/>
        <w:jc w:val="both"/>
        <w:rPr>
          <w:b/>
          <w:sz w:val="28"/>
          <w:szCs w:val="28"/>
        </w:rPr>
      </w:pPr>
      <w:r>
        <w:rPr>
          <w:b/>
          <w:sz w:val="28"/>
          <w:szCs w:val="28"/>
        </w:rPr>
        <w:t>Статья 5. Бюджетные ассигнования на социальное обеспечение населения,</w:t>
      </w:r>
    </w:p>
    <w:p w:rsidR="006C6F74" w:rsidRDefault="006C6F74" w:rsidP="006C6F74">
      <w:pPr>
        <w:ind w:firstLine="540"/>
        <w:jc w:val="both"/>
        <w:rPr>
          <w:b/>
          <w:sz w:val="28"/>
          <w:szCs w:val="28"/>
        </w:rPr>
      </w:pPr>
      <w:r>
        <w:rPr>
          <w:b/>
          <w:sz w:val="28"/>
          <w:szCs w:val="28"/>
        </w:rPr>
        <w:t xml:space="preserve">                  не связанные с предоставлением мер социальной поддержки</w:t>
      </w:r>
    </w:p>
    <w:p w:rsidR="006C6F74" w:rsidRDefault="006C6F74" w:rsidP="006C6F74">
      <w:pPr>
        <w:ind w:firstLine="540"/>
        <w:jc w:val="both"/>
        <w:rPr>
          <w:b/>
          <w:sz w:val="28"/>
          <w:szCs w:val="28"/>
        </w:rPr>
      </w:pPr>
    </w:p>
    <w:p w:rsidR="006C6F74" w:rsidRDefault="006C6F74" w:rsidP="006C6F74">
      <w:pPr>
        <w:ind w:firstLine="540"/>
        <w:jc w:val="both"/>
        <w:rPr>
          <w:sz w:val="28"/>
          <w:szCs w:val="28"/>
        </w:rPr>
      </w:pPr>
      <w:r>
        <w:rPr>
          <w:sz w:val="28"/>
          <w:szCs w:val="28"/>
        </w:rPr>
        <w:t>Из бюджета Медаевского сельского поселения Чамзинского муниципального района Республики Мордовия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6C6F74" w:rsidRDefault="006C6F74" w:rsidP="006C6F74">
      <w:pPr>
        <w:autoSpaceDE w:val="0"/>
        <w:autoSpaceDN w:val="0"/>
        <w:adjustRightInd w:val="0"/>
        <w:ind w:firstLine="540"/>
        <w:jc w:val="both"/>
        <w:rPr>
          <w:sz w:val="28"/>
          <w:szCs w:val="28"/>
        </w:rPr>
      </w:pPr>
      <w:r>
        <w:rPr>
          <w:sz w:val="28"/>
          <w:szCs w:val="28"/>
        </w:rPr>
        <w:t>пенсия за выслугу лет лицам, замещавшим муниципальные должности, муниципальным служащим.</w:t>
      </w:r>
    </w:p>
    <w:p w:rsidR="006C6F74" w:rsidRDefault="006C6F74" w:rsidP="006C6F74">
      <w:pPr>
        <w:autoSpaceDE w:val="0"/>
        <w:autoSpaceDN w:val="0"/>
        <w:adjustRightInd w:val="0"/>
        <w:ind w:firstLine="540"/>
        <w:jc w:val="both"/>
        <w:rPr>
          <w:sz w:val="28"/>
          <w:szCs w:val="28"/>
        </w:rPr>
      </w:pPr>
    </w:p>
    <w:p w:rsidR="006C6F74" w:rsidRDefault="006C6F74" w:rsidP="006C6F74">
      <w:pPr>
        <w:ind w:firstLine="540"/>
        <w:jc w:val="both"/>
        <w:rPr>
          <w:b/>
          <w:sz w:val="28"/>
          <w:szCs w:val="28"/>
        </w:rPr>
      </w:pPr>
      <w:r>
        <w:rPr>
          <w:b/>
          <w:sz w:val="28"/>
          <w:szCs w:val="28"/>
        </w:rPr>
        <w:t>Статья 6. Межбюджетные трансферты, предоставляемые бюджету</w:t>
      </w:r>
    </w:p>
    <w:p w:rsidR="006C6F74" w:rsidRDefault="006C6F74" w:rsidP="006C6F74">
      <w:pPr>
        <w:ind w:firstLine="540"/>
        <w:jc w:val="both"/>
        <w:rPr>
          <w:b/>
          <w:sz w:val="28"/>
          <w:szCs w:val="28"/>
        </w:rPr>
      </w:pPr>
      <w:r>
        <w:rPr>
          <w:b/>
          <w:sz w:val="28"/>
          <w:szCs w:val="28"/>
        </w:rPr>
        <w:t xml:space="preserve">                  Чамзинского муниципального района Республики Мордовия</w:t>
      </w:r>
    </w:p>
    <w:p w:rsidR="006C6F74" w:rsidRDefault="006C6F74" w:rsidP="006C6F74">
      <w:pPr>
        <w:ind w:firstLine="540"/>
        <w:rPr>
          <w:b/>
          <w:sz w:val="28"/>
          <w:szCs w:val="28"/>
        </w:rPr>
      </w:pPr>
    </w:p>
    <w:p w:rsidR="006C6F74" w:rsidRDefault="006C6F74" w:rsidP="006C6F74">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1. Утвердить общий объем межбюджетных трансфертов, предоставляемых другим бюджетам бюджетной системы Российской Федерации на 2022 год в размере 6,2 тыс. рублей, на 2023 год – 6,5 тыс. рублей, на 2024 год – 6,5 тыс. рублей.</w:t>
      </w:r>
    </w:p>
    <w:p w:rsidR="006C6F74" w:rsidRDefault="006C6F74" w:rsidP="006C6F74">
      <w:pPr>
        <w:ind w:firstLine="540"/>
        <w:jc w:val="both"/>
        <w:rPr>
          <w:rFonts w:ascii="Times New Roman" w:hAnsi="Times New Roman" w:cs="Times New Roman"/>
          <w:sz w:val="28"/>
          <w:szCs w:val="28"/>
        </w:rPr>
      </w:pPr>
      <w:r>
        <w:rPr>
          <w:sz w:val="28"/>
          <w:szCs w:val="28"/>
        </w:rPr>
        <w:t>2. Из бюджета Медаевского сельского поселения Чамзинского муниципального района Республики Мордовия бюджету Чамзинского муниципального района Республики Мордовия предоставляются:</w:t>
      </w:r>
    </w:p>
    <w:p w:rsidR="006C6F74" w:rsidRDefault="006C6F74" w:rsidP="006C6F74">
      <w:pPr>
        <w:pStyle w:val="ConsNormal"/>
        <w:ind w:right="0" w:firstLine="540"/>
        <w:jc w:val="both"/>
        <w:rPr>
          <w:rFonts w:ascii="Times New Roman" w:hAnsi="Times New Roman" w:cs="Times New Roman"/>
          <w:sz w:val="28"/>
          <w:szCs w:val="28"/>
        </w:rPr>
      </w:pPr>
      <w:r>
        <w:rPr>
          <w:rFonts w:ascii="Times New Roman" w:hAnsi="Times New Roman" w:cs="Times New Roman"/>
          <w:sz w:val="28"/>
          <w:szCs w:val="28"/>
        </w:rPr>
        <w:t>иные межбюджетные трансферты на 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6C6F74" w:rsidRDefault="006C6F74" w:rsidP="006C6F74">
      <w:pPr>
        <w:ind w:firstLine="720"/>
        <w:jc w:val="both"/>
        <w:rPr>
          <w:rFonts w:ascii="Times New Roman" w:hAnsi="Times New Roman" w:cs="Times New Roman"/>
          <w:sz w:val="28"/>
          <w:szCs w:val="28"/>
        </w:rPr>
      </w:pPr>
      <w:r>
        <w:rPr>
          <w:sz w:val="28"/>
          <w:szCs w:val="28"/>
        </w:rPr>
        <w:lastRenderedPageBreak/>
        <w:t>3. Утвердить распределение межбюджетных трансфертов из бюджета</w:t>
      </w:r>
      <w:r>
        <w:t xml:space="preserve"> </w:t>
      </w:r>
      <w:r>
        <w:rPr>
          <w:sz w:val="28"/>
          <w:szCs w:val="28"/>
        </w:rPr>
        <w:t>Медаевского сельского поселения Чамзинского муниципального района Республики Мордовия согласно приложению 7 к настоящему Решению.</w:t>
      </w:r>
    </w:p>
    <w:p w:rsidR="006C6F74" w:rsidRDefault="006C6F74" w:rsidP="006C6F74">
      <w:pPr>
        <w:autoSpaceDE w:val="0"/>
        <w:autoSpaceDN w:val="0"/>
        <w:adjustRightInd w:val="0"/>
        <w:ind w:firstLine="540"/>
        <w:jc w:val="both"/>
        <w:rPr>
          <w:sz w:val="28"/>
          <w:szCs w:val="28"/>
        </w:rPr>
      </w:pPr>
    </w:p>
    <w:p w:rsidR="006C6F74" w:rsidRDefault="006C6F74" w:rsidP="006C6F74">
      <w:pPr>
        <w:autoSpaceDE w:val="0"/>
        <w:autoSpaceDN w:val="0"/>
        <w:adjustRightInd w:val="0"/>
        <w:ind w:firstLine="540"/>
        <w:jc w:val="both"/>
        <w:rPr>
          <w:b/>
          <w:sz w:val="28"/>
          <w:szCs w:val="28"/>
        </w:rPr>
      </w:pPr>
      <w:r>
        <w:rPr>
          <w:b/>
          <w:sz w:val="28"/>
          <w:szCs w:val="28"/>
        </w:rPr>
        <w:t xml:space="preserve">Статья 7. Нормативы для предоставления иных межбюджетных </w:t>
      </w:r>
    </w:p>
    <w:p w:rsidR="006C6F74" w:rsidRDefault="006C6F74" w:rsidP="006C6F74">
      <w:pPr>
        <w:autoSpaceDE w:val="0"/>
        <w:autoSpaceDN w:val="0"/>
        <w:adjustRightInd w:val="0"/>
        <w:ind w:firstLine="540"/>
        <w:jc w:val="both"/>
        <w:rPr>
          <w:b/>
          <w:sz w:val="28"/>
          <w:szCs w:val="28"/>
        </w:rPr>
      </w:pPr>
      <w:r>
        <w:rPr>
          <w:b/>
          <w:sz w:val="28"/>
          <w:szCs w:val="28"/>
        </w:rPr>
        <w:t xml:space="preserve">                    трансфертов на осуществление переданных полномочий </w:t>
      </w:r>
    </w:p>
    <w:p w:rsidR="006C6F74" w:rsidRDefault="006C6F74" w:rsidP="006C6F74">
      <w:pPr>
        <w:autoSpaceDE w:val="0"/>
        <w:autoSpaceDN w:val="0"/>
        <w:adjustRightInd w:val="0"/>
        <w:ind w:firstLine="540"/>
        <w:jc w:val="both"/>
        <w:rPr>
          <w:b/>
          <w:sz w:val="28"/>
          <w:szCs w:val="28"/>
        </w:rPr>
      </w:pPr>
      <w:r>
        <w:rPr>
          <w:b/>
          <w:sz w:val="28"/>
          <w:szCs w:val="28"/>
        </w:rPr>
        <w:t xml:space="preserve">                    из бюджета Медаевского сельского поселения Чамзинского</w:t>
      </w:r>
    </w:p>
    <w:p w:rsidR="006C6F74" w:rsidRDefault="006C6F74" w:rsidP="006C6F74">
      <w:pPr>
        <w:autoSpaceDE w:val="0"/>
        <w:autoSpaceDN w:val="0"/>
        <w:adjustRightInd w:val="0"/>
        <w:ind w:firstLine="540"/>
        <w:jc w:val="both"/>
        <w:rPr>
          <w:b/>
          <w:sz w:val="28"/>
          <w:szCs w:val="28"/>
        </w:rPr>
      </w:pPr>
      <w:r>
        <w:rPr>
          <w:b/>
          <w:sz w:val="28"/>
          <w:szCs w:val="28"/>
        </w:rPr>
        <w:t xml:space="preserve">                    муниципального района Республики Мордовия</w:t>
      </w:r>
    </w:p>
    <w:p w:rsidR="006C6F74" w:rsidRDefault="006C6F74" w:rsidP="006C6F74">
      <w:pPr>
        <w:autoSpaceDE w:val="0"/>
        <w:autoSpaceDN w:val="0"/>
        <w:adjustRightInd w:val="0"/>
        <w:ind w:firstLine="540"/>
        <w:jc w:val="both"/>
        <w:rPr>
          <w:b/>
          <w:sz w:val="28"/>
          <w:szCs w:val="28"/>
        </w:rPr>
      </w:pPr>
    </w:p>
    <w:p w:rsidR="006C6F74" w:rsidRDefault="006C6F74" w:rsidP="006C6F74">
      <w:pPr>
        <w:ind w:firstLine="540"/>
        <w:jc w:val="both"/>
        <w:rPr>
          <w:sz w:val="28"/>
          <w:szCs w:val="28"/>
        </w:rPr>
      </w:pPr>
      <w:r>
        <w:rPr>
          <w:sz w:val="28"/>
          <w:szCs w:val="28"/>
        </w:rPr>
        <w:t>Утвердить нормативы на 2022 год и на плановый период 2023 и 2024 годов для определения объема иных межбюджетных трансфертов из бюджета Медаевского сельского поселения Чамзинского муниципального района Республики Мордовия на осуществление переданных полномочий по решению вопросов местного значения муниципального района Республики Мордовия в следующих размерах:</w:t>
      </w:r>
    </w:p>
    <w:p w:rsidR="006C6F74" w:rsidRDefault="006C6F74" w:rsidP="006C6F74">
      <w:pPr>
        <w:ind w:firstLine="540"/>
        <w:jc w:val="both"/>
        <w:rPr>
          <w:sz w:val="28"/>
          <w:szCs w:val="28"/>
        </w:rPr>
      </w:pPr>
      <w:r>
        <w:rPr>
          <w:bCs/>
          <w:sz w:val="28"/>
          <w:szCs w:val="28"/>
        </w:rPr>
        <w:t xml:space="preserve">иные межбюджетные трансферты на осуществление полномочий по </w:t>
      </w:r>
      <w:r>
        <w:rPr>
          <w:sz w:val="28"/>
          <w:szCs w:val="28"/>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 в 2022 году – 6,2 тыс. рублей, в 2023 году – 6,5 тыс. рублей, в 2024 году – 6,5 тыс. рублей на единицу исполнительно-распорядительного органа муниципального образования сельского поселения.</w:t>
      </w:r>
    </w:p>
    <w:p w:rsidR="006C6F74" w:rsidRDefault="006C6F74" w:rsidP="006C6F74">
      <w:pPr>
        <w:ind w:firstLine="540"/>
        <w:jc w:val="both"/>
        <w:rPr>
          <w:sz w:val="28"/>
          <w:szCs w:val="28"/>
        </w:rPr>
      </w:pPr>
      <w:r>
        <w:rPr>
          <w:sz w:val="28"/>
          <w:szCs w:val="28"/>
        </w:rPr>
        <w:t>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rsidR="006C6F74" w:rsidRDefault="006C6F74" w:rsidP="006C6F74">
      <w:pPr>
        <w:ind w:firstLine="540"/>
        <w:jc w:val="both"/>
        <w:rPr>
          <w:sz w:val="24"/>
          <w:szCs w:val="24"/>
        </w:rPr>
      </w:pPr>
    </w:p>
    <w:p w:rsidR="006C6F74" w:rsidRDefault="006C6F74" w:rsidP="006C6F74">
      <w:pPr>
        <w:autoSpaceDE w:val="0"/>
        <w:autoSpaceDN w:val="0"/>
        <w:adjustRightInd w:val="0"/>
        <w:ind w:firstLine="540"/>
        <w:jc w:val="both"/>
        <w:outlineLvl w:val="0"/>
        <w:rPr>
          <w:b/>
          <w:sz w:val="28"/>
          <w:szCs w:val="28"/>
        </w:rPr>
      </w:pPr>
      <w:r>
        <w:rPr>
          <w:b/>
          <w:sz w:val="28"/>
          <w:szCs w:val="28"/>
        </w:rPr>
        <w:t xml:space="preserve">Статья 8. Бюджетные ассигнования Дорожного фонда Чамзинского </w:t>
      </w:r>
    </w:p>
    <w:p w:rsidR="006C6F74" w:rsidRDefault="006C6F74" w:rsidP="006C6F74">
      <w:pPr>
        <w:autoSpaceDE w:val="0"/>
        <w:autoSpaceDN w:val="0"/>
        <w:adjustRightInd w:val="0"/>
        <w:ind w:firstLine="540"/>
        <w:jc w:val="both"/>
        <w:outlineLvl w:val="0"/>
        <w:rPr>
          <w:b/>
          <w:sz w:val="28"/>
          <w:szCs w:val="28"/>
        </w:rPr>
      </w:pPr>
      <w:r>
        <w:rPr>
          <w:b/>
          <w:sz w:val="28"/>
          <w:szCs w:val="28"/>
        </w:rPr>
        <w:t xml:space="preserve">                  муниципального района Республики Мордовия</w:t>
      </w:r>
    </w:p>
    <w:p w:rsidR="006C6F74" w:rsidRDefault="006C6F74" w:rsidP="006C6F74">
      <w:pPr>
        <w:autoSpaceDE w:val="0"/>
        <w:autoSpaceDN w:val="0"/>
        <w:adjustRightInd w:val="0"/>
        <w:ind w:firstLine="540"/>
        <w:jc w:val="both"/>
        <w:rPr>
          <w:sz w:val="24"/>
          <w:szCs w:val="24"/>
        </w:rPr>
      </w:pPr>
    </w:p>
    <w:p w:rsidR="006C6F74" w:rsidRDefault="006C6F74" w:rsidP="006C6F74">
      <w:pPr>
        <w:autoSpaceDE w:val="0"/>
        <w:autoSpaceDN w:val="0"/>
        <w:adjustRightInd w:val="0"/>
        <w:ind w:firstLine="540"/>
        <w:jc w:val="both"/>
        <w:rPr>
          <w:sz w:val="28"/>
          <w:szCs w:val="28"/>
        </w:rPr>
      </w:pPr>
      <w:r>
        <w:rPr>
          <w:sz w:val="28"/>
          <w:szCs w:val="28"/>
        </w:rPr>
        <w:t>1. Утвердить объем бюджетных ассигнований Дорожного фонда Медаевского сельского поселения Чамзинского муниципального района Республики Мордовия на 2022 год в размере 451,8 тыс. рублей, на 2023 год – 458,4 тыс. рублей, на 2024 год – 486,2 тыс. рублей.</w:t>
      </w:r>
    </w:p>
    <w:p w:rsidR="006C6F74" w:rsidRDefault="006C6F74" w:rsidP="006C6F74">
      <w:pPr>
        <w:autoSpaceDE w:val="0"/>
        <w:autoSpaceDN w:val="0"/>
        <w:adjustRightInd w:val="0"/>
        <w:ind w:firstLine="540"/>
        <w:jc w:val="both"/>
        <w:rPr>
          <w:sz w:val="28"/>
          <w:szCs w:val="28"/>
        </w:rPr>
      </w:pPr>
      <w:r>
        <w:rPr>
          <w:sz w:val="28"/>
          <w:szCs w:val="28"/>
        </w:rPr>
        <w:t>2. Бюджетные ассигнования Дорожного фонда Медаевского сельского поселения Чамзинского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rsidR="006C6F74" w:rsidRDefault="006C6F74" w:rsidP="006C6F74">
      <w:pPr>
        <w:ind w:firstLine="540"/>
        <w:jc w:val="both"/>
        <w:rPr>
          <w:sz w:val="28"/>
          <w:szCs w:val="28"/>
        </w:rPr>
      </w:pPr>
    </w:p>
    <w:p w:rsidR="006C6F74" w:rsidRDefault="006C6F74" w:rsidP="006C6F74">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t>Статья 9.</w:t>
      </w:r>
      <w:r>
        <w:rPr>
          <w:rFonts w:ascii="Times New Roman" w:hAnsi="Times New Roman" w:cs="Times New Roman"/>
          <w:sz w:val="28"/>
          <w:szCs w:val="28"/>
        </w:rPr>
        <w:t xml:space="preserve"> </w:t>
      </w:r>
      <w:r>
        <w:rPr>
          <w:rFonts w:ascii="Times New Roman" w:hAnsi="Times New Roman" w:cs="Times New Roman"/>
          <w:b/>
          <w:sz w:val="28"/>
          <w:szCs w:val="28"/>
        </w:rPr>
        <w:t>Резервный фонд администрации Медаевского сельского</w:t>
      </w:r>
    </w:p>
    <w:p w:rsidR="006C6F74" w:rsidRDefault="006C6F74" w:rsidP="006C6F74">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поселения Чамзинского муниципального района</w:t>
      </w:r>
    </w:p>
    <w:p w:rsidR="006C6F74" w:rsidRDefault="006C6F74" w:rsidP="006C6F74">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Республики Мордовия</w:t>
      </w:r>
    </w:p>
    <w:p w:rsidR="006C6F74" w:rsidRDefault="006C6F74" w:rsidP="006C6F74">
      <w:pPr>
        <w:pStyle w:val="ConsNormal"/>
        <w:ind w:right="0" w:firstLine="540"/>
        <w:jc w:val="center"/>
        <w:rPr>
          <w:rFonts w:ascii="Times New Roman" w:hAnsi="Times New Roman" w:cs="Times New Roman"/>
          <w:b/>
          <w:sz w:val="28"/>
          <w:szCs w:val="28"/>
        </w:rPr>
      </w:pPr>
    </w:p>
    <w:p w:rsidR="006C6F74" w:rsidRDefault="006C6F74" w:rsidP="006C6F74">
      <w:pPr>
        <w:pStyle w:val="ConsNormal"/>
        <w:ind w:right="0" w:firstLine="540"/>
        <w:jc w:val="both"/>
        <w:rPr>
          <w:rFonts w:ascii="Times New Roman" w:hAnsi="Times New Roman" w:cs="Times New Roman"/>
          <w:sz w:val="28"/>
          <w:szCs w:val="28"/>
        </w:rPr>
      </w:pPr>
      <w:r>
        <w:rPr>
          <w:rFonts w:ascii="Times New Roman" w:hAnsi="Times New Roman" w:cs="Times New Roman"/>
          <w:sz w:val="28"/>
          <w:szCs w:val="28"/>
        </w:rPr>
        <w:t xml:space="preserve">1. </w:t>
      </w:r>
      <w:bookmarkStart w:id="0" w:name="_Hlk533859413"/>
      <w:r>
        <w:rPr>
          <w:rFonts w:ascii="Times New Roman" w:hAnsi="Times New Roman" w:cs="Times New Roman"/>
          <w:sz w:val="28"/>
          <w:szCs w:val="28"/>
        </w:rPr>
        <w:t>Установить размер Резервного фонда Администрации Медаевского сельского поселения Чамзинского муниципального района Республики Мордовия на 2022 год и на плановый период 2023 и 2024 годов в сумме 1,0 тыс. рублей ежегодно.</w:t>
      </w:r>
    </w:p>
    <w:bookmarkEnd w:id="0"/>
    <w:p w:rsidR="006C6F74" w:rsidRDefault="006C6F74" w:rsidP="006C6F74">
      <w:pPr>
        <w:pStyle w:val="ConsNormal"/>
        <w:ind w:right="0" w:firstLine="540"/>
        <w:jc w:val="both"/>
        <w:rPr>
          <w:rFonts w:ascii="Times New Roman" w:hAnsi="Times New Roman" w:cs="Times New Roman"/>
          <w:sz w:val="28"/>
          <w:szCs w:val="28"/>
        </w:rPr>
      </w:pPr>
      <w:r>
        <w:rPr>
          <w:rFonts w:ascii="Times New Roman" w:hAnsi="Times New Roman" w:cs="Times New Roman"/>
          <w:sz w:val="28"/>
          <w:szCs w:val="28"/>
        </w:rPr>
        <w:t>2. Средства Резервного фонда Администрации Медаевского сельского поселения Чамзинского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6C6F74" w:rsidRDefault="006C6F74" w:rsidP="006C6F74">
      <w:pPr>
        <w:autoSpaceDE w:val="0"/>
        <w:autoSpaceDN w:val="0"/>
        <w:adjustRightInd w:val="0"/>
        <w:ind w:firstLine="540"/>
        <w:jc w:val="both"/>
        <w:rPr>
          <w:rFonts w:ascii="Times New Roman" w:hAnsi="Times New Roman" w:cs="Times New Roman"/>
          <w:sz w:val="28"/>
          <w:szCs w:val="28"/>
        </w:rPr>
      </w:pPr>
      <w:r>
        <w:rPr>
          <w:sz w:val="28"/>
          <w:szCs w:val="28"/>
        </w:rPr>
        <w:t>3. Бюджетные ассигнования Резервного фонда администрации Медаевского сельского поселения Чамзинского муниципального района Республики Мордовия, предусмотренные в составе бюджета сельского поселения, используются по решению администрации Медаевского сельского поселения Чамзинского муниципального района Республики Мордовия в порядке, установленном администрацией Медаевского сельского поселения Чамзинского муниципального района Республики Мордовия.</w:t>
      </w:r>
    </w:p>
    <w:p w:rsidR="006C6F74" w:rsidRDefault="006C6F74" w:rsidP="006C6F74">
      <w:pPr>
        <w:pStyle w:val="ConsNonformat"/>
        <w:ind w:right="0" w:firstLine="540"/>
        <w:jc w:val="both"/>
        <w:rPr>
          <w:rFonts w:ascii="Times New Roman" w:hAnsi="Times New Roman" w:cs="Times New Roman"/>
        </w:rPr>
      </w:pPr>
    </w:p>
    <w:p w:rsidR="006C6F74" w:rsidRDefault="006C6F74" w:rsidP="006C6F74">
      <w:pPr>
        <w:pStyle w:val="ConsNonformat"/>
        <w:ind w:right="0" w:firstLine="540"/>
        <w:jc w:val="both"/>
        <w:rPr>
          <w:rFonts w:ascii="Times New Roman" w:hAnsi="Times New Roman" w:cs="Times New Roman"/>
          <w:b/>
          <w:sz w:val="28"/>
          <w:szCs w:val="28"/>
        </w:rPr>
      </w:pPr>
      <w:r>
        <w:rPr>
          <w:rFonts w:ascii="Times New Roman" w:hAnsi="Times New Roman" w:cs="Times New Roman"/>
          <w:b/>
          <w:sz w:val="28"/>
          <w:szCs w:val="28"/>
        </w:rPr>
        <w:t>Статья 10.</w:t>
      </w:r>
      <w:r>
        <w:rPr>
          <w:rFonts w:ascii="Times New Roman" w:hAnsi="Times New Roman" w:cs="Times New Roman"/>
          <w:sz w:val="28"/>
          <w:szCs w:val="28"/>
        </w:rPr>
        <w:t xml:space="preserve"> </w:t>
      </w:r>
      <w:r>
        <w:rPr>
          <w:rFonts w:ascii="Times New Roman" w:hAnsi="Times New Roman" w:cs="Times New Roman"/>
          <w:b/>
          <w:sz w:val="28"/>
          <w:szCs w:val="28"/>
        </w:rPr>
        <w:t xml:space="preserve">Объем бюджетных ассигнований на исполнение публичных </w:t>
      </w:r>
    </w:p>
    <w:p w:rsidR="006C6F74" w:rsidRDefault="006C6F74" w:rsidP="006C6F74">
      <w:pPr>
        <w:pStyle w:val="ConsNonformat"/>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нормативных обязательств Медаевского сельского поселения</w:t>
      </w:r>
    </w:p>
    <w:p w:rsidR="006C6F74" w:rsidRDefault="006C6F74" w:rsidP="006C6F74">
      <w:pPr>
        <w:pStyle w:val="ConsNonformat"/>
        <w:ind w:right="0" w:firstLine="540"/>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Чамзинского муниципального района Республики Мордовия</w:t>
      </w:r>
    </w:p>
    <w:p w:rsidR="006C6F74" w:rsidRDefault="006C6F74" w:rsidP="006C6F74">
      <w:pPr>
        <w:pStyle w:val="ConsNonformat"/>
        <w:ind w:right="0" w:firstLine="540"/>
        <w:jc w:val="both"/>
        <w:rPr>
          <w:rFonts w:ascii="Times New Roman" w:hAnsi="Times New Roman" w:cs="Times New Roman"/>
          <w:b/>
        </w:rPr>
      </w:pPr>
    </w:p>
    <w:p w:rsidR="006C6F74" w:rsidRDefault="006C6F74" w:rsidP="006C6F74">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Утвердить объем бюджетных ассигнований, направляемых на исполнение публичных нормативных обязательств, предусмотренных настоящим Решением, на 2022 год в сумме 35,7 тыс. рублей, на 2023 год – 37,0 тыс. рублей, на 2024 год – 38,3 тыс. рублей.</w:t>
      </w:r>
    </w:p>
    <w:p w:rsidR="006C6F74" w:rsidRDefault="006C6F74" w:rsidP="006C6F74">
      <w:pPr>
        <w:pStyle w:val="ConsNonformat"/>
        <w:ind w:right="0" w:firstLine="540"/>
        <w:jc w:val="both"/>
        <w:rPr>
          <w:rFonts w:ascii="Times New Roman" w:hAnsi="Times New Roman" w:cs="Times New Roman"/>
          <w:sz w:val="20"/>
          <w:szCs w:val="20"/>
        </w:rPr>
      </w:pPr>
    </w:p>
    <w:p w:rsidR="006C6F74" w:rsidRDefault="006C6F74" w:rsidP="006C6F74">
      <w:pPr>
        <w:pStyle w:val="ConsNonformat"/>
        <w:ind w:right="0" w:firstLine="540"/>
        <w:jc w:val="both"/>
        <w:rPr>
          <w:rFonts w:ascii="Times New Roman" w:hAnsi="Times New Roman" w:cs="Times New Roman"/>
          <w:b/>
          <w:color w:val="000000"/>
          <w:sz w:val="28"/>
          <w:szCs w:val="28"/>
        </w:rPr>
      </w:pPr>
      <w:r>
        <w:rPr>
          <w:rFonts w:ascii="Times New Roman" w:hAnsi="Times New Roman" w:cs="Times New Roman"/>
          <w:b/>
          <w:color w:val="000000"/>
          <w:sz w:val="28"/>
          <w:szCs w:val="28"/>
        </w:rPr>
        <w:t>Статья 11. Муниципальные внутренние заимствования Медаевского</w:t>
      </w:r>
    </w:p>
    <w:p w:rsidR="006C6F74" w:rsidRDefault="006C6F74" w:rsidP="006C6F74">
      <w:pPr>
        <w:pStyle w:val="ConsNonformat"/>
        <w:ind w:right="0" w:firstLine="540"/>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                    сельского поселения Чамзинского муниципального района</w:t>
      </w:r>
    </w:p>
    <w:p w:rsidR="006C6F74" w:rsidRDefault="006C6F74" w:rsidP="006C6F74">
      <w:pPr>
        <w:pStyle w:val="ConsNonformat"/>
        <w:ind w:right="0" w:firstLine="540"/>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                    Республики Мордовия, муниципальный долг</w:t>
      </w:r>
    </w:p>
    <w:p w:rsidR="006C6F74" w:rsidRDefault="006C6F74" w:rsidP="006C6F74">
      <w:pPr>
        <w:pStyle w:val="ConsNonformat"/>
        <w:ind w:right="0" w:firstLine="540"/>
        <w:jc w:val="center"/>
        <w:rPr>
          <w:rFonts w:ascii="Times New Roman" w:hAnsi="Times New Roman" w:cs="Times New Roman"/>
          <w:b/>
          <w:color w:val="000000"/>
          <w:sz w:val="20"/>
          <w:szCs w:val="20"/>
        </w:rPr>
      </w:pPr>
    </w:p>
    <w:p w:rsidR="006C6F74" w:rsidRDefault="006C6F74" w:rsidP="006C6F74">
      <w:pPr>
        <w:autoSpaceDE w:val="0"/>
        <w:autoSpaceDN w:val="0"/>
        <w:adjustRightInd w:val="0"/>
        <w:spacing w:line="228" w:lineRule="auto"/>
        <w:ind w:firstLine="540"/>
        <w:jc w:val="both"/>
        <w:rPr>
          <w:rFonts w:ascii="Times New Roman" w:hAnsi="Times New Roman" w:cs="Times New Roman"/>
          <w:sz w:val="28"/>
          <w:szCs w:val="28"/>
        </w:rPr>
      </w:pPr>
      <w:r>
        <w:rPr>
          <w:sz w:val="28"/>
          <w:szCs w:val="28"/>
        </w:rPr>
        <w:t>1. Право осуществления муниципальных внутренних заимствований Медаевского сельского поселения Чамзинского муниципального района Республики Мордовия от имени Медаевского сельского поселения Чамзинского муниципального района Республики Мордовия принадлежит Администрации Медаевского сельского поселения Чамзинского муниципального района Республики Мордовия.</w:t>
      </w:r>
    </w:p>
    <w:p w:rsidR="006C6F74" w:rsidRDefault="006C6F74" w:rsidP="006C6F74">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2. Утвердить источники внутреннего финансирования дефицита бюджета Медаевского сельского поселения Чамзинского муниципального района Республики Мордовия согласно приложению 8 к настоящему Решению.</w:t>
      </w:r>
    </w:p>
    <w:p w:rsidR="006C6F74" w:rsidRDefault="006C6F74" w:rsidP="006C6F74">
      <w:pPr>
        <w:pStyle w:val="ConsNormal"/>
        <w:ind w:right="0" w:firstLine="540"/>
        <w:jc w:val="both"/>
        <w:rPr>
          <w:rFonts w:ascii="Times New Roman" w:hAnsi="Times New Roman" w:cs="Times New Roman"/>
          <w:sz w:val="28"/>
          <w:szCs w:val="28"/>
        </w:rPr>
      </w:pPr>
      <w:r>
        <w:rPr>
          <w:rFonts w:ascii="Times New Roman" w:hAnsi="Times New Roman" w:cs="Times New Roman"/>
          <w:sz w:val="28"/>
          <w:szCs w:val="28"/>
        </w:rPr>
        <w:t>3. Утвердить Программу муниципальных внутренних заимствований Медаевского сельского поселения Чамзинского муниципального района Республики Мордовия согласно приложению 9 к настоящему Решению.</w:t>
      </w:r>
    </w:p>
    <w:p w:rsidR="006C6F74" w:rsidRDefault="006C6F74" w:rsidP="006C6F74">
      <w:pPr>
        <w:pStyle w:val="ConsNonformat"/>
        <w:ind w:right="0" w:firstLine="540"/>
        <w:jc w:val="both"/>
        <w:rPr>
          <w:rFonts w:ascii="Times New Roman" w:hAnsi="Times New Roman" w:cs="Times New Roman"/>
          <w:sz w:val="28"/>
          <w:szCs w:val="28"/>
        </w:rPr>
      </w:pPr>
      <w:bookmarkStart w:id="1" w:name="_Hlk80966152"/>
      <w:r>
        <w:rPr>
          <w:rFonts w:ascii="Times New Roman" w:hAnsi="Times New Roman" w:cs="Times New Roman"/>
          <w:sz w:val="28"/>
          <w:szCs w:val="28"/>
        </w:rPr>
        <w:t xml:space="preserve">4. Установить предельный объем заимствований Медаевского сельского поселения Чамзинского муниципального района Республики Мордовия на 2022 год в сумме 0,0 тыс.рублей, на 2023 год – 0,0 тыс.рублей, на 2024 – 0,0 тыс.рублей. </w:t>
      </w:r>
    </w:p>
    <w:bookmarkEnd w:id="1"/>
    <w:p w:rsidR="006C6F74" w:rsidRDefault="006C6F74" w:rsidP="006C6F74">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 xml:space="preserve">5. Установить верхний предел муниципального внутреннего долга Медаевского сельского поселения Чамзинского муниципального района Республики Мордовия на 1 января 2023 года в сумме 0,0 тыс. рублей, на 1 января 2024 года – 0,0 тыс.рублей, на 1 января 2025 года – 0,0 тыс.рублей. </w:t>
      </w:r>
    </w:p>
    <w:p w:rsidR="006C6F74" w:rsidRDefault="006C6F74" w:rsidP="006C6F74">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6. Утвердить объем расходов на обслуживание муниципального долга Медаевского сельского поселения Чамзинского муниципального района Республики Мордовия на 2022 год в сумме 0,0 тыс.рублей, в 2023 году в сумме 0,0 тыс.рублей, в 2024 году в сумме 0,0 тыс.рублей.</w:t>
      </w:r>
    </w:p>
    <w:p w:rsidR="006C6F74" w:rsidRDefault="006C6F74" w:rsidP="006C6F74">
      <w:pPr>
        <w:pStyle w:val="a5"/>
        <w:ind w:firstLine="567"/>
        <w:jc w:val="both"/>
        <w:rPr>
          <w:sz w:val="28"/>
          <w:szCs w:val="28"/>
        </w:rPr>
      </w:pPr>
      <w:r>
        <w:rPr>
          <w:sz w:val="28"/>
          <w:szCs w:val="28"/>
        </w:rPr>
        <w:t>7. Установить верхний предел муниципального долга по муниципальным гарантиям Медаевского сельского поселения Чамзинского муниципального района Республики Мордовия на 1 января 2023 года в сумме 0,0 тыс. рублей, на 1 января 2024 года - 0,0 тыс. рублей, на 1 января 2025 года - 0,0 тыс. рублей.</w:t>
      </w:r>
    </w:p>
    <w:p w:rsidR="006C6F74" w:rsidRDefault="006C6F74" w:rsidP="006C6F74">
      <w:pPr>
        <w:pStyle w:val="a5"/>
        <w:ind w:firstLine="567"/>
        <w:jc w:val="both"/>
        <w:rPr>
          <w:sz w:val="28"/>
          <w:szCs w:val="28"/>
        </w:rPr>
      </w:pPr>
      <w:r>
        <w:rPr>
          <w:sz w:val="28"/>
          <w:szCs w:val="28"/>
        </w:rPr>
        <w:t>8. Утвердить Программу муниципальных гарантий Медаевского сельского поселения Чамзинского муниципального района Республики Мордовия в валюте Российской Федерации на 2022 год и на плановый период 2023 и 2024 годов согласно приложению 10 к настоящему Решению.</w:t>
      </w:r>
    </w:p>
    <w:p w:rsidR="006C6F74" w:rsidRDefault="006C6F74" w:rsidP="006C6F74">
      <w:pPr>
        <w:autoSpaceDE w:val="0"/>
        <w:autoSpaceDN w:val="0"/>
        <w:adjustRightInd w:val="0"/>
        <w:spacing w:line="252" w:lineRule="auto"/>
        <w:ind w:left="709"/>
        <w:jc w:val="both"/>
        <w:rPr>
          <w:bCs/>
          <w:spacing w:val="100"/>
          <w:sz w:val="20"/>
          <w:szCs w:val="20"/>
        </w:rPr>
      </w:pPr>
    </w:p>
    <w:p w:rsidR="006C6F74" w:rsidRDefault="006C6F74" w:rsidP="006C6F74">
      <w:pPr>
        <w:autoSpaceDE w:val="0"/>
        <w:autoSpaceDN w:val="0"/>
        <w:adjustRightInd w:val="0"/>
        <w:spacing w:line="252" w:lineRule="auto"/>
        <w:ind w:left="709"/>
        <w:jc w:val="both"/>
        <w:rPr>
          <w:b/>
          <w:bCs/>
          <w:sz w:val="28"/>
          <w:szCs w:val="28"/>
        </w:rPr>
      </w:pPr>
      <w:r>
        <w:rPr>
          <w:b/>
          <w:bCs/>
          <w:sz w:val="28"/>
          <w:szCs w:val="28"/>
        </w:rPr>
        <w:t>Статья 12.</w:t>
      </w:r>
      <w:r>
        <w:rPr>
          <w:bCs/>
          <w:sz w:val="28"/>
          <w:szCs w:val="28"/>
        </w:rPr>
        <w:t xml:space="preserve"> </w:t>
      </w:r>
      <w:r>
        <w:rPr>
          <w:b/>
          <w:bCs/>
          <w:sz w:val="28"/>
          <w:szCs w:val="28"/>
        </w:rPr>
        <w:t>Особенности исполнения бюджета Медаевского сельского</w:t>
      </w:r>
    </w:p>
    <w:p w:rsidR="006C6F74" w:rsidRDefault="006C6F74" w:rsidP="006C6F74">
      <w:pPr>
        <w:autoSpaceDE w:val="0"/>
        <w:autoSpaceDN w:val="0"/>
        <w:adjustRightInd w:val="0"/>
        <w:spacing w:line="252" w:lineRule="auto"/>
        <w:ind w:left="709"/>
        <w:jc w:val="both"/>
        <w:rPr>
          <w:b/>
          <w:bCs/>
          <w:sz w:val="28"/>
          <w:szCs w:val="28"/>
        </w:rPr>
      </w:pPr>
      <w:r>
        <w:rPr>
          <w:b/>
          <w:bCs/>
          <w:sz w:val="28"/>
          <w:szCs w:val="28"/>
        </w:rPr>
        <w:t xml:space="preserve">                    поселения Чамзинского муниципального района</w:t>
      </w:r>
    </w:p>
    <w:p w:rsidR="006C6F74" w:rsidRDefault="006C6F74" w:rsidP="006C6F74">
      <w:pPr>
        <w:autoSpaceDE w:val="0"/>
        <w:autoSpaceDN w:val="0"/>
        <w:adjustRightInd w:val="0"/>
        <w:spacing w:line="252" w:lineRule="auto"/>
        <w:ind w:left="709"/>
        <w:jc w:val="both"/>
        <w:rPr>
          <w:b/>
          <w:bCs/>
          <w:sz w:val="28"/>
          <w:szCs w:val="28"/>
        </w:rPr>
      </w:pPr>
      <w:r>
        <w:rPr>
          <w:b/>
          <w:bCs/>
          <w:sz w:val="28"/>
          <w:szCs w:val="28"/>
        </w:rPr>
        <w:t xml:space="preserve">                    Республики Мордовия в 2022 году</w:t>
      </w:r>
    </w:p>
    <w:p w:rsidR="006C6F74" w:rsidRDefault="006C6F74" w:rsidP="006C6F74">
      <w:pPr>
        <w:autoSpaceDE w:val="0"/>
        <w:autoSpaceDN w:val="0"/>
        <w:adjustRightInd w:val="0"/>
        <w:spacing w:line="252" w:lineRule="auto"/>
        <w:ind w:left="709"/>
        <w:jc w:val="both"/>
        <w:rPr>
          <w:b/>
          <w:bCs/>
          <w:sz w:val="20"/>
          <w:szCs w:val="20"/>
        </w:rPr>
      </w:pPr>
    </w:p>
    <w:p w:rsidR="006C6F74" w:rsidRDefault="006C6F74" w:rsidP="006C6F74">
      <w:pPr>
        <w:autoSpaceDE w:val="0"/>
        <w:autoSpaceDN w:val="0"/>
        <w:adjustRightInd w:val="0"/>
        <w:ind w:firstLine="709"/>
        <w:jc w:val="both"/>
        <w:rPr>
          <w:sz w:val="28"/>
          <w:szCs w:val="28"/>
        </w:rPr>
      </w:pPr>
      <w:r>
        <w:rPr>
          <w:sz w:val="28"/>
          <w:szCs w:val="28"/>
        </w:rPr>
        <w:t xml:space="preserve">1. Установить в соответствии с </w:t>
      </w:r>
      <w:hyperlink r:id="rId7" w:history="1">
        <w:r>
          <w:rPr>
            <w:rStyle w:val="a8"/>
            <w:sz w:val="28"/>
            <w:szCs w:val="28"/>
          </w:rPr>
          <w:t>пунктом 8 статьи 217</w:t>
        </w:r>
      </w:hyperlink>
      <w:r>
        <w:rPr>
          <w:sz w:val="28"/>
          <w:szCs w:val="28"/>
        </w:rPr>
        <w:t xml:space="preserve"> Бюджетного кодекса Российской Федерации и </w:t>
      </w:r>
      <w:hyperlink r:id="rId8" w:history="1">
        <w:r>
          <w:rPr>
            <w:rStyle w:val="a8"/>
            <w:sz w:val="28"/>
            <w:szCs w:val="28"/>
          </w:rPr>
          <w:t>статьей 22</w:t>
        </w:r>
      </w:hyperlink>
      <w:r>
        <w:rPr>
          <w:sz w:val="28"/>
          <w:szCs w:val="28"/>
        </w:rPr>
        <w:t xml:space="preserve"> Решения Совета депутатов Медаевского сельского поселения Чамзинского муниципального района Республики Мордовия от 24 июня 2016 года № 232 «О бюджетном процессе в Медаевском сельском поселении Чамзинского муниципального района Республики Мордовия» следующие дополнительные основания внесения изменений в сводную бюджетную роспись бюджета Медаевского сельского поселения Чамзинского муниципального района Республики Мордовия без внесения изменений в настоящее Решение, помимо оснований, установленных </w:t>
      </w:r>
      <w:hyperlink r:id="rId9" w:history="1">
        <w:r>
          <w:rPr>
            <w:rStyle w:val="a8"/>
            <w:sz w:val="28"/>
            <w:szCs w:val="28"/>
          </w:rPr>
          <w:t>пунктом 3 статьи 217</w:t>
        </w:r>
      </w:hyperlink>
      <w:r>
        <w:rPr>
          <w:sz w:val="28"/>
          <w:szCs w:val="28"/>
        </w:rPr>
        <w:t xml:space="preserve"> Бюджетного кодекса Российской Федерации:</w:t>
      </w:r>
    </w:p>
    <w:p w:rsidR="006C6F74" w:rsidRDefault="006C6F74" w:rsidP="006C6F74">
      <w:pPr>
        <w:autoSpaceDE w:val="0"/>
        <w:autoSpaceDN w:val="0"/>
        <w:adjustRightInd w:val="0"/>
        <w:ind w:firstLine="709"/>
        <w:jc w:val="both"/>
        <w:rPr>
          <w:sz w:val="28"/>
          <w:szCs w:val="28"/>
        </w:rPr>
      </w:pPr>
      <w:r>
        <w:rPr>
          <w:sz w:val="28"/>
          <w:szCs w:val="28"/>
        </w:rPr>
        <w:t>1) осуществление выплат, направленных на обслуживание, сокращение и погашение долговых обязательств Медаевского сельского поселения Чамзинского муниципального района Республики Мордовия в соответствии Бюджетным кодексом Российской Федерации;</w:t>
      </w:r>
    </w:p>
    <w:p w:rsidR="006C6F74" w:rsidRDefault="006C6F74" w:rsidP="006C6F74">
      <w:pPr>
        <w:autoSpaceDE w:val="0"/>
        <w:autoSpaceDN w:val="0"/>
        <w:adjustRightInd w:val="0"/>
        <w:ind w:firstLine="709"/>
        <w:jc w:val="both"/>
        <w:rPr>
          <w:sz w:val="28"/>
          <w:szCs w:val="28"/>
        </w:rPr>
      </w:pPr>
      <w:bookmarkStart w:id="2" w:name="_Hlk21624303"/>
      <w:r>
        <w:rPr>
          <w:sz w:val="28"/>
          <w:szCs w:val="28"/>
        </w:rPr>
        <w:t>2) перераспределение бюджетных ассигнований между разделами, подразделами, целевыми статьями (муниципальными программами Медаевского сельского поселения Чамзинского муниципального района Республики Мордовия), группами (группами и подгруппами) видов расходов классификации расходов бюджетов в связи с принятием Администрацией Медаевского сельского поселения Чамзинского муниципального района Республики Мордовия решений о внесении изменений в утвержденные муниципальные программы Медаевского сельского поселения Чамзинского муниципального района Республики Мордовия в пределах общего объема бюджетных ассигнований, предусмотренных бюджетом поселения в текущем финансовом году на реализацию мероприятий в рамках каждой муниципальной программы Медаевского сельского поселения Чамзинского муниципального района Республики Мордовия;</w:t>
      </w:r>
    </w:p>
    <w:p w:rsidR="006C6F74" w:rsidRDefault="006C6F74" w:rsidP="006C6F74">
      <w:pPr>
        <w:autoSpaceDE w:val="0"/>
        <w:autoSpaceDN w:val="0"/>
        <w:adjustRightInd w:val="0"/>
        <w:ind w:firstLine="709"/>
        <w:jc w:val="both"/>
        <w:rPr>
          <w:sz w:val="28"/>
          <w:szCs w:val="28"/>
        </w:rPr>
      </w:pPr>
      <w:bookmarkStart w:id="3" w:name="_Hlk22899758"/>
      <w:bookmarkEnd w:id="2"/>
      <w:r>
        <w:rPr>
          <w:sz w:val="28"/>
          <w:szCs w:val="28"/>
        </w:rPr>
        <w:lastRenderedPageBreak/>
        <w:t>3)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федеральных проектов;</w:t>
      </w:r>
    </w:p>
    <w:p w:rsidR="006C6F74" w:rsidRDefault="006C6F74" w:rsidP="006C6F74">
      <w:pPr>
        <w:autoSpaceDE w:val="0"/>
        <w:autoSpaceDN w:val="0"/>
        <w:adjustRightInd w:val="0"/>
        <w:ind w:firstLine="720"/>
        <w:jc w:val="both"/>
        <w:rPr>
          <w:sz w:val="28"/>
          <w:szCs w:val="28"/>
        </w:rPr>
      </w:pPr>
      <w:r>
        <w:rPr>
          <w:sz w:val="28"/>
          <w:szCs w:val="28"/>
        </w:rPr>
        <w:t>4) перераспределение бюджетных ассигнований между региональными проектами, направленными на достижение соответствующих целей федеральных проектов,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Медаевского сельского поселения Чамзинского муниципального района Республики Мордовия на соответствующий финансовый год;</w:t>
      </w:r>
    </w:p>
    <w:p w:rsidR="006C6F74" w:rsidRDefault="006C6F74" w:rsidP="006C6F74">
      <w:pPr>
        <w:autoSpaceDE w:val="0"/>
        <w:autoSpaceDN w:val="0"/>
        <w:adjustRightInd w:val="0"/>
        <w:ind w:firstLine="720"/>
        <w:jc w:val="both"/>
        <w:rPr>
          <w:sz w:val="28"/>
          <w:szCs w:val="28"/>
        </w:rPr>
      </w:pPr>
      <w:r>
        <w:rPr>
          <w:sz w:val="28"/>
          <w:szCs w:val="28"/>
        </w:rPr>
        <w:t>5)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6C6F74" w:rsidRDefault="006C6F74" w:rsidP="006C6F74">
      <w:pPr>
        <w:autoSpaceDE w:val="0"/>
        <w:autoSpaceDN w:val="0"/>
        <w:adjustRightInd w:val="0"/>
        <w:ind w:firstLine="720"/>
        <w:jc w:val="both"/>
        <w:rPr>
          <w:sz w:val="28"/>
          <w:szCs w:val="28"/>
        </w:rPr>
      </w:pPr>
      <w:r>
        <w:rPr>
          <w:sz w:val="28"/>
          <w:szCs w:val="28"/>
        </w:rPr>
        <w:t>6) перераспределение бюджетных ассигнований в целях погашения кредиторской задолженности бюджета Медаевского сельского поселения Чамзинского муниципального района Республики Мордовия;</w:t>
      </w:r>
    </w:p>
    <w:p w:rsidR="006C6F74" w:rsidRDefault="006C6F74" w:rsidP="006C6F74">
      <w:pPr>
        <w:autoSpaceDE w:val="0"/>
        <w:autoSpaceDN w:val="0"/>
        <w:adjustRightInd w:val="0"/>
        <w:ind w:firstLine="720"/>
        <w:jc w:val="both"/>
        <w:rPr>
          <w:sz w:val="28"/>
          <w:szCs w:val="28"/>
        </w:rPr>
      </w:pPr>
      <w:r>
        <w:rPr>
          <w:sz w:val="28"/>
          <w:szCs w:val="28"/>
        </w:rPr>
        <w:t>7)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bookmarkEnd w:id="3"/>
    <w:p w:rsidR="006C6F74" w:rsidRDefault="006C6F74" w:rsidP="006C6F74">
      <w:pPr>
        <w:autoSpaceDE w:val="0"/>
        <w:autoSpaceDN w:val="0"/>
        <w:adjustRightInd w:val="0"/>
        <w:spacing w:line="252" w:lineRule="auto"/>
        <w:ind w:firstLine="709"/>
        <w:jc w:val="both"/>
        <w:rPr>
          <w:bCs/>
          <w:sz w:val="20"/>
          <w:szCs w:val="20"/>
        </w:rPr>
      </w:pPr>
    </w:p>
    <w:p w:rsidR="006C6F74" w:rsidRDefault="006C6F74" w:rsidP="006C6F74">
      <w:pPr>
        <w:pStyle w:val="ConsNormal"/>
        <w:ind w:right="0" w:firstLine="540"/>
        <w:jc w:val="both"/>
        <w:rPr>
          <w:rFonts w:ascii="Times New Roman" w:hAnsi="Times New Roman" w:cs="Times New Roman"/>
          <w:sz w:val="28"/>
          <w:szCs w:val="28"/>
        </w:rPr>
      </w:pPr>
      <w:bookmarkStart w:id="4" w:name="Par4"/>
      <w:bookmarkEnd w:id="4"/>
      <w:r>
        <w:rPr>
          <w:rFonts w:ascii="Times New Roman" w:hAnsi="Times New Roman" w:cs="Times New Roman"/>
          <w:b/>
          <w:sz w:val="28"/>
          <w:szCs w:val="28"/>
        </w:rPr>
        <w:t>Статья 13.</w:t>
      </w:r>
      <w:r>
        <w:rPr>
          <w:rFonts w:ascii="Times New Roman" w:hAnsi="Times New Roman" w:cs="Times New Roman"/>
          <w:sz w:val="28"/>
          <w:szCs w:val="28"/>
        </w:rPr>
        <w:t xml:space="preserve"> </w:t>
      </w:r>
      <w:r>
        <w:rPr>
          <w:rFonts w:ascii="Times New Roman" w:hAnsi="Times New Roman" w:cs="Times New Roman"/>
          <w:b/>
          <w:sz w:val="28"/>
          <w:szCs w:val="28"/>
        </w:rPr>
        <w:t>Вступление в силу настоящего Решения</w:t>
      </w:r>
    </w:p>
    <w:p w:rsidR="006C6F74" w:rsidRDefault="006C6F74" w:rsidP="006C6F74">
      <w:pPr>
        <w:pStyle w:val="ConsNormal"/>
        <w:ind w:right="0" w:firstLine="540"/>
        <w:jc w:val="both"/>
        <w:rPr>
          <w:rFonts w:ascii="Times New Roman" w:hAnsi="Times New Roman" w:cs="Times New Roman"/>
        </w:rPr>
      </w:pPr>
    </w:p>
    <w:p w:rsidR="006C6F74" w:rsidRDefault="006C6F74" w:rsidP="006C6F74">
      <w:pPr>
        <w:pStyle w:val="ConsNormal"/>
        <w:ind w:right="0" w:firstLine="540"/>
        <w:jc w:val="both"/>
        <w:rPr>
          <w:rFonts w:ascii="Times New Roman" w:hAnsi="Times New Roman" w:cs="Times New Roman"/>
          <w:sz w:val="28"/>
          <w:szCs w:val="28"/>
        </w:rPr>
      </w:pPr>
      <w:r>
        <w:rPr>
          <w:rFonts w:ascii="Times New Roman" w:hAnsi="Times New Roman" w:cs="Times New Roman"/>
          <w:sz w:val="28"/>
          <w:szCs w:val="28"/>
        </w:rPr>
        <w:t>Настоящее Решение вступает в силу с 1 января 2022 года и подлежит опубликованию в Информационном бюллетене Медаевского сельского поселения Чамзинского муниципального района Республики Мордовия.</w:t>
      </w:r>
    </w:p>
    <w:p w:rsidR="006C6F74" w:rsidRDefault="006C6F74" w:rsidP="006C6F74">
      <w:pPr>
        <w:pStyle w:val="ConsNormal"/>
        <w:ind w:right="0" w:firstLine="540"/>
        <w:jc w:val="both"/>
        <w:rPr>
          <w:rFonts w:ascii="Times New Roman" w:hAnsi="Times New Roman" w:cs="Times New Roman"/>
        </w:rPr>
      </w:pPr>
    </w:p>
    <w:p w:rsidR="006C6F74" w:rsidRDefault="006C6F74" w:rsidP="006C6F74">
      <w:pPr>
        <w:autoSpaceDE w:val="0"/>
        <w:autoSpaceDN w:val="0"/>
        <w:adjustRightInd w:val="0"/>
        <w:ind w:firstLine="540"/>
        <w:jc w:val="both"/>
        <w:rPr>
          <w:rFonts w:ascii="Times New Roman" w:hAnsi="Times New Roman" w:cs="Times New Roman"/>
          <w:b/>
          <w:bCs/>
          <w:sz w:val="28"/>
          <w:szCs w:val="28"/>
        </w:rPr>
      </w:pPr>
      <w:r>
        <w:rPr>
          <w:b/>
          <w:bCs/>
          <w:sz w:val="28"/>
          <w:szCs w:val="28"/>
        </w:rPr>
        <w:t xml:space="preserve">Статья 14. Действие нормативных правовых актов Администрации </w:t>
      </w:r>
    </w:p>
    <w:p w:rsidR="006C6F74" w:rsidRDefault="006C6F74" w:rsidP="006C6F74">
      <w:pPr>
        <w:autoSpaceDE w:val="0"/>
        <w:autoSpaceDN w:val="0"/>
        <w:adjustRightInd w:val="0"/>
        <w:ind w:firstLine="540"/>
        <w:jc w:val="both"/>
        <w:rPr>
          <w:b/>
          <w:bCs/>
          <w:sz w:val="28"/>
          <w:szCs w:val="28"/>
        </w:rPr>
      </w:pPr>
      <w:r>
        <w:rPr>
          <w:b/>
          <w:bCs/>
          <w:sz w:val="28"/>
          <w:szCs w:val="28"/>
        </w:rPr>
        <w:t xml:space="preserve">                    Медаевского сельского поселения Чамзинского</w:t>
      </w:r>
    </w:p>
    <w:p w:rsidR="006C6F74" w:rsidRDefault="006C6F74" w:rsidP="006C6F74">
      <w:pPr>
        <w:autoSpaceDE w:val="0"/>
        <w:autoSpaceDN w:val="0"/>
        <w:adjustRightInd w:val="0"/>
        <w:ind w:firstLine="540"/>
        <w:jc w:val="both"/>
        <w:rPr>
          <w:b/>
          <w:bCs/>
          <w:sz w:val="28"/>
          <w:szCs w:val="28"/>
        </w:rPr>
      </w:pPr>
      <w:r>
        <w:rPr>
          <w:b/>
          <w:bCs/>
          <w:sz w:val="28"/>
          <w:szCs w:val="28"/>
        </w:rPr>
        <w:lastRenderedPageBreak/>
        <w:t xml:space="preserve">                    муниципального района Республики Мордовия</w:t>
      </w:r>
    </w:p>
    <w:p w:rsidR="006C6F74" w:rsidRDefault="006C6F74" w:rsidP="006C6F74">
      <w:pPr>
        <w:autoSpaceDE w:val="0"/>
        <w:autoSpaceDN w:val="0"/>
        <w:adjustRightInd w:val="0"/>
        <w:ind w:firstLine="540"/>
        <w:jc w:val="both"/>
        <w:rPr>
          <w:b/>
          <w:bCs/>
          <w:sz w:val="20"/>
          <w:szCs w:val="20"/>
        </w:rPr>
      </w:pPr>
    </w:p>
    <w:p w:rsidR="006C6F74" w:rsidRDefault="006C6F74" w:rsidP="006C6F74">
      <w:pPr>
        <w:autoSpaceDE w:val="0"/>
        <w:autoSpaceDN w:val="0"/>
        <w:adjustRightInd w:val="0"/>
        <w:ind w:firstLine="540"/>
        <w:jc w:val="both"/>
        <w:rPr>
          <w:bCs/>
          <w:sz w:val="28"/>
          <w:szCs w:val="28"/>
        </w:rPr>
      </w:pPr>
      <w:r>
        <w:rPr>
          <w:bCs/>
          <w:sz w:val="28"/>
          <w:szCs w:val="28"/>
        </w:rPr>
        <w:t>Установить, что нормативные правовые акты Администрации Медаевского сельского поселения Чамзинского муниципального района Республики Мордовия, принятые на основе и во исполнение решений Совета депутатов Медаевского сельского поселения Чамзинского муниципального района Республики Мордовия «</w:t>
      </w:r>
      <w:hyperlink r:id="rId10" w:history="1">
        <w:r>
          <w:rPr>
            <w:rStyle w:val="a8"/>
            <w:bCs/>
            <w:sz w:val="28"/>
            <w:szCs w:val="28"/>
          </w:rPr>
          <w:t>О бюджете</w:t>
        </w:r>
      </w:hyperlink>
      <w:r>
        <w:rPr>
          <w:bCs/>
          <w:sz w:val="28"/>
          <w:szCs w:val="28"/>
        </w:rPr>
        <w:t xml:space="preserve"> Медаевского сельского поселения Чамзинского муниципального района Республики Мордовия на 2019 год и плановый период 2020 и 2021 годов», «</w:t>
      </w:r>
      <w:hyperlink r:id="rId11" w:history="1">
        <w:r>
          <w:rPr>
            <w:rStyle w:val="a8"/>
            <w:bCs/>
            <w:sz w:val="28"/>
            <w:szCs w:val="28"/>
          </w:rPr>
          <w:t>О бюджете</w:t>
        </w:r>
      </w:hyperlink>
      <w:r>
        <w:rPr>
          <w:bCs/>
          <w:sz w:val="28"/>
          <w:szCs w:val="28"/>
        </w:rPr>
        <w:t xml:space="preserve"> Медаевского сельского поселения Чамзинского муниципального района Республики Мордовия на 2020 год и на плановый период 2021 и 2022 годов» и «</w:t>
      </w:r>
      <w:hyperlink r:id="rId12" w:history="1">
        <w:r>
          <w:rPr>
            <w:rStyle w:val="a8"/>
            <w:bCs/>
            <w:sz w:val="28"/>
            <w:szCs w:val="28"/>
          </w:rPr>
          <w:t>О бюджете</w:t>
        </w:r>
      </w:hyperlink>
      <w:r>
        <w:rPr>
          <w:bCs/>
          <w:sz w:val="28"/>
          <w:szCs w:val="28"/>
        </w:rPr>
        <w:t xml:space="preserve"> Медаевского сельского поселения Чамзинского муниципального района Республики Мордовия на 2021 год и на плановый период 2022 и 2023 годов», действуют в части, не противоречащей настоящему Решению.</w:t>
      </w:r>
    </w:p>
    <w:p w:rsidR="006C6F74" w:rsidRDefault="006C6F74" w:rsidP="006C6F74">
      <w:pPr>
        <w:autoSpaceDE w:val="0"/>
        <w:autoSpaceDN w:val="0"/>
        <w:adjustRightInd w:val="0"/>
        <w:ind w:firstLine="540"/>
        <w:jc w:val="both"/>
        <w:rPr>
          <w:bCs/>
          <w:sz w:val="28"/>
          <w:szCs w:val="28"/>
        </w:rPr>
      </w:pPr>
    </w:p>
    <w:p w:rsidR="006C6F74" w:rsidRDefault="006C6F74" w:rsidP="006C6F74">
      <w:pPr>
        <w:autoSpaceDE w:val="0"/>
        <w:autoSpaceDN w:val="0"/>
        <w:adjustRightInd w:val="0"/>
        <w:ind w:firstLine="540"/>
        <w:jc w:val="both"/>
        <w:rPr>
          <w:bCs/>
          <w:sz w:val="28"/>
          <w:szCs w:val="28"/>
        </w:rPr>
      </w:pPr>
      <w:r>
        <w:rPr>
          <w:bCs/>
          <w:sz w:val="28"/>
          <w:szCs w:val="28"/>
        </w:rPr>
        <w:t>Председатель Совета депутатов</w:t>
      </w:r>
    </w:p>
    <w:p w:rsidR="006C6F74" w:rsidRDefault="006C6F74" w:rsidP="006C6F74">
      <w:pPr>
        <w:autoSpaceDE w:val="0"/>
        <w:autoSpaceDN w:val="0"/>
        <w:adjustRightInd w:val="0"/>
        <w:ind w:firstLine="540"/>
        <w:jc w:val="both"/>
        <w:rPr>
          <w:bCs/>
          <w:sz w:val="28"/>
          <w:szCs w:val="28"/>
        </w:rPr>
      </w:pPr>
      <w:r>
        <w:rPr>
          <w:bCs/>
          <w:sz w:val="28"/>
          <w:szCs w:val="28"/>
        </w:rPr>
        <w:t>Медаевского сельского поселения</w:t>
      </w:r>
    </w:p>
    <w:p w:rsidR="006C6F74" w:rsidRDefault="006C6F74" w:rsidP="006C6F74">
      <w:pPr>
        <w:autoSpaceDE w:val="0"/>
        <w:autoSpaceDN w:val="0"/>
        <w:adjustRightInd w:val="0"/>
        <w:ind w:firstLine="540"/>
        <w:jc w:val="both"/>
        <w:rPr>
          <w:bCs/>
          <w:sz w:val="28"/>
          <w:szCs w:val="28"/>
        </w:rPr>
      </w:pPr>
      <w:r>
        <w:rPr>
          <w:bCs/>
          <w:sz w:val="28"/>
          <w:szCs w:val="28"/>
        </w:rPr>
        <w:t>Чамзинского муниципального района</w:t>
      </w:r>
    </w:p>
    <w:p w:rsidR="006C6F74" w:rsidRDefault="006C6F74" w:rsidP="006C6F74">
      <w:pPr>
        <w:autoSpaceDE w:val="0"/>
        <w:autoSpaceDN w:val="0"/>
        <w:adjustRightInd w:val="0"/>
        <w:ind w:firstLine="540"/>
        <w:jc w:val="both"/>
        <w:rPr>
          <w:bCs/>
          <w:sz w:val="28"/>
          <w:szCs w:val="28"/>
        </w:rPr>
      </w:pPr>
      <w:r>
        <w:rPr>
          <w:bCs/>
          <w:sz w:val="28"/>
          <w:szCs w:val="28"/>
        </w:rPr>
        <w:t xml:space="preserve">Республики Мордовия                                                            Голубева Е.Н.                                                              </w:t>
      </w:r>
    </w:p>
    <w:p w:rsidR="006C6F74" w:rsidRDefault="006C6F74" w:rsidP="006C6F74">
      <w:pPr>
        <w:suppressAutoHyphens/>
        <w:autoSpaceDE w:val="0"/>
        <w:jc w:val="both"/>
        <w:rPr>
          <w:b/>
          <w:sz w:val="28"/>
          <w:szCs w:val="28"/>
          <w:lang w:eastAsia="ar-SA"/>
        </w:rPr>
      </w:pPr>
    </w:p>
    <w:p w:rsidR="006C6F74" w:rsidRDefault="006C6F74" w:rsidP="006C6F74">
      <w:pPr>
        <w:suppressAutoHyphens/>
        <w:autoSpaceDE w:val="0"/>
        <w:jc w:val="both"/>
        <w:rPr>
          <w:b/>
          <w:sz w:val="28"/>
          <w:szCs w:val="28"/>
          <w:lang w:eastAsia="ar-SA"/>
        </w:rPr>
      </w:pPr>
    </w:p>
    <w:p w:rsidR="006C6F74" w:rsidRDefault="006C6F74" w:rsidP="006C6F74">
      <w:pPr>
        <w:suppressAutoHyphens/>
        <w:autoSpaceDE w:val="0"/>
        <w:jc w:val="both"/>
        <w:rPr>
          <w:b/>
          <w:sz w:val="28"/>
          <w:szCs w:val="28"/>
          <w:lang w:eastAsia="ar-SA"/>
        </w:rPr>
      </w:pPr>
    </w:p>
    <w:p w:rsidR="006C6F74" w:rsidRDefault="006C6F74" w:rsidP="006C6F74">
      <w:pPr>
        <w:suppressAutoHyphens/>
        <w:autoSpaceDE w:val="0"/>
        <w:jc w:val="both"/>
        <w:rPr>
          <w:b/>
          <w:sz w:val="28"/>
          <w:szCs w:val="28"/>
          <w:lang w:eastAsia="ar-SA"/>
        </w:rPr>
      </w:pPr>
    </w:p>
    <w:tbl>
      <w:tblPr>
        <w:tblW w:w="10491" w:type="dxa"/>
        <w:tblInd w:w="108" w:type="dxa"/>
        <w:tblLook w:val="04A0"/>
      </w:tblPr>
      <w:tblGrid>
        <w:gridCol w:w="6663"/>
        <w:gridCol w:w="1860"/>
        <w:gridCol w:w="1960"/>
        <w:gridCol w:w="8"/>
      </w:tblGrid>
      <w:tr w:rsidR="006C6F74" w:rsidTr="006C6F74">
        <w:trPr>
          <w:gridAfter w:val="1"/>
          <w:wAfter w:w="8" w:type="dxa"/>
          <w:trHeight w:val="2120"/>
        </w:trPr>
        <w:tc>
          <w:tcPr>
            <w:tcW w:w="6663" w:type="dxa"/>
            <w:hideMark/>
          </w:tcPr>
          <w:p w:rsidR="006C6F74" w:rsidRDefault="006C6F74">
            <w:pPr>
              <w:rPr>
                <w:sz w:val="20"/>
                <w:szCs w:val="20"/>
              </w:rPr>
            </w:pPr>
          </w:p>
        </w:tc>
        <w:tc>
          <w:tcPr>
            <w:tcW w:w="3820" w:type="dxa"/>
            <w:gridSpan w:val="2"/>
            <w:hideMark/>
          </w:tcPr>
          <w:p w:rsidR="006C6F74" w:rsidRDefault="006C6F74">
            <w:pPr>
              <w:rPr>
                <w:color w:val="000000"/>
                <w:sz w:val="20"/>
                <w:szCs w:val="20"/>
              </w:rPr>
            </w:pPr>
            <w:r>
              <w:rPr>
                <w:color w:val="000000"/>
                <w:sz w:val="20"/>
                <w:szCs w:val="20"/>
              </w:rPr>
              <w:t>Приложение 1</w:t>
            </w:r>
            <w:r>
              <w:rPr>
                <w:color w:val="000000"/>
                <w:sz w:val="20"/>
                <w:szCs w:val="20"/>
              </w:rPr>
              <w:br/>
              <w:t>к решению Совета депутатов Медаевского сельского поселения Чамзинского муниципального района Республики Мордовия «О бюджете Медаевского сельского поселения Чамзинского муниципального района Республики Мордовия на 2022 год и на плановый период 2023 и 2024 годов»</w:t>
            </w:r>
          </w:p>
        </w:tc>
      </w:tr>
      <w:tr w:rsidR="006C6F74" w:rsidTr="006C6F74">
        <w:trPr>
          <w:trHeight w:val="1799"/>
        </w:trPr>
        <w:tc>
          <w:tcPr>
            <w:tcW w:w="10491" w:type="dxa"/>
            <w:gridSpan w:val="4"/>
            <w:hideMark/>
          </w:tcPr>
          <w:p w:rsidR="006C6F74" w:rsidRDefault="006C6F74">
            <w:pPr>
              <w:jc w:val="center"/>
              <w:rPr>
                <w:b/>
                <w:bCs/>
                <w:color w:val="000000"/>
              </w:rPr>
            </w:pPr>
            <w:r>
              <w:rPr>
                <w:b/>
                <w:bCs/>
                <w:color w:val="000000"/>
              </w:rPr>
              <w:lastRenderedPageBreak/>
              <w:t xml:space="preserve">НОРМАТИВЫ </w:t>
            </w:r>
            <w:r>
              <w:rPr>
                <w:b/>
                <w:bCs/>
                <w:color w:val="000000"/>
              </w:rPr>
              <w:br/>
              <w:t>РАСПРЕДЕЛЕНИЯ ДОХОДОВ МЕЖДУ БЮДЖЕТОМ ЧАМЗИНСКОГО МУНИЦИПАЛЬНОГО РАЙОНА РЕСПУБЛИКИ МОРДОВИЯ И БЮДЖЕТОМ МЕДАЕВСКОГО СЕЛЬСКОГО ПОСЕЛЕНИЯ ЧАМЗИНСКОГО МУНИЦИПАЛЬНОГО РАЙОНА РЕСПУБЛИКИ МОРДОВИЯ НА 2022 ГОД И НА ПЛАНОВЫЙ ПЕРИОД 2023 И 2024 ГОДОВ</w:t>
            </w:r>
            <w:r>
              <w:rPr>
                <w:b/>
                <w:bCs/>
                <w:color w:val="000000"/>
              </w:rPr>
              <w:br/>
              <w:t xml:space="preserve"> (в процентах от сумм, зачисляемых в консолидированный бюджет  </w:t>
            </w:r>
            <w:r>
              <w:rPr>
                <w:b/>
                <w:bCs/>
                <w:color w:val="000000"/>
              </w:rPr>
              <w:br/>
              <w:t>муниципального района Республики Мордовия)</w:t>
            </w:r>
          </w:p>
        </w:tc>
      </w:tr>
      <w:tr w:rsidR="006C6F74" w:rsidTr="006C6F74">
        <w:trPr>
          <w:gridAfter w:val="1"/>
          <w:wAfter w:w="8" w:type="dxa"/>
          <w:trHeight w:val="120"/>
        </w:trPr>
        <w:tc>
          <w:tcPr>
            <w:tcW w:w="6663" w:type="dxa"/>
            <w:tcBorders>
              <w:top w:val="nil"/>
              <w:left w:val="nil"/>
              <w:bottom w:val="single" w:sz="4" w:space="0" w:color="auto"/>
              <w:right w:val="nil"/>
            </w:tcBorders>
            <w:hideMark/>
          </w:tcPr>
          <w:p w:rsidR="006C6F74" w:rsidRDefault="006C6F74">
            <w:pPr>
              <w:rPr>
                <w:sz w:val="20"/>
                <w:szCs w:val="20"/>
              </w:rPr>
            </w:pPr>
          </w:p>
        </w:tc>
        <w:tc>
          <w:tcPr>
            <w:tcW w:w="1860" w:type="dxa"/>
            <w:tcBorders>
              <w:top w:val="nil"/>
              <w:left w:val="nil"/>
              <w:bottom w:val="single" w:sz="4" w:space="0" w:color="auto"/>
              <w:right w:val="nil"/>
            </w:tcBorders>
            <w:hideMark/>
          </w:tcPr>
          <w:p w:rsidR="006C6F74" w:rsidRDefault="006C6F74">
            <w:pPr>
              <w:rPr>
                <w:sz w:val="20"/>
                <w:szCs w:val="20"/>
              </w:rPr>
            </w:pPr>
          </w:p>
        </w:tc>
        <w:tc>
          <w:tcPr>
            <w:tcW w:w="1960" w:type="dxa"/>
            <w:tcBorders>
              <w:top w:val="nil"/>
              <w:left w:val="nil"/>
              <w:bottom w:val="single" w:sz="4" w:space="0" w:color="auto"/>
              <w:right w:val="nil"/>
            </w:tcBorders>
            <w:hideMark/>
          </w:tcPr>
          <w:p w:rsidR="006C6F74" w:rsidRDefault="006C6F74">
            <w:pPr>
              <w:jc w:val="right"/>
              <w:rPr>
                <w:color w:val="000000"/>
                <w:sz w:val="20"/>
                <w:szCs w:val="20"/>
              </w:rPr>
            </w:pPr>
            <w:r>
              <w:rPr>
                <w:color w:val="000000"/>
                <w:sz w:val="20"/>
                <w:szCs w:val="20"/>
              </w:rPr>
              <w:t> </w:t>
            </w:r>
          </w:p>
        </w:tc>
      </w:tr>
      <w:tr w:rsidR="006C6F74" w:rsidTr="006C6F74">
        <w:trPr>
          <w:gridAfter w:val="1"/>
          <w:wAfter w:w="8" w:type="dxa"/>
          <w:trHeight w:val="300"/>
        </w:trPr>
        <w:tc>
          <w:tcPr>
            <w:tcW w:w="6663" w:type="dxa"/>
            <w:vMerge w:val="restart"/>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b/>
                <w:bCs/>
                <w:color w:val="000000"/>
                <w:sz w:val="20"/>
                <w:szCs w:val="20"/>
              </w:rPr>
            </w:pPr>
            <w:r>
              <w:rPr>
                <w:b/>
                <w:bCs/>
                <w:color w:val="000000"/>
                <w:sz w:val="20"/>
                <w:szCs w:val="20"/>
              </w:rPr>
              <w:t>Наименование дохода</w:t>
            </w:r>
          </w:p>
        </w:tc>
        <w:tc>
          <w:tcPr>
            <w:tcW w:w="3820" w:type="dxa"/>
            <w:gridSpan w:val="2"/>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b/>
                <w:bCs/>
                <w:color w:val="000000"/>
                <w:sz w:val="20"/>
                <w:szCs w:val="20"/>
              </w:rPr>
            </w:pPr>
            <w:r>
              <w:rPr>
                <w:b/>
                <w:bCs/>
                <w:color w:val="000000"/>
                <w:sz w:val="20"/>
                <w:szCs w:val="20"/>
              </w:rPr>
              <w:t>Местные бюджеты, %</w:t>
            </w:r>
          </w:p>
        </w:tc>
      </w:tr>
      <w:tr w:rsidR="006C6F74" w:rsidTr="006C6F74">
        <w:trPr>
          <w:gridAfter w:val="1"/>
          <w:wAfter w:w="8" w:type="dxa"/>
          <w:trHeight w:val="8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F74" w:rsidRDefault="006C6F74">
            <w:pPr>
              <w:rPr>
                <w:b/>
                <w:bCs/>
                <w:color w:val="000000"/>
                <w:sz w:val="20"/>
                <w:szCs w:val="20"/>
              </w:rPr>
            </w:pPr>
          </w:p>
        </w:tc>
        <w:tc>
          <w:tcPr>
            <w:tcW w:w="18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b/>
                <w:bCs/>
                <w:color w:val="000000"/>
                <w:sz w:val="20"/>
                <w:szCs w:val="20"/>
              </w:rPr>
            </w:pPr>
            <w:r>
              <w:rPr>
                <w:b/>
                <w:bCs/>
                <w:color w:val="000000"/>
                <w:sz w:val="20"/>
                <w:szCs w:val="20"/>
              </w:rPr>
              <w:t>Бюджет муниципального района</w:t>
            </w:r>
          </w:p>
        </w:tc>
        <w:tc>
          <w:tcPr>
            <w:tcW w:w="19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b/>
                <w:bCs/>
                <w:color w:val="000000"/>
                <w:sz w:val="20"/>
                <w:szCs w:val="20"/>
              </w:rPr>
            </w:pPr>
            <w:r>
              <w:rPr>
                <w:b/>
                <w:bCs/>
                <w:color w:val="000000"/>
                <w:sz w:val="20"/>
                <w:szCs w:val="20"/>
              </w:rPr>
              <w:t>Бюджеты поселений</w:t>
            </w:r>
          </w:p>
        </w:tc>
      </w:tr>
      <w:tr w:rsidR="006C6F74" w:rsidTr="006C6F74">
        <w:trPr>
          <w:gridAfter w:val="1"/>
          <w:wAfter w:w="8" w:type="dxa"/>
          <w:trHeight w:val="274"/>
        </w:trPr>
        <w:tc>
          <w:tcPr>
            <w:tcW w:w="6663" w:type="dxa"/>
            <w:tcBorders>
              <w:top w:val="single" w:sz="4" w:space="0" w:color="auto"/>
              <w:left w:val="single" w:sz="4" w:space="0" w:color="auto"/>
              <w:bottom w:val="single" w:sz="4" w:space="0" w:color="auto"/>
              <w:right w:val="single" w:sz="4" w:space="0" w:color="auto"/>
            </w:tcBorders>
            <w:vAlign w:val="bottom"/>
            <w:hideMark/>
          </w:tcPr>
          <w:p w:rsidR="006C6F74" w:rsidRDefault="006C6F74">
            <w:pPr>
              <w:jc w:val="center"/>
              <w:rPr>
                <w:b/>
                <w:bCs/>
                <w:color w:val="000000"/>
                <w:sz w:val="20"/>
                <w:szCs w:val="20"/>
              </w:rPr>
            </w:pPr>
            <w:r>
              <w:rPr>
                <w:b/>
                <w:bCs/>
                <w:color w:val="000000"/>
                <w:sz w:val="20"/>
                <w:szCs w:val="20"/>
              </w:rPr>
              <w:t>1</w:t>
            </w:r>
          </w:p>
        </w:tc>
        <w:tc>
          <w:tcPr>
            <w:tcW w:w="1860" w:type="dxa"/>
            <w:tcBorders>
              <w:top w:val="single" w:sz="4" w:space="0" w:color="auto"/>
              <w:left w:val="single" w:sz="4" w:space="0" w:color="auto"/>
              <w:bottom w:val="single" w:sz="4" w:space="0" w:color="auto"/>
              <w:right w:val="single" w:sz="4" w:space="0" w:color="auto"/>
            </w:tcBorders>
            <w:vAlign w:val="bottom"/>
            <w:hideMark/>
          </w:tcPr>
          <w:p w:rsidR="006C6F74" w:rsidRDefault="006C6F74">
            <w:pPr>
              <w:jc w:val="center"/>
              <w:rPr>
                <w:b/>
                <w:bCs/>
                <w:color w:val="000000"/>
                <w:sz w:val="20"/>
                <w:szCs w:val="20"/>
              </w:rPr>
            </w:pPr>
            <w:r>
              <w:rPr>
                <w:b/>
                <w:bCs/>
                <w:color w:val="000000"/>
                <w:sz w:val="20"/>
                <w:szCs w:val="20"/>
              </w:rPr>
              <w:t>2</w:t>
            </w:r>
          </w:p>
        </w:tc>
        <w:tc>
          <w:tcPr>
            <w:tcW w:w="1960" w:type="dxa"/>
            <w:tcBorders>
              <w:top w:val="single" w:sz="4" w:space="0" w:color="auto"/>
              <w:left w:val="single" w:sz="4" w:space="0" w:color="auto"/>
              <w:bottom w:val="single" w:sz="4" w:space="0" w:color="auto"/>
              <w:right w:val="single" w:sz="4" w:space="0" w:color="auto"/>
            </w:tcBorders>
            <w:vAlign w:val="bottom"/>
            <w:hideMark/>
          </w:tcPr>
          <w:p w:rsidR="006C6F74" w:rsidRDefault="006C6F74">
            <w:pPr>
              <w:jc w:val="center"/>
              <w:rPr>
                <w:b/>
                <w:bCs/>
                <w:color w:val="000000"/>
                <w:sz w:val="20"/>
                <w:szCs w:val="20"/>
              </w:rPr>
            </w:pPr>
            <w:r>
              <w:rPr>
                <w:b/>
                <w:bCs/>
                <w:color w:val="000000"/>
                <w:sz w:val="20"/>
                <w:szCs w:val="20"/>
              </w:rPr>
              <w:t>3</w:t>
            </w:r>
          </w:p>
        </w:tc>
      </w:tr>
      <w:tr w:rsidR="006C6F74" w:rsidTr="006C6F74">
        <w:trPr>
          <w:gridAfter w:val="1"/>
          <w:wAfter w:w="8" w:type="dxa"/>
          <w:trHeight w:val="289"/>
        </w:trPr>
        <w:tc>
          <w:tcPr>
            <w:tcW w:w="6663"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both"/>
              <w:rPr>
                <w:b/>
                <w:bCs/>
                <w:sz w:val="20"/>
                <w:szCs w:val="20"/>
              </w:rPr>
            </w:pPr>
            <w:r>
              <w:rPr>
                <w:b/>
                <w:bCs/>
                <w:sz w:val="20"/>
                <w:szCs w:val="20"/>
              </w:rPr>
              <w:t>Доходы от федеральных налогов и сборов</w:t>
            </w:r>
          </w:p>
        </w:tc>
        <w:tc>
          <w:tcPr>
            <w:tcW w:w="18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sz w:val="20"/>
                <w:szCs w:val="20"/>
              </w:rPr>
            </w:pPr>
            <w:r>
              <w:rPr>
                <w:sz w:val="20"/>
                <w:szCs w:val="20"/>
              </w:rPr>
              <w:t> </w:t>
            </w:r>
          </w:p>
        </w:tc>
        <w:tc>
          <w:tcPr>
            <w:tcW w:w="1960" w:type="dxa"/>
            <w:tcBorders>
              <w:top w:val="single" w:sz="4" w:space="0" w:color="auto"/>
              <w:left w:val="single" w:sz="4" w:space="0" w:color="auto"/>
              <w:bottom w:val="single" w:sz="4" w:space="0" w:color="auto"/>
              <w:right w:val="single" w:sz="4" w:space="0" w:color="auto"/>
            </w:tcBorders>
            <w:vAlign w:val="bottom"/>
            <w:hideMark/>
          </w:tcPr>
          <w:p w:rsidR="006C6F74" w:rsidRDefault="006C6F74">
            <w:pPr>
              <w:jc w:val="center"/>
              <w:rPr>
                <w:color w:val="000000"/>
                <w:sz w:val="18"/>
                <w:szCs w:val="18"/>
              </w:rPr>
            </w:pPr>
            <w:r>
              <w:rPr>
                <w:color w:val="000000"/>
                <w:sz w:val="18"/>
                <w:szCs w:val="18"/>
              </w:rPr>
              <w:t> </w:t>
            </w:r>
          </w:p>
        </w:tc>
      </w:tr>
      <w:tr w:rsidR="006C6F74" w:rsidTr="006C6F74">
        <w:trPr>
          <w:gridAfter w:val="1"/>
          <w:wAfter w:w="8" w:type="dxa"/>
          <w:trHeight w:val="477"/>
        </w:trPr>
        <w:tc>
          <w:tcPr>
            <w:tcW w:w="6663"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both"/>
              <w:rPr>
                <w:b/>
                <w:bCs/>
                <w:sz w:val="20"/>
                <w:szCs w:val="20"/>
              </w:rPr>
            </w:pPr>
            <w:r>
              <w:rPr>
                <w:b/>
                <w:bCs/>
                <w:sz w:val="20"/>
                <w:szCs w:val="20"/>
              </w:rPr>
              <w:t>В части погашения задолженности и перерасчетов по отмененным налогам, сборам и иным обязательным платежам</w:t>
            </w:r>
          </w:p>
        </w:tc>
        <w:tc>
          <w:tcPr>
            <w:tcW w:w="18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sz w:val="20"/>
                <w:szCs w:val="20"/>
              </w:rPr>
            </w:pPr>
            <w:r>
              <w:rPr>
                <w:sz w:val="20"/>
                <w:szCs w:val="20"/>
              </w:rPr>
              <w:t> </w:t>
            </w:r>
          </w:p>
        </w:tc>
        <w:tc>
          <w:tcPr>
            <w:tcW w:w="1960" w:type="dxa"/>
            <w:tcBorders>
              <w:top w:val="single" w:sz="4" w:space="0" w:color="auto"/>
              <w:left w:val="single" w:sz="4" w:space="0" w:color="auto"/>
              <w:bottom w:val="single" w:sz="4" w:space="0" w:color="auto"/>
              <w:right w:val="single" w:sz="4" w:space="0" w:color="auto"/>
            </w:tcBorders>
            <w:vAlign w:val="bottom"/>
            <w:hideMark/>
          </w:tcPr>
          <w:p w:rsidR="006C6F74" w:rsidRDefault="006C6F74">
            <w:pPr>
              <w:jc w:val="center"/>
              <w:rPr>
                <w:b/>
                <w:bCs/>
                <w:color w:val="000000"/>
                <w:sz w:val="18"/>
                <w:szCs w:val="18"/>
              </w:rPr>
            </w:pPr>
            <w:r>
              <w:rPr>
                <w:b/>
                <w:bCs/>
                <w:color w:val="000000"/>
                <w:sz w:val="18"/>
                <w:szCs w:val="18"/>
              </w:rPr>
              <w:t> </w:t>
            </w:r>
          </w:p>
        </w:tc>
      </w:tr>
      <w:tr w:rsidR="006C6F74" w:rsidTr="006C6F74">
        <w:trPr>
          <w:gridAfter w:val="1"/>
          <w:wAfter w:w="8" w:type="dxa"/>
          <w:trHeight w:val="541"/>
        </w:trPr>
        <w:tc>
          <w:tcPr>
            <w:tcW w:w="6663"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both"/>
              <w:rPr>
                <w:sz w:val="20"/>
                <w:szCs w:val="20"/>
              </w:rPr>
            </w:pPr>
            <w:r>
              <w:rPr>
                <w:sz w:val="20"/>
                <w:szCs w:val="20"/>
              </w:rPr>
              <w:t>Земельный налог (по обязательствам, возникшим до 1 января 2006 года), мобилизуемый на территориях поселений</w:t>
            </w:r>
          </w:p>
        </w:tc>
        <w:tc>
          <w:tcPr>
            <w:tcW w:w="18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sz w:val="20"/>
                <w:szCs w:val="20"/>
              </w:rPr>
            </w:pPr>
            <w:r>
              <w:rPr>
                <w:sz w:val="20"/>
                <w:szCs w:val="20"/>
              </w:rPr>
              <w:t>0</w:t>
            </w:r>
          </w:p>
        </w:tc>
        <w:tc>
          <w:tcPr>
            <w:tcW w:w="19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color w:val="000000"/>
                <w:sz w:val="18"/>
                <w:szCs w:val="18"/>
              </w:rPr>
            </w:pPr>
            <w:r>
              <w:rPr>
                <w:color w:val="000000"/>
                <w:sz w:val="18"/>
                <w:szCs w:val="18"/>
              </w:rPr>
              <w:t>100</w:t>
            </w:r>
          </w:p>
        </w:tc>
      </w:tr>
      <w:tr w:rsidR="006C6F74" w:rsidTr="006C6F74">
        <w:trPr>
          <w:gridAfter w:val="1"/>
          <w:wAfter w:w="8" w:type="dxa"/>
          <w:trHeight w:val="510"/>
        </w:trPr>
        <w:tc>
          <w:tcPr>
            <w:tcW w:w="6663"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both"/>
              <w:rPr>
                <w:b/>
                <w:bCs/>
                <w:sz w:val="20"/>
                <w:szCs w:val="20"/>
              </w:rPr>
            </w:pPr>
            <w:r>
              <w:rPr>
                <w:b/>
                <w:bCs/>
                <w:sz w:val="20"/>
                <w:szCs w:val="20"/>
              </w:rPr>
              <w:t>В части доходов от оказания платных услуг (работ) и компенсации затрат государства</w:t>
            </w:r>
          </w:p>
        </w:tc>
        <w:tc>
          <w:tcPr>
            <w:tcW w:w="18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both"/>
              <w:rPr>
                <w:sz w:val="20"/>
                <w:szCs w:val="20"/>
              </w:rPr>
            </w:pPr>
            <w:r>
              <w:rPr>
                <w:sz w:val="20"/>
                <w:szCs w:val="20"/>
              </w:rPr>
              <w:t> </w:t>
            </w:r>
          </w:p>
        </w:tc>
        <w:tc>
          <w:tcPr>
            <w:tcW w:w="1960" w:type="dxa"/>
            <w:tcBorders>
              <w:top w:val="single" w:sz="4" w:space="0" w:color="auto"/>
              <w:left w:val="single" w:sz="4" w:space="0" w:color="auto"/>
              <w:bottom w:val="single" w:sz="4" w:space="0" w:color="auto"/>
              <w:right w:val="single" w:sz="4" w:space="0" w:color="auto"/>
            </w:tcBorders>
            <w:vAlign w:val="bottom"/>
            <w:hideMark/>
          </w:tcPr>
          <w:p w:rsidR="006C6F74" w:rsidRDefault="006C6F74">
            <w:pPr>
              <w:jc w:val="center"/>
              <w:rPr>
                <w:color w:val="000000"/>
                <w:sz w:val="18"/>
                <w:szCs w:val="18"/>
              </w:rPr>
            </w:pPr>
            <w:r>
              <w:rPr>
                <w:color w:val="000000"/>
                <w:sz w:val="18"/>
                <w:szCs w:val="18"/>
              </w:rPr>
              <w:t> </w:t>
            </w:r>
          </w:p>
        </w:tc>
      </w:tr>
      <w:tr w:rsidR="006C6F74" w:rsidTr="006C6F74">
        <w:trPr>
          <w:gridAfter w:val="1"/>
          <w:wAfter w:w="8" w:type="dxa"/>
          <w:trHeight w:val="510"/>
        </w:trPr>
        <w:tc>
          <w:tcPr>
            <w:tcW w:w="6663"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both"/>
              <w:rPr>
                <w:sz w:val="20"/>
                <w:szCs w:val="20"/>
              </w:rPr>
            </w:pPr>
            <w:r>
              <w:rPr>
                <w:sz w:val="20"/>
                <w:szCs w:val="20"/>
              </w:rPr>
              <w:t>Прочие доходы от оказания платных услуг (работ) получателями средств бюджетов поселений</w:t>
            </w:r>
          </w:p>
        </w:tc>
        <w:tc>
          <w:tcPr>
            <w:tcW w:w="18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sz w:val="20"/>
                <w:szCs w:val="20"/>
              </w:rPr>
            </w:pPr>
            <w:r>
              <w:rPr>
                <w:sz w:val="20"/>
                <w:szCs w:val="20"/>
              </w:rPr>
              <w:t>0</w:t>
            </w:r>
          </w:p>
        </w:tc>
        <w:tc>
          <w:tcPr>
            <w:tcW w:w="19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color w:val="000000"/>
                <w:sz w:val="18"/>
                <w:szCs w:val="18"/>
              </w:rPr>
            </w:pPr>
            <w:r>
              <w:rPr>
                <w:color w:val="000000"/>
                <w:sz w:val="18"/>
                <w:szCs w:val="18"/>
              </w:rPr>
              <w:t>100</w:t>
            </w:r>
          </w:p>
        </w:tc>
      </w:tr>
      <w:tr w:rsidR="006C6F74" w:rsidTr="006C6F74">
        <w:trPr>
          <w:gridAfter w:val="1"/>
          <w:wAfter w:w="8" w:type="dxa"/>
          <w:trHeight w:val="224"/>
        </w:trPr>
        <w:tc>
          <w:tcPr>
            <w:tcW w:w="6663"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both"/>
              <w:rPr>
                <w:sz w:val="20"/>
                <w:szCs w:val="20"/>
              </w:rPr>
            </w:pPr>
            <w:r>
              <w:rPr>
                <w:sz w:val="20"/>
                <w:szCs w:val="20"/>
              </w:rPr>
              <w:t>Прочие доходы от компенсации затрат бюджетов поселений</w:t>
            </w:r>
          </w:p>
        </w:tc>
        <w:tc>
          <w:tcPr>
            <w:tcW w:w="18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sz w:val="20"/>
                <w:szCs w:val="20"/>
              </w:rPr>
            </w:pPr>
            <w:r>
              <w:rPr>
                <w:sz w:val="20"/>
                <w:szCs w:val="20"/>
              </w:rPr>
              <w:t>0</w:t>
            </w:r>
          </w:p>
        </w:tc>
        <w:tc>
          <w:tcPr>
            <w:tcW w:w="19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color w:val="000000"/>
                <w:sz w:val="18"/>
                <w:szCs w:val="18"/>
              </w:rPr>
            </w:pPr>
            <w:r>
              <w:rPr>
                <w:color w:val="000000"/>
                <w:sz w:val="18"/>
                <w:szCs w:val="18"/>
              </w:rPr>
              <w:t>100</w:t>
            </w:r>
          </w:p>
        </w:tc>
      </w:tr>
      <w:tr w:rsidR="006C6F74" w:rsidTr="006C6F74">
        <w:trPr>
          <w:gridAfter w:val="1"/>
          <w:wAfter w:w="8" w:type="dxa"/>
          <w:trHeight w:val="255"/>
        </w:trPr>
        <w:tc>
          <w:tcPr>
            <w:tcW w:w="6663"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both"/>
              <w:rPr>
                <w:b/>
                <w:bCs/>
                <w:sz w:val="20"/>
                <w:szCs w:val="20"/>
              </w:rPr>
            </w:pPr>
            <w:r>
              <w:rPr>
                <w:b/>
                <w:bCs/>
                <w:sz w:val="20"/>
                <w:szCs w:val="20"/>
              </w:rPr>
              <w:t>В части административных платежей и сборов</w:t>
            </w:r>
          </w:p>
        </w:tc>
        <w:tc>
          <w:tcPr>
            <w:tcW w:w="18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both"/>
              <w:rPr>
                <w:sz w:val="20"/>
                <w:szCs w:val="20"/>
              </w:rPr>
            </w:pPr>
            <w:r>
              <w:rPr>
                <w:sz w:val="20"/>
                <w:szCs w:val="20"/>
              </w:rPr>
              <w:t> </w:t>
            </w:r>
          </w:p>
        </w:tc>
        <w:tc>
          <w:tcPr>
            <w:tcW w:w="1960" w:type="dxa"/>
            <w:tcBorders>
              <w:top w:val="single" w:sz="4" w:space="0" w:color="auto"/>
              <w:left w:val="single" w:sz="4" w:space="0" w:color="auto"/>
              <w:bottom w:val="single" w:sz="4" w:space="0" w:color="auto"/>
              <w:right w:val="single" w:sz="4" w:space="0" w:color="auto"/>
            </w:tcBorders>
            <w:vAlign w:val="bottom"/>
            <w:hideMark/>
          </w:tcPr>
          <w:p w:rsidR="006C6F74" w:rsidRDefault="006C6F74">
            <w:pPr>
              <w:jc w:val="center"/>
              <w:rPr>
                <w:color w:val="000000"/>
                <w:sz w:val="18"/>
                <w:szCs w:val="18"/>
              </w:rPr>
            </w:pPr>
            <w:r>
              <w:rPr>
                <w:color w:val="000000"/>
                <w:sz w:val="18"/>
                <w:szCs w:val="18"/>
              </w:rPr>
              <w:t> </w:t>
            </w:r>
          </w:p>
        </w:tc>
      </w:tr>
      <w:tr w:rsidR="006C6F74" w:rsidTr="006C6F74">
        <w:trPr>
          <w:gridAfter w:val="1"/>
          <w:wAfter w:w="8" w:type="dxa"/>
          <w:trHeight w:val="571"/>
        </w:trPr>
        <w:tc>
          <w:tcPr>
            <w:tcW w:w="6663"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both"/>
              <w:rPr>
                <w:sz w:val="20"/>
                <w:szCs w:val="20"/>
              </w:rPr>
            </w:pPr>
            <w:r>
              <w:rPr>
                <w:sz w:val="20"/>
                <w:szCs w:val="20"/>
              </w:rPr>
              <w:t>Платежи, взимаемые органами местного самоуправления (организациями) поселений за выполнение определенных функций</w:t>
            </w:r>
          </w:p>
        </w:tc>
        <w:tc>
          <w:tcPr>
            <w:tcW w:w="18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sz w:val="20"/>
                <w:szCs w:val="20"/>
              </w:rPr>
            </w:pPr>
            <w:r>
              <w:rPr>
                <w:sz w:val="20"/>
                <w:szCs w:val="20"/>
              </w:rPr>
              <w:t>0</w:t>
            </w:r>
          </w:p>
        </w:tc>
        <w:tc>
          <w:tcPr>
            <w:tcW w:w="19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color w:val="000000"/>
                <w:sz w:val="18"/>
                <w:szCs w:val="18"/>
              </w:rPr>
            </w:pPr>
            <w:r>
              <w:rPr>
                <w:color w:val="000000"/>
                <w:sz w:val="18"/>
                <w:szCs w:val="18"/>
              </w:rPr>
              <w:t>100</w:t>
            </w:r>
          </w:p>
        </w:tc>
      </w:tr>
      <w:tr w:rsidR="006C6F74" w:rsidTr="006C6F74">
        <w:trPr>
          <w:gridAfter w:val="1"/>
          <w:wAfter w:w="8" w:type="dxa"/>
          <w:trHeight w:val="255"/>
        </w:trPr>
        <w:tc>
          <w:tcPr>
            <w:tcW w:w="6663"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both"/>
              <w:rPr>
                <w:b/>
                <w:bCs/>
                <w:sz w:val="20"/>
                <w:szCs w:val="20"/>
              </w:rPr>
            </w:pPr>
            <w:r>
              <w:rPr>
                <w:b/>
                <w:bCs/>
                <w:sz w:val="20"/>
                <w:szCs w:val="20"/>
              </w:rPr>
              <w:t>В части штрафов, санкций, возмещение ущерба</w:t>
            </w:r>
          </w:p>
        </w:tc>
        <w:tc>
          <w:tcPr>
            <w:tcW w:w="18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both"/>
              <w:rPr>
                <w:sz w:val="20"/>
                <w:szCs w:val="20"/>
              </w:rPr>
            </w:pPr>
            <w:r>
              <w:rPr>
                <w:sz w:val="20"/>
                <w:szCs w:val="20"/>
              </w:rPr>
              <w:t> </w:t>
            </w:r>
          </w:p>
        </w:tc>
        <w:tc>
          <w:tcPr>
            <w:tcW w:w="1960" w:type="dxa"/>
            <w:tcBorders>
              <w:top w:val="single" w:sz="4" w:space="0" w:color="auto"/>
              <w:left w:val="single" w:sz="4" w:space="0" w:color="auto"/>
              <w:bottom w:val="single" w:sz="4" w:space="0" w:color="auto"/>
              <w:right w:val="single" w:sz="4" w:space="0" w:color="auto"/>
            </w:tcBorders>
            <w:vAlign w:val="bottom"/>
            <w:hideMark/>
          </w:tcPr>
          <w:p w:rsidR="006C6F74" w:rsidRDefault="006C6F74">
            <w:pPr>
              <w:jc w:val="center"/>
              <w:rPr>
                <w:color w:val="000000"/>
                <w:sz w:val="18"/>
                <w:szCs w:val="18"/>
              </w:rPr>
            </w:pPr>
            <w:r>
              <w:rPr>
                <w:color w:val="000000"/>
                <w:sz w:val="18"/>
                <w:szCs w:val="18"/>
              </w:rPr>
              <w:t> </w:t>
            </w:r>
          </w:p>
        </w:tc>
      </w:tr>
      <w:tr w:rsidR="006C6F74" w:rsidTr="006C6F74">
        <w:trPr>
          <w:gridAfter w:val="1"/>
          <w:wAfter w:w="8" w:type="dxa"/>
          <w:trHeight w:val="765"/>
        </w:trPr>
        <w:tc>
          <w:tcPr>
            <w:tcW w:w="6663"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both"/>
              <w:rPr>
                <w:sz w:val="20"/>
                <w:szCs w:val="20"/>
              </w:rPr>
            </w:pPr>
            <w:r>
              <w:rPr>
                <w:sz w:val="20"/>
                <w:szCs w:val="20"/>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8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sz w:val="20"/>
                <w:szCs w:val="20"/>
              </w:rPr>
            </w:pPr>
            <w:r>
              <w:rPr>
                <w:sz w:val="20"/>
                <w:szCs w:val="20"/>
              </w:rPr>
              <w:t>0</w:t>
            </w:r>
          </w:p>
        </w:tc>
        <w:tc>
          <w:tcPr>
            <w:tcW w:w="19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color w:val="000000"/>
                <w:sz w:val="18"/>
                <w:szCs w:val="18"/>
              </w:rPr>
            </w:pPr>
            <w:r>
              <w:rPr>
                <w:color w:val="000000"/>
                <w:sz w:val="18"/>
                <w:szCs w:val="18"/>
              </w:rPr>
              <w:t>100</w:t>
            </w:r>
          </w:p>
        </w:tc>
      </w:tr>
      <w:tr w:rsidR="006C6F74" w:rsidTr="006C6F74">
        <w:trPr>
          <w:gridAfter w:val="1"/>
          <w:wAfter w:w="8" w:type="dxa"/>
          <w:trHeight w:val="806"/>
        </w:trPr>
        <w:tc>
          <w:tcPr>
            <w:tcW w:w="6663"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both"/>
              <w:rPr>
                <w:sz w:val="20"/>
                <w:szCs w:val="20"/>
              </w:rPr>
            </w:pPr>
            <w:r>
              <w:rPr>
                <w:sz w:val="20"/>
                <w:szCs w:val="20"/>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8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sz w:val="20"/>
                <w:szCs w:val="20"/>
              </w:rPr>
            </w:pPr>
            <w:r>
              <w:rPr>
                <w:sz w:val="20"/>
                <w:szCs w:val="20"/>
              </w:rPr>
              <w:t>0</w:t>
            </w:r>
          </w:p>
        </w:tc>
        <w:tc>
          <w:tcPr>
            <w:tcW w:w="19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color w:val="000000"/>
                <w:sz w:val="18"/>
                <w:szCs w:val="18"/>
              </w:rPr>
            </w:pPr>
            <w:r>
              <w:rPr>
                <w:color w:val="000000"/>
                <w:sz w:val="18"/>
                <w:szCs w:val="18"/>
              </w:rPr>
              <w:t>100</w:t>
            </w:r>
          </w:p>
        </w:tc>
      </w:tr>
      <w:tr w:rsidR="006C6F74" w:rsidTr="006C6F74">
        <w:trPr>
          <w:gridAfter w:val="1"/>
          <w:wAfter w:w="8" w:type="dxa"/>
          <w:trHeight w:val="833"/>
        </w:trPr>
        <w:tc>
          <w:tcPr>
            <w:tcW w:w="6663"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both"/>
              <w:rPr>
                <w:sz w:val="20"/>
                <w:szCs w:val="20"/>
              </w:rPr>
            </w:pPr>
            <w:r>
              <w:rPr>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8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sz w:val="20"/>
                <w:szCs w:val="20"/>
              </w:rPr>
            </w:pPr>
            <w:r>
              <w:rPr>
                <w:sz w:val="20"/>
                <w:szCs w:val="20"/>
              </w:rPr>
              <w:t>0</w:t>
            </w:r>
          </w:p>
        </w:tc>
        <w:tc>
          <w:tcPr>
            <w:tcW w:w="19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color w:val="000000"/>
                <w:sz w:val="18"/>
                <w:szCs w:val="18"/>
              </w:rPr>
            </w:pPr>
            <w:r>
              <w:rPr>
                <w:color w:val="000000"/>
                <w:sz w:val="18"/>
                <w:szCs w:val="18"/>
              </w:rPr>
              <w:t>100</w:t>
            </w:r>
          </w:p>
        </w:tc>
      </w:tr>
      <w:tr w:rsidR="006C6F74" w:rsidTr="006C6F74">
        <w:trPr>
          <w:gridAfter w:val="1"/>
          <w:wAfter w:w="8" w:type="dxa"/>
          <w:trHeight w:val="561"/>
        </w:trPr>
        <w:tc>
          <w:tcPr>
            <w:tcW w:w="6663"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both"/>
              <w:rPr>
                <w:sz w:val="20"/>
                <w:szCs w:val="20"/>
              </w:rPr>
            </w:pPr>
            <w:r>
              <w:rPr>
                <w:sz w:val="20"/>
                <w:szCs w:val="20"/>
              </w:rPr>
              <w:lastRenderedPageBreak/>
              <w:t>Прочие поступления от денежных взысканий (штрафов) и иных сумм в возмещение ущерба, зачисляемые в бюджеты поселений</w:t>
            </w:r>
          </w:p>
        </w:tc>
        <w:tc>
          <w:tcPr>
            <w:tcW w:w="18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sz w:val="20"/>
                <w:szCs w:val="20"/>
              </w:rPr>
            </w:pPr>
            <w:r>
              <w:rPr>
                <w:sz w:val="20"/>
                <w:szCs w:val="20"/>
              </w:rPr>
              <w:t>0</w:t>
            </w:r>
          </w:p>
        </w:tc>
        <w:tc>
          <w:tcPr>
            <w:tcW w:w="19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color w:val="000000"/>
                <w:sz w:val="18"/>
                <w:szCs w:val="18"/>
              </w:rPr>
            </w:pPr>
            <w:r>
              <w:rPr>
                <w:color w:val="000000"/>
                <w:sz w:val="18"/>
                <w:szCs w:val="18"/>
              </w:rPr>
              <w:t>100</w:t>
            </w:r>
          </w:p>
        </w:tc>
      </w:tr>
      <w:tr w:rsidR="006C6F74" w:rsidTr="006C6F74">
        <w:trPr>
          <w:gridAfter w:val="1"/>
          <w:wAfter w:w="8" w:type="dxa"/>
          <w:trHeight w:val="255"/>
        </w:trPr>
        <w:tc>
          <w:tcPr>
            <w:tcW w:w="6663"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both"/>
              <w:rPr>
                <w:b/>
                <w:bCs/>
                <w:sz w:val="20"/>
                <w:szCs w:val="20"/>
              </w:rPr>
            </w:pPr>
            <w:r>
              <w:rPr>
                <w:b/>
                <w:bCs/>
                <w:sz w:val="20"/>
                <w:szCs w:val="20"/>
              </w:rPr>
              <w:t>В части прочих неналоговых доходов</w:t>
            </w:r>
          </w:p>
        </w:tc>
        <w:tc>
          <w:tcPr>
            <w:tcW w:w="18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both"/>
              <w:rPr>
                <w:sz w:val="20"/>
                <w:szCs w:val="20"/>
              </w:rPr>
            </w:pPr>
            <w:r>
              <w:rPr>
                <w:sz w:val="20"/>
                <w:szCs w:val="20"/>
              </w:rPr>
              <w:t> </w:t>
            </w:r>
          </w:p>
        </w:tc>
        <w:tc>
          <w:tcPr>
            <w:tcW w:w="1960"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color w:val="000000"/>
                <w:sz w:val="20"/>
                <w:szCs w:val="20"/>
              </w:rPr>
            </w:pPr>
            <w:r>
              <w:rPr>
                <w:color w:val="000000"/>
                <w:sz w:val="20"/>
                <w:szCs w:val="20"/>
              </w:rPr>
              <w:t> </w:t>
            </w:r>
          </w:p>
        </w:tc>
      </w:tr>
      <w:tr w:rsidR="006C6F74" w:rsidTr="006C6F74">
        <w:trPr>
          <w:gridAfter w:val="1"/>
          <w:wAfter w:w="8" w:type="dxa"/>
          <w:trHeight w:val="290"/>
        </w:trPr>
        <w:tc>
          <w:tcPr>
            <w:tcW w:w="6663"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both"/>
              <w:rPr>
                <w:sz w:val="20"/>
                <w:szCs w:val="20"/>
              </w:rPr>
            </w:pPr>
            <w:r>
              <w:rPr>
                <w:sz w:val="20"/>
                <w:szCs w:val="20"/>
              </w:rPr>
              <w:t>Невыясненные поступления, зачисляемые в бюджеты поселений</w:t>
            </w:r>
          </w:p>
        </w:tc>
        <w:tc>
          <w:tcPr>
            <w:tcW w:w="18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sz w:val="20"/>
                <w:szCs w:val="20"/>
              </w:rPr>
            </w:pPr>
            <w:r>
              <w:rPr>
                <w:sz w:val="20"/>
                <w:szCs w:val="20"/>
              </w:rPr>
              <w:t>0</w:t>
            </w:r>
          </w:p>
        </w:tc>
        <w:tc>
          <w:tcPr>
            <w:tcW w:w="19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color w:val="000000"/>
                <w:sz w:val="18"/>
                <w:szCs w:val="18"/>
              </w:rPr>
            </w:pPr>
            <w:r>
              <w:rPr>
                <w:color w:val="000000"/>
                <w:sz w:val="18"/>
                <w:szCs w:val="18"/>
              </w:rPr>
              <w:t>100</w:t>
            </w:r>
          </w:p>
        </w:tc>
      </w:tr>
      <w:tr w:rsidR="006C6F74" w:rsidTr="006C6F74">
        <w:trPr>
          <w:gridAfter w:val="1"/>
          <w:wAfter w:w="8" w:type="dxa"/>
          <w:trHeight w:val="255"/>
        </w:trPr>
        <w:tc>
          <w:tcPr>
            <w:tcW w:w="6663"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both"/>
              <w:rPr>
                <w:sz w:val="20"/>
                <w:szCs w:val="20"/>
              </w:rPr>
            </w:pPr>
            <w:r>
              <w:rPr>
                <w:sz w:val="20"/>
                <w:szCs w:val="20"/>
              </w:rPr>
              <w:t>Прочие неналоговые доходы бюджетов поселений</w:t>
            </w:r>
          </w:p>
        </w:tc>
        <w:tc>
          <w:tcPr>
            <w:tcW w:w="18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sz w:val="20"/>
                <w:szCs w:val="20"/>
              </w:rPr>
            </w:pPr>
            <w:r>
              <w:rPr>
                <w:sz w:val="20"/>
                <w:szCs w:val="20"/>
              </w:rPr>
              <w:t>0</w:t>
            </w:r>
          </w:p>
        </w:tc>
        <w:tc>
          <w:tcPr>
            <w:tcW w:w="1960"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color w:val="000000"/>
                <w:sz w:val="18"/>
                <w:szCs w:val="18"/>
              </w:rPr>
            </w:pPr>
            <w:r>
              <w:rPr>
                <w:color w:val="000000"/>
                <w:sz w:val="18"/>
                <w:szCs w:val="18"/>
              </w:rPr>
              <w:t>100</w:t>
            </w:r>
          </w:p>
        </w:tc>
      </w:tr>
    </w:tbl>
    <w:p w:rsidR="006C6F74" w:rsidRDefault="006C6F74" w:rsidP="006C6F74">
      <w:pPr>
        <w:suppressAutoHyphens/>
        <w:autoSpaceDE w:val="0"/>
        <w:jc w:val="both"/>
        <w:rPr>
          <w:b/>
          <w:sz w:val="28"/>
          <w:szCs w:val="28"/>
          <w:lang w:eastAsia="ar-SA"/>
        </w:rPr>
      </w:pPr>
    </w:p>
    <w:tbl>
      <w:tblPr>
        <w:tblW w:w="10642" w:type="dxa"/>
        <w:tblInd w:w="108" w:type="dxa"/>
        <w:tblLook w:val="04A0"/>
      </w:tblPr>
      <w:tblGrid>
        <w:gridCol w:w="2200"/>
        <w:gridCol w:w="4888"/>
        <w:gridCol w:w="1125"/>
        <w:gridCol w:w="1126"/>
        <w:gridCol w:w="1292"/>
        <w:gridCol w:w="11"/>
      </w:tblGrid>
      <w:tr w:rsidR="006C6F74" w:rsidTr="006C6F74">
        <w:trPr>
          <w:gridAfter w:val="1"/>
          <w:wAfter w:w="11" w:type="dxa"/>
          <w:trHeight w:val="300"/>
        </w:trPr>
        <w:tc>
          <w:tcPr>
            <w:tcW w:w="2200" w:type="dxa"/>
            <w:noWrap/>
            <w:vAlign w:val="bottom"/>
            <w:hideMark/>
          </w:tcPr>
          <w:p w:rsidR="006C6F74" w:rsidRDefault="006C6F74">
            <w:pPr>
              <w:rPr>
                <w:sz w:val="20"/>
                <w:szCs w:val="20"/>
              </w:rPr>
            </w:pPr>
            <w:bookmarkStart w:id="5" w:name="RANGE!A1:E29"/>
            <w:bookmarkEnd w:id="5"/>
          </w:p>
        </w:tc>
        <w:tc>
          <w:tcPr>
            <w:tcW w:w="4888" w:type="dxa"/>
            <w:noWrap/>
            <w:vAlign w:val="bottom"/>
            <w:hideMark/>
          </w:tcPr>
          <w:p w:rsidR="006C6F74" w:rsidRDefault="006C6F74">
            <w:pPr>
              <w:rPr>
                <w:sz w:val="20"/>
                <w:szCs w:val="20"/>
              </w:rPr>
            </w:pPr>
          </w:p>
        </w:tc>
        <w:tc>
          <w:tcPr>
            <w:tcW w:w="3543" w:type="dxa"/>
            <w:gridSpan w:val="3"/>
            <w:vMerge w:val="restart"/>
            <w:hideMark/>
          </w:tcPr>
          <w:p w:rsidR="006C6F74" w:rsidRDefault="006C6F74">
            <w:pPr>
              <w:rPr>
                <w:sz w:val="20"/>
                <w:szCs w:val="20"/>
              </w:rPr>
            </w:pPr>
            <w:r>
              <w:rPr>
                <w:sz w:val="20"/>
                <w:szCs w:val="20"/>
              </w:rPr>
              <w:t>Приложение 2</w:t>
            </w:r>
            <w:r>
              <w:rPr>
                <w:sz w:val="20"/>
                <w:szCs w:val="20"/>
              </w:rPr>
              <w:br/>
              <w:t>к решению Совета депутатов Медаевского сельского поселения Чамзинского муниципального района Республики Мордовия «О бюджете Медаевского сельского поселения Чамзинского муниципального района Республики Мордовия на 2022 год и на плановый период 2023 и 2024 годов»</w:t>
            </w:r>
          </w:p>
        </w:tc>
      </w:tr>
      <w:tr w:rsidR="006C6F74" w:rsidTr="006C6F74">
        <w:trPr>
          <w:gridAfter w:val="1"/>
          <w:wAfter w:w="11" w:type="dxa"/>
          <w:trHeight w:val="300"/>
        </w:trPr>
        <w:tc>
          <w:tcPr>
            <w:tcW w:w="2200" w:type="dxa"/>
            <w:noWrap/>
            <w:vAlign w:val="bottom"/>
            <w:hideMark/>
          </w:tcPr>
          <w:p w:rsidR="006C6F74" w:rsidRDefault="006C6F74">
            <w:pPr>
              <w:rPr>
                <w:sz w:val="20"/>
                <w:szCs w:val="20"/>
              </w:rPr>
            </w:pPr>
          </w:p>
        </w:tc>
        <w:tc>
          <w:tcPr>
            <w:tcW w:w="4888" w:type="dxa"/>
            <w:noWrap/>
            <w:vAlign w:val="bottom"/>
            <w:hideMark/>
          </w:tcPr>
          <w:p w:rsidR="006C6F74" w:rsidRDefault="006C6F74">
            <w:pPr>
              <w:rPr>
                <w:sz w:val="20"/>
                <w:szCs w:val="20"/>
              </w:rPr>
            </w:pPr>
          </w:p>
        </w:tc>
        <w:tc>
          <w:tcPr>
            <w:tcW w:w="0" w:type="auto"/>
            <w:gridSpan w:val="3"/>
            <w:vMerge/>
            <w:vAlign w:val="center"/>
            <w:hideMark/>
          </w:tcPr>
          <w:p w:rsidR="006C6F74" w:rsidRDefault="006C6F74">
            <w:pPr>
              <w:rPr>
                <w:sz w:val="20"/>
                <w:szCs w:val="20"/>
              </w:rPr>
            </w:pPr>
          </w:p>
        </w:tc>
      </w:tr>
      <w:tr w:rsidR="006C6F74" w:rsidTr="006C6F74">
        <w:trPr>
          <w:gridAfter w:val="1"/>
          <w:wAfter w:w="11" w:type="dxa"/>
          <w:trHeight w:val="300"/>
        </w:trPr>
        <w:tc>
          <w:tcPr>
            <w:tcW w:w="2200" w:type="dxa"/>
            <w:noWrap/>
            <w:vAlign w:val="bottom"/>
            <w:hideMark/>
          </w:tcPr>
          <w:p w:rsidR="006C6F74" w:rsidRDefault="006C6F74">
            <w:pPr>
              <w:rPr>
                <w:sz w:val="20"/>
                <w:szCs w:val="20"/>
              </w:rPr>
            </w:pPr>
          </w:p>
        </w:tc>
        <w:tc>
          <w:tcPr>
            <w:tcW w:w="4888" w:type="dxa"/>
            <w:noWrap/>
            <w:vAlign w:val="bottom"/>
            <w:hideMark/>
          </w:tcPr>
          <w:p w:rsidR="006C6F74" w:rsidRDefault="006C6F74">
            <w:pPr>
              <w:rPr>
                <w:sz w:val="20"/>
                <w:szCs w:val="20"/>
              </w:rPr>
            </w:pPr>
          </w:p>
        </w:tc>
        <w:tc>
          <w:tcPr>
            <w:tcW w:w="0" w:type="auto"/>
            <w:gridSpan w:val="3"/>
            <w:vMerge/>
            <w:vAlign w:val="center"/>
            <w:hideMark/>
          </w:tcPr>
          <w:p w:rsidR="006C6F74" w:rsidRDefault="006C6F74">
            <w:pPr>
              <w:rPr>
                <w:sz w:val="20"/>
                <w:szCs w:val="20"/>
              </w:rPr>
            </w:pPr>
          </w:p>
        </w:tc>
      </w:tr>
      <w:tr w:rsidR="006C6F74" w:rsidTr="006C6F74">
        <w:trPr>
          <w:gridAfter w:val="1"/>
          <w:wAfter w:w="11" w:type="dxa"/>
          <w:trHeight w:val="675"/>
        </w:trPr>
        <w:tc>
          <w:tcPr>
            <w:tcW w:w="2200" w:type="dxa"/>
            <w:noWrap/>
            <w:vAlign w:val="bottom"/>
            <w:hideMark/>
          </w:tcPr>
          <w:p w:rsidR="006C6F74" w:rsidRDefault="006C6F74">
            <w:pPr>
              <w:rPr>
                <w:sz w:val="20"/>
                <w:szCs w:val="20"/>
              </w:rPr>
            </w:pPr>
          </w:p>
        </w:tc>
        <w:tc>
          <w:tcPr>
            <w:tcW w:w="4888" w:type="dxa"/>
            <w:noWrap/>
            <w:vAlign w:val="bottom"/>
            <w:hideMark/>
          </w:tcPr>
          <w:p w:rsidR="006C6F74" w:rsidRDefault="006C6F74">
            <w:pPr>
              <w:rPr>
                <w:sz w:val="20"/>
                <w:szCs w:val="20"/>
              </w:rPr>
            </w:pPr>
          </w:p>
        </w:tc>
        <w:tc>
          <w:tcPr>
            <w:tcW w:w="0" w:type="auto"/>
            <w:gridSpan w:val="3"/>
            <w:vMerge/>
            <w:vAlign w:val="center"/>
            <w:hideMark/>
          </w:tcPr>
          <w:p w:rsidR="006C6F74" w:rsidRDefault="006C6F74">
            <w:pPr>
              <w:rPr>
                <w:sz w:val="20"/>
                <w:szCs w:val="20"/>
              </w:rPr>
            </w:pPr>
          </w:p>
        </w:tc>
      </w:tr>
      <w:tr w:rsidR="006C6F74" w:rsidTr="006C6F74">
        <w:trPr>
          <w:gridAfter w:val="1"/>
          <w:wAfter w:w="11" w:type="dxa"/>
          <w:trHeight w:val="780"/>
        </w:trPr>
        <w:tc>
          <w:tcPr>
            <w:tcW w:w="2200" w:type="dxa"/>
            <w:noWrap/>
            <w:vAlign w:val="bottom"/>
            <w:hideMark/>
          </w:tcPr>
          <w:p w:rsidR="006C6F74" w:rsidRDefault="006C6F74">
            <w:pPr>
              <w:rPr>
                <w:sz w:val="20"/>
                <w:szCs w:val="20"/>
              </w:rPr>
            </w:pPr>
          </w:p>
        </w:tc>
        <w:tc>
          <w:tcPr>
            <w:tcW w:w="4888" w:type="dxa"/>
            <w:noWrap/>
            <w:vAlign w:val="bottom"/>
            <w:hideMark/>
          </w:tcPr>
          <w:p w:rsidR="006C6F74" w:rsidRDefault="006C6F74">
            <w:pPr>
              <w:rPr>
                <w:sz w:val="20"/>
                <w:szCs w:val="20"/>
              </w:rPr>
            </w:pPr>
          </w:p>
        </w:tc>
        <w:tc>
          <w:tcPr>
            <w:tcW w:w="0" w:type="auto"/>
            <w:gridSpan w:val="3"/>
            <w:vMerge/>
            <w:vAlign w:val="center"/>
            <w:hideMark/>
          </w:tcPr>
          <w:p w:rsidR="006C6F74" w:rsidRDefault="006C6F74">
            <w:pPr>
              <w:rPr>
                <w:sz w:val="20"/>
                <w:szCs w:val="20"/>
              </w:rPr>
            </w:pPr>
          </w:p>
        </w:tc>
      </w:tr>
      <w:tr w:rsidR="006C6F74" w:rsidTr="006C6F74">
        <w:trPr>
          <w:trHeight w:val="1275"/>
        </w:trPr>
        <w:tc>
          <w:tcPr>
            <w:tcW w:w="10642" w:type="dxa"/>
            <w:gridSpan w:val="6"/>
            <w:hideMark/>
          </w:tcPr>
          <w:p w:rsidR="006C6F74" w:rsidRDefault="006C6F74">
            <w:pPr>
              <w:jc w:val="center"/>
              <w:rPr>
                <w:b/>
                <w:bCs/>
                <w:sz w:val="24"/>
                <w:szCs w:val="24"/>
              </w:rPr>
            </w:pPr>
            <w:r>
              <w:rPr>
                <w:b/>
                <w:bCs/>
              </w:rPr>
              <w:t xml:space="preserve"> ОБЪЕМ </w:t>
            </w:r>
            <w:r>
              <w:rPr>
                <w:b/>
                <w:bCs/>
              </w:rPr>
              <w:br/>
              <w:t xml:space="preserve">БЕЗВОЗМЕЗДНЫХ ПОСТУПЛЕНИЙ В БЮДЖЕТ МЕДАЕВСКОГО СЕЛЬСКОГО ПОСЕЛЕНИЯ ЧАМЗИНСКОГО МУНИЦИПАЛЬНОГО РАЙОНА РЕСПУБЛИКИ МОРДОВИЯ НА 2022 ГОД И НА ПЛАНОВЫЙ ПЕРИОД 202023 И 2024 ГОДОВ </w:t>
            </w:r>
          </w:p>
        </w:tc>
      </w:tr>
      <w:tr w:rsidR="006C6F74" w:rsidTr="006C6F74">
        <w:trPr>
          <w:gridAfter w:val="1"/>
          <w:wAfter w:w="11" w:type="dxa"/>
          <w:trHeight w:val="255"/>
        </w:trPr>
        <w:tc>
          <w:tcPr>
            <w:tcW w:w="2200" w:type="dxa"/>
            <w:vAlign w:val="bottom"/>
            <w:hideMark/>
          </w:tcPr>
          <w:p w:rsidR="006C6F74" w:rsidRDefault="006C6F74">
            <w:pPr>
              <w:rPr>
                <w:sz w:val="20"/>
                <w:szCs w:val="20"/>
              </w:rPr>
            </w:pPr>
          </w:p>
        </w:tc>
        <w:tc>
          <w:tcPr>
            <w:tcW w:w="4888" w:type="dxa"/>
            <w:noWrap/>
            <w:vAlign w:val="bottom"/>
            <w:hideMark/>
          </w:tcPr>
          <w:p w:rsidR="006C6F74" w:rsidRDefault="006C6F74">
            <w:pPr>
              <w:rPr>
                <w:sz w:val="20"/>
                <w:szCs w:val="20"/>
              </w:rPr>
            </w:pPr>
          </w:p>
        </w:tc>
        <w:tc>
          <w:tcPr>
            <w:tcW w:w="1125" w:type="dxa"/>
            <w:noWrap/>
            <w:vAlign w:val="bottom"/>
            <w:hideMark/>
          </w:tcPr>
          <w:p w:rsidR="006C6F74" w:rsidRDefault="006C6F74">
            <w:pPr>
              <w:rPr>
                <w:sz w:val="20"/>
                <w:szCs w:val="20"/>
              </w:rPr>
            </w:pPr>
          </w:p>
        </w:tc>
        <w:tc>
          <w:tcPr>
            <w:tcW w:w="1126" w:type="dxa"/>
            <w:noWrap/>
            <w:vAlign w:val="bottom"/>
            <w:hideMark/>
          </w:tcPr>
          <w:p w:rsidR="006C6F74" w:rsidRDefault="006C6F74">
            <w:pPr>
              <w:rPr>
                <w:sz w:val="20"/>
                <w:szCs w:val="20"/>
              </w:rPr>
            </w:pPr>
          </w:p>
        </w:tc>
        <w:tc>
          <w:tcPr>
            <w:tcW w:w="1292" w:type="dxa"/>
            <w:noWrap/>
            <w:vAlign w:val="bottom"/>
            <w:hideMark/>
          </w:tcPr>
          <w:p w:rsidR="006C6F74" w:rsidRDefault="006C6F74">
            <w:pPr>
              <w:jc w:val="right"/>
              <w:rPr>
                <w:sz w:val="20"/>
                <w:szCs w:val="20"/>
              </w:rPr>
            </w:pPr>
            <w:r>
              <w:rPr>
                <w:sz w:val="20"/>
                <w:szCs w:val="20"/>
              </w:rPr>
              <w:t>(тыс. рублей)</w:t>
            </w:r>
          </w:p>
        </w:tc>
      </w:tr>
      <w:tr w:rsidR="006C6F74" w:rsidTr="006C6F74">
        <w:trPr>
          <w:gridAfter w:val="1"/>
          <w:wAfter w:w="11" w:type="dxa"/>
          <w:trHeight w:val="255"/>
        </w:trPr>
        <w:tc>
          <w:tcPr>
            <w:tcW w:w="2200" w:type="dxa"/>
            <w:vMerge w:val="restart"/>
            <w:tcBorders>
              <w:top w:val="single" w:sz="4" w:space="0" w:color="auto"/>
              <w:left w:val="single" w:sz="4" w:space="0" w:color="auto"/>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 xml:space="preserve"> Код </w:t>
            </w:r>
          </w:p>
        </w:tc>
        <w:tc>
          <w:tcPr>
            <w:tcW w:w="4888" w:type="dxa"/>
            <w:vMerge w:val="restart"/>
            <w:tcBorders>
              <w:top w:val="single" w:sz="4" w:space="0" w:color="auto"/>
              <w:left w:val="single" w:sz="4" w:space="0" w:color="auto"/>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 xml:space="preserve"> Наименование </w:t>
            </w:r>
          </w:p>
        </w:tc>
        <w:tc>
          <w:tcPr>
            <w:tcW w:w="3543" w:type="dxa"/>
            <w:gridSpan w:val="3"/>
            <w:tcBorders>
              <w:top w:val="single" w:sz="4" w:space="0" w:color="auto"/>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Сумма</w:t>
            </w:r>
          </w:p>
        </w:tc>
      </w:tr>
      <w:tr w:rsidR="006C6F74" w:rsidTr="006C6F74">
        <w:trPr>
          <w:gridAfter w:val="1"/>
          <w:wAfter w:w="11" w:type="dxa"/>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F74" w:rsidRDefault="006C6F74">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F74" w:rsidRDefault="006C6F74">
            <w:pPr>
              <w:rPr>
                <w:b/>
                <w:bCs/>
                <w:sz w:val="20"/>
                <w:szCs w:val="20"/>
              </w:rPr>
            </w:pPr>
          </w:p>
        </w:tc>
        <w:tc>
          <w:tcPr>
            <w:tcW w:w="1125" w:type="dxa"/>
            <w:tcBorders>
              <w:top w:val="nil"/>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2022 год</w:t>
            </w:r>
          </w:p>
        </w:tc>
        <w:tc>
          <w:tcPr>
            <w:tcW w:w="1126" w:type="dxa"/>
            <w:tcBorders>
              <w:top w:val="nil"/>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2023 год</w:t>
            </w:r>
          </w:p>
        </w:tc>
        <w:tc>
          <w:tcPr>
            <w:tcW w:w="1292" w:type="dxa"/>
            <w:tcBorders>
              <w:top w:val="nil"/>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2024 год</w:t>
            </w:r>
          </w:p>
        </w:tc>
      </w:tr>
      <w:tr w:rsidR="006C6F74" w:rsidTr="006C6F74">
        <w:trPr>
          <w:gridAfter w:val="1"/>
          <w:wAfter w:w="11" w:type="dxa"/>
          <w:trHeight w:val="255"/>
        </w:trPr>
        <w:tc>
          <w:tcPr>
            <w:tcW w:w="2200" w:type="dxa"/>
            <w:tcBorders>
              <w:top w:val="nil"/>
              <w:left w:val="single" w:sz="4" w:space="0" w:color="auto"/>
              <w:bottom w:val="single" w:sz="4" w:space="0" w:color="auto"/>
              <w:right w:val="single" w:sz="4" w:space="0" w:color="auto"/>
            </w:tcBorders>
            <w:noWrap/>
            <w:vAlign w:val="bottom"/>
            <w:hideMark/>
          </w:tcPr>
          <w:p w:rsidR="006C6F74" w:rsidRDefault="006C6F74">
            <w:pPr>
              <w:jc w:val="center"/>
              <w:rPr>
                <w:b/>
                <w:bCs/>
                <w:sz w:val="20"/>
                <w:szCs w:val="20"/>
              </w:rPr>
            </w:pPr>
            <w:r>
              <w:rPr>
                <w:b/>
                <w:bCs/>
                <w:sz w:val="20"/>
                <w:szCs w:val="20"/>
              </w:rPr>
              <w:t>1</w:t>
            </w:r>
          </w:p>
        </w:tc>
        <w:tc>
          <w:tcPr>
            <w:tcW w:w="4888" w:type="dxa"/>
            <w:tcBorders>
              <w:top w:val="nil"/>
              <w:left w:val="nil"/>
              <w:bottom w:val="single" w:sz="4" w:space="0" w:color="auto"/>
              <w:right w:val="single" w:sz="4" w:space="0" w:color="auto"/>
            </w:tcBorders>
            <w:noWrap/>
            <w:vAlign w:val="bottom"/>
            <w:hideMark/>
          </w:tcPr>
          <w:p w:rsidR="006C6F74" w:rsidRDefault="006C6F74">
            <w:pPr>
              <w:jc w:val="center"/>
              <w:rPr>
                <w:b/>
                <w:bCs/>
                <w:sz w:val="20"/>
                <w:szCs w:val="20"/>
              </w:rPr>
            </w:pPr>
            <w:r>
              <w:rPr>
                <w:b/>
                <w:bCs/>
                <w:sz w:val="20"/>
                <w:szCs w:val="20"/>
              </w:rPr>
              <w:t>2</w:t>
            </w:r>
          </w:p>
        </w:tc>
        <w:tc>
          <w:tcPr>
            <w:tcW w:w="1125" w:type="dxa"/>
            <w:tcBorders>
              <w:top w:val="nil"/>
              <w:left w:val="nil"/>
              <w:bottom w:val="single" w:sz="4" w:space="0" w:color="auto"/>
              <w:right w:val="single" w:sz="4" w:space="0" w:color="auto"/>
            </w:tcBorders>
            <w:noWrap/>
            <w:vAlign w:val="bottom"/>
            <w:hideMark/>
          </w:tcPr>
          <w:p w:rsidR="006C6F74" w:rsidRDefault="006C6F74">
            <w:pPr>
              <w:jc w:val="center"/>
              <w:rPr>
                <w:b/>
                <w:bCs/>
                <w:sz w:val="20"/>
                <w:szCs w:val="20"/>
              </w:rPr>
            </w:pPr>
            <w:r>
              <w:rPr>
                <w:b/>
                <w:bCs/>
                <w:sz w:val="20"/>
                <w:szCs w:val="20"/>
              </w:rPr>
              <w:t>3</w:t>
            </w:r>
          </w:p>
        </w:tc>
        <w:tc>
          <w:tcPr>
            <w:tcW w:w="1126" w:type="dxa"/>
            <w:tcBorders>
              <w:top w:val="nil"/>
              <w:left w:val="nil"/>
              <w:bottom w:val="single" w:sz="4" w:space="0" w:color="auto"/>
              <w:right w:val="single" w:sz="4" w:space="0" w:color="auto"/>
            </w:tcBorders>
            <w:noWrap/>
            <w:vAlign w:val="bottom"/>
            <w:hideMark/>
          </w:tcPr>
          <w:p w:rsidR="006C6F74" w:rsidRDefault="006C6F74">
            <w:pPr>
              <w:jc w:val="center"/>
              <w:rPr>
                <w:b/>
                <w:bCs/>
                <w:sz w:val="20"/>
                <w:szCs w:val="20"/>
              </w:rPr>
            </w:pPr>
            <w:r>
              <w:rPr>
                <w:b/>
                <w:bCs/>
                <w:sz w:val="20"/>
                <w:szCs w:val="20"/>
              </w:rPr>
              <w:t>4</w:t>
            </w:r>
          </w:p>
        </w:tc>
        <w:tc>
          <w:tcPr>
            <w:tcW w:w="1292" w:type="dxa"/>
            <w:tcBorders>
              <w:top w:val="nil"/>
              <w:left w:val="nil"/>
              <w:bottom w:val="single" w:sz="4" w:space="0" w:color="auto"/>
              <w:right w:val="single" w:sz="4" w:space="0" w:color="auto"/>
            </w:tcBorders>
            <w:noWrap/>
            <w:vAlign w:val="bottom"/>
            <w:hideMark/>
          </w:tcPr>
          <w:p w:rsidR="006C6F74" w:rsidRDefault="006C6F74">
            <w:pPr>
              <w:jc w:val="center"/>
              <w:rPr>
                <w:b/>
                <w:bCs/>
                <w:sz w:val="20"/>
                <w:szCs w:val="20"/>
              </w:rPr>
            </w:pPr>
            <w:r>
              <w:rPr>
                <w:b/>
                <w:bCs/>
                <w:sz w:val="20"/>
                <w:szCs w:val="20"/>
              </w:rPr>
              <w:t>5</w:t>
            </w:r>
          </w:p>
        </w:tc>
      </w:tr>
      <w:tr w:rsidR="006C6F74" w:rsidTr="006C6F74">
        <w:trPr>
          <w:gridAfter w:val="1"/>
          <w:wAfter w:w="11" w:type="dxa"/>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6C6F74" w:rsidRDefault="006C6F74">
            <w:pPr>
              <w:rPr>
                <w:b/>
                <w:bCs/>
                <w:color w:val="000000"/>
                <w:sz w:val="18"/>
                <w:szCs w:val="18"/>
              </w:rPr>
            </w:pPr>
            <w:r>
              <w:rPr>
                <w:b/>
                <w:bCs/>
                <w:color w:val="000000"/>
                <w:sz w:val="18"/>
                <w:szCs w:val="18"/>
              </w:rPr>
              <w:t>2 00 00000 00 0000 000</w:t>
            </w:r>
          </w:p>
        </w:tc>
        <w:tc>
          <w:tcPr>
            <w:tcW w:w="4888" w:type="dxa"/>
            <w:tcBorders>
              <w:top w:val="nil"/>
              <w:left w:val="nil"/>
              <w:bottom w:val="single" w:sz="4" w:space="0" w:color="auto"/>
              <w:right w:val="single" w:sz="4" w:space="0" w:color="auto"/>
            </w:tcBorders>
            <w:shd w:val="clear" w:color="auto" w:fill="FFFFFF"/>
            <w:hideMark/>
          </w:tcPr>
          <w:p w:rsidR="006C6F74" w:rsidRDefault="006C6F74">
            <w:pPr>
              <w:rPr>
                <w:b/>
                <w:bCs/>
                <w:color w:val="000000"/>
                <w:sz w:val="18"/>
                <w:szCs w:val="18"/>
              </w:rPr>
            </w:pPr>
            <w:r>
              <w:rPr>
                <w:b/>
                <w:bCs/>
                <w:color w:val="000000"/>
                <w:sz w:val="18"/>
                <w:szCs w:val="18"/>
              </w:rPr>
              <w:t>Безвозмездные поступления</w:t>
            </w:r>
          </w:p>
        </w:tc>
        <w:tc>
          <w:tcPr>
            <w:tcW w:w="1125"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1338,9</w:t>
            </w:r>
          </w:p>
        </w:tc>
        <w:tc>
          <w:tcPr>
            <w:tcW w:w="112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1237,3</w:t>
            </w:r>
          </w:p>
        </w:tc>
        <w:tc>
          <w:tcPr>
            <w:tcW w:w="1292"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1330,0</w:t>
            </w:r>
          </w:p>
        </w:tc>
      </w:tr>
      <w:tr w:rsidR="006C6F74" w:rsidTr="006C6F74">
        <w:trPr>
          <w:gridAfter w:val="1"/>
          <w:wAfter w:w="11" w:type="dxa"/>
          <w:trHeight w:val="480"/>
        </w:trPr>
        <w:tc>
          <w:tcPr>
            <w:tcW w:w="2200" w:type="dxa"/>
            <w:tcBorders>
              <w:top w:val="nil"/>
              <w:left w:val="single" w:sz="4" w:space="0" w:color="auto"/>
              <w:bottom w:val="single" w:sz="4" w:space="0" w:color="auto"/>
              <w:right w:val="single" w:sz="4" w:space="0" w:color="auto"/>
            </w:tcBorders>
            <w:shd w:val="clear" w:color="auto" w:fill="FFFFFF"/>
            <w:noWrap/>
            <w:hideMark/>
          </w:tcPr>
          <w:p w:rsidR="006C6F74" w:rsidRDefault="006C6F74">
            <w:pPr>
              <w:rPr>
                <w:b/>
                <w:bCs/>
                <w:color w:val="000000"/>
                <w:sz w:val="18"/>
                <w:szCs w:val="18"/>
              </w:rPr>
            </w:pPr>
            <w:r>
              <w:rPr>
                <w:b/>
                <w:bCs/>
                <w:color w:val="000000"/>
                <w:sz w:val="18"/>
                <w:szCs w:val="18"/>
              </w:rPr>
              <w:t>2 02 00000 00 0000 000</w:t>
            </w:r>
          </w:p>
        </w:tc>
        <w:tc>
          <w:tcPr>
            <w:tcW w:w="4888" w:type="dxa"/>
            <w:tcBorders>
              <w:top w:val="nil"/>
              <w:left w:val="nil"/>
              <w:bottom w:val="single" w:sz="4" w:space="0" w:color="auto"/>
              <w:right w:val="single" w:sz="4" w:space="0" w:color="auto"/>
            </w:tcBorders>
            <w:shd w:val="clear" w:color="auto" w:fill="FFFFFF"/>
            <w:hideMark/>
          </w:tcPr>
          <w:p w:rsidR="006C6F74" w:rsidRDefault="006C6F74">
            <w:pPr>
              <w:rPr>
                <w:b/>
                <w:bCs/>
                <w:color w:val="000000"/>
                <w:sz w:val="18"/>
                <w:szCs w:val="18"/>
              </w:rPr>
            </w:pPr>
            <w:r>
              <w:rPr>
                <w:b/>
                <w:bCs/>
                <w:color w:val="000000"/>
                <w:sz w:val="18"/>
                <w:szCs w:val="18"/>
              </w:rPr>
              <w:t>Безвозмездные поступления от других бюджетов бюджетной системы Российской Федерации</w:t>
            </w:r>
          </w:p>
        </w:tc>
        <w:tc>
          <w:tcPr>
            <w:tcW w:w="1125"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1338,9</w:t>
            </w:r>
          </w:p>
        </w:tc>
        <w:tc>
          <w:tcPr>
            <w:tcW w:w="112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1237,3</w:t>
            </w:r>
          </w:p>
        </w:tc>
        <w:tc>
          <w:tcPr>
            <w:tcW w:w="1292"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1330,0</w:t>
            </w:r>
          </w:p>
        </w:tc>
      </w:tr>
      <w:tr w:rsidR="006C6F74" w:rsidTr="006C6F74">
        <w:trPr>
          <w:gridAfter w:val="1"/>
          <w:wAfter w:w="11" w:type="dxa"/>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6C6F74" w:rsidRDefault="006C6F74">
            <w:pPr>
              <w:rPr>
                <w:b/>
                <w:bCs/>
                <w:color w:val="000000"/>
                <w:sz w:val="18"/>
                <w:szCs w:val="18"/>
              </w:rPr>
            </w:pPr>
            <w:r>
              <w:rPr>
                <w:b/>
                <w:bCs/>
                <w:color w:val="000000"/>
                <w:sz w:val="18"/>
                <w:szCs w:val="18"/>
              </w:rPr>
              <w:t>2 02 10000 00 0000 150</w:t>
            </w:r>
          </w:p>
        </w:tc>
        <w:tc>
          <w:tcPr>
            <w:tcW w:w="4888" w:type="dxa"/>
            <w:tcBorders>
              <w:top w:val="nil"/>
              <w:left w:val="nil"/>
              <w:bottom w:val="single" w:sz="4" w:space="0" w:color="auto"/>
              <w:right w:val="single" w:sz="4" w:space="0" w:color="auto"/>
            </w:tcBorders>
            <w:shd w:val="clear" w:color="auto" w:fill="FFFFFF"/>
            <w:hideMark/>
          </w:tcPr>
          <w:p w:rsidR="006C6F74" w:rsidRDefault="006C6F74">
            <w:pPr>
              <w:rPr>
                <w:b/>
                <w:bCs/>
                <w:color w:val="000000"/>
                <w:sz w:val="18"/>
                <w:szCs w:val="18"/>
              </w:rPr>
            </w:pPr>
            <w:r>
              <w:rPr>
                <w:b/>
                <w:bCs/>
                <w:color w:val="000000"/>
                <w:sz w:val="18"/>
                <w:szCs w:val="18"/>
              </w:rPr>
              <w:t>Дотации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565,7</w:t>
            </w:r>
          </w:p>
        </w:tc>
        <w:tc>
          <w:tcPr>
            <w:tcW w:w="112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454,5</w:t>
            </w:r>
          </w:p>
        </w:tc>
        <w:tc>
          <w:tcPr>
            <w:tcW w:w="1292"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516,2</w:t>
            </w:r>
          </w:p>
        </w:tc>
      </w:tr>
      <w:tr w:rsidR="006C6F74" w:rsidTr="006C6F74">
        <w:trPr>
          <w:gridAfter w:val="1"/>
          <w:wAfter w:w="11" w:type="dxa"/>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6C6F74" w:rsidRDefault="006C6F74">
            <w:pPr>
              <w:rPr>
                <w:b/>
                <w:bCs/>
                <w:color w:val="000000"/>
                <w:sz w:val="18"/>
                <w:szCs w:val="18"/>
              </w:rPr>
            </w:pPr>
            <w:r>
              <w:rPr>
                <w:b/>
                <w:bCs/>
                <w:color w:val="000000"/>
                <w:sz w:val="18"/>
                <w:szCs w:val="18"/>
              </w:rPr>
              <w:t>2 02 15001 00 0000 150</w:t>
            </w:r>
          </w:p>
        </w:tc>
        <w:tc>
          <w:tcPr>
            <w:tcW w:w="4888" w:type="dxa"/>
            <w:tcBorders>
              <w:top w:val="nil"/>
              <w:left w:val="nil"/>
              <w:bottom w:val="single" w:sz="4" w:space="0" w:color="auto"/>
              <w:right w:val="single" w:sz="4" w:space="0" w:color="auto"/>
            </w:tcBorders>
            <w:shd w:val="clear" w:color="auto" w:fill="FFFFFF"/>
            <w:hideMark/>
          </w:tcPr>
          <w:p w:rsidR="006C6F74" w:rsidRDefault="006C6F74">
            <w:pPr>
              <w:rPr>
                <w:b/>
                <w:bCs/>
                <w:color w:val="000000"/>
                <w:sz w:val="18"/>
                <w:szCs w:val="18"/>
              </w:rPr>
            </w:pPr>
            <w:r>
              <w:rPr>
                <w:b/>
                <w:bCs/>
                <w:color w:val="000000"/>
                <w:sz w:val="18"/>
                <w:szCs w:val="18"/>
              </w:rPr>
              <w:t>Дотации на выравнивание бюджетной обеспеченности</w:t>
            </w:r>
          </w:p>
        </w:tc>
        <w:tc>
          <w:tcPr>
            <w:tcW w:w="1125"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455,9</w:t>
            </w:r>
          </w:p>
        </w:tc>
        <w:tc>
          <w:tcPr>
            <w:tcW w:w="112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454,5</w:t>
            </w:r>
          </w:p>
        </w:tc>
        <w:tc>
          <w:tcPr>
            <w:tcW w:w="1292"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516,2</w:t>
            </w:r>
          </w:p>
        </w:tc>
      </w:tr>
      <w:tr w:rsidR="006C6F74" w:rsidTr="006C6F74">
        <w:trPr>
          <w:gridAfter w:val="1"/>
          <w:wAfter w:w="11" w:type="dxa"/>
          <w:trHeight w:val="480"/>
        </w:trPr>
        <w:tc>
          <w:tcPr>
            <w:tcW w:w="2200" w:type="dxa"/>
            <w:tcBorders>
              <w:top w:val="nil"/>
              <w:left w:val="single" w:sz="4" w:space="0" w:color="auto"/>
              <w:bottom w:val="single" w:sz="4" w:space="0" w:color="auto"/>
              <w:right w:val="single" w:sz="4" w:space="0" w:color="auto"/>
            </w:tcBorders>
            <w:shd w:val="clear" w:color="auto" w:fill="FFFFFF"/>
            <w:noWrap/>
            <w:hideMark/>
          </w:tcPr>
          <w:p w:rsidR="006C6F74" w:rsidRDefault="006C6F74">
            <w:pPr>
              <w:rPr>
                <w:color w:val="000000"/>
                <w:sz w:val="18"/>
                <w:szCs w:val="18"/>
              </w:rPr>
            </w:pPr>
            <w:r>
              <w:rPr>
                <w:color w:val="000000"/>
                <w:sz w:val="18"/>
                <w:szCs w:val="18"/>
              </w:rPr>
              <w:t>2 02 15001 10 0000 150</w:t>
            </w:r>
          </w:p>
        </w:tc>
        <w:tc>
          <w:tcPr>
            <w:tcW w:w="4888" w:type="dxa"/>
            <w:tcBorders>
              <w:top w:val="nil"/>
              <w:left w:val="nil"/>
              <w:bottom w:val="single" w:sz="4" w:space="0" w:color="auto"/>
              <w:right w:val="single" w:sz="4" w:space="0" w:color="auto"/>
            </w:tcBorders>
            <w:shd w:val="clear" w:color="auto" w:fill="FFFFFF"/>
            <w:hideMark/>
          </w:tcPr>
          <w:p w:rsidR="006C6F74" w:rsidRDefault="006C6F74">
            <w:pPr>
              <w:rPr>
                <w:color w:val="000000"/>
                <w:sz w:val="18"/>
                <w:szCs w:val="18"/>
              </w:rPr>
            </w:pPr>
            <w:r>
              <w:rPr>
                <w:color w:val="000000"/>
                <w:sz w:val="18"/>
                <w:szCs w:val="18"/>
              </w:rPr>
              <w:t>Дотации бюджетам сельских поселений на выравнивание бюджетной обеспеченности из бюджета субъекта Российской Федерации</w:t>
            </w:r>
          </w:p>
        </w:tc>
        <w:tc>
          <w:tcPr>
            <w:tcW w:w="1125"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455,9</w:t>
            </w:r>
          </w:p>
        </w:tc>
        <w:tc>
          <w:tcPr>
            <w:tcW w:w="112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454,5</w:t>
            </w:r>
          </w:p>
        </w:tc>
        <w:tc>
          <w:tcPr>
            <w:tcW w:w="1292"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516,2</w:t>
            </w:r>
          </w:p>
        </w:tc>
      </w:tr>
      <w:tr w:rsidR="006C6F74" w:rsidTr="006C6F74">
        <w:trPr>
          <w:gridAfter w:val="1"/>
          <w:wAfter w:w="11" w:type="dxa"/>
          <w:trHeight w:val="480"/>
        </w:trPr>
        <w:tc>
          <w:tcPr>
            <w:tcW w:w="2200" w:type="dxa"/>
            <w:tcBorders>
              <w:top w:val="nil"/>
              <w:left w:val="single" w:sz="4" w:space="0" w:color="auto"/>
              <w:bottom w:val="single" w:sz="4" w:space="0" w:color="auto"/>
              <w:right w:val="single" w:sz="4" w:space="0" w:color="auto"/>
            </w:tcBorders>
            <w:shd w:val="clear" w:color="auto" w:fill="FFFFFF"/>
            <w:noWrap/>
            <w:hideMark/>
          </w:tcPr>
          <w:p w:rsidR="006C6F74" w:rsidRDefault="006C6F74">
            <w:pPr>
              <w:rPr>
                <w:b/>
                <w:bCs/>
                <w:color w:val="000000"/>
                <w:sz w:val="18"/>
                <w:szCs w:val="18"/>
              </w:rPr>
            </w:pPr>
            <w:r>
              <w:rPr>
                <w:b/>
                <w:bCs/>
                <w:color w:val="000000"/>
                <w:sz w:val="18"/>
                <w:szCs w:val="18"/>
              </w:rPr>
              <w:t>2 02 15002 00 0000 150</w:t>
            </w:r>
          </w:p>
        </w:tc>
        <w:tc>
          <w:tcPr>
            <w:tcW w:w="4888" w:type="dxa"/>
            <w:tcBorders>
              <w:top w:val="nil"/>
              <w:left w:val="nil"/>
              <w:bottom w:val="single" w:sz="4" w:space="0" w:color="auto"/>
              <w:right w:val="single" w:sz="4" w:space="0" w:color="auto"/>
            </w:tcBorders>
            <w:shd w:val="clear" w:color="auto" w:fill="FFFFFF"/>
            <w:hideMark/>
          </w:tcPr>
          <w:p w:rsidR="006C6F74" w:rsidRDefault="006C6F74">
            <w:pPr>
              <w:rPr>
                <w:b/>
                <w:bCs/>
                <w:color w:val="000000"/>
                <w:sz w:val="18"/>
                <w:szCs w:val="18"/>
              </w:rPr>
            </w:pPr>
            <w:r>
              <w:rPr>
                <w:b/>
                <w:bCs/>
                <w:color w:val="000000"/>
                <w:sz w:val="18"/>
                <w:szCs w:val="18"/>
              </w:rPr>
              <w:t>Дотации бюджетам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109,8</w:t>
            </w:r>
          </w:p>
        </w:tc>
        <w:tc>
          <w:tcPr>
            <w:tcW w:w="112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0,0</w:t>
            </w:r>
          </w:p>
        </w:tc>
        <w:tc>
          <w:tcPr>
            <w:tcW w:w="1292"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0,0</w:t>
            </w:r>
          </w:p>
        </w:tc>
      </w:tr>
      <w:tr w:rsidR="006C6F74" w:rsidTr="006C6F74">
        <w:trPr>
          <w:gridAfter w:val="1"/>
          <w:wAfter w:w="11" w:type="dxa"/>
          <w:trHeight w:val="480"/>
        </w:trPr>
        <w:tc>
          <w:tcPr>
            <w:tcW w:w="2200" w:type="dxa"/>
            <w:tcBorders>
              <w:top w:val="nil"/>
              <w:left w:val="single" w:sz="4" w:space="0" w:color="auto"/>
              <w:bottom w:val="single" w:sz="4" w:space="0" w:color="auto"/>
              <w:right w:val="single" w:sz="4" w:space="0" w:color="auto"/>
            </w:tcBorders>
            <w:shd w:val="clear" w:color="auto" w:fill="FFFFFF"/>
            <w:noWrap/>
            <w:hideMark/>
          </w:tcPr>
          <w:p w:rsidR="006C6F74" w:rsidRDefault="006C6F74">
            <w:pPr>
              <w:rPr>
                <w:color w:val="000000"/>
                <w:sz w:val="18"/>
                <w:szCs w:val="18"/>
              </w:rPr>
            </w:pPr>
            <w:r>
              <w:rPr>
                <w:color w:val="000000"/>
                <w:sz w:val="18"/>
                <w:szCs w:val="18"/>
              </w:rPr>
              <w:t>2 02 15002 10 0000 150</w:t>
            </w:r>
          </w:p>
        </w:tc>
        <w:tc>
          <w:tcPr>
            <w:tcW w:w="4888" w:type="dxa"/>
            <w:tcBorders>
              <w:top w:val="nil"/>
              <w:left w:val="nil"/>
              <w:bottom w:val="single" w:sz="4" w:space="0" w:color="auto"/>
              <w:right w:val="single" w:sz="4" w:space="0" w:color="auto"/>
            </w:tcBorders>
            <w:shd w:val="clear" w:color="auto" w:fill="FFFFFF"/>
            <w:hideMark/>
          </w:tcPr>
          <w:p w:rsidR="006C6F74" w:rsidRDefault="006C6F74">
            <w:pPr>
              <w:rPr>
                <w:color w:val="000000"/>
                <w:sz w:val="18"/>
                <w:szCs w:val="18"/>
              </w:rPr>
            </w:pPr>
            <w:r>
              <w:rPr>
                <w:color w:val="000000"/>
                <w:sz w:val="18"/>
                <w:szCs w:val="18"/>
              </w:rPr>
              <w:t xml:space="preserve">Дотации бюджетам сельских поселений на поддержку мер </w:t>
            </w:r>
            <w:r>
              <w:rPr>
                <w:color w:val="000000"/>
                <w:sz w:val="18"/>
                <w:szCs w:val="18"/>
              </w:rPr>
              <w:lastRenderedPageBreak/>
              <w:t>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lastRenderedPageBreak/>
              <w:t>109,8</w:t>
            </w:r>
          </w:p>
        </w:tc>
        <w:tc>
          <w:tcPr>
            <w:tcW w:w="1126" w:type="dxa"/>
            <w:tcBorders>
              <w:top w:val="nil"/>
              <w:left w:val="nil"/>
              <w:bottom w:val="single" w:sz="4" w:space="0" w:color="auto"/>
              <w:right w:val="single" w:sz="4" w:space="0" w:color="auto"/>
            </w:tcBorders>
            <w:shd w:val="clear" w:color="auto" w:fill="FFFFFF"/>
            <w:noWrap/>
            <w:vAlign w:val="bottom"/>
            <w:hideMark/>
          </w:tcPr>
          <w:p w:rsidR="006C6F74" w:rsidRDefault="006C6F74">
            <w:pPr>
              <w:rPr>
                <w:sz w:val="20"/>
                <w:szCs w:val="20"/>
              </w:rPr>
            </w:pPr>
            <w:r>
              <w:rPr>
                <w:sz w:val="20"/>
                <w:szCs w:val="20"/>
              </w:rPr>
              <w:t> </w:t>
            </w:r>
          </w:p>
        </w:tc>
        <w:tc>
          <w:tcPr>
            <w:tcW w:w="1292" w:type="dxa"/>
            <w:tcBorders>
              <w:top w:val="nil"/>
              <w:left w:val="nil"/>
              <w:bottom w:val="single" w:sz="4" w:space="0" w:color="auto"/>
              <w:right w:val="single" w:sz="4" w:space="0" w:color="auto"/>
            </w:tcBorders>
            <w:shd w:val="clear" w:color="auto" w:fill="FFFFFF"/>
            <w:noWrap/>
            <w:vAlign w:val="bottom"/>
            <w:hideMark/>
          </w:tcPr>
          <w:p w:rsidR="006C6F74" w:rsidRDefault="006C6F74">
            <w:pPr>
              <w:rPr>
                <w:sz w:val="20"/>
                <w:szCs w:val="20"/>
              </w:rPr>
            </w:pPr>
            <w:r>
              <w:rPr>
                <w:sz w:val="20"/>
                <w:szCs w:val="20"/>
              </w:rPr>
              <w:t> </w:t>
            </w:r>
          </w:p>
        </w:tc>
      </w:tr>
      <w:tr w:rsidR="006C6F74" w:rsidTr="006C6F74">
        <w:trPr>
          <w:gridAfter w:val="1"/>
          <w:wAfter w:w="11" w:type="dxa"/>
          <w:trHeight w:val="480"/>
        </w:trPr>
        <w:tc>
          <w:tcPr>
            <w:tcW w:w="2200" w:type="dxa"/>
            <w:tcBorders>
              <w:top w:val="nil"/>
              <w:left w:val="single" w:sz="4" w:space="0" w:color="auto"/>
              <w:bottom w:val="single" w:sz="4" w:space="0" w:color="auto"/>
              <w:right w:val="single" w:sz="4" w:space="0" w:color="auto"/>
            </w:tcBorders>
            <w:shd w:val="clear" w:color="auto" w:fill="FFFFFF"/>
            <w:noWrap/>
            <w:hideMark/>
          </w:tcPr>
          <w:p w:rsidR="006C6F74" w:rsidRDefault="006C6F74">
            <w:pPr>
              <w:rPr>
                <w:b/>
                <w:bCs/>
                <w:color w:val="000000"/>
                <w:sz w:val="18"/>
                <w:szCs w:val="18"/>
              </w:rPr>
            </w:pPr>
            <w:r>
              <w:rPr>
                <w:b/>
                <w:bCs/>
                <w:color w:val="000000"/>
                <w:sz w:val="18"/>
                <w:szCs w:val="18"/>
              </w:rPr>
              <w:lastRenderedPageBreak/>
              <w:t>2 02 20000 00 0000 150</w:t>
            </w:r>
          </w:p>
        </w:tc>
        <w:tc>
          <w:tcPr>
            <w:tcW w:w="4888" w:type="dxa"/>
            <w:tcBorders>
              <w:top w:val="nil"/>
              <w:left w:val="nil"/>
              <w:bottom w:val="single" w:sz="4" w:space="0" w:color="auto"/>
              <w:right w:val="single" w:sz="4" w:space="0" w:color="auto"/>
            </w:tcBorders>
            <w:shd w:val="clear" w:color="auto" w:fill="FFFFFF"/>
            <w:hideMark/>
          </w:tcPr>
          <w:p w:rsidR="006C6F74" w:rsidRDefault="006C6F74">
            <w:pPr>
              <w:rPr>
                <w:b/>
                <w:bCs/>
                <w:color w:val="000000"/>
                <w:sz w:val="18"/>
                <w:szCs w:val="18"/>
              </w:rPr>
            </w:pPr>
            <w:r>
              <w:rPr>
                <w:b/>
                <w:bCs/>
                <w:color w:val="000000"/>
                <w:sz w:val="18"/>
                <w:szCs w:val="18"/>
              </w:rPr>
              <w:t>Субсидии бюджетам бюджетной системы Российской Федерации (межбюджетные субсидии)</w:t>
            </w:r>
          </w:p>
        </w:tc>
        <w:tc>
          <w:tcPr>
            <w:tcW w:w="1125"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145,8</w:t>
            </w:r>
          </w:p>
        </w:tc>
        <w:tc>
          <w:tcPr>
            <w:tcW w:w="112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145,8</w:t>
            </w:r>
          </w:p>
        </w:tc>
        <w:tc>
          <w:tcPr>
            <w:tcW w:w="1292"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145,8</w:t>
            </w:r>
          </w:p>
        </w:tc>
      </w:tr>
      <w:tr w:rsidR="006C6F74" w:rsidTr="006C6F74">
        <w:trPr>
          <w:gridAfter w:val="1"/>
          <w:wAfter w:w="11" w:type="dxa"/>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6C6F74" w:rsidRDefault="006C6F74">
            <w:pPr>
              <w:rPr>
                <w:color w:val="000000"/>
                <w:sz w:val="18"/>
                <w:szCs w:val="18"/>
              </w:rPr>
            </w:pPr>
            <w:r>
              <w:rPr>
                <w:color w:val="000000"/>
                <w:sz w:val="18"/>
                <w:szCs w:val="18"/>
              </w:rPr>
              <w:t>2 02 29999 10 0000 150</w:t>
            </w:r>
          </w:p>
        </w:tc>
        <w:tc>
          <w:tcPr>
            <w:tcW w:w="4888" w:type="dxa"/>
            <w:tcBorders>
              <w:top w:val="nil"/>
              <w:left w:val="nil"/>
              <w:bottom w:val="single" w:sz="4" w:space="0" w:color="auto"/>
              <w:right w:val="single" w:sz="4" w:space="0" w:color="auto"/>
            </w:tcBorders>
            <w:shd w:val="clear" w:color="auto" w:fill="FFFFFF"/>
            <w:hideMark/>
          </w:tcPr>
          <w:p w:rsidR="006C6F74" w:rsidRDefault="006C6F74">
            <w:pPr>
              <w:rPr>
                <w:color w:val="000000"/>
                <w:sz w:val="18"/>
                <w:szCs w:val="18"/>
              </w:rPr>
            </w:pPr>
            <w:r>
              <w:rPr>
                <w:color w:val="000000"/>
                <w:sz w:val="18"/>
                <w:szCs w:val="18"/>
              </w:rPr>
              <w:t>Прочие субсидии бюджетам сельских поселений</w:t>
            </w:r>
          </w:p>
        </w:tc>
        <w:tc>
          <w:tcPr>
            <w:tcW w:w="1125"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145,8</w:t>
            </w:r>
          </w:p>
        </w:tc>
        <w:tc>
          <w:tcPr>
            <w:tcW w:w="112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145,8</w:t>
            </w:r>
          </w:p>
        </w:tc>
        <w:tc>
          <w:tcPr>
            <w:tcW w:w="1292"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145,8</w:t>
            </w:r>
          </w:p>
        </w:tc>
      </w:tr>
      <w:tr w:rsidR="006C6F74" w:rsidTr="006C6F74">
        <w:trPr>
          <w:gridAfter w:val="1"/>
          <w:wAfter w:w="11" w:type="dxa"/>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6C6F74" w:rsidRDefault="006C6F74">
            <w:pPr>
              <w:rPr>
                <w:b/>
                <w:bCs/>
                <w:color w:val="000000"/>
                <w:sz w:val="18"/>
                <w:szCs w:val="18"/>
              </w:rPr>
            </w:pPr>
            <w:r>
              <w:rPr>
                <w:b/>
                <w:bCs/>
                <w:color w:val="000000"/>
                <w:sz w:val="18"/>
                <w:szCs w:val="18"/>
              </w:rPr>
              <w:t>2 02 30000 00 0000 150</w:t>
            </w:r>
          </w:p>
        </w:tc>
        <w:tc>
          <w:tcPr>
            <w:tcW w:w="4888" w:type="dxa"/>
            <w:tcBorders>
              <w:top w:val="nil"/>
              <w:left w:val="nil"/>
              <w:bottom w:val="single" w:sz="4" w:space="0" w:color="auto"/>
              <w:right w:val="single" w:sz="4" w:space="0" w:color="auto"/>
            </w:tcBorders>
            <w:shd w:val="clear" w:color="auto" w:fill="FFFFFF"/>
            <w:hideMark/>
          </w:tcPr>
          <w:p w:rsidR="006C6F74" w:rsidRDefault="006C6F74">
            <w:pPr>
              <w:rPr>
                <w:b/>
                <w:bCs/>
                <w:color w:val="000000"/>
                <w:sz w:val="18"/>
                <w:szCs w:val="18"/>
              </w:rPr>
            </w:pPr>
            <w:r>
              <w:rPr>
                <w:b/>
                <w:bCs/>
                <w:color w:val="000000"/>
                <w:sz w:val="18"/>
                <w:szCs w:val="18"/>
              </w:rPr>
              <w:t>Субвенции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90,0</w:t>
            </w:r>
          </w:p>
        </w:tc>
        <w:tc>
          <w:tcPr>
            <w:tcW w:w="112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93,0</w:t>
            </w:r>
          </w:p>
        </w:tc>
        <w:tc>
          <w:tcPr>
            <w:tcW w:w="1292"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96,2</w:t>
            </w:r>
          </w:p>
        </w:tc>
      </w:tr>
      <w:tr w:rsidR="006C6F74" w:rsidTr="006C6F74">
        <w:trPr>
          <w:gridAfter w:val="1"/>
          <w:wAfter w:w="11" w:type="dxa"/>
          <w:trHeight w:val="480"/>
        </w:trPr>
        <w:tc>
          <w:tcPr>
            <w:tcW w:w="2200" w:type="dxa"/>
            <w:tcBorders>
              <w:top w:val="nil"/>
              <w:left w:val="single" w:sz="4" w:space="0" w:color="auto"/>
              <w:bottom w:val="single" w:sz="4" w:space="0" w:color="auto"/>
              <w:right w:val="single" w:sz="4" w:space="0" w:color="auto"/>
            </w:tcBorders>
            <w:shd w:val="clear" w:color="auto" w:fill="FFFFFF"/>
            <w:noWrap/>
            <w:hideMark/>
          </w:tcPr>
          <w:p w:rsidR="006C6F74" w:rsidRDefault="006C6F74">
            <w:pPr>
              <w:rPr>
                <w:color w:val="000000"/>
                <w:sz w:val="18"/>
                <w:szCs w:val="18"/>
              </w:rPr>
            </w:pPr>
            <w:r>
              <w:rPr>
                <w:color w:val="000000"/>
                <w:sz w:val="18"/>
                <w:szCs w:val="18"/>
              </w:rPr>
              <w:t>2 02 30024 00 0000 150</w:t>
            </w:r>
          </w:p>
        </w:tc>
        <w:tc>
          <w:tcPr>
            <w:tcW w:w="4888" w:type="dxa"/>
            <w:tcBorders>
              <w:top w:val="nil"/>
              <w:left w:val="nil"/>
              <w:bottom w:val="single" w:sz="4" w:space="0" w:color="auto"/>
              <w:right w:val="single" w:sz="4" w:space="0" w:color="auto"/>
            </w:tcBorders>
            <w:shd w:val="clear" w:color="auto" w:fill="FFFFFF"/>
            <w:hideMark/>
          </w:tcPr>
          <w:p w:rsidR="006C6F74" w:rsidRDefault="006C6F74">
            <w:pPr>
              <w:rPr>
                <w:color w:val="000000"/>
                <w:sz w:val="18"/>
                <w:szCs w:val="18"/>
              </w:rPr>
            </w:pPr>
            <w:r>
              <w:rPr>
                <w:color w:val="000000"/>
                <w:sz w:val="18"/>
                <w:szCs w:val="18"/>
              </w:rPr>
              <w:t>Субвенции местным бюджетам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0,2</w:t>
            </w:r>
          </w:p>
        </w:tc>
        <w:tc>
          <w:tcPr>
            <w:tcW w:w="112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0,2</w:t>
            </w:r>
          </w:p>
        </w:tc>
        <w:tc>
          <w:tcPr>
            <w:tcW w:w="1292"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0,2</w:t>
            </w:r>
          </w:p>
        </w:tc>
      </w:tr>
      <w:tr w:rsidR="006C6F74" w:rsidTr="006C6F74">
        <w:trPr>
          <w:gridAfter w:val="1"/>
          <w:wAfter w:w="11" w:type="dxa"/>
          <w:trHeight w:val="480"/>
        </w:trPr>
        <w:tc>
          <w:tcPr>
            <w:tcW w:w="2200" w:type="dxa"/>
            <w:tcBorders>
              <w:top w:val="nil"/>
              <w:left w:val="single" w:sz="4" w:space="0" w:color="auto"/>
              <w:bottom w:val="single" w:sz="4" w:space="0" w:color="auto"/>
              <w:right w:val="single" w:sz="4" w:space="0" w:color="auto"/>
            </w:tcBorders>
            <w:shd w:val="clear" w:color="auto" w:fill="FFFFFF"/>
            <w:noWrap/>
            <w:hideMark/>
          </w:tcPr>
          <w:p w:rsidR="006C6F74" w:rsidRDefault="006C6F74">
            <w:pPr>
              <w:rPr>
                <w:color w:val="000000"/>
                <w:sz w:val="18"/>
                <w:szCs w:val="18"/>
              </w:rPr>
            </w:pPr>
            <w:r>
              <w:rPr>
                <w:color w:val="000000"/>
                <w:sz w:val="18"/>
                <w:szCs w:val="18"/>
              </w:rPr>
              <w:t>2 02 30024 10 0000 150</w:t>
            </w:r>
          </w:p>
        </w:tc>
        <w:tc>
          <w:tcPr>
            <w:tcW w:w="4888" w:type="dxa"/>
            <w:tcBorders>
              <w:top w:val="nil"/>
              <w:left w:val="nil"/>
              <w:bottom w:val="single" w:sz="4" w:space="0" w:color="auto"/>
              <w:right w:val="single" w:sz="4" w:space="0" w:color="auto"/>
            </w:tcBorders>
            <w:shd w:val="clear" w:color="auto" w:fill="FFFFFF"/>
            <w:hideMark/>
          </w:tcPr>
          <w:p w:rsidR="006C6F74" w:rsidRDefault="006C6F74">
            <w:pPr>
              <w:rPr>
                <w:color w:val="000000"/>
                <w:sz w:val="18"/>
                <w:szCs w:val="18"/>
              </w:rPr>
            </w:pPr>
            <w:r>
              <w:rPr>
                <w:color w:val="000000"/>
                <w:sz w:val="18"/>
                <w:szCs w:val="18"/>
              </w:rPr>
              <w:t>Субвенции бюджетам сельских поселений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0,2</w:t>
            </w:r>
          </w:p>
        </w:tc>
        <w:tc>
          <w:tcPr>
            <w:tcW w:w="112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0,2</w:t>
            </w:r>
          </w:p>
        </w:tc>
        <w:tc>
          <w:tcPr>
            <w:tcW w:w="1292"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0,2</w:t>
            </w:r>
          </w:p>
        </w:tc>
      </w:tr>
      <w:tr w:rsidR="006C6F74" w:rsidTr="006C6F74">
        <w:trPr>
          <w:gridAfter w:val="1"/>
          <w:wAfter w:w="11" w:type="dxa"/>
          <w:trHeight w:val="720"/>
        </w:trPr>
        <w:tc>
          <w:tcPr>
            <w:tcW w:w="2200" w:type="dxa"/>
            <w:tcBorders>
              <w:top w:val="nil"/>
              <w:left w:val="single" w:sz="4" w:space="0" w:color="auto"/>
              <w:bottom w:val="single" w:sz="4" w:space="0" w:color="auto"/>
              <w:right w:val="single" w:sz="4" w:space="0" w:color="auto"/>
            </w:tcBorders>
            <w:shd w:val="clear" w:color="auto" w:fill="FFFFFF"/>
            <w:noWrap/>
            <w:hideMark/>
          </w:tcPr>
          <w:p w:rsidR="006C6F74" w:rsidRDefault="006C6F74">
            <w:pPr>
              <w:rPr>
                <w:color w:val="000000"/>
                <w:sz w:val="18"/>
                <w:szCs w:val="18"/>
              </w:rPr>
            </w:pPr>
            <w:r>
              <w:rPr>
                <w:color w:val="000000"/>
                <w:sz w:val="18"/>
                <w:szCs w:val="18"/>
              </w:rPr>
              <w:t>2 02 35118 00 0000 150</w:t>
            </w:r>
          </w:p>
        </w:tc>
        <w:tc>
          <w:tcPr>
            <w:tcW w:w="4888" w:type="dxa"/>
            <w:tcBorders>
              <w:top w:val="nil"/>
              <w:left w:val="nil"/>
              <w:bottom w:val="single" w:sz="4" w:space="0" w:color="auto"/>
              <w:right w:val="single" w:sz="4" w:space="0" w:color="auto"/>
            </w:tcBorders>
            <w:shd w:val="clear" w:color="auto" w:fill="FFFFFF"/>
            <w:hideMark/>
          </w:tcPr>
          <w:p w:rsidR="006C6F74" w:rsidRDefault="006C6F74">
            <w:pPr>
              <w:rPr>
                <w:color w:val="000000"/>
                <w:sz w:val="18"/>
                <w:szCs w:val="18"/>
              </w:rPr>
            </w:pPr>
            <w:r>
              <w:rPr>
                <w:color w:val="000000"/>
                <w:sz w:val="18"/>
                <w:szCs w:val="18"/>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89,8</w:t>
            </w:r>
          </w:p>
        </w:tc>
        <w:tc>
          <w:tcPr>
            <w:tcW w:w="112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92,8</w:t>
            </w:r>
          </w:p>
        </w:tc>
        <w:tc>
          <w:tcPr>
            <w:tcW w:w="1292"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96,0</w:t>
            </w:r>
          </w:p>
        </w:tc>
      </w:tr>
      <w:tr w:rsidR="006C6F74" w:rsidTr="006C6F74">
        <w:trPr>
          <w:gridAfter w:val="1"/>
          <w:wAfter w:w="11" w:type="dxa"/>
          <w:trHeight w:val="720"/>
        </w:trPr>
        <w:tc>
          <w:tcPr>
            <w:tcW w:w="2200" w:type="dxa"/>
            <w:tcBorders>
              <w:top w:val="nil"/>
              <w:left w:val="single" w:sz="4" w:space="0" w:color="auto"/>
              <w:bottom w:val="single" w:sz="4" w:space="0" w:color="auto"/>
              <w:right w:val="single" w:sz="4" w:space="0" w:color="auto"/>
            </w:tcBorders>
            <w:shd w:val="clear" w:color="auto" w:fill="FFFFFF"/>
            <w:noWrap/>
            <w:hideMark/>
          </w:tcPr>
          <w:p w:rsidR="006C6F74" w:rsidRDefault="006C6F74">
            <w:pPr>
              <w:rPr>
                <w:color w:val="000000"/>
                <w:sz w:val="18"/>
                <w:szCs w:val="18"/>
              </w:rPr>
            </w:pPr>
            <w:r>
              <w:rPr>
                <w:color w:val="000000"/>
                <w:sz w:val="18"/>
                <w:szCs w:val="18"/>
              </w:rPr>
              <w:t>2 02 35118 10 0000 150</w:t>
            </w:r>
          </w:p>
        </w:tc>
        <w:tc>
          <w:tcPr>
            <w:tcW w:w="4888" w:type="dxa"/>
            <w:tcBorders>
              <w:top w:val="nil"/>
              <w:left w:val="nil"/>
              <w:bottom w:val="single" w:sz="4" w:space="0" w:color="auto"/>
              <w:right w:val="single" w:sz="4" w:space="0" w:color="auto"/>
            </w:tcBorders>
            <w:shd w:val="clear" w:color="auto" w:fill="FFFFFF"/>
            <w:hideMark/>
          </w:tcPr>
          <w:p w:rsidR="006C6F74" w:rsidRDefault="006C6F74">
            <w:pPr>
              <w:rPr>
                <w:color w:val="000000"/>
                <w:sz w:val="18"/>
                <w:szCs w:val="18"/>
              </w:rPr>
            </w:pPr>
            <w:r>
              <w:rPr>
                <w:color w:val="000000"/>
                <w:sz w:val="18"/>
                <w:szCs w:val="18"/>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89,8</w:t>
            </w:r>
          </w:p>
        </w:tc>
        <w:tc>
          <w:tcPr>
            <w:tcW w:w="112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92,8</w:t>
            </w:r>
          </w:p>
        </w:tc>
        <w:tc>
          <w:tcPr>
            <w:tcW w:w="1292"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96,0</w:t>
            </w:r>
          </w:p>
        </w:tc>
      </w:tr>
      <w:tr w:rsidR="006C6F74" w:rsidTr="006C6F74">
        <w:trPr>
          <w:gridAfter w:val="1"/>
          <w:wAfter w:w="11" w:type="dxa"/>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6C6F74" w:rsidRDefault="006C6F74">
            <w:pPr>
              <w:rPr>
                <w:b/>
                <w:bCs/>
                <w:color w:val="000000"/>
                <w:sz w:val="18"/>
                <w:szCs w:val="18"/>
              </w:rPr>
            </w:pPr>
            <w:r>
              <w:rPr>
                <w:b/>
                <w:bCs/>
                <w:color w:val="000000"/>
                <w:sz w:val="18"/>
                <w:szCs w:val="18"/>
              </w:rPr>
              <w:t>2 02 40000 00 0000 150</w:t>
            </w:r>
          </w:p>
        </w:tc>
        <w:tc>
          <w:tcPr>
            <w:tcW w:w="4888" w:type="dxa"/>
            <w:tcBorders>
              <w:top w:val="nil"/>
              <w:left w:val="nil"/>
              <w:bottom w:val="single" w:sz="4" w:space="0" w:color="auto"/>
              <w:right w:val="single" w:sz="4" w:space="0" w:color="auto"/>
            </w:tcBorders>
            <w:shd w:val="clear" w:color="auto" w:fill="FFFFFF"/>
            <w:hideMark/>
          </w:tcPr>
          <w:p w:rsidR="006C6F74" w:rsidRDefault="006C6F74">
            <w:pPr>
              <w:rPr>
                <w:b/>
                <w:bCs/>
                <w:color w:val="000000"/>
                <w:sz w:val="18"/>
                <w:szCs w:val="18"/>
              </w:rPr>
            </w:pPr>
            <w:r>
              <w:rPr>
                <w:b/>
                <w:bCs/>
                <w:color w:val="000000"/>
                <w:sz w:val="18"/>
                <w:szCs w:val="18"/>
              </w:rPr>
              <w:t>Иные межбюджетные трансферты</w:t>
            </w:r>
          </w:p>
        </w:tc>
        <w:tc>
          <w:tcPr>
            <w:tcW w:w="1125"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537,4</w:t>
            </w:r>
          </w:p>
        </w:tc>
        <w:tc>
          <w:tcPr>
            <w:tcW w:w="112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544,0</w:t>
            </w:r>
          </w:p>
        </w:tc>
        <w:tc>
          <w:tcPr>
            <w:tcW w:w="1292"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571,8</w:t>
            </w:r>
          </w:p>
        </w:tc>
      </w:tr>
      <w:tr w:rsidR="006C6F74" w:rsidTr="006C6F74">
        <w:trPr>
          <w:gridAfter w:val="1"/>
          <w:wAfter w:w="11" w:type="dxa"/>
          <w:trHeight w:val="720"/>
        </w:trPr>
        <w:tc>
          <w:tcPr>
            <w:tcW w:w="2200" w:type="dxa"/>
            <w:tcBorders>
              <w:top w:val="nil"/>
              <w:left w:val="single" w:sz="4" w:space="0" w:color="auto"/>
              <w:bottom w:val="single" w:sz="4" w:space="0" w:color="auto"/>
              <w:right w:val="single" w:sz="4" w:space="0" w:color="auto"/>
            </w:tcBorders>
            <w:shd w:val="clear" w:color="auto" w:fill="FFFFFF"/>
            <w:noWrap/>
            <w:hideMark/>
          </w:tcPr>
          <w:p w:rsidR="006C6F74" w:rsidRDefault="006C6F74">
            <w:pPr>
              <w:rPr>
                <w:color w:val="000000"/>
                <w:sz w:val="18"/>
                <w:szCs w:val="18"/>
              </w:rPr>
            </w:pPr>
            <w:r>
              <w:rPr>
                <w:color w:val="000000"/>
                <w:sz w:val="18"/>
                <w:szCs w:val="18"/>
              </w:rPr>
              <w:t>2 02 40014 00 0000 150</w:t>
            </w:r>
          </w:p>
        </w:tc>
        <w:tc>
          <w:tcPr>
            <w:tcW w:w="4888" w:type="dxa"/>
            <w:tcBorders>
              <w:top w:val="nil"/>
              <w:left w:val="nil"/>
              <w:bottom w:val="single" w:sz="4" w:space="0" w:color="auto"/>
              <w:right w:val="single" w:sz="4" w:space="0" w:color="auto"/>
            </w:tcBorders>
            <w:shd w:val="clear" w:color="auto" w:fill="FFFFFF"/>
            <w:hideMark/>
          </w:tcPr>
          <w:p w:rsidR="006C6F74" w:rsidRDefault="006C6F74">
            <w:pPr>
              <w:rPr>
                <w:color w:val="000000"/>
                <w:sz w:val="18"/>
                <w:szCs w:val="18"/>
              </w:rPr>
            </w:pPr>
            <w:r>
              <w:rPr>
                <w:color w:val="000000"/>
                <w:sz w:val="18"/>
                <w:szCs w:val="18"/>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537,4</w:t>
            </w:r>
          </w:p>
        </w:tc>
        <w:tc>
          <w:tcPr>
            <w:tcW w:w="112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544,0</w:t>
            </w:r>
          </w:p>
        </w:tc>
        <w:tc>
          <w:tcPr>
            <w:tcW w:w="1292"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571,8</w:t>
            </w:r>
          </w:p>
        </w:tc>
      </w:tr>
      <w:tr w:rsidR="006C6F74" w:rsidTr="006C6F74">
        <w:trPr>
          <w:gridAfter w:val="1"/>
          <w:wAfter w:w="11" w:type="dxa"/>
          <w:trHeight w:val="960"/>
        </w:trPr>
        <w:tc>
          <w:tcPr>
            <w:tcW w:w="2200" w:type="dxa"/>
            <w:tcBorders>
              <w:top w:val="nil"/>
              <w:left w:val="single" w:sz="4" w:space="0" w:color="auto"/>
              <w:bottom w:val="single" w:sz="4" w:space="0" w:color="auto"/>
              <w:right w:val="single" w:sz="4" w:space="0" w:color="auto"/>
            </w:tcBorders>
            <w:shd w:val="clear" w:color="auto" w:fill="FFFFFF"/>
            <w:noWrap/>
            <w:hideMark/>
          </w:tcPr>
          <w:p w:rsidR="006C6F74" w:rsidRDefault="006C6F74">
            <w:pPr>
              <w:rPr>
                <w:color w:val="000000"/>
                <w:sz w:val="18"/>
                <w:szCs w:val="18"/>
              </w:rPr>
            </w:pPr>
            <w:r>
              <w:rPr>
                <w:color w:val="000000"/>
                <w:sz w:val="18"/>
                <w:szCs w:val="18"/>
              </w:rPr>
              <w:t>2 02 40014 10 0000 150</w:t>
            </w:r>
          </w:p>
        </w:tc>
        <w:tc>
          <w:tcPr>
            <w:tcW w:w="4888" w:type="dxa"/>
            <w:tcBorders>
              <w:top w:val="nil"/>
              <w:left w:val="nil"/>
              <w:bottom w:val="single" w:sz="4" w:space="0" w:color="auto"/>
              <w:right w:val="single" w:sz="4" w:space="0" w:color="auto"/>
            </w:tcBorders>
            <w:shd w:val="clear" w:color="auto" w:fill="FFFFFF"/>
            <w:hideMark/>
          </w:tcPr>
          <w:p w:rsidR="006C6F74" w:rsidRDefault="006C6F74">
            <w:pPr>
              <w:rPr>
                <w:color w:val="000000"/>
                <w:sz w:val="18"/>
                <w:szCs w:val="18"/>
              </w:rPr>
            </w:pPr>
            <w:r>
              <w:rPr>
                <w:color w:val="000000"/>
                <w:sz w:val="18"/>
                <w:szCs w:val="18"/>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537,4</w:t>
            </w:r>
          </w:p>
        </w:tc>
        <w:tc>
          <w:tcPr>
            <w:tcW w:w="112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544,0</w:t>
            </w:r>
          </w:p>
        </w:tc>
        <w:tc>
          <w:tcPr>
            <w:tcW w:w="1292"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571,8</w:t>
            </w:r>
          </w:p>
        </w:tc>
      </w:tr>
      <w:tr w:rsidR="006C6F74" w:rsidTr="006C6F74">
        <w:trPr>
          <w:gridAfter w:val="1"/>
          <w:wAfter w:w="11" w:type="dxa"/>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6C6F74" w:rsidRDefault="006C6F74">
            <w:pPr>
              <w:rPr>
                <w:color w:val="000000"/>
                <w:sz w:val="18"/>
                <w:szCs w:val="18"/>
              </w:rPr>
            </w:pPr>
            <w:r>
              <w:rPr>
                <w:color w:val="000000"/>
                <w:sz w:val="18"/>
                <w:szCs w:val="18"/>
              </w:rPr>
              <w:t>2 02 49999 00 0000 150</w:t>
            </w:r>
          </w:p>
        </w:tc>
        <w:tc>
          <w:tcPr>
            <w:tcW w:w="4888" w:type="dxa"/>
            <w:tcBorders>
              <w:top w:val="nil"/>
              <w:left w:val="nil"/>
              <w:bottom w:val="single" w:sz="4" w:space="0" w:color="auto"/>
              <w:right w:val="single" w:sz="4" w:space="0" w:color="auto"/>
            </w:tcBorders>
            <w:shd w:val="clear" w:color="auto" w:fill="FFFFFF"/>
            <w:hideMark/>
          </w:tcPr>
          <w:p w:rsidR="006C6F74" w:rsidRDefault="006C6F74">
            <w:pPr>
              <w:rPr>
                <w:color w:val="000000"/>
                <w:sz w:val="18"/>
                <w:szCs w:val="18"/>
              </w:rPr>
            </w:pPr>
            <w:r>
              <w:rPr>
                <w:color w:val="000000"/>
                <w:sz w:val="18"/>
                <w:szCs w:val="18"/>
              </w:rPr>
              <w:t>Прочие межбюджетные трансферты, передаваемые бюджетам</w:t>
            </w:r>
          </w:p>
        </w:tc>
        <w:tc>
          <w:tcPr>
            <w:tcW w:w="1125"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0,0</w:t>
            </w:r>
          </w:p>
        </w:tc>
        <w:tc>
          <w:tcPr>
            <w:tcW w:w="112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0,0</w:t>
            </w:r>
          </w:p>
        </w:tc>
        <w:tc>
          <w:tcPr>
            <w:tcW w:w="1292"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0,0</w:t>
            </w:r>
          </w:p>
        </w:tc>
      </w:tr>
      <w:tr w:rsidR="006C6F74" w:rsidTr="006C6F74">
        <w:trPr>
          <w:gridAfter w:val="1"/>
          <w:wAfter w:w="11" w:type="dxa"/>
          <w:trHeight w:val="480"/>
        </w:trPr>
        <w:tc>
          <w:tcPr>
            <w:tcW w:w="2200" w:type="dxa"/>
            <w:tcBorders>
              <w:top w:val="nil"/>
              <w:left w:val="single" w:sz="4" w:space="0" w:color="auto"/>
              <w:bottom w:val="single" w:sz="4" w:space="0" w:color="auto"/>
              <w:right w:val="single" w:sz="4" w:space="0" w:color="auto"/>
            </w:tcBorders>
            <w:shd w:val="clear" w:color="auto" w:fill="FFFFFF"/>
            <w:noWrap/>
            <w:hideMark/>
          </w:tcPr>
          <w:p w:rsidR="006C6F74" w:rsidRDefault="006C6F74">
            <w:pPr>
              <w:rPr>
                <w:color w:val="000000"/>
                <w:sz w:val="18"/>
                <w:szCs w:val="18"/>
              </w:rPr>
            </w:pPr>
            <w:r>
              <w:rPr>
                <w:color w:val="000000"/>
                <w:sz w:val="18"/>
                <w:szCs w:val="18"/>
              </w:rPr>
              <w:t>2 02 49999 10 0000 150</w:t>
            </w:r>
          </w:p>
        </w:tc>
        <w:tc>
          <w:tcPr>
            <w:tcW w:w="4888" w:type="dxa"/>
            <w:tcBorders>
              <w:top w:val="nil"/>
              <w:left w:val="nil"/>
              <w:bottom w:val="single" w:sz="4" w:space="0" w:color="auto"/>
              <w:right w:val="single" w:sz="4" w:space="0" w:color="auto"/>
            </w:tcBorders>
            <w:shd w:val="clear" w:color="auto" w:fill="FFFFFF"/>
            <w:hideMark/>
          </w:tcPr>
          <w:p w:rsidR="006C6F74" w:rsidRDefault="006C6F74">
            <w:pPr>
              <w:rPr>
                <w:color w:val="000000"/>
                <w:sz w:val="18"/>
                <w:szCs w:val="18"/>
              </w:rPr>
            </w:pPr>
            <w:r>
              <w:rPr>
                <w:color w:val="000000"/>
                <w:sz w:val="18"/>
                <w:szCs w:val="18"/>
              </w:rPr>
              <w:t>Прочие межбюджетные трансферты, передаваемые бюджетам сельских поселений</w:t>
            </w:r>
          </w:p>
        </w:tc>
        <w:tc>
          <w:tcPr>
            <w:tcW w:w="1125" w:type="dxa"/>
            <w:tcBorders>
              <w:top w:val="nil"/>
              <w:left w:val="nil"/>
              <w:bottom w:val="single" w:sz="4" w:space="0" w:color="auto"/>
              <w:right w:val="single" w:sz="4" w:space="0" w:color="auto"/>
            </w:tcBorders>
            <w:shd w:val="clear" w:color="auto" w:fill="FFFFFF"/>
            <w:noWrap/>
            <w:vAlign w:val="bottom"/>
            <w:hideMark/>
          </w:tcPr>
          <w:p w:rsidR="006C6F74" w:rsidRDefault="006C6F74">
            <w:pPr>
              <w:rPr>
                <w:sz w:val="20"/>
                <w:szCs w:val="20"/>
              </w:rPr>
            </w:pPr>
            <w:r>
              <w:rPr>
                <w:sz w:val="20"/>
                <w:szCs w:val="20"/>
              </w:rPr>
              <w:t> </w:t>
            </w:r>
          </w:p>
        </w:tc>
        <w:tc>
          <w:tcPr>
            <w:tcW w:w="1126" w:type="dxa"/>
            <w:tcBorders>
              <w:top w:val="nil"/>
              <w:left w:val="nil"/>
              <w:bottom w:val="single" w:sz="4" w:space="0" w:color="auto"/>
              <w:right w:val="single" w:sz="4" w:space="0" w:color="auto"/>
            </w:tcBorders>
            <w:shd w:val="clear" w:color="auto" w:fill="FFFFFF"/>
            <w:noWrap/>
            <w:vAlign w:val="bottom"/>
            <w:hideMark/>
          </w:tcPr>
          <w:p w:rsidR="006C6F74" w:rsidRDefault="006C6F74">
            <w:pPr>
              <w:rPr>
                <w:sz w:val="20"/>
                <w:szCs w:val="20"/>
              </w:rPr>
            </w:pPr>
            <w:r>
              <w:rPr>
                <w:sz w:val="20"/>
                <w:szCs w:val="20"/>
              </w:rPr>
              <w:t> </w:t>
            </w:r>
          </w:p>
        </w:tc>
        <w:tc>
          <w:tcPr>
            <w:tcW w:w="1292" w:type="dxa"/>
            <w:tcBorders>
              <w:top w:val="nil"/>
              <w:left w:val="nil"/>
              <w:bottom w:val="single" w:sz="4" w:space="0" w:color="auto"/>
              <w:right w:val="single" w:sz="4" w:space="0" w:color="auto"/>
            </w:tcBorders>
            <w:shd w:val="clear" w:color="auto" w:fill="FFFFFF"/>
            <w:noWrap/>
            <w:vAlign w:val="bottom"/>
            <w:hideMark/>
          </w:tcPr>
          <w:p w:rsidR="006C6F74" w:rsidRDefault="006C6F74">
            <w:pPr>
              <w:rPr>
                <w:sz w:val="20"/>
                <w:szCs w:val="20"/>
              </w:rPr>
            </w:pPr>
            <w:r>
              <w:rPr>
                <w:sz w:val="20"/>
                <w:szCs w:val="20"/>
              </w:rPr>
              <w:t> </w:t>
            </w:r>
          </w:p>
        </w:tc>
      </w:tr>
    </w:tbl>
    <w:p w:rsidR="006C6F74" w:rsidRDefault="006C6F74" w:rsidP="006C6F74">
      <w:pPr>
        <w:suppressAutoHyphens/>
        <w:autoSpaceDE w:val="0"/>
        <w:jc w:val="both"/>
        <w:rPr>
          <w:b/>
          <w:sz w:val="28"/>
          <w:szCs w:val="28"/>
          <w:lang w:eastAsia="ar-SA"/>
        </w:rPr>
      </w:pPr>
    </w:p>
    <w:tbl>
      <w:tblPr>
        <w:tblW w:w="10720" w:type="dxa"/>
        <w:tblInd w:w="108" w:type="dxa"/>
        <w:tblLook w:val="04A0"/>
      </w:tblPr>
      <w:tblGrid>
        <w:gridCol w:w="3046"/>
        <w:gridCol w:w="598"/>
        <w:gridCol w:w="419"/>
        <w:gridCol w:w="564"/>
        <w:gridCol w:w="379"/>
        <w:gridCol w:w="366"/>
        <w:gridCol w:w="379"/>
        <w:gridCol w:w="728"/>
        <w:gridCol w:w="461"/>
        <w:gridCol w:w="1260"/>
        <w:gridCol w:w="1260"/>
        <w:gridCol w:w="1260"/>
      </w:tblGrid>
      <w:tr w:rsidR="006C6F74" w:rsidTr="006C6F74">
        <w:trPr>
          <w:trHeight w:val="1836"/>
        </w:trPr>
        <w:tc>
          <w:tcPr>
            <w:tcW w:w="3046" w:type="dxa"/>
            <w:hideMark/>
          </w:tcPr>
          <w:p w:rsidR="006C6F74" w:rsidRDefault="006C6F74">
            <w:pPr>
              <w:rPr>
                <w:sz w:val="20"/>
                <w:szCs w:val="20"/>
              </w:rPr>
            </w:pPr>
          </w:p>
        </w:tc>
        <w:tc>
          <w:tcPr>
            <w:tcW w:w="598" w:type="dxa"/>
            <w:hideMark/>
          </w:tcPr>
          <w:p w:rsidR="006C6F74" w:rsidRDefault="006C6F74">
            <w:pPr>
              <w:rPr>
                <w:sz w:val="20"/>
                <w:szCs w:val="20"/>
              </w:rPr>
            </w:pPr>
          </w:p>
        </w:tc>
        <w:tc>
          <w:tcPr>
            <w:tcW w:w="419" w:type="dxa"/>
            <w:hideMark/>
          </w:tcPr>
          <w:p w:rsidR="006C6F74" w:rsidRDefault="006C6F74">
            <w:pPr>
              <w:rPr>
                <w:sz w:val="20"/>
                <w:szCs w:val="20"/>
              </w:rPr>
            </w:pPr>
          </w:p>
        </w:tc>
        <w:tc>
          <w:tcPr>
            <w:tcW w:w="564" w:type="dxa"/>
            <w:hideMark/>
          </w:tcPr>
          <w:p w:rsidR="006C6F74" w:rsidRDefault="006C6F74">
            <w:pPr>
              <w:rPr>
                <w:sz w:val="20"/>
                <w:szCs w:val="20"/>
              </w:rPr>
            </w:pPr>
          </w:p>
        </w:tc>
        <w:tc>
          <w:tcPr>
            <w:tcW w:w="379" w:type="dxa"/>
            <w:hideMark/>
          </w:tcPr>
          <w:p w:rsidR="006C6F74" w:rsidRDefault="006C6F74">
            <w:pPr>
              <w:rPr>
                <w:sz w:val="20"/>
                <w:szCs w:val="20"/>
              </w:rPr>
            </w:pPr>
          </w:p>
        </w:tc>
        <w:tc>
          <w:tcPr>
            <w:tcW w:w="366" w:type="dxa"/>
            <w:hideMark/>
          </w:tcPr>
          <w:p w:rsidR="006C6F74" w:rsidRDefault="006C6F74">
            <w:pPr>
              <w:rPr>
                <w:sz w:val="20"/>
                <w:szCs w:val="20"/>
              </w:rPr>
            </w:pPr>
          </w:p>
        </w:tc>
        <w:tc>
          <w:tcPr>
            <w:tcW w:w="379" w:type="dxa"/>
            <w:hideMark/>
          </w:tcPr>
          <w:p w:rsidR="006C6F74" w:rsidRDefault="006C6F74">
            <w:pPr>
              <w:rPr>
                <w:sz w:val="20"/>
                <w:szCs w:val="20"/>
              </w:rPr>
            </w:pPr>
          </w:p>
        </w:tc>
        <w:tc>
          <w:tcPr>
            <w:tcW w:w="728" w:type="dxa"/>
            <w:hideMark/>
          </w:tcPr>
          <w:p w:rsidR="006C6F74" w:rsidRDefault="006C6F74">
            <w:pPr>
              <w:rPr>
                <w:sz w:val="20"/>
                <w:szCs w:val="20"/>
              </w:rPr>
            </w:pPr>
          </w:p>
        </w:tc>
        <w:tc>
          <w:tcPr>
            <w:tcW w:w="4241" w:type="dxa"/>
            <w:gridSpan w:val="4"/>
            <w:hideMark/>
          </w:tcPr>
          <w:p w:rsidR="006C6F74" w:rsidRDefault="006C6F74">
            <w:pPr>
              <w:rPr>
                <w:color w:val="000000"/>
                <w:sz w:val="20"/>
                <w:szCs w:val="20"/>
              </w:rPr>
            </w:pPr>
            <w:r>
              <w:rPr>
                <w:color w:val="000000"/>
                <w:sz w:val="20"/>
                <w:szCs w:val="20"/>
              </w:rPr>
              <w:t xml:space="preserve">Приложение 3 </w:t>
            </w:r>
            <w:r>
              <w:rPr>
                <w:color w:val="000000"/>
                <w:sz w:val="20"/>
                <w:szCs w:val="20"/>
              </w:rPr>
              <w:br/>
              <w:t xml:space="preserve">к решению Совета депутатов Медаевского сельского поселения Чамзинского муниципального района Республики Мордовия «О бюджете Медаевского сельского поселения Чамзинского муниципального района Республики Мордовия на 2022 год и на плановый период </w:t>
            </w:r>
            <w:r>
              <w:rPr>
                <w:color w:val="000000"/>
                <w:sz w:val="20"/>
                <w:szCs w:val="20"/>
              </w:rPr>
              <w:lastRenderedPageBreak/>
              <w:t>2023 и 2024 годов»</w:t>
            </w:r>
          </w:p>
        </w:tc>
      </w:tr>
      <w:tr w:rsidR="006C6F74" w:rsidTr="006C6F74">
        <w:trPr>
          <w:trHeight w:val="1305"/>
        </w:trPr>
        <w:tc>
          <w:tcPr>
            <w:tcW w:w="10720" w:type="dxa"/>
            <w:gridSpan w:val="12"/>
            <w:hideMark/>
          </w:tcPr>
          <w:p w:rsidR="006C6F74" w:rsidRDefault="006C6F74">
            <w:pPr>
              <w:jc w:val="center"/>
              <w:rPr>
                <w:b/>
                <w:bCs/>
                <w:color w:val="000000"/>
                <w:sz w:val="24"/>
                <w:szCs w:val="24"/>
              </w:rPr>
            </w:pPr>
            <w:r>
              <w:rPr>
                <w:b/>
                <w:bCs/>
                <w:color w:val="000000"/>
              </w:rPr>
              <w:lastRenderedPageBreak/>
              <w:t xml:space="preserve">ВЕДОМСТВЕННАЯ СТРУКТУРА </w:t>
            </w:r>
            <w:r>
              <w:rPr>
                <w:b/>
                <w:bCs/>
                <w:color w:val="000000"/>
              </w:rPr>
              <w:br/>
              <w:t>РАСХОДОВ БЮДЖЕТА МЕДАЕВСКОГО СЕЛЬСКОГО ПОСЕЛЕНИЯ ЧАМЗИНСКОГО МУНИЦИПАЛЬНОГО РАЙОНА РЕСПУБЛИКИ МОРДОВИЯ НА 2022 ГОД И НА ПЛАНОВЫЙ ПЕРИОД 2023 И 2024 ГОДОВ</w:t>
            </w:r>
          </w:p>
        </w:tc>
      </w:tr>
      <w:tr w:rsidR="006C6F74" w:rsidTr="006C6F74">
        <w:trPr>
          <w:trHeight w:val="300"/>
        </w:trPr>
        <w:tc>
          <w:tcPr>
            <w:tcW w:w="3046" w:type="dxa"/>
            <w:hideMark/>
          </w:tcPr>
          <w:p w:rsidR="006C6F74" w:rsidRDefault="006C6F74">
            <w:pPr>
              <w:rPr>
                <w:sz w:val="20"/>
                <w:szCs w:val="20"/>
              </w:rPr>
            </w:pPr>
          </w:p>
        </w:tc>
        <w:tc>
          <w:tcPr>
            <w:tcW w:w="598" w:type="dxa"/>
            <w:hideMark/>
          </w:tcPr>
          <w:p w:rsidR="006C6F74" w:rsidRDefault="006C6F74">
            <w:pPr>
              <w:rPr>
                <w:sz w:val="20"/>
                <w:szCs w:val="20"/>
              </w:rPr>
            </w:pPr>
          </w:p>
        </w:tc>
        <w:tc>
          <w:tcPr>
            <w:tcW w:w="419" w:type="dxa"/>
            <w:hideMark/>
          </w:tcPr>
          <w:p w:rsidR="006C6F74" w:rsidRDefault="006C6F74">
            <w:pPr>
              <w:rPr>
                <w:sz w:val="20"/>
                <w:szCs w:val="20"/>
              </w:rPr>
            </w:pPr>
          </w:p>
        </w:tc>
        <w:tc>
          <w:tcPr>
            <w:tcW w:w="564" w:type="dxa"/>
            <w:hideMark/>
          </w:tcPr>
          <w:p w:rsidR="006C6F74" w:rsidRDefault="006C6F74">
            <w:pPr>
              <w:rPr>
                <w:sz w:val="20"/>
                <w:szCs w:val="20"/>
              </w:rPr>
            </w:pPr>
          </w:p>
        </w:tc>
        <w:tc>
          <w:tcPr>
            <w:tcW w:w="379" w:type="dxa"/>
            <w:hideMark/>
          </w:tcPr>
          <w:p w:rsidR="006C6F74" w:rsidRDefault="006C6F74">
            <w:pPr>
              <w:rPr>
                <w:sz w:val="20"/>
                <w:szCs w:val="20"/>
              </w:rPr>
            </w:pPr>
          </w:p>
        </w:tc>
        <w:tc>
          <w:tcPr>
            <w:tcW w:w="366" w:type="dxa"/>
            <w:hideMark/>
          </w:tcPr>
          <w:p w:rsidR="006C6F74" w:rsidRDefault="006C6F74">
            <w:pPr>
              <w:rPr>
                <w:sz w:val="20"/>
                <w:szCs w:val="20"/>
              </w:rPr>
            </w:pPr>
          </w:p>
        </w:tc>
        <w:tc>
          <w:tcPr>
            <w:tcW w:w="379" w:type="dxa"/>
            <w:hideMark/>
          </w:tcPr>
          <w:p w:rsidR="006C6F74" w:rsidRDefault="006C6F74">
            <w:pPr>
              <w:rPr>
                <w:sz w:val="20"/>
                <w:szCs w:val="20"/>
              </w:rPr>
            </w:pPr>
          </w:p>
        </w:tc>
        <w:tc>
          <w:tcPr>
            <w:tcW w:w="728" w:type="dxa"/>
            <w:hideMark/>
          </w:tcPr>
          <w:p w:rsidR="006C6F74" w:rsidRDefault="006C6F74">
            <w:pPr>
              <w:rPr>
                <w:sz w:val="20"/>
                <w:szCs w:val="20"/>
              </w:rPr>
            </w:pPr>
          </w:p>
        </w:tc>
        <w:tc>
          <w:tcPr>
            <w:tcW w:w="4241" w:type="dxa"/>
            <w:gridSpan w:val="4"/>
            <w:hideMark/>
          </w:tcPr>
          <w:p w:rsidR="006C6F74" w:rsidRDefault="006C6F74">
            <w:pPr>
              <w:jc w:val="right"/>
              <w:rPr>
                <w:color w:val="000000"/>
                <w:sz w:val="20"/>
                <w:szCs w:val="20"/>
              </w:rPr>
            </w:pPr>
            <w:r>
              <w:rPr>
                <w:color w:val="000000"/>
                <w:sz w:val="20"/>
                <w:szCs w:val="20"/>
              </w:rPr>
              <w:t>(тыс. рублей)</w:t>
            </w:r>
          </w:p>
        </w:tc>
      </w:tr>
      <w:tr w:rsidR="006C6F74" w:rsidTr="006C6F74">
        <w:trPr>
          <w:trHeight w:val="398"/>
        </w:trPr>
        <w:tc>
          <w:tcPr>
            <w:tcW w:w="3046" w:type="dxa"/>
            <w:vMerge w:val="restart"/>
            <w:tcBorders>
              <w:top w:val="single" w:sz="4" w:space="0" w:color="000000"/>
              <w:left w:val="single" w:sz="4" w:space="0" w:color="000000"/>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Адм</w:t>
            </w:r>
          </w:p>
        </w:tc>
        <w:tc>
          <w:tcPr>
            <w:tcW w:w="419" w:type="dxa"/>
            <w:vMerge w:val="restart"/>
            <w:tcBorders>
              <w:top w:val="single" w:sz="4" w:space="0" w:color="000000"/>
              <w:left w:val="single" w:sz="4" w:space="0" w:color="000000"/>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Рз</w:t>
            </w:r>
          </w:p>
        </w:tc>
        <w:tc>
          <w:tcPr>
            <w:tcW w:w="564" w:type="dxa"/>
            <w:vMerge w:val="restart"/>
            <w:tcBorders>
              <w:top w:val="single" w:sz="4" w:space="0" w:color="000000"/>
              <w:left w:val="single" w:sz="4" w:space="0" w:color="000000"/>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Прз</w:t>
            </w:r>
          </w:p>
        </w:tc>
        <w:tc>
          <w:tcPr>
            <w:tcW w:w="1852" w:type="dxa"/>
            <w:gridSpan w:val="4"/>
            <w:vMerge w:val="restart"/>
            <w:tcBorders>
              <w:top w:val="single" w:sz="4" w:space="0" w:color="000000"/>
              <w:left w:val="single" w:sz="4" w:space="0" w:color="000000"/>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Цср</w:t>
            </w:r>
          </w:p>
        </w:tc>
        <w:tc>
          <w:tcPr>
            <w:tcW w:w="461" w:type="dxa"/>
            <w:vMerge w:val="restart"/>
            <w:tcBorders>
              <w:top w:val="single" w:sz="4" w:space="0" w:color="000000"/>
              <w:left w:val="single" w:sz="4" w:space="0" w:color="000000"/>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Вр</w:t>
            </w:r>
          </w:p>
        </w:tc>
        <w:tc>
          <w:tcPr>
            <w:tcW w:w="3780" w:type="dxa"/>
            <w:gridSpan w:val="3"/>
            <w:tcBorders>
              <w:top w:val="single" w:sz="4" w:space="0" w:color="000000"/>
              <w:left w:val="nil"/>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Сумма</w:t>
            </w:r>
          </w:p>
        </w:tc>
      </w:tr>
      <w:tr w:rsidR="006C6F74" w:rsidTr="006C6F74">
        <w:trPr>
          <w:trHeight w:val="32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C6F74" w:rsidRDefault="006C6F74">
            <w:pPr>
              <w:rPr>
                <w:b/>
                <w:bCs/>
                <w:color w:val="00000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C6F74" w:rsidRDefault="006C6F74">
            <w:pPr>
              <w:rPr>
                <w:b/>
                <w:bCs/>
                <w:color w:val="00000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C6F74" w:rsidRDefault="006C6F74">
            <w:pPr>
              <w:rPr>
                <w:b/>
                <w:bCs/>
                <w:color w:val="00000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C6F74" w:rsidRDefault="006C6F74">
            <w:pPr>
              <w:rPr>
                <w:b/>
                <w:bCs/>
                <w:color w:val="000000"/>
                <w:sz w:val="20"/>
                <w:szCs w:val="20"/>
              </w:rPr>
            </w:pPr>
          </w:p>
        </w:tc>
        <w:tc>
          <w:tcPr>
            <w:tcW w:w="0" w:type="auto"/>
            <w:gridSpan w:val="4"/>
            <w:vMerge/>
            <w:tcBorders>
              <w:top w:val="single" w:sz="4" w:space="0" w:color="000000"/>
              <w:left w:val="single" w:sz="4" w:space="0" w:color="000000"/>
              <w:bottom w:val="single" w:sz="4" w:space="0" w:color="000000"/>
              <w:right w:val="single" w:sz="4" w:space="0" w:color="000000"/>
            </w:tcBorders>
            <w:vAlign w:val="center"/>
            <w:hideMark/>
          </w:tcPr>
          <w:p w:rsidR="006C6F74" w:rsidRDefault="006C6F74">
            <w:pPr>
              <w:rPr>
                <w:b/>
                <w:bCs/>
                <w:color w:val="00000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C6F74" w:rsidRDefault="006C6F74">
            <w:pPr>
              <w:rPr>
                <w:b/>
                <w:bCs/>
                <w:color w:val="000000"/>
                <w:sz w:val="20"/>
                <w:szCs w:val="20"/>
              </w:rPr>
            </w:pPr>
          </w:p>
        </w:tc>
        <w:tc>
          <w:tcPr>
            <w:tcW w:w="1260" w:type="dxa"/>
            <w:tcBorders>
              <w:top w:val="nil"/>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2022 год</w:t>
            </w:r>
          </w:p>
        </w:tc>
        <w:tc>
          <w:tcPr>
            <w:tcW w:w="1260" w:type="dxa"/>
            <w:tcBorders>
              <w:top w:val="nil"/>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2023 год</w:t>
            </w:r>
          </w:p>
        </w:tc>
        <w:tc>
          <w:tcPr>
            <w:tcW w:w="1260" w:type="dxa"/>
            <w:tcBorders>
              <w:top w:val="nil"/>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2024 год</w:t>
            </w:r>
          </w:p>
        </w:tc>
      </w:tr>
      <w:tr w:rsidR="006C6F74" w:rsidTr="006C6F74">
        <w:trPr>
          <w:trHeight w:val="289"/>
        </w:trPr>
        <w:tc>
          <w:tcPr>
            <w:tcW w:w="3046" w:type="dxa"/>
            <w:tcBorders>
              <w:top w:val="nil"/>
              <w:left w:val="single" w:sz="4" w:space="0" w:color="000000"/>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1</w:t>
            </w:r>
          </w:p>
        </w:tc>
        <w:tc>
          <w:tcPr>
            <w:tcW w:w="598" w:type="dxa"/>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2</w:t>
            </w:r>
          </w:p>
        </w:tc>
        <w:tc>
          <w:tcPr>
            <w:tcW w:w="419" w:type="dxa"/>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3</w:t>
            </w:r>
          </w:p>
        </w:tc>
        <w:tc>
          <w:tcPr>
            <w:tcW w:w="564" w:type="dxa"/>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4</w:t>
            </w:r>
          </w:p>
        </w:tc>
        <w:tc>
          <w:tcPr>
            <w:tcW w:w="379" w:type="dxa"/>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5</w:t>
            </w:r>
          </w:p>
        </w:tc>
        <w:tc>
          <w:tcPr>
            <w:tcW w:w="366" w:type="dxa"/>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6</w:t>
            </w:r>
          </w:p>
        </w:tc>
        <w:tc>
          <w:tcPr>
            <w:tcW w:w="379" w:type="dxa"/>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7</w:t>
            </w:r>
          </w:p>
        </w:tc>
        <w:tc>
          <w:tcPr>
            <w:tcW w:w="728" w:type="dxa"/>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8</w:t>
            </w:r>
          </w:p>
        </w:tc>
        <w:tc>
          <w:tcPr>
            <w:tcW w:w="461" w:type="dxa"/>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9</w:t>
            </w:r>
          </w:p>
        </w:tc>
        <w:tc>
          <w:tcPr>
            <w:tcW w:w="1260" w:type="dxa"/>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10</w:t>
            </w:r>
          </w:p>
        </w:tc>
        <w:tc>
          <w:tcPr>
            <w:tcW w:w="1260" w:type="dxa"/>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11</w:t>
            </w:r>
          </w:p>
        </w:tc>
        <w:tc>
          <w:tcPr>
            <w:tcW w:w="1260" w:type="dxa"/>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12</w:t>
            </w:r>
          </w:p>
        </w:tc>
      </w:tr>
      <w:tr w:rsidR="006C6F74" w:rsidTr="006C6F74">
        <w:trPr>
          <w:trHeight w:val="289"/>
        </w:trPr>
        <w:tc>
          <w:tcPr>
            <w:tcW w:w="3046" w:type="dxa"/>
            <w:tcBorders>
              <w:top w:val="nil"/>
              <w:left w:val="single" w:sz="4" w:space="0" w:color="000000"/>
              <w:bottom w:val="single" w:sz="4" w:space="0" w:color="000000"/>
              <w:right w:val="single" w:sz="4" w:space="0" w:color="000000"/>
            </w:tcBorders>
            <w:vAlign w:val="bottom"/>
            <w:hideMark/>
          </w:tcPr>
          <w:p w:rsidR="006C6F74" w:rsidRDefault="006C6F74">
            <w:pPr>
              <w:rPr>
                <w:b/>
                <w:bCs/>
                <w:color w:val="000000"/>
                <w:sz w:val="18"/>
                <w:szCs w:val="18"/>
              </w:rPr>
            </w:pPr>
            <w:r>
              <w:rPr>
                <w:b/>
                <w:bCs/>
                <w:color w:val="000000"/>
                <w:sz w:val="18"/>
                <w:szCs w:val="18"/>
              </w:rPr>
              <w:t>ВСЕГО</w:t>
            </w:r>
          </w:p>
        </w:tc>
        <w:tc>
          <w:tcPr>
            <w:tcW w:w="598" w:type="dxa"/>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379" w:type="dxa"/>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366" w:type="dxa"/>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379" w:type="dxa"/>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728" w:type="dxa"/>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461" w:type="dxa"/>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b/>
                <w:bCs/>
                <w:color w:val="000000"/>
                <w:sz w:val="18"/>
                <w:szCs w:val="18"/>
              </w:rPr>
            </w:pPr>
            <w:r>
              <w:rPr>
                <w:b/>
                <w:bCs/>
                <w:color w:val="000000"/>
                <w:sz w:val="18"/>
                <w:szCs w:val="18"/>
              </w:rPr>
              <w:t>1 837,1</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b/>
                <w:bCs/>
                <w:color w:val="000000"/>
                <w:sz w:val="18"/>
                <w:szCs w:val="18"/>
              </w:rPr>
            </w:pPr>
            <w:r>
              <w:rPr>
                <w:b/>
                <w:bCs/>
                <w:color w:val="000000"/>
                <w:sz w:val="18"/>
                <w:szCs w:val="18"/>
              </w:rPr>
              <w:t>1 797,2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b/>
                <w:bCs/>
                <w:color w:val="000000"/>
                <w:sz w:val="18"/>
                <w:szCs w:val="18"/>
              </w:rPr>
            </w:pPr>
            <w:r>
              <w:rPr>
                <w:b/>
                <w:bCs/>
                <w:color w:val="000000"/>
                <w:sz w:val="18"/>
                <w:szCs w:val="18"/>
              </w:rPr>
              <w:t>1 881,5</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b/>
                <w:bCs/>
                <w:sz w:val="16"/>
                <w:szCs w:val="16"/>
              </w:rPr>
            </w:pPr>
            <w:r>
              <w:rPr>
                <w:b/>
                <w:bCs/>
                <w:sz w:val="16"/>
                <w:szCs w:val="16"/>
              </w:rPr>
              <w:t>Администрация Медаевского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64"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66"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1 837,1</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1 797,2</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1 881,5</w:t>
            </w:r>
          </w:p>
        </w:tc>
      </w:tr>
      <w:tr w:rsidR="006C6F74" w:rsidTr="006C6F74">
        <w:trPr>
          <w:trHeight w:val="255"/>
        </w:trPr>
        <w:tc>
          <w:tcPr>
            <w:tcW w:w="3046" w:type="dxa"/>
            <w:tcBorders>
              <w:top w:val="nil"/>
              <w:left w:val="single" w:sz="4" w:space="0" w:color="000000"/>
              <w:bottom w:val="single" w:sz="4" w:space="0" w:color="000000"/>
              <w:right w:val="single" w:sz="4" w:space="0" w:color="000000"/>
            </w:tcBorders>
            <w:hideMark/>
          </w:tcPr>
          <w:p w:rsidR="006C6F74" w:rsidRDefault="006C6F74">
            <w:pPr>
              <w:rPr>
                <w:b/>
                <w:bCs/>
                <w:sz w:val="16"/>
                <w:szCs w:val="16"/>
              </w:rPr>
            </w:pPr>
            <w:r>
              <w:rPr>
                <w:b/>
                <w:bCs/>
                <w:sz w:val="16"/>
                <w:szCs w:val="16"/>
              </w:rPr>
              <w:t>Общегосударственные вопросы</w:t>
            </w:r>
          </w:p>
        </w:tc>
        <w:tc>
          <w:tcPr>
            <w:tcW w:w="59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66"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954,7</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894,6</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936,7</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Функционирование высшего должностного лица субъекта Российской Федерации и муниципального образования</w:t>
            </w:r>
          </w:p>
        </w:tc>
        <w:tc>
          <w:tcPr>
            <w:tcW w:w="598"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02</w:t>
            </w:r>
          </w:p>
        </w:tc>
        <w:tc>
          <w:tcPr>
            <w:tcW w:w="379" w:type="dxa"/>
            <w:tcBorders>
              <w:top w:val="nil"/>
              <w:left w:val="nil"/>
              <w:bottom w:val="single" w:sz="4" w:space="0" w:color="000000"/>
              <w:right w:val="single" w:sz="4" w:space="0" w:color="000000"/>
            </w:tcBorders>
            <w:hideMark/>
          </w:tcPr>
          <w:p w:rsidR="006C6F74" w:rsidRDefault="006C6F74">
            <w:pPr>
              <w:rPr>
                <w:b/>
                <w:bCs/>
                <w:color w:val="000000"/>
                <w:sz w:val="16"/>
                <w:szCs w:val="16"/>
              </w:rPr>
            </w:pPr>
            <w:r>
              <w:rPr>
                <w:b/>
                <w:bCs/>
                <w:color w:val="000000"/>
                <w:sz w:val="16"/>
                <w:szCs w:val="16"/>
              </w:rPr>
              <w:t> </w:t>
            </w:r>
          </w:p>
        </w:tc>
        <w:tc>
          <w:tcPr>
            <w:tcW w:w="366" w:type="dxa"/>
            <w:tcBorders>
              <w:top w:val="nil"/>
              <w:left w:val="nil"/>
              <w:bottom w:val="single" w:sz="4" w:space="0" w:color="000000"/>
              <w:right w:val="single" w:sz="4" w:space="0" w:color="000000"/>
            </w:tcBorders>
            <w:hideMark/>
          </w:tcPr>
          <w:p w:rsidR="006C6F74" w:rsidRDefault="006C6F74">
            <w:pPr>
              <w:rPr>
                <w:b/>
                <w:bCs/>
                <w:color w:val="000000"/>
                <w:sz w:val="16"/>
                <w:szCs w:val="16"/>
              </w:rPr>
            </w:pPr>
            <w:r>
              <w:rPr>
                <w:b/>
                <w:bCs/>
                <w:color w:val="000000"/>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b/>
                <w:bCs/>
                <w:color w:val="000000"/>
                <w:sz w:val="16"/>
                <w:szCs w:val="16"/>
              </w:rPr>
            </w:pPr>
            <w:r>
              <w:rPr>
                <w:b/>
                <w:bCs/>
                <w:color w:val="000000"/>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b/>
                <w:bCs/>
                <w:color w:val="000000"/>
                <w:sz w:val="16"/>
                <w:szCs w:val="16"/>
              </w:rPr>
            </w:pPr>
            <w:r>
              <w:rPr>
                <w:b/>
                <w:bCs/>
                <w:color w:val="000000"/>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b/>
                <w:bCs/>
                <w:color w:val="000000"/>
                <w:sz w:val="16"/>
                <w:szCs w:val="16"/>
              </w:rPr>
            </w:pPr>
            <w:r>
              <w:rPr>
                <w:b/>
                <w:bCs/>
                <w:color w:val="000000"/>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331,4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304,3</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326,1</w:t>
            </w:r>
          </w:p>
        </w:tc>
      </w:tr>
      <w:tr w:rsidR="006C6F74" w:rsidTr="006C6F74">
        <w:trPr>
          <w:trHeight w:val="954"/>
        </w:trPr>
        <w:tc>
          <w:tcPr>
            <w:tcW w:w="3046"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Муниципальная программа "Развитие муниципальной службы в Медаевском сельском поселении Чамзинского муниципального района Республики Мордовия на 2015 - 2025 годы"</w:t>
            </w:r>
          </w:p>
        </w:tc>
        <w:tc>
          <w:tcPr>
            <w:tcW w:w="598"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02</w:t>
            </w:r>
          </w:p>
        </w:tc>
        <w:tc>
          <w:tcPr>
            <w:tcW w:w="37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331,4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304,3</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326,1</w:t>
            </w:r>
          </w:p>
        </w:tc>
      </w:tr>
      <w:tr w:rsidR="006C6F74" w:rsidTr="006C6F74">
        <w:trPr>
          <w:trHeight w:val="970"/>
        </w:trPr>
        <w:tc>
          <w:tcPr>
            <w:tcW w:w="3046"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Основное мероприятие "Обеспечение функций высшего должностного лица Медаевского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02</w:t>
            </w:r>
          </w:p>
        </w:tc>
        <w:tc>
          <w:tcPr>
            <w:tcW w:w="37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04</w:t>
            </w:r>
          </w:p>
        </w:tc>
        <w:tc>
          <w:tcPr>
            <w:tcW w:w="728"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331,4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304,3</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326,1</w:t>
            </w:r>
          </w:p>
        </w:tc>
      </w:tr>
      <w:tr w:rsidR="006C6F74" w:rsidTr="006C6F74">
        <w:trPr>
          <w:trHeight w:val="450"/>
        </w:trPr>
        <w:tc>
          <w:tcPr>
            <w:tcW w:w="3046"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Расходы на выплаты по оплате труда высшего должностного лица</w:t>
            </w:r>
          </w:p>
        </w:tc>
        <w:tc>
          <w:tcPr>
            <w:tcW w:w="598"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02</w:t>
            </w:r>
          </w:p>
        </w:tc>
        <w:tc>
          <w:tcPr>
            <w:tcW w:w="37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04</w:t>
            </w:r>
          </w:p>
        </w:tc>
        <w:tc>
          <w:tcPr>
            <w:tcW w:w="728"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41150</w:t>
            </w:r>
          </w:p>
        </w:tc>
        <w:tc>
          <w:tcPr>
            <w:tcW w:w="461"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240,3</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213,2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235,0</w:t>
            </w:r>
          </w:p>
        </w:tc>
      </w:tr>
      <w:tr w:rsidR="006C6F74" w:rsidTr="006C6F74">
        <w:trPr>
          <w:trHeight w:val="1220"/>
        </w:trPr>
        <w:tc>
          <w:tcPr>
            <w:tcW w:w="3046"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02</w:t>
            </w:r>
          </w:p>
        </w:tc>
        <w:tc>
          <w:tcPr>
            <w:tcW w:w="37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04</w:t>
            </w:r>
          </w:p>
        </w:tc>
        <w:tc>
          <w:tcPr>
            <w:tcW w:w="728"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41150</w:t>
            </w:r>
          </w:p>
        </w:tc>
        <w:tc>
          <w:tcPr>
            <w:tcW w:w="461"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100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240,3</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213,2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235,0</w:t>
            </w:r>
          </w:p>
        </w:tc>
      </w:tr>
      <w:tr w:rsidR="006C6F74" w:rsidTr="006C6F74">
        <w:trPr>
          <w:trHeight w:val="450"/>
        </w:trPr>
        <w:tc>
          <w:tcPr>
            <w:tcW w:w="3046"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02</w:t>
            </w:r>
          </w:p>
        </w:tc>
        <w:tc>
          <w:tcPr>
            <w:tcW w:w="37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04</w:t>
            </w:r>
          </w:p>
        </w:tc>
        <w:tc>
          <w:tcPr>
            <w:tcW w:w="728"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41150</w:t>
            </w:r>
          </w:p>
        </w:tc>
        <w:tc>
          <w:tcPr>
            <w:tcW w:w="461"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120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240,3</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213,2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235,0</w:t>
            </w:r>
          </w:p>
        </w:tc>
      </w:tr>
      <w:tr w:rsidR="006C6F74" w:rsidTr="006C6F74">
        <w:trPr>
          <w:trHeight w:val="450"/>
        </w:trPr>
        <w:tc>
          <w:tcPr>
            <w:tcW w:w="3046"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lastRenderedPageBreak/>
              <w:t>Субсидии на софинансирование расходных обязательств поселений</w:t>
            </w:r>
          </w:p>
        </w:tc>
        <w:tc>
          <w:tcPr>
            <w:tcW w:w="598"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02</w:t>
            </w:r>
          </w:p>
        </w:tc>
        <w:tc>
          <w:tcPr>
            <w:tcW w:w="37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04</w:t>
            </w:r>
          </w:p>
        </w:tc>
        <w:tc>
          <w:tcPr>
            <w:tcW w:w="728"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44200</w:t>
            </w:r>
          </w:p>
        </w:tc>
        <w:tc>
          <w:tcPr>
            <w:tcW w:w="461"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r>
      <w:tr w:rsidR="006C6F74" w:rsidTr="006C6F74">
        <w:trPr>
          <w:trHeight w:val="956"/>
        </w:trPr>
        <w:tc>
          <w:tcPr>
            <w:tcW w:w="3046"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02</w:t>
            </w:r>
          </w:p>
        </w:tc>
        <w:tc>
          <w:tcPr>
            <w:tcW w:w="37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04</w:t>
            </w:r>
          </w:p>
        </w:tc>
        <w:tc>
          <w:tcPr>
            <w:tcW w:w="728"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44205</w:t>
            </w:r>
          </w:p>
        </w:tc>
        <w:tc>
          <w:tcPr>
            <w:tcW w:w="461"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r>
      <w:tr w:rsidR="006C6F74" w:rsidTr="006C6F74">
        <w:trPr>
          <w:trHeight w:val="1148"/>
        </w:trPr>
        <w:tc>
          <w:tcPr>
            <w:tcW w:w="3046"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02</w:t>
            </w:r>
          </w:p>
        </w:tc>
        <w:tc>
          <w:tcPr>
            <w:tcW w:w="37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04</w:t>
            </w:r>
          </w:p>
        </w:tc>
        <w:tc>
          <w:tcPr>
            <w:tcW w:w="728"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44205</w:t>
            </w:r>
          </w:p>
        </w:tc>
        <w:tc>
          <w:tcPr>
            <w:tcW w:w="461"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100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r>
      <w:tr w:rsidR="006C6F74" w:rsidTr="006C6F74">
        <w:trPr>
          <w:trHeight w:val="555"/>
        </w:trPr>
        <w:tc>
          <w:tcPr>
            <w:tcW w:w="3046"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02</w:t>
            </w:r>
          </w:p>
        </w:tc>
        <w:tc>
          <w:tcPr>
            <w:tcW w:w="37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04</w:t>
            </w:r>
          </w:p>
        </w:tc>
        <w:tc>
          <w:tcPr>
            <w:tcW w:w="728"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44205</w:t>
            </w:r>
          </w:p>
        </w:tc>
        <w:tc>
          <w:tcPr>
            <w:tcW w:w="461"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120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r>
      <w:tr w:rsidR="006C6F74" w:rsidTr="006C6F74">
        <w:trPr>
          <w:trHeight w:val="112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622,3</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589,3</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609,6</w:t>
            </w:r>
          </w:p>
        </w:tc>
      </w:tr>
      <w:tr w:rsidR="006C6F74" w:rsidTr="006C6F74">
        <w:trPr>
          <w:trHeight w:val="99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Муниципальная программа "Развитие муниципальной службы в Медаевском сельском поселении Чамзинского муниципального района Республики Мордовия на 2015 - 2025 годы"</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596,7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563,4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583,7</w:t>
            </w:r>
          </w:p>
        </w:tc>
      </w:tr>
      <w:tr w:rsidR="006C6F74" w:rsidTr="006C6F74">
        <w:trPr>
          <w:trHeight w:val="976"/>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"Обеспечение функций Администрации Медаевского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596,7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563,4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583,7</w:t>
            </w:r>
          </w:p>
        </w:tc>
      </w:tr>
      <w:tr w:rsidR="006C6F74" w:rsidTr="006C6F74">
        <w:trPr>
          <w:trHeight w:val="423"/>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41110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303,1</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268,8</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323,1</w:t>
            </w:r>
          </w:p>
        </w:tc>
      </w:tr>
      <w:tr w:rsidR="006C6F74" w:rsidTr="006C6F74">
        <w:trPr>
          <w:trHeight w:val="1126"/>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41110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303,1</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268,8</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323,1</w:t>
            </w:r>
          </w:p>
        </w:tc>
      </w:tr>
      <w:tr w:rsidR="006C6F74" w:rsidTr="006C6F74">
        <w:trPr>
          <w:trHeight w:val="52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41110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303,1</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268,8</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323,1</w:t>
            </w:r>
          </w:p>
        </w:tc>
      </w:tr>
      <w:tr w:rsidR="006C6F74" w:rsidTr="006C6F74">
        <w:trPr>
          <w:trHeight w:val="45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41120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238,9</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239,9</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205,9</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41120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207,5</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208,5</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174,5</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41120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207,5</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208,5</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174,5</w:t>
            </w:r>
          </w:p>
        </w:tc>
      </w:tr>
      <w:tr w:rsidR="006C6F74" w:rsidTr="006C6F74">
        <w:trPr>
          <w:trHeight w:val="25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бюджетные ассигнования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41120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31,4</w:t>
            </w:r>
          </w:p>
        </w:tc>
      </w:tr>
      <w:tr w:rsidR="006C6F74" w:rsidTr="006C6F74">
        <w:trPr>
          <w:trHeight w:val="25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Уплата налогов, сборов и иных платежей</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41120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850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31,4</w:t>
            </w:r>
          </w:p>
        </w:tc>
      </w:tr>
      <w:tr w:rsidR="006C6F74" w:rsidTr="006C6F74">
        <w:trPr>
          <w:trHeight w:val="45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Субсидии на софинансирование расходных обязательств поселений</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44200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r>
      <w:tr w:rsidR="006C6F74" w:rsidTr="006C6F74">
        <w:trPr>
          <w:trHeight w:val="1006"/>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44205</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r>
      <w:tr w:rsidR="006C6F74" w:rsidTr="006C6F74">
        <w:trPr>
          <w:trHeight w:val="112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44205</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r>
      <w:tr w:rsidR="006C6F74" w:rsidTr="006C6F74">
        <w:trPr>
          <w:trHeight w:val="52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44205</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r>
      <w:tr w:rsidR="006C6F74" w:rsidTr="006C6F74">
        <w:trPr>
          <w:trHeight w:val="139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Муниципальная программа "Повышение эффективности управления муниципальными финансами в Медаевском сельском поселении Чамзинского муниципального района Республики Мордовия на 2020-2025 годы"</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r>
      <w:tr w:rsidR="006C6F74" w:rsidTr="006C6F74">
        <w:trPr>
          <w:trHeight w:val="45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 xml:space="preserve">Подпрограмма «Эффективное использование бюджетного потенциала» </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r>
      <w:tr w:rsidR="006C6F74" w:rsidTr="006C6F74">
        <w:trPr>
          <w:trHeight w:val="117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"Совершенствование бюджетного процесса, формирование бюджета Медаевского сельского поселения на очередной финансовый год и на плановый период"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r>
      <w:tr w:rsidR="006C6F74" w:rsidTr="006C6F74">
        <w:trPr>
          <w:trHeight w:val="112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межбюджетные трансферты на финансовое обеспечение расходных обязательств муниципального района Республики Мордовия по переданным полномочиям поселений</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44500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r>
      <w:tr w:rsidR="006C6F74" w:rsidTr="006C6F74">
        <w:trPr>
          <w:trHeight w:val="160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44501</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r>
      <w:tr w:rsidR="006C6F74" w:rsidTr="006C6F74">
        <w:trPr>
          <w:trHeight w:val="25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Межбюджетные трансферты</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44501</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500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r>
      <w:tr w:rsidR="006C6F74" w:rsidTr="006C6F74">
        <w:trPr>
          <w:trHeight w:val="724"/>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Муниципальная программа «Профилактика правонарушений на территории Медаевского сельского поселения на 2020-2025 годы»</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r>
      <w:tr w:rsidR="006C6F74" w:rsidTr="006C6F74">
        <w:trPr>
          <w:trHeight w:val="676"/>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r>
      <w:tr w:rsidR="006C6F74" w:rsidTr="006C6F74">
        <w:trPr>
          <w:trHeight w:val="1793"/>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77150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77150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77150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19,2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19,2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19,2</w:t>
            </w:r>
          </w:p>
        </w:tc>
      </w:tr>
      <w:tr w:rsidR="006C6F74" w:rsidTr="006C6F74">
        <w:trPr>
          <w:trHeight w:val="90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19,2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19,2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19,2</w:t>
            </w:r>
          </w:p>
        </w:tc>
      </w:tr>
      <w:tr w:rsidR="006C6F74" w:rsidTr="006C6F74">
        <w:trPr>
          <w:trHeight w:val="90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19,2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19,2</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19,2</w:t>
            </w:r>
          </w:p>
        </w:tc>
      </w:tr>
      <w:tr w:rsidR="006C6F74" w:rsidTr="006C6F74">
        <w:trPr>
          <w:trHeight w:val="15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44105</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44105</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44105</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trHeight w:val="93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44108</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44108</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44108</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trHeight w:val="15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44109</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44109</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44109</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trHeight w:val="25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Резервные фонды</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r>
      <w:tr w:rsidR="006C6F74" w:rsidTr="006C6F74">
        <w:trPr>
          <w:trHeight w:val="90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r>
      <w:tr w:rsidR="006C6F74" w:rsidTr="006C6F74">
        <w:trPr>
          <w:trHeight w:val="90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Резервный фонд администрации Большеремезенского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41180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r>
      <w:tr w:rsidR="006C6F74" w:rsidTr="006C6F74">
        <w:trPr>
          <w:trHeight w:val="25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бюджетные ассигнования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41180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r>
      <w:tr w:rsidR="006C6F74" w:rsidTr="006C6F74">
        <w:trPr>
          <w:trHeight w:val="25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Резервные средства</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41180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870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r>
      <w:tr w:rsidR="006C6F74" w:rsidTr="006C6F74">
        <w:trPr>
          <w:trHeight w:val="255"/>
        </w:trPr>
        <w:tc>
          <w:tcPr>
            <w:tcW w:w="3046" w:type="dxa"/>
            <w:tcBorders>
              <w:top w:val="nil"/>
              <w:left w:val="single" w:sz="4" w:space="0" w:color="000000"/>
              <w:bottom w:val="single" w:sz="4" w:space="0" w:color="000000"/>
              <w:right w:val="single" w:sz="4" w:space="0" w:color="000000"/>
            </w:tcBorders>
            <w:hideMark/>
          </w:tcPr>
          <w:p w:rsidR="006C6F74" w:rsidRDefault="006C6F74">
            <w:pPr>
              <w:rPr>
                <w:b/>
                <w:bCs/>
                <w:sz w:val="16"/>
                <w:szCs w:val="16"/>
              </w:rPr>
            </w:pPr>
            <w:r>
              <w:rPr>
                <w:b/>
                <w:bCs/>
                <w:sz w:val="16"/>
                <w:szCs w:val="16"/>
              </w:rPr>
              <w:t>Национальная оборона</w:t>
            </w:r>
          </w:p>
        </w:tc>
        <w:tc>
          <w:tcPr>
            <w:tcW w:w="59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02</w:t>
            </w:r>
          </w:p>
        </w:tc>
        <w:tc>
          <w:tcPr>
            <w:tcW w:w="564"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66"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89,8</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92,8</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96,0</w:t>
            </w:r>
          </w:p>
        </w:tc>
      </w:tr>
      <w:tr w:rsidR="006C6F74" w:rsidTr="006C6F74">
        <w:trPr>
          <w:trHeight w:val="45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Мобилизационная и вневойсковая подготовка</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89,8</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92,8</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96,0</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89,8</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92,8</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96,0</w:t>
            </w:r>
          </w:p>
        </w:tc>
      </w:tr>
      <w:tr w:rsidR="006C6F74" w:rsidTr="006C6F74">
        <w:trPr>
          <w:trHeight w:val="90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 xml:space="preserve">Непрограммные расходы в рамках обеспечения деятельности главных распорядителей бюджетных средств </w:t>
            </w:r>
            <w:r>
              <w:rPr>
                <w:sz w:val="16"/>
                <w:szCs w:val="16"/>
              </w:rPr>
              <w:lastRenderedPageBreak/>
              <w:t>Республики Мордовия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lastRenderedPageBreak/>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89,8</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92,8</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96,0</w:t>
            </w:r>
          </w:p>
        </w:tc>
      </w:tr>
      <w:tr w:rsidR="006C6F74" w:rsidTr="006C6F74">
        <w:trPr>
          <w:trHeight w:val="112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51180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89,8</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92,8</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96,0</w:t>
            </w:r>
          </w:p>
        </w:tc>
      </w:tr>
      <w:tr w:rsidR="006C6F74" w:rsidTr="006C6F74">
        <w:trPr>
          <w:trHeight w:val="135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51180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85,1</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88,7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92,4</w:t>
            </w:r>
          </w:p>
        </w:tc>
      </w:tr>
      <w:tr w:rsidR="006C6F74" w:rsidTr="006C6F74">
        <w:trPr>
          <w:trHeight w:val="51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51180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85,1</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88,7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92,4</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51180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4,1</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51180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4,1</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w:t>
            </w:r>
          </w:p>
        </w:tc>
      </w:tr>
      <w:tr w:rsidR="006C6F74" w:rsidTr="006C6F74">
        <w:trPr>
          <w:trHeight w:val="255"/>
        </w:trPr>
        <w:tc>
          <w:tcPr>
            <w:tcW w:w="3046" w:type="dxa"/>
            <w:tcBorders>
              <w:top w:val="nil"/>
              <w:left w:val="single" w:sz="4" w:space="0" w:color="000000"/>
              <w:bottom w:val="single" w:sz="4" w:space="0" w:color="000000"/>
              <w:right w:val="single" w:sz="4" w:space="0" w:color="000000"/>
            </w:tcBorders>
            <w:hideMark/>
          </w:tcPr>
          <w:p w:rsidR="006C6F74" w:rsidRDefault="006C6F74">
            <w:pPr>
              <w:rPr>
                <w:b/>
                <w:bCs/>
                <w:sz w:val="16"/>
                <w:szCs w:val="16"/>
              </w:rPr>
            </w:pPr>
            <w:r>
              <w:rPr>
                <w:b/>
                <w:bCs/>
                <w:sz w:val="16"/>
                <w:szCs w:val="16"/>
              </w:rPr>
              <w:t>Национальная экономика</w:t>
            </w:r>
          </w:p>
        </w:tc>
        <w:tc>
          <w:tcPr>
            <w:tcW w:w="59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04</w:t>
            </w:r>
          </w:p>
        </w:tc>
        <w:tc>
          <w:tcPr>
            <w:tcW w:w="564"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66"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451,8</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458,4</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486,2</w:t>
            </w:r>
          </w:p>
        </w:tc>
      </w:tr>
      <w:tr w:rsidR="006C6F74" w:rsidTr="006C6F74">
        <w:trPr>
          <w:trHeight w:val="25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Дорожное хозяйство (дорожные фонды)</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09</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451,8</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458,4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486,2</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 xml:space="preserve">Муниципальная программа «Развитие автомобильных дорог в Медаевском сельском поселении на 2015-2025 годы» </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09</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13</w:t>
            </w:r>
          </w:p>
        </w:tc>
        <w:tc>
          <w:tcPr>
            <w:tcW w:w="366"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451,8</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458,4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486,2</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"Содержание автомобильных дорог общего пользования и инженерных сооружений на них"</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09</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13</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451,8</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458,4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486,2</w:t>
            </w:r>
          </w:p>
        </w:tc>
      </w:tr>
      <w:tr w:rsidR="006C6F74" w:rsidTr="006C6F74">
        <w:trPr>
          <w:trHeight w:val="900"/>
        </w:trPr>
        <w:tc>
          <w:tcPr>
            <w:tcW w:w="3046"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Финансовое обеспечение расходных обязательств поселений по переданным полномочиям муниципального района Республики Мордовия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09</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13</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451,8</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458,4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486,2</w:t>
            </w:r>
          </w:p>
        </w:tc>
      </w:tr>
      <w:tr w:rsidR="006C6F74" w:rsidTr="006C6F74">
        <w:trPr>
          <w:trHeight w:val="3825"/>
        </w:trPr>
        <w:tc>
          <w:tcPr>
            <w:tcW w:w="3046"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w:t>
            </w:r>
            <w:r>
              <w:rPr>
                <w:color w:val="000000"/>
                <w:sz w:val="16"/>
                <w:szCs w:val="16"/>
              </w:rPr>
              <w:lastRenderedPageBreak/>
              <w:t>дорожной деятельности в соответствии с законодательством Российской Федерации</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lastRenderedPageBreak/>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09</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13</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44102</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451,8</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458,4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486,2</w:t>
            </w:r>
          </w:p>
        </w:tc>
      </w:tr>
      <w:tr w:rsidR="006C6F74" w:rsidTr="006C6F74">
        <w:trPr>
          <w:trHeight w:val="45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Закупка товаров, работ и услуг для государственных (муниципальных) нужд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09</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13</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44102</w:t>
            </w:r>
          </w:p>
        </w:tc>
        <w:tc>
          <w:tcPr>
            <w:tcW w:w="461"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451,8</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458,4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486,2</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09</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13</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44102</w:t>
            </w:r>
          </w:p>
        </w:tc>
        <w:tc>
          <w:tcPr>
            <w:tcW w:w="461"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240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451,8</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458,4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486,2</w:t>
            </w:r>
          </w:p>
        </w:tc>
      </w:tr>
      <w:tr w:rsidR="006C6F74" w:rsidTr="006C6F74">
        <w:trPr>
          <w:trHeight w:val="255"/>
        </w:trPr>
        <w:tc>
          <w:tcPr>
            <w:tcW w:w="3046" w:type="dxa"/>
            <w:tcBorders>
              <w:top w:val="nil"/>
              <w:left w:val="single" w:sz="4" w:space="0" w:color="000000"/>
              <w:bottom w:val="single" w:sz="4" w:space="0" w:color="000000"/>
              <w:right w:val="single" w:sz="4" w:space="0" w:color="000000"/>
            </w:tcBorders>
            <w:hideMark/>
          </w:tcPr>
          <w:p w:rsidR="006C6F74" w:rsidRDefault="006C6F74">
            <w:pPr>
              <w:rPr>
                <w:b/>
                <w:bCs/>
                <w:sz w:val="16"/>
                <w:szCs w:val="16"/>
              </w:rPr>
            </w:pPr>
            <w:r>
              <w:rPr>
                <w:b/>
                <w:bCs/>
                <w:sz w:val="16"/>
                <w:szCs w:val="16"/>
              </w:rPr>
              <w:t>Жилищно-коммунальное хозяйство</w:t>
            </w:r>
          </w:p>
        </w:tc>
        <w:tc>
          <w:tcPr>
            <w:tcW w:w="59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66"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268,7</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246,7</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222,7</w:t>
            </w:r>
          </w:p>
        </w:tc>
      </w:tr>
      <w:tr w:rsidR="006C6F74" w:rsidTr="006C6F74">
        <w:trPr>
          <w:trHeight w:val="25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Благоустройство</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268,7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246,7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222,7</w:t>
            </w:r>
          </w:p>
        </w:tc>
      </w:tr>
      <w:tr w:rsidR="006C6F74" w:rsidTr="006C6F74">
        <w:trPr>
          <w:trHeight w:val="112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Муниципальная программа «Благоустройство территории Медаевского сельского поселения Чамзинского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268,7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246,7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222,7</w:t>
            </w:r>
          </w:p>
        </w:tc>
      </w:tr>
      <w:tr w:rsidR="006C6F74" w:rsidTr="006C6F74">
        <w:trPr>
          <w:trHeight w:val="90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"Текущее содержание и обслуживание наружных сетей уличного освещения территории сельского поселения"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115,0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119,6</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124,4</w:t>
            </w:r>
          </w:p>
        </w:tc>
      </w:tr>
      <w:tr w:rsidR="006C6F74" w:rsidTr="006C6F74">
        <w:trPr>
          <w:trHeight w:val="54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Мероприятия по благоустройству территорий городских округов и поселений</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43000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115,0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119,6</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124,4</w:t>
            </w:r>
          </w:p>
        </w:tc>
      </w:tr>
      <w:tr w:rsidR="006C6F74" w:rsidTr="006C6F74">
        <w:trPr>
          <w:trHeight w:val="25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Уличное освещение</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43010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115,0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119,6</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124,4</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43010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115,0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119,6</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124,4</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43010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115,0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119,6</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124,4</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123,7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97,1</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68,3</w:t>
            </w:r>
          </w:p>
        </w:tc>
      </w:tr>
      <w:tr w:rsidR="006C6F74" w:rsidTr="006C6F74">
        <w:trPr>
          <w:trHeight w:val="54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Мероприятия по благоустройству территорий городских округов и поселений</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43000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123,7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97,1</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68,3</w:t>
            </w:r>
          </w:p>
        </w:tc>
      </w:tr>
      <w:tr w:rsidR="006C6F74" w:rsidTr="006C6F74">
        <w:trPr>
          <w:trHeight w:val="25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Прочие мероприятия по благоустройству</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43040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123,7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97,1</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68,3</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43040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123,7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97,1</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68,3</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43040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123,7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97,1</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68,3</w:t>
            </w:r>
          </w:p>
        </w:tc>
      </w:tr>
      <w:tr w:rsidR="006C6F74" w:rsidTr="006C6F74">
        <w:trPr>
          <w:trHeight w:val="45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"Ремонт памятников воинам ВОВ"</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r>
      <w:tr w:rsidR="006C6F74" w:rsidTr="006C6F74">
        <w:trPr>
          <w:trHeight w:val="90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r>
      <w:tr w:rsidR="006C6F74" w:rsidTr="006C6F74">
        <w:trPr>
          <w:trHeight w:val="183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44104</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44104</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44104</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r>
      <w:tr w:rsidR="006C6F74" w:rsidTr="006C6F74">
        <w:trPr>
          <w:trHeight w:val="255"/>
        </w:trPr>
        <w:tc>
          <w:tcPr>
            <w:tcW w:w="3046" w:type="dxa"/>
            <w:tcBorders>
              <w:top w:val="nil"/>
              <w:left w:val="single" w:sz="4" w:space="0" w:color="000000"/>
              <w:bottom w:val="single" w:sz="4" w:space="0" w:color="000000"/>
              <w:right w:val="single" w:sz="4" w:space="0" w:color="000000"/>
            </w:tcBorders>
            <w:hideMark/>
          </w:tcPr>
          <w:p w:rsidR="006C6F74" w:rsidRDefault="006C6F74">
            <w:pPr>
              <w:rPr>
                <w:b/>
                <w:bCs/>
                <w:sz w:val="16"/>
                <w:szCs w:val="16"/>
              </w:rPr>
            </w:pPr>
            <w:r>
              <w:rPr>
                <w:b/>
                <w:bCs/>
                <w:sz w:val="16"/>
                <w:szCs w:val="16"/>
              </w:rPr>
              <w:t>Охрана окружающей среды</w:t>
            </w:r>
          </w:p>
        </w:tc>
        <w:tc>
          <w:tcPr>
            <w:tcW w:w="59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06</w:t>
            </w:r>
          </w:p>
        </w:tc>
        <w:tc>
          <w:tcPr>
            <w:tcW w:w="564"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66"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36,4</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36,4</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36,4</w:t>
            </w:r>
          </w:p>
        </w:tc>
      </w:tr>
      <w:tr w:rsidR="006C6F74" w:rsidTr="006C6F74">
        <w:trPr>
          <w:trHeight w:val="45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Охрана объектов растительного и животного мира и среды их обитания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06</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r>
      <w:tr w:rsidR="006C6F74" w:rsidTr="006C6F74">
        <w:trPr>
          <w:trHeight w:val="93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 xml:space="preserve">Муниципальная программа «Охрана окружающей среды и повышение экологической безопасности  на 2016-2025 годы» </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06</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r>
      <w:tr w:rsidR="006C6F74" w:rsidTr="006C6F74">
        <w:trPr>
          <w:trHeight w:val="112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Подпрограмма "Обращение с твердыми бытовыми отходами в Медаевском сельском поселении Чамзинского муниципального района Республики Мордовия на 2016 - 2025 годы"</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06</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«Ремонт контейнерных площадок, устройство новых контейнерных площадок»</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06</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r>
      <w:tr w:rsidR="006C6F74" w:rsidTr="006C6F74">
        <w:trPr>
          <w:trHeight w:val="90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06</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r>
      <w:tr w:rsidR="006C6F74" w:rsidTr="006C6F74">
        <w:trPr>
          <w:trHeight w:val="112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06</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44106</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06</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44106</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06</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44106</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r>
      <w:tr w:rsidR="006C6F74" w:rsidTr="006C6F74">
        <w:trPr>
          <w:trHeight w:val="255"/>
        </w:trPr>
        <w:tc>
          <w:tcPr>
            <w:tcW w:w="3046" w:type="dxa"/>
            <w:tcBorders>
              <w:top w:val="nil"/>
              <w:left w:val="single" w:sz="4" w:space="0" w:color="000000"/>
              <w:bottom w:val="single" w:sz="4" w:space="0" w:color="000000"/>
              <w:right w:val="single" w:sz="4" w:space="0" w:color="000000"/>
            </w:tcBorders>
            <w:hideMark/>
          </w:tcPr>
          <w:p w:rsidR="006C6F74" w:rsidRDefault="006C6F74">
            <w:pPr>
              <w:rPr>
                <w:b/>
                <w:bCs/>
                <w:sz w:val="16"/>
                <w:szCs w:val="16"/>
              </w:rPr>
            </w:pPr>
            <w:r>
              <w:rPr>
                <w:b/>
                <w:bCs/>
                <w:sz w:val="16"/>
                <w:szCs w:val="16"/>
              </w:rPr>
              <w:t>Социальная политика</w:t>
            </w:r>
          </w:p>
        </w:tc>
        <w:tc>
          <w:tcPr>
            <w:tcW w:w="59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10</w:t>
            </w:r>
          </w:p>
        </w:tc>
        <w:tc>
          <w:tcPr>
            <w:tcW w:w="564"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66"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35,7</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37,0</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38,3</w:t>
            </w:r>
          </w:p>
        </w:tc>
      </w:tr>
      <w:tr w:rsidR="006C6F74" w:rsidTr="006C6F74">
        <w:trPr>
          <w:trHeight w:val="25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Пенсионное обеспечение</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35,7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37,0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38,3</w:t>
            </w:r>
          </w:p>
        </w:tc>
      </w:tr>
      <w:tr w:rsidR="006C6F74" w:rsidTr="006C6F74">
        <w:trPr>
          <w:trHeight w:val="917"/>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Муниципальная программа "Развитие муниципальной службы в Медаевском сельском поселении Чамзинского муниципального района Республики Мордовия на 2015 - 2025 годы"</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35,7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37,0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38,3</w:t>
            </w:r>
          </w:p>
        </w:tc>
      </w:tr>
      <w:tr w:rsidR="006C6F74" w:rsidTr="006C6F74">
        <w:trPr>
          <w:trHeight w:val="112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"Обеспечение государственных гарантий муниципальных служащих Медаевского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35,7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37,0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38,3</w:t>
            </w:r>
          </w:p>
        </w:tc>
      </w:tr>
      <w:tr w:rsidR="006C6F74" w:rsidTr="006C6F74">
        <w:trPr>
          <w:trHeight w:val="46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меры социальной поддержки граждан, кроме публичных нормативных обязательств</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03000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35,7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37,0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38,3</w:t>
            </w:r>
          </w:p>
        </w:tc>
      </w:tr>
      <w:tr w:rsidR="006C6F74" w:rsidTr="006C6F74">
        <w:trPr>
          <w:trHeight w:val="45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03010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35,7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37,0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38,3</w:t>
            </w:r>
          </w:p>
        </w:tc>
      </w:tr>
      <w:tr w:rsidR="006C6F74" w:rsidTr="006C6F74">
        <w:trPr>
          <w:trHeight w:val="45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Социальное обеспечение и иные выплаты населению</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03010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300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35,7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37,0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38,3</w:t>
            </w:r>
          </w:p>
        </w:tc>
      </w:tr>
      <w:tr w:rsidR="006C6F74" w:rsidTr="006C6F74">
        <w:trPr>
          <w:trHeight w:val="450"/>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03010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310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35,7</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37,0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38,3</w:t>
            </w:r>
          </w:p>
        </w:tc>
      </w:tr>
      <w:tr w:rsidR="006C6F74" w:rsidTr="006C6F74">
        <w:trPr>
          <w:trHeight w:val="255"/>
        </w:trPr>
        <w:tc>
          <w:tcPr>
            <w:tcW w:w="3046" w:type="dxa"/>
            <w:tcBorders>
              <w:top w:val="nil"/>
              <w:left w:val="single" w:sz="4" w:space="0" w:color="000000"/>
              <w:bottom w:val="single" w:sz="4" w:space="0" w:color="000000"/>
              <w:right w:val="single" w:sz="4" w:space="0" w:color="000000"/>
            </w:tcBorders>
            <w:hideMark/>
          </w:tcPr>
          <w:p w:rsidR="006C6F74" w:rsidRDefault="006C6F74">
            <w:pPr>
              <w:rPr>
                <w:b/>
                <w:bCs/>
                <w:sz w:val="16"/>
                <w:szCs w:val="16"/>
              </w:rPr>
            </w:pPr>
            <w:r>
              <w:rPr>
                <w:b/>
                <w:bCs/>
                <w:sz w:val="16"/>
                <w:szCs w:val="16"/>
              </w:rPr>
              <w:t>Условно утвержденные расходы</w:t>
            </w:r>
          </w:p>
        </w:tc>
        <w:tc>
          <w:tcPr>
            <w:tcW w:w="59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99</w:t>
            </w:r>
          </w:p>
        </w:tc>
        <w:tc>
          <w:tcPr>
            <w:tcW w:w="564"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66"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0,0</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31,3</w:t>
            </w:r>
          </w:p>
        </w:tc>
        <w:tc>
          <w:tcPr>
            <w:tcW w:w="1260" w:type="dxa"/>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65,2</w:t>
            </w:r>
          </w:p>
        </w:tc>
      </w:tr>
      <w:tr w:rsidR="006C6F74" w:rsidTr="006C6F74">
        <w:trPr>
          <w:trHeight w:val="25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Условно утвержденные расходы</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31,3</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65,2</w:t>
            </w:r>
          </w:p>
        </w:tc>
      </w:tr>
      <w:tr w:rsidR="006C6F74" w:rsidTr="006C6F74">
        <w:trPr>
          <w:trHeight w:val="112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Муниципальная программа «Благоустройство территории Медаевского сельского поселения Чамзинского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31,3</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65,2</w:t>
            </w:r>
          </w:p>
        </w:tc>
      </w:tr>
      <w:tr w:rsidR="006C6F74" w:rsidTr="006C6F74">
        <w:trPr>
          <w:trHeight w:val="67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31,3</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65,2</w:t>
            </w:r>
          </w:p>
        </w:tc>
      </w:tr>
      <w:tr w:rsidR="006C6F74" w:rsidTr="006C6F74">
        <w:trPr>
          <w:trHeight w:val="25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Условно утвержденные расходы</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41990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31,3</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65,2</w:t>
            </w:r>
          </w:p>
        </w:tc>
      </w:tr>
      <w:tr w:rsidR="006C6F74" w:rsidTr="006C6F74">
        <w:trPr>
          <w:trHeight w:val="25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бюджетные ассигнования</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41990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31,3</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65,2</w:t>
            </w:r>
          </w:p>
        </w:tc>
      </w:tr>
      <w:tr w:rsidR="006C6F74" w:rsidTr="006C6F74">
        <w:trPr>
          <w:trHeight w:val="255"/>
        </w:trPr>
        <w:tc>
          <w:tcPr>
            <w:tcW w:w="3046"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Резервные средства</w:t>
            </w:r>
          </w:p>
        </w:tc>
        <w:tc>
          <w:tcPr>
            <w:tcW w:w="59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66"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72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41990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870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0,0</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31,3</w:t>
            </w:r>
          </w:p>
        </w:tc>
        <w:tc>
          <w:tcPr>
            <w:tcW w:w="1260"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65,2</w:t>
            </w:r>
          </w:p>
        </w:tc>
      </w:tr>
    </w:tbl>
    <w:p w:rsidR="006C6F74" w:rsidRDefault="006C6F74" w:rsidP="006C6F74">
      <w:pPr>
        <w:suppressAutoHyphens/>
        <w:autoSpaceDE w:val="0"/>
        <w:jc w:val="both"/>
        <w:rPr>
          <w:b/>
          <w:sz w:val="28"/>
          <w:szCs w:val="28"/>
          <w:lang w:eastAsia="ar-SA"/>
        </w:rPr>
      </w:pPr>
    </w:p>
    <w:tbl>
      <w:tblPr>
        <w:tblW w:w="10760" w:type="dxa"/>
        <w:tblInd w:w="108" w:type="dxa"/>
        <w:tblLook w:val="04A0"/>
      </w:tblPr>
      <w:tblGrid>
        <w:gridCol w:w="3708"/>
        <w:gridCol w:w="419"/>
        <w:gridCol w:w="564"/>
        <w:gridCol w:w="380"/>
        <w:gridCol w:w="375"/>
        <w:gridCol w:w="380"/>
        <w:gridCol w:w="693"/>
        <w:gridCol w:w="461"/>
        <w:gridCol w:w="1260"/>
        <w:gridCol w:w="1260"/>
        <w:gridCol w:w="1260"/>
      </w:tblGrid>
      <w:tr w:rsidR="006C6F74" w:rsidTr="006C6F74">
        <w:trPr>
          <w:trHeight w:val="2019"/>
        </w:trPr>
        <w:tc>
          <w:tcPr>
            <w:tcW w:w="3708" w:type="dxa"/>
            <w:hideMark/>
          </w:tcPr>
          <w:p w:rsidR="006C6F74" w:rsidRDefault="006C6F74">
            <w:pPr>
              <w:rPr>
                <w:sz w:val="20"/>
                <w:szCs w:val="20"/>
              </w:rPr>
            </w:pPr>
          </w:p>
        </w:tc>
        <w:tc>
          <w:tcPr>
            <w:tcW w:w="419" w:type="dxa"/>
            <w:hideMark/>
          </w:tcPr>
          <w:p w:rsidR="006C6F74" w:rsidRDefault="006C6F74">
            <w:pPr>
              <w:rPr>
                <w:sz w:val="20"/>
                <w:szCs w:val="20"/>
              </w:rPr>
            </w:pPr>
          </w:p>
        </w:tc>
        <w:tc>
          <w:tcPr>
            <w:tcW w:w="564" w:type="dxa"/>
            <w:hideMark/>
          </w:tcPr>
          <w:p w:rsidR="006C6F74" w:rsidRDefault="006C6F74">
            <w:pPr>
              <w:rPr>
                <w:sz w:val="20"/>
                <w:szCs w:val="20"/>
              </w:rPr>
            </w:pPr>
          </w:p>
        </w:tc>
        <w:tc>
          <w:tcPr>
            <w:tcW w:w="380" w:type="dxa"/>
            <w:hideMark/>
          </w:tcPr>
          <w:p w:rsidR="006C6F74" w:rsidRDefault="006C6F74">
            <w:pPr>
              <w:rPr>
                <w:sz w:val="20"/>
                <w:szCs w:val="20"/>
              </w:rPr>
            </w:pPr>
          </w:p>
        </w:tc>
        <w:tc>
          <w:tcPr>
            <w:tcW w:w="375" w:type="dxa"/>
            <w:hideMark/>
          </w:tcPr>
          <w:p w:rsidR="006C6F74" w:rsidRDefault="006C6F74">
            <w:pPr>
              <w:rPr>
                <w:sz w:val="20"/>
                <w:szCs w:val="20"/>
              </w:rPr>
            </w:pPr>
          </w:p>
        </w:tc>
        <w:tc>
          <w:tcPr>
            <w:tcW w:w="380" w:type="dxa"/>
            <w:hideMark/>
          </w:tcPr>
          <w:p w:rsidR="006C6F74" w:rsidRDefault="006C6F74">
            <w:pPr>
              <w:rPr>
                <w:sz w:val="20"/>
                <w:szCs w:val="20"/>
              </w:rPr>
            </w:pPr>
          </w:p>
        </w:tc>
        <w:tc>
          <w:tcPr>
            <w:tcW w:w="693" w:type="dxa"/>
            <w:hideMark/>
          </w:tcPr>
          <w:p w:rsidR="006C6F74" w:rsidRDefault="006C6F74">
            <w:pPr>
              <w:rPr>
                <w:sz w:val="20"/>
                <w:szCs w:val="20"/>
              </w:rPr>
            </w:pPr>
          </w:p>
        </w:tc>
        <w:tc>
          <w:tcPr>
            <w:tcW w:w="4241" w:type="dxa"/>
            <w:gridSpan w:val="4"/>
            <w:hideMark/>
          </w:tcPr>
          <w:p w:rsidR="006C6F74" w:rsidRDefault="006C6F74">
            <w:pPr>
              <w:rPr>
                <w:color w:val="000000"/>
                <w:sz w:val="20"/>
                <w:szCs w:val="20"/>
              </w:rPr>
            </w:pPr>
            <w:r>
              <w:rPr>
                <w:color w:val="000000"/>
                <w:sz w:val="20"/>
                <w:szCs w:val="20"/>
              </w:rPr>
              <w:t xml:space="preserve">Приложение 4 </w:t>
            </w:r>
            <w:r>
              <w:rPr>
                <w:color w:val="000000"/>
                <w:sz w:val="20"/>
                <w:szCs w:val="20"/>
              </w:rPr>
              <w:br/>
              <w:t>к решению Совета депутатов Медаевского сельского поселения Чамзинского муниципального района Республики Мордовия «О бюджете Медаевского сельского поселения Чамзинского муниципального района Республики Мордовия на 2022 год и на плановый период 2023 и 2024 годов»</w:t>
            </w:r>
          </w:p>
        </w:tc>
      </w:tr>
      <w:tr w:rsidR="006C6F74" w:rsidTr="006C6F74">
        <w:trPr>
          <w:trHeight w:val="1976"/>
        </w:trPr>
        <w:tc>
          <w:tcPr>
            <w:tcW w:w="10760" w:type="dxa"/>
            <w:gridSpan w:val="11"/>
            <w:hideMark/>
          </w:tcPr>
          <w:p w:rsidR="006C6F74" w:rsidRDefault="006C6F74">
            <w:pPr>
              <w:jc w:val="center"/>
              <w:rPr>
                <w:b/>
                <w:bCs/>
                <w:color w:val="000000"/>
                <w:sz w:val="24"/>
                <w:szCs w:val="24"/>
              </w:rPr>
            </w:pPr>
            <w:r>
              <w:rPr>
                <w:b/>
                <w:bCs/>
                <w:color w:val="000000"/>
              </w:rPr>
              <w:t xml:space="preserve">РАСПРЕДЕЛЕНИЕ </w:t>
            </w:r>
            <w:r>
              <w:rPr>
                <w:b/>
                <w:bCs/>
                <w:color w:val="000000"/>
              </w:rPr>
              <w:br/>
              <w:t>БЮДЖЕТНЫХ АССИГНОВАНИЙ БЮДЖЕТА МЕДАЕВСКОГО СЕЛЬСКОГО ПОСЕЛЕНИЯ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 И 2024 ГОДОВ</w:t>
            </w:r>
          </w:p>
        </w:tc>
      </w:tr>
      <w:tr w:rsidR="006C6F74" w:rsidTr="006C6F74">
        <w:trPr>
          <w:trHeight w:val="300"/>
        </w:trPr>
        <w:tc>
          <w:tcPr>
            <w:tcW w:w="3708" w:type="dxa"/>
            <w:hideMark/>
          </w:tcPr>
          <w:p w:rsidR="006C6F74" w:rsidRDefault="006C6F74">
            <w:pPr>
              <w:rPr>
                <w:sz w:val="20"/>
                <w:szCs w:val="20"/>
              </w:rPr>
            </w:pPr>
          </w:p>
        </w:tc>
        <w:tc>
          <w:tcPr>
            <w:tcW w:w="419" w:type="dxa"/>
            <w:hideMark/>
          </w:tcPr>
          <w:p w:rsidR="006C6F74" w:rsidRDefault="006C6F74">
            <w:pPr>
              <w:rPr>
                <w:sz w:val="20"/>
                <w:szCs w:val="20"/>
              </w:rPr>
            </w:pPr>
          </w:p>
        </w:tc>
        <w:tc>
          <w:tcPr>
            <w:tcW w:w="564" w:type="dxa"/>
            <w:hideMark/>
          </w:tcPr>
          <w:p w:rsidR="006C6F74" w:rsidRDefault="006C6F74">
            <w:pPr>
              <w:rPr>
                <w:sz w:val="20"/>
                <w:szCs w:val="20"/>
              </w:rPr>
            </w:pPr>
          </w:p>
        </w:tc>
        <w:tc>
          <w:tcPr>
            <w:tcW w:w="380" w:type="dxa"/>
            <w:hideMark/>
          </w:tcPr>
          <w:p w:rsidR="006C6F74" w:rsidRDefault="006C6F74">
            <w:pPr>
              <w:rPr>
                <w:sz w:val="20"/>
                <w:szCs w:val="20"/>
              </w:rPr>
            </w:pPr>
          </w:p>
        </w:tc>
        <w:tc>
          <w:tcPr>
            <w:tcW w:w="375" w:type="dxa"/>
            <w:hideMark/>
          </w:tcPr>
          <w:p w:rsidR="006C6F74" w:rsidRDefault="006C6F74">
            <w:pPr>
              <w:rPr>
                <w:sz w:val="20"/>
                <w:szCs w:val="20"/>
              </w:rPr>
            </w:pPr>
          </w:p>
        </w:tc>
        <w:tc>
          <w:tcPr>
            <w:tcW w:w="380" w:type="dxa"/>
            <w:hideMark/>
          </w:tcPr>
          <w:p w:rsidR="006C6F74" w:rsidRDefault="006C6F74">
            <w:pPr>
              <w:rPr>
                <w:sz w:val="20"/>
                <w:szCs w:val="20"/>
              </w:rPr>
            </w:pPr>
          </w:p>
        </w:tc>
        <w:tc>
          <w:tcPr>
            <w:tcW w:w="693" w:type="dxa"/>
            <w:hideMark/>
          </w:tcPr>
          <w:p w:rsidR="006C6F74" w:rsidRDefault="006C6F74">
            <w:pPr>
              <w:rPr>
                <w:sz w:val="20"/>
                <w:szCs w:val="20"/>
              </w:rPr>
            </w:pPr>
          </w:p>
        </w:tc>
        <w:tc>
          <w:tcPr>
            <w:tcW w:w="4241" w:type="dxa"/>
            <w:gridSpan w:val="4"/>
            <w:hideMark/>
          </w:tcPr>
          <w:p w:rsidR="006C6F74" w:rsidRDefault="006C6F74">
            <w:pPr>
              <w:jc w:val="right"/>
              <w:rPr>
                <w:color w:val="000000"/>
                <w:sz w:val="20"/>
                <w:szCs w:val="20"/>
              </w:rPr>
            </w:pPr>
            <w:r>
              <w:rPr>
                <w:color w:val="000000"/>
                <w:sz w:val="20"/>
                <w:szCs w:val="20"/>
              </w:rPr>
              <w:t>(тыс. рублей)</w:t>
            </w:r>
          </w:p>
        </w:tc>
      </w:tr>
      <w:tr w:rsidR="006C6F74" w:rsidTr="006C6F74">
        <w:trPr>
          <w:trHeight w:val="409"/>
        </w:trPr>
        <w:tc>
          <w:tcPr>
            <w:tcW w:w="3708" w:type="dxa"/>
            <w:vMerge w:val="restart"/>
            <w:tcBorders>
              <w:top w:val="single" w:sz="4" w:space="0" w:color="000000"/>
              <w:left w:val="single" w:sz="4" w:space="0" w:color="000000"/>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Рз</w:t>
            </w:r>
          </w:p>
        </w:tc>
        <w:tc>
          <w:tcPr>
            <w:tcW w:w="564" w:type="dxa"/>
            <w:vMerge w:val="restart"/>
            <w:tcBorders>
              <w:top w:val="single" w:sz="4" w:space="0" w:color="000000"/>
              <w:left w:val="single" w:sz="4" w:space="0" w:color="000000"/>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Прз</w:t>
            </w:r>
          </w:p>
        </w:tc>
        <w:tc>
          <w:tcPr>
            <w:tcW w:w="1828" w:type="dxa"/>
            <w:gridSpan w:val="4"/>
            <w:vMerge w:val="restart"/>
            <w:tcBorders>
              <w:top w:val="single" w:sz="4" w:space="0" w:color="000000"/>
              <w:left w:val="single" w:sz="4" w:space="0" w:color="000000"/>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Цср</w:t>
            </w:r>
          </w:p>
        </w:tc>
        <w:tc>
          <w:tcPr>
            <w:tcW w:w="461" w:type="dxa"/>
            <w:vMerge w:val="restart"/>
            <w:tcBorders>
              <w:top w:val="single" w:sz="4" w:space="0" w:color="000000"/>
              <w:left w:val="single" w:sz="4" w:space="0" w:color="000000"/>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Вр</w:t>
            </w:r>
          </w:p>
        </w:tc>
        <w:tc>
          <w:tcPr>
            <w:tcW w:w="3780" w:type="dxa"/>
            <w:gridSpan w:val="3"/>
            <w:tcBorders>
              <w:top w:val="single" w:sz="4" w:space="0" w:color="000000"/>
              <w:left w:val="nil"/>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Сумма</w:t>
            </w:r>
          </w:p>
        </w:tc>
      </w:tr>
      <w:tr w:rsidR="006C6F74" w:rsidTr="006C6F74">
        <w:trPr>
          <w:trHeight w:val="33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C6F74" w:rsidRDefault="006C6F74">
            <w:pPr>
              <w:rPr>
                <w:b/>
                <w:bCs/>
                <w:color w:val="00000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C6F74" w:rsidRDefault="006C6F74">
            <w:pPr>
              <w:rPr>
                <w:b/>
                <w:bCs/>
                <w:color w:val="00000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C6F74" w:rsidRDefault="006C6F74">
            <w:pPr>
              <w:rPr>
                <w:b/>
                <w:bCs/>
                <w:color w:val="000000"/>
                <w:sz w:val="20"/>
                <w:szCs w:val="20"/>
              </w:rPr>
            </w:pPr>
          </w:p>
        </w:tc>
        <w:tc>
          <w:tcPr>
            <w:tcW w:w="0" w:type="auto"/>
            <w:gridSpan w:val="4"/>
            <w:vMerge/>
            <w:tcBorders>
              <w:top w:val="single" w:sz="4" w:space="0" w:color="000000"/>
              <w:left w:val="single" w:sz="4" w:space="0" w:color="000000"/>
              <w:bottom w:val="single" w:sz="4" w:space="0" w:color="000000"/>
              <w:right w:val="single" w:sz="4" w:space="0" w:color="000000"/>
            </w:tcBorders>
            <w:vAlign w:val="center"/>
            <w:hideMark/>
          </w:tcPr>
          <w:p w:rsidR="006C6F74" w:rsidRDefault="006C6F74">
            <w:pPr>
              <w:rPr>
                <w:b/>
                <w:bCs/>
                <w:color w:val="00000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C6F74" w:rsidRDefault="006C6F74">
            <w:pPr>
              <w:rPr>
                <w:b/>
                <w:bCs/>
                <w:color w:val="000000"/>
                <w:sz w:val="20"/>
                <w:szCs w:val="20"/>
              </w:rPr>
            </w:pPr>
          </w:p>
        </w:tc>
        <w:tc>
          <w:tcPr>
            <w:tcW w:w="1260" w:type="dxa"/>
            <w:tcBorders>
              <w:top w:val="nil"/>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2022 год</w:t>
            </w:r>
          </w:p>
        </w:tc>
        <w:tc>
          <w:tcPr>
            <w:tcW w:w="1260" w:type="dxa"/>
            <w:tcBorders>
              <w:top w:val="nil"/>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2023 год</w:t>
            </w:r>
          </w:p>
        </w:tc>
        <w:tc>
          <w:tcPr>
            <w:tcW w:w="1260" w:type="dxa"/>
            <w:tcBorders>
              <w:top w:val="nil"/>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2024 год</w:t>
            </w:r>
          </w:p>
        </w:tc>
      </w:tr>
      <w:tr w:rsidR="006C6F74" w:rsidTr="006C6F74">
        <w:trPr>
          <w:trHeight w:val="274"/>
        </w:trPr>
        <w:tc>
          <w:tcPr>
            <w:tcW w:w="3708" w:type="dxa"/>
            <w:tcBorders>
              <w:top w:val="nil"/>
              <w:left w:val="single" w:sz="4" w:space="0" w:color="000000"/>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1</w:t>
            </w:r>
          </w:p>
        </w:tc>
        <w:tc>
          <w:tcPr>
            <w:tcW w:w="419" w:type="dxa"/>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2</w:t>
            </w:r>
          </w:p>
        </w:tc>
        <w:tc>
          <w:tcPr>
            <w:tcW w:w="564" w:type="dxa"/>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3</w:t>
            </w:r>
          </w:p>
        </w:tc>
        <w:tc>
          <w:tcPr>
            <w:tcW w:w="380" w:type="dxa"/>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4</w:t>
            </w:r>
          </w:p>
        </w:tc>
        <w:tc>
          <w:tcPr>
            <w:tcW w:w="375" w:type="dxa"/>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5</w:t>
            </w:r>
          </w:p>
        </w:tc>
        <w:tc>
          <w:tcPr>
            <w:tcW w:w="380" w:type="dxa"/>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6</w:t>
            </w:r>
          </w:p>
        </w:tc>
        <w:tc>
          <w:tcPr>
            <w:tcW w:w="693" w:type="dxa"/>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7</w:t>
            </w:r>
          </w:p>
        </w:tc>
        <w:tc>
          <w:tcPr>
            <w:tcW w:w="461" w:type="dxa"/>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8</w:t>
            </w:r>
          </w:p>
        </w:tc>
        <w:tc>
          <w:tcPr>
            <w:tcW w:w="1260" w:type="dxa"/>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9</w:t>
            </w:r>
          </w:p>
        </w:tc>
        <w:tc>
          <w:tcPr>
            <w:tcW w:w="1260" w:type="dxa"/>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10</w:t>
            </w:r>
          </w:p>
        </w:tc>
        <w:tc>
          <w:tcPr>
            <w:tcW w:w="1260" w:type="dxa"/>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11</w:t>
            </w:r>
          </w:p>
        </w:tc>
      </w:tr>
      <w:tr w:rsidR="006C6F74" w:rsidTr="006C6F74">
        <w:trPr>
          <w:trHeight w:val="289"/>
        </w:trPr>
        <w:tc>
          <w:tcPr>
            <w:tcW w:w="3708" w:type="dxa"/>
            <w:tcBorders>
              <w:top w:val="nil"/>
              <w:left w:val="single" w:sz="4" w:space="0" w:color="000000"/>
              <w:bottom w:val="single" w:sz="4" w:space="0" w:color="000000"/>
              <w:right w:val="single" w:sz="4" w:space="0" w:color="000000"/>
            </w:tcBorders>
            <w:vAlign w:val="bottom"/>
            <w:hideMark/>
          </w:tcPr>
          <w:p w:rsidR="006C6F74" w:rsidRDefault="006C6F74">
            <w:pPr>
              <w:rPr>
                <w:b/>
                <w:bCs/>
                <w:color w:val="000000"/>
                <w:sz w:val="18"/>
                <w:szCs w:val="18"/>
              </w:rPr>
            </w:pPr>
            <w:r>
              <w:rPr>
                <w:b/>
                <w:bCs/>
                <w:color w:val="000000"/>
                <w:sz w:val="18"/>
                <w:szCs w:val="18"/>
              </w:rPr>
              <w:t>ВСЕГО</w:t>
            </w:r>
          </w:p>
        </w:tc>
        <w:tc>
          <w:tcPr>
            <w:tcW w:w="419" w:type="dxa"/>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375" w:type="dxa"/>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693" w:type="dxa"/>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461" w:type="dxa"/>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b/>
                <w:bCs/>
                <w:color w:val="000000"/>
                <w:sz w:val="18"/>
                <w:szCs w:val="18"/>
              </w:rPr>
            </w:pPr>
            <w:r>
              <w:rPr>
                <w:b/>
                <w:bCs/>
                <w:color w:val="000000"/>
                <w:sz w:val="18"/>
                <w:szCs w:val="18"/>
              </w:rPr>
              <w:t>1 837,1</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b/>
                <w:bCs/>
                <w:color w:val="000000"/>
                <w:sz w:val="18"/>
                <w:szCs w:val="18"/>
              </w:rPr>
            </w:pPr>
            <w:r>
              <w:rPr>
                <w:b/>
                <w:bCs/>
                <w:color w:val="000000"/>
                <w:sz w:val="18"/>
                <w:szCs w:val="18"/>
              </w:rPr>
              <w:t>1 797,2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b/>
                <w:bCs/>
                <w:color w:val="000000"/>
                <w:sz w:val="18"/>
                <w:szCs w:val="18"/>
              </w:rPr>
            </w:pPr>
            <w:r>
              <w:rPr>
                <w:b/>
                <w:bCs/>
                <w:color w:val="000000"/>
                <w:sz w:val="18"/>
                <w:szCs w:val="18"/>
              </w:rPr>
              <w:t>1 881,5</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b/>
                <w:bCs/>
                <w:sz w:val="16"/>
                <w:szCs w:val="16"/>
              </w:rPr>
            </w:pPr>
            <w:r>
              <w:rPr>
                <w:b/>
                <w:bCs/>
                <w:sz w:val="16"/>
                <w:szCs w:val="16"/>
              </w:rPr>
              <w:t>Общегосударственные вопросы</w:t>
            </w:r>
          </w:p>
        </w:tc>
        <w:tc>
          <w:tcPr>
            <w:tcW w:w="41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5"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b/>
                <w:bCs/>
                <w:color w:val="000000"/>
                <w:sz w:val="18"/>
                <w:szCs w:val="18"/>
              </w:rPr>
            </w:pPr>
            <w:r>
              <w:rPr>
                <w:b/>
                <w:bCs/>
                <w:color w:val="000000"/>
                <w:sz w:val="18"/>
                <w:szCs w:val="18"/>
              </w:rPr>
              <w:t>954,7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b/>
                <w:bCs/>
                <w:color w:val="000000"/>
                <w:sz w:val="18"/>
                <w:szCs w:val="18"/>
              </w:rPr>
            </w:pPr>
            <w:r>
              <w:rPr>
                <w:b/>
                <w:bCs/>
                <w:color w:val="000000"/>
                <w:sz w:val="18"/>
                <w:szCs w:val="18"/>
              </w:rPr>
              <w:t>894,6</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b/>
                <w:bCs/>
                <w:color w:val="000000"/>
                <w:sz w:val="18"/>
                <w:szCs w:val="18"/>
              </w:rPr>
            </w:pPr>
            <w:r>
              <w:rPr>
                <w:b/>
                <w:bCs/>
                <w:color w:val="000000"/>
                <w:sz w:val="18"/>
                <w:szCs w:val="18"/>
              </w:rPr>
              <w:t>936,7</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Функционирование высшего должностного лица субъекта Российской Федерации и муниципального образования</w:t>
            </w:r>
          </w:p>
        </w:tc>
        <w:tc>
          <w:tcPr>
            <w:tcW w:w="41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02</w:t>
            </w:r>
          </w:p>
        </w:tc>
        <w:tc>
          <w:tcPr>
            <w:tcW w:w="380" w:type="dxa"/>
            <w:tcBorders>
              <w:top w:val="nil"/>
              <w:left w:val="nil"/>
              <w:bottom w:val="single" w:sz="4" w:space="0" w:color="000000"/>
              <w:right w:val="single" w:sz="4" w:space="0" w:color="000000"/>
            </w:tcBorders>
            <w:hideMark/>
          </w:tcPr>
          <w:p w:rsidR="006C6F74" w:rsidRDefault="006C6F74">
            <w:pPr>
              <w:rPr>
                <w:b/>
                <w:bCs/>
                <w:color w:val="000000"/>
                <w:sz w:val="16"/>
                <w:szCs w:val="16"/>
              </w:rPr>
            </w:pPr>
            <w:r>
              <w:rPr>
                <w:b/>
                <w:bCs/>
                <w:color w:val="000000"/>
                <w:sz w:val="16"/>
                <w:szCs w:val="16"/>
              </w:rPr>
              <w:t> </w:t>
            </w:r>
          </w:p>
        </w:tc>
        <w:tc>
          <w:tcPr>
            <w:tcW w:w="375" w:type="dxa"/>
            <w:tcBorders>
              <w:top w:val="nil"/>
              <w:left w:val="nil"/>
              <w:bottom w:val="single" w:sz="4" w:space="0" w:color="000000"/>
              <w:right w:val="single" w:sz="4" w:space="0" w:color="000000"/>
            </w:tcBorders>
            <w:hideMark/>
          </w:tcPr>
          <w:p w:rsidR="006C6F74" w:rsidRDefault="006C6F74">
            <w:pPr>
              <w:rPr>
                <w:b/>
                <w:bCs/>
                <w:color w:val="000000"/>
                <w:sz w:val="16"/>
                <w:szCs w:val="16"/>
              </w:rPr>
            </w:pPr>
            <w:r>
              <w:rPr>
                <w:b/>
                <w:bCs/>
                <w:color w:val="000000"/>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b/>
                <w:bCs/>
                <w:color w:val="000000"/>
                <w:sz w:val="16"/>
                <w:szCs w:val="16"/>
              </w:rPr>
            </w:pPr>
            <w:r>
              <w:rPr>
                <w:b/>
                <w:bCs/>
                <w:color w:val="000000"/>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b/>
                <w:bCs/>
                <w:color w:val="000000"/>
                <w:sz w:val="16"/>
                <w:szCs w:val="16"/>
              </w:rPr>
            </w:pPr>
            <w:r>
              <w:rPr>
                <w:b/>
                <w:bCs/>
                <w:color w:val="000000"/>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b/>
                <w:bCs/>
                <w:color w:val="000000"/>
                <w:sz w:val="16"/>
                <w:szCs w:val="16"/>
              </w:rPr>
            </w:pPr>
            <w:r>
              <w:rPr>
                <w:b/>
                <w:bCs/>
                <w:color w:val="000000"/>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331,4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304,3</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326,1</w:t>
            </w:r>
          </w:p>
        </w:tc>
      </w:tr>
      <w:tr w:rsidR="006C6F74" w:rsidTr="006C6F74">
        <w:trPr>
          <w:trHeight w:val="900"/>
        </w:trPr>
        <w:tc>
          <w:tcPr>
            <w:tcW w:w="3708"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Муниципальная программа "Развитие муниципальной службы в Медаевском сельском поселении Чамзинского муниципального района Республики Мордовия на 2015 - 2025 годы"</w:t>
            </w:r>
          </w:p>
        </w:tc>
        <w:tc>
          <w:tcPr>
            <w:tcW w:w="41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02</w:t>
            </w:r>
          </w:p>
        </w:tc>
        <w:tc>
          <w:tcPr>
            <w:tcW w:w="380"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331,4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304,3</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326,1</w:t>
            </w:r>
          </w:p>
        </w:tc>
      </w:tr>
      <w:tr w:rsidR="006C6F74" w:rsidTr="006C6F74">
        <w:trPr>
          <w:trHeight w:val="900"/>
        </w:trPr>
        <w:tc>
          <w:tcPr>
            <w:tcW w:w="3708"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Основное мероприятие "Обеспечение функций высшего должностного лица Медаевского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02</w:t>
            </w:r>
          </w:p>
        </w:tc>
        <w:tc>
          <w:tcPr>
            <w:tcW w:w="380"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04</w:t>
            </w:r>
          </w:p>
        </w:tc>
        <w:tc>
          <w:tcPr>
            <w:tcW w:w="693"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331,4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304,3</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326,1</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Расходы на выплаты по оплате труда высшего должностного лица</w:t>
            </w:r>
          </w:p>
        </w:tc>
        <w:tc>
          <w:tcPr>
            <w:tcW w:w="41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02</w:t>
            </w:r>
          </w:p>
        </w:tc>
        <w:tc>
          <w:tcPr>
            <w:tcW w:w="380"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04</w:t>
            </w:r>
          </w:p>
        </w:tc>
        <w:tc>
          <w:tcPr>
            <w:tcW w:w="693"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41150</w:t>
            </w:r>
          </w:p>
        </w:tc>
        <w:tc>
          <w:tcPr>
            <w:tcW w:w="461"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240,3</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213,2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235,0</w:t>
            </w:r>
          </w:p>
        </w:tc>
      </w:tr>
      <w:tr w:rsidR="006C6F74" w:rsidTr="006C6F74">
        <w:trPr>
          <w:trHeight w:val="1125"/>
        </w:trPr>
        <w:tc>
          <w:tcPr>
            <w:tcW w:w="3708"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02</w:t>
            </w:r>
          </w:p>
        </w:tc>
        <w:tc>
          <w:tcPr>
            <w:tcW w:w="380"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04</w:t>
            </w:r>
          </w:p>
        </w:tc>
        <w:tc>
          <w:tcPr>
            <w:tcW w:w="693"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41150</w:t>
            </w:r>
          </w:p>
        </w:tc>
        <w:tc>
          <w:tcPr>
            <w:tcW w:w="461"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100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240,3</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213,2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235,0</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 xml:space="preserve">Расходы на выплаты персоналу государственных </w:t>
            </w:r>
            <w:r>
              <w:rPr>
                <w:color w:val="000000"/>
                <w:sz w:val="16"/>
                <w:szCs w:val="16"/>
              </w:rPr>
              <w:lastRenderedPageBreak/>
              <w:t>(муниципальных) органов</w:t>
            </w:r>
          </w:p>
        </w:tc>
        <w:tc>
          <w:tcPr>
            <w:tcW w:w="41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lastRenderedPageBreak/>
              <w:t>01</w:t>
            </w:r>
          </w:p>
        </w:tc>
        <w:tc>
          <w:tcPr>
            <w:tcW w:w="564"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02</w:t>
            </w:r>
          </w:p>
        </w:tc>
        <w:tc>
          <w:tcPr>
            <w:tcW w:w="380"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04</w:t>
            </w:r>
          </w:p>
        </w:tc>
        <w:tc>
          <w:tcPr>
            <w:tcW w:w="693"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41150</w:t>
            </w:r>
          </w:p>
        </w:tc>
        <w:tc>
          <w:tcPr>
            <w:tcW w:w="461"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120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240,3</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213,2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235,0</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lastRenderedPageBreak/>
              <w:t>Субсидии на софинансирование расходных обязательств поселений</w:t>
            </w:r>
          </w:p>
        </w:tc>
        <w:tc>
          <w:tcPr>
            <w:tcW w:w="41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02</w:t>
            </w:r>
          </w:p>
        </w:tc>
        <w:tc>
          <w:tcPr>
            <w:tcW w:w="380"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04</w:t>
            </w:r>
          </w:p>
        </w:tc>
        <w:tc>
          <w:tcPr>
            <w:tcW w:w="693"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44200</w:t>
            </w:r>
          </w:p>
        </w:tc>
        <w:tc>
          <w:tcPr>
            <w:tcW w:w="461"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91,1</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91,1</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91,1</w:t>
            </w:r>
          </w:p>
        </w:tc>
      </w:tr>
      <w:tr w:rsidR="006C6F74" w:rsidTr="006C6F74">
        <w:trPr>
          <w:trHeight w:val="900"/>
        </w:trPr>
        <w:tc>
          <w:tcPr>
            <w:tcW w:w="3708"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02</w:t>
            </w:r>
          </w:p>
        </w:tc>
        <w:tc>
          <w:tcPr>
            <w:tcW w:w="380"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04</w:t>
            </w:r>
          </w:p>
        </w:tc>
        <w:tc>
          <w:tcPr>
            <w:tcW w:w="693"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44205</w:t>
            </w:r>
          </w:p>
        </w:tc>
        <w:tc>
          <w:tcPr>
            <w:tcW w:w="461"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91,1</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91,1</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91,1</w:t>
            </w:r>
          </w:p>
        </w:tc>
      </w:tr>
      <w:tr w:rsidR="006C6F74" w:rsidTr="006C6F74">
        <w:trPr>
          <w:trHeight w:val="976"/>
        </w:trPr>
        <w:tc>
          <w:tcPr>
            <w:tcW w:w="3708"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02</w:t>
            </w:r>
          </w:p>
        </w:tc>
        <w:tc>
          <w:tcPr>
            <w:tcW w:w="380"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04</w:t>
            </w:r>
          </w:p>
        </w:tc>
        <w:tc>
          <w:tcPr>
            <w:tcW w:w="693"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44205</w:t>
            </w:r>
          </w:p>
        </w:tc>
        <w:tc>
          <w:tcPr>
            <w:tcW w:w="461"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100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91,1</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91,1</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91,1</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02</w:t>
            </w:r>
          </w:p>
        </w:tc>
        <w:tc>
          <w:tcPr>
            <w:tcW w:w="380"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04</w:t>
            </w:r>
          </w:p>
        </w:tc>
        <w:tc>
          <w:tcPr>
            <w:tcW w:w="693"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44205</w:t>
            </w:r>
          </w:p>
        </w:tc>
        <w:tc>
          <w:tcPr>
            <w:tcW w:w="461" w:type="dxa"/>
            <w:tcBorders>
              <w:top w:val="nil"/>
              <w:left w:val="nil"/>
              <w:bottom w:val="single" w:sz="4" w:space="0" w:color="000000"/>
              <w:right w:val="single" w:sz="4" w:space="0" w:color="000000"/>
            </w:tcBorders>
            <w:hideMark/>
          </w:tcPr>
          <w:p w:rsidR="006C6F74" w:rsidRDefault="006C6F74">
            <w:pPr>
              <w:rPr>
                <w:color w:val="000000"/>
                <w:sz w:val="16"/>
                <w:szCs w:val="16"/>
              </w:rPr>
            </w:pPr>
            <w:r>
              <w:rPr>
                <w:color w:val="000000"/>
                <w:sz w:val="16"/>
                <w:szCs w:val="16"/>
              </w:rPr>
              <w:t>120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91,1</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91,1</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91,1</w:t>
            </w:r>
          </w:p>
        </w:tc>
      </w:tr>
      <w:tr w:rsidR="006C6F74" w:rsidTr="006C6F74">
        <w:trPr>
          <w:trHeight w:val="90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622,3</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589,3</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609,6</w:t>
            </w:r>
          </w:p>
        </w:tc>
      </w:tr>
      <w:tr w:rsidR="006C6F74" w:rsidTr="006C6F74">
        <w:trPr>
          <w:trHeight w:val="767"/>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Муниципальная программа "Развитие муниципальной службы в Медаевском сельском поселении Чамзинского муниципального района Республики Мордовия на 2015 - 2025 годы"</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596,7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563,4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583,7</w:t>
            </w:r>
          </w:p>
        </w:tc>
      </w:tr>
      <w:tr w:rsidR="006C6F74" w:rsidTr="006C6F74">
        <w:trPr>
          <w:trHeight w:val="693"/>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"Обеспечение функций Администрации Медаевского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596,7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563,4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583,7</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41110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303,1</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268,8</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323,1</w:t>
            </w:r>
          </w:p>
        </w:tc>
      </w:tr>
      <w:tr w:rsidR="006C6F74" w:rsidTr="006C6F74">
        <w:trPr>
          <w:trHeight w:val="868"/>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41110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303,1</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268,8</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323,1</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41110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303,1</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268,8</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323,1</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обеспечение функций органов местного самоуправления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41120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238,9</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239,9</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205,9</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41120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207,5</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208,5</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174,5</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41120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207,5</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208,5</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174,5</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бюджетные ассигнования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41120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31,4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31,4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31,4</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Уплата налогов, сборов и иных платежей</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41120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850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31,4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31,4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31,4</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Субсидии на софинансирование расходных обязательств поселений</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44200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54,7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54,7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54,7</w:t>
            </w:r>
          </w:p>
        </w:tc>
      </w:tr>
      <w:tr w:rsidR="006C6F74" w:rsidTr="006C6F74">
        <w:trPr>
          <w:trHeight w:val="90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44205</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54,7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54,7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54,7</w:t>
            </w:r>
          </w:p>
        </w:tc>
      </w:tr>
      <w:tr w:rsidR="006C6F74" w:rsidTr="006C6F74">
        <w:trPr>
          <w:trHeight w:val="112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44205</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54,7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54,7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54,7</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44205</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54,7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54,7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54,7</w:t>
            </w:r>
          </w:p>
        </w:tc>
      </w:tr>
      <w:tr w:rsidR="006C6F74" w:rsidTr="006C6F74">
        <w:trPr>
          <w:trHeight w:val="112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Муниципальная программа "Повышение эффективности управления муниципальными финансами в Медаевском сельском поселении Чамзинского муниципального района Республики Мордовия на 2020-2025 годы"</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6,5</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6,5</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 xml:space="preserve">Подпрограмма «Эффективное использование бюджетного потенциала» </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6,5</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6,5</w:t>
            </w:r>
          </w:p>
        </w:tc>
      </w:tr>
      <w:tr w:rsidR="006C6F74" w:rsidTr="006C6F74">
        <w:trPr>
          <w:trHeight w:val="90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"Совершенствование бюджетного процесса, формирование бюджета Медаевского сельского поселения на очередной финансовый год и на плановый период"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6,5</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6,5</w:t>
            </w:r>
          </w:p>
        </w:tc>
      </w:tr>
      <w:tr w:rsidR="006C6F74" w:rsidTr="006C6F74">
        <w:trPr>
          <w:trHeight w:val="90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межбюджетные трансферты на финансовое обеспечение расходных обязательств муниципального района Республики Мордовия по переданным полномочиям поселений</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44500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6,5</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6,5</w:t>
            </w:r>
          </w:p>
        </w:tc>
      </w:tr>
      <w:tr w:rsidR="006C6F74" w:rsidTr="006C6F74">
        <w:trPr>
          <w:trHeight w:val="1401"/>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44501</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6,5</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6,5</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Межбюджетные трансферты</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44501</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500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6,5</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6,5</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Муниципальная программа «Профилактика правонарушений на территории Медаевского сельского поселения на 2020-2025 годы»</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0,2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0,2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0,2</w:t>
            </w:r>
          </w:p>
        </w:tc>
      </w:tr>
      <w:tr w:rsidR="006C6F74" w:rsidTr="006C6F74">
        <w:trPr>
          <w:trHeight w:val="747"/>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0,2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0,2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0,2</w:t>
            </w:r>
          </w:p>
        </w:tc>
      </w:tr>
      <w:tr w:rsidR="006C6F74" w:rsidTr="006C6F74">
        <w:trPr>
          <w:trHeight w:val="1398"/>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77150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0,2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0,2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0,2</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77150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0,2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0,2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0,2</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77150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0,2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0,2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0,2</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19,2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19,2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19,2</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19,2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19,2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19,2</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19,2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19,2</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19,2</w:t>
            </w:r>
          </w:p>
        </w:tc>
      </w:tr>
      <w:tr w:rsidR="006C6F74" w:rsidTr="006C6F74">
        <w:trPr>
          <w:trHeight w:val="1204"/>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44105</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44105</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44105</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r>
      <w:tr w:rsidR="006C6F74" w:rsidTr="006C6F74">
        <w:trPr>
          <w:trHeight w:val="68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44108</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44108</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44108</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r>
      <w:tr w:rsidR="006C6F74" w:rsidTr="006C6F74">
        <w:trPr>
          <w:trHeight w:val="1122"/>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44109</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44109</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44109</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6,4</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Резервные фонды</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1,0</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1,0</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1,0</w:t>
            </w:r>
          </w:p>
        </w:tc>
      </w:tr>
      <w:tr w:rsidR="006C6F74" w:rsidTr="006C6F74">
        <w:trPr>
          <w:trHeight w:val="90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Резервный фонд администрации Большеремезенского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41180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1,0</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бюджетные ассигнования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41180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1,0</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Резервные средства</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41180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870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1,0</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b/>
                <w:bCs/>
                <w:sz w:val="16"/>
                <w:szCs w:val="16"/>
              </w:rPr>
            </w:pPr>
            <w:r>
              <w:rPr>
                <w:b/>
                <w:bCs/>
                <w:sz w:val="16"/>
                <w:szCs w:val="16"/>
              </w:rPr>
              <w:t>Национальная оборона</w:t>
            </w:r>
          </w:p>
        </w:tc>
        <w:tc>
          <w:tcPr>
            <w:tcW w:w="41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02</w:t>
            </w:r>
          </w:p>
        </w:tc>
        <w:tc>
          <w:tcPr>
            <w:tcW w:w="564"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5"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89,8</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92,8</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96,0</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Мобилизационная и вневойсковая подготовка</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89,8</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92,8</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96,0</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89,8</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92,8</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96,0</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89,8</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92,8</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96,0</w:t>
            </w:r>
          </w:p>
        </w:tc>
      </w:tr>
      <w:tr w:rsidR="006C6F74" w:rsidTr="006C6F74">
        <w:trPr>
          <w:trHeight w:val="728"/>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51180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89,8</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92,8</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96,0</w:t>
            </w:r>
          </w:p>
        </w:tc>
      </w:tr>
      <w:tr w:rsidR="006C6F74" w:rsidTr="006C6F74">
        <w:trPr>
          <w:trHeight w:val="112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51180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85,1</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88,7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92,4</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51180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85,1</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88,7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92,4</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51180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4,1</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51180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4,1</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b/>
                <w:bCs/>
                <w:sz w:val="16"/>
                <w:szCs w:val="16"/>
              </w:rPr>
            </w:pPr>
            <w:r>
              <w:rPr>
                <w:b/>
                <w:bCs/>
                <w:sz w:val="16"/>
                <w:szCs w:val="16"/>
              </w:rPr>
              <w:t>Национальная экономика</w:t>
            </w:r>
          </w:p>
        </w:tc>
        <w:tc>
          <w:tcPr>
            <w:tcW w:w="41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04</w:t>
            </w:r>
          </w:p>
        </w:tc>
        <w:tc>
          <w:tcPr>
            <w:tcW w:w="564"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5"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451,8</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458,4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486,2</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Дорожное хозяйство (дорожные фонды)</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09</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451,8</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458,4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486,2</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 xml:space="preserve">Муниципальная программа «Развитие автомобильных дорог в Медаевском сельском поселении на 2015-2025 годы» </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09</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13</w:t>
            </w:r>
          </w:p>
        </w:tc>
        <w:tc>
          <w:tcPr>
            <w:tcW w:w="375"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451,8</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458,4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486,2</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"Содержание автомобильных дорог общего пользования и инженерных сооружений на них"</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09</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13</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451,8</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458,4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486,2</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Финансовое обеспечение расходных обязательств поселений по переданным полномочиям муниципального района Республики Мордовия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09</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13</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451,8</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458,4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486,2</w:t>
            </w:r>
          </w:p>
        </w:tc>
      </w:tr>
      <w:tr w:rsidR="006C6F74" w:rsidTr="006C6F74">
        <w:trPr>
          <w:trHeight w:val="3027"/>
        </w:trPr>
        <w:tc>
          <w:tcPr>
            <w:tcW w:w="3708"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09</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13</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44102</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451,8</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458,4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486,2</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государственных (муниципальных) нужд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09</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13</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44102</w:t>
            </w:r>
          </w:p>
        </w:tc>
        <w:tc>
          <w:tcPr>
            <w:tcW w:w="461"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451,8</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458,4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486,2</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09</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13</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44102</w:t>
            </w:r>
          </w:p>
        </w:tc>
        <w:tc>
          <w:tcPr>
            <w:tcW w:w="461" w:type="dxa"/>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240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451,8</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458,4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486,2</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b/>
                <w:bCs/>
                <w:sz w:val="16"/>
                <w:szCs w:val="16"/>
              </w:rPr>
            </w:pPr>
            <w:r>
              <w:rPr>
                <w:b/>
                <w:bCs/>
                <w:sz w:val="16"/>
                <w:szCs w:val="16"/>
              </w:rPr>
              <w:t>Жилищно-коммунальное хозяйство</w:t>
            </w:r>
          </w:p>
        </w:tc>
        <w:tc>
          <w:tcPr>
            <w:tcW w:w="41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5"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268,7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246,7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222,7</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Благоустройство</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268,7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246,7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222,7</w:t>
            </w:r>
          </w:p>
        </w:tc>
      </w:tr>
      <w:tr w:rsidR="006C6F74" w:rsidTr="006C6F74">
        <w:trPr>
          <w:trHeight w:val="90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Муниципальная программа «Благоустройство территории Медаевского сельского поселения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268,7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246,7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222,7</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"Текущее содержание и обслуживание наружных сетей уличного освещения территории сельского поселения"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115,0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119,6</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124,4</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Мероприятия по благоустройству территорий городских округов и поселений</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43000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115,0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119,6</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124,4</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Уличное освещение</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43010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115,0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119,6</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124,4</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43010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115,0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119,6</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124,4</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43010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115,0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119,6</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124,4</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"Прочие мероприятия по благоустройству территории сельского поселения"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123,7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97,1</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68,3</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Мероприятия по благоустройству территорий городских округов и поселений</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43000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123,7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97,1</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68,3</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Прочие мероприятия по благоустройству</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43040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123,7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97,1</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68,3</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43040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123,7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97,1</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68,3</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43040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123,7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97,1</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68,3</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Основное мероприятие "Ремонт памятников воинам ВОВ"</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30,0</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30,0</w:t>
            </w:r>
          </w:p>
        </w:tc>
      </w:tr>
      <w:tr w:rsidR="006C6F74" w:rsidTr="006C6F74">
        <w:trPr>
          <w:trHeight w:val="1419"/>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44104</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30,0</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44104</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30,0</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44104</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30,0</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b/>
                <w:bCs/>
                <w:sz w:val="16"/>
                <w:szCs w:val="16"/>
              </w:rPr>
            </w:pPr>
            <w:r>
              <w:rPr>
                <w:b/>
                <w:bCs/>
                <w:sz w:val="16"/>
                <w:szCs w:val="16"/>
              </w:rPr>
              <w:t>Охрана окружающей среды</w:t>
            </w:r>
          </w:p>
        </w:tc>
        <w:tc>
          <w:tcPr>
            <w:tcW w:w="41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06</w:t>
            </w:r>
          </w:p>
        </w:tc>
        <w:tc>
          <w:tcPr>
            <w:tcW w:w="564"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5"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Охрана объектов растительного и животного мира и среды их обитания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06</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 xml:space="preserve">Муниципальная программа «Охрана окружающей среды и повышение экологической безопасности на 2016-2025 годы» </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06</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r>
      <w:tr w:rsidR="006C6F74" w:rsidTr="006C6F74">
        <w:trPr>
          <w:trHeight w:val="90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Подпрограмма "Обращение с твердыми бытовыми отходами в Медаевском сельском поселении Чамзинского муниципального района Республики Мордовия на 2016 - 2025 годы"</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06</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«Ремонт контейнерных площадок, устройство новых контейнерных площадок»</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06</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06</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r>
      <w:tr w:rsidR="006C6F74" w:rsidTr="006C6F74">
        <w:trPr>
          <w:trHeight w:val="112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06</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44106</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06</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44106</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r>
      <w:tr w:rsidR="006C6F74" w:rsidTr="006C6F74">
        <w:trPr>
          <w:trHeight w:val="67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06</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44106</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36,4</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b/>
                <w:bCs/>
                <w:sz w:val="16"/>
                <w:szCs w:val="16"/>
              </w:rPr>
            </w:pPr>
            <w:r>
              <w:rPr>
                <w:b/>
                <w:bCs/>
                <w:sz w:val="16"/>
                <w:szCs w:val="16"/>
              </w:rPr>
              <w:t>Социальная политика</w:t>
            </w:r>
          </w:p>
        </w:tc>
        <w:tc>
          <w:tcPr>
            <w:tcW w:w="41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10</w:t>
            </w:r>
          </w:p>
        </w:tc>
        <w:tc>
          <w:tcPr>
            <w:tcW w:w="564"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5"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35,7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37,0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38,3</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Пенсионное обеспечение</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35,7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37,0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38,3</w:t>
            </w:r>
          </w:p>
        </w:tc>
      </w:tr>
      <w:tr w:rsidR="006C6F74" w:rsidTr="006C6F74">
        <w:trPr>
          <w:trHeight w:val="90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Муниципальная программа "Развитие муниципальной службы в Медаевском сельском поселении Чамзинского муниципального района Республики Мордовия на 2015 - 2025 годы"</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35,7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37,0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38,3</w:t>
            </w:r>
          </w:p>
        </w:tc>
      </w:tr>
      <w:tr w:rsidR="006C6F74" w:rsidTr="006C6F74">
        <w:trPr>
          <w:trHeight w:val="112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"Обеспечение государственных гарантий муниципальных служащих Медаевского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35,7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37,0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38,3</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меры социальной поддержки граждан, кроме публичных нормативных обязательств</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03000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35,7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37,0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38,3</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03010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35,7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37,0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38,3</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Социальное обеспечение и иные выплаты населению</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03010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300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35,7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37,0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38,3</w:t>
            </w:r>
          </w:p>
        </w:tc>
      </w:tr>
      <w:tr w:rsidR="006C6F74" w:rsidTr="006C6F74">
        <w:trPr>
          <w:trHeight w:val="450"/>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03010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310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35,7</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37,0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38,3</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b/>
                <w:bCs/>
                <w:sz w:val="16"/>
                <w:szCs w:val="16"/>
              </w:rPr>
            </w:pPr>
            <w:r>
              <w:rPr>
                <w:b/>
                <w:bCs/>
                <w:sz w:val="16"/>
                <w:szCs w:val="16"/>
              </w:rPr>
              <w:t>Условно утвержденные расходы</w:t>
            </w:r>
          </w:p>
        </w:tc>
        <w:tc>
          <w:tcPr>
            <w:tcW w:w="419"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99</w:t>
            </w:r>
          </w:p>
        </w:tc>
        <w:tc>
          <w:tcPr>
            <w:tcW w:w="564"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5"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31,3</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65,2</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Условно утвержденные расходы</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31,3</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65,2</w:t>
            </w:r>
          </w:p>
        </w:tc>
      </w:tr>
      <w:tr w:rsidR="006C6F74" w:rsidTr="006C6F74">
        <w:trPr>
          <w:trHeight w:val="753"/>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Муниципальная программа «Благоустройство территории Медаевского сельского поселения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31,3</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65,2</w:t>
            </w:r>
          </w:p>
        </w:tc>
      </w:tr>
      <w:tr w:rsidR="006C6F74" w:rsidTr="006C6F74">
        <w:trPr>
          <w:trHeight w:val="397"/>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"Прочие мероприятия по благоустройству территории сельского поселения"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31,3</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65,2</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Условно утвержденные расходы</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41990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31,3</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65,2</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бюджетные ассигнования</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41990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31,3</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65,2</w:t>
            </w:r>
          </w:p>
        </w:tc>
      </w:tr>
      <w:tr w:rsidR="006C6F74" w:rsidTr="006C6F74">
        <w:trPr>
          <w:trHeight w:val="255"/>
        </w:trPr>
        <w:tc>
          <w:tcPr>
            <w:tcW w:w="370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Резервные средства</w:t>
            </w:r>
          </w:p>
        </w:tc>
        <w:tc>
          <w:tcPr>
            <w:tcW w:w="419"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564"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75"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80"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93"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41990</w:t>
            </w:r>
          </w:p>
        </w:tc>
        <w:tc>
          <w:tcPr>
            <w:tcW w:w="461"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870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0,0</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31,3</w:t>
            </w:r>
          </w:p>
        </w:tc>
        <w:tc>
          <w:tcPr>
            <w:tcW w:w="1260" w:type="dxa"/>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65,2</w:t>
            </w:r>
          </w:p>
        </w:tc>
      </w:tr>
    </w:tbl>
    <w:p w:rsidR="006C6F74" w:rsidRDefault="006C6F74" w:rsidP="006C6F74">
      <w:pPr>
        <w:suppressAutoHyphens/>
        <w:autoSpaceDE w:val="0"/>
        <w:jc w:val="both"/>
        <w:rPr>
          <w:b/>
          <w:sz w:val="28"/>
          <w:szCs w:val="28"/>
          <w:lang w:eastAsia="ar-SA"/>
        </w:rPr>
      </w:pPr>
    </w:p>
    <w:tbl>
      <w:tblPr>
        <w:tblW w:w="10632" w:type="dxa"/>
        <w:tblInd w:w="108" w:type="dxa"/>
        <w:tblLook w:val="04A0"/>
      </w:tblPr>
      <w:tblGrid>
        <w:gridCol w:w="2627"/>
        <w:gridCol w:w="379"/>
        <w:gridCol w:w="149"/>
        <w:gridCol w:w="201"/>
        <w:gridCol w:w="169"/>
        <w:gridCol w:w="120"/>
        <w:gridCol w:w="89"/>
        <w:gridCol w:w="468"/>
        <w:gridCol w:w="170"/>
        <w:gridCol w:w="147"/>
        <w:gridCol w:w="168"/>
        <w:gridCol w:w="157"/>
        <w:gridCol w:w="94"/>
        <w:gridCol w:w="325"/>
        <w:gridCol w:w="64"/>
        <w:gridCol w:w="174"/>
        <w:gridCol w:w="325"/>
        <w:gridCol w:w="140"/>
        <w:gridCol w:w="133"/>
        <w:gridCol w:w="325"/>
        <w:gridCol w:w="182"/>
        <w:gridCol w:w="640"/>
        <w:gridCol w:w="113"/>
        <w:gridCol w:w="325"/>
        <w:gridCol w:w="680"/>
        <w:gridCol w:w="122"/>
        <w:gridCol w:w="325"/>
        <w:gridCol w:w="687"/>
        <w:gridCol w:w="124"/>
        <w:gridCol w:w="325"/>
        <w:gridCol w:w="685"/>
      </w:tblGrid>
      <w:tr w:rsidR="006C6F74" w:rsidTr="006C6F74">
        <w:trPr>
          <w:gridAfter w:val="1"/>
          <w:wAfter w:w="685" w:type="dxa"/>
          <w:trHeight w:val="2310"/>
        </w:trPr>
        <w:tc>
          <w:tcPr>
            <w:tcW w:w="2648" w:type="dxa"/>
            <w:hideMark/>
          </w:tcPr>
          <w:p w:rsidR="006C6F74" w:rsidRDefault="006C6F74">
            <w:pPr>
              <w:rPr>
                <w:sz w:val="20"/>
                <w:szCs w:val="20"/>
              </w:rPr>
            </w:pPr>
          </w:p>
        </w:tc>
        <w:tc>
          <w:tcPr>
            <w:tcW w:w="378" w:type="dxa"/>
            <w:hideMark/>
          </w:tcPr>
          <w:p w:rsidR="006C6F74" w:rsidRDefault="006C6F74">
            <w:pPr>
              <w:rPr>
                <w:sz w:val="20"/>
                <w:szCs w:val="20"/>
              </w:rPr>
            </w:pPr>
          </w:p>
        </w:tc>
        <w:tc>
          <w:tcPr>
            <w:tcW w:w="351" w:type="dxa"/>
            <w:gridSpan w:val="2"/>
            <w:hideMark/>
          </w:tcPr>
          <w:p w:rsidR="006C6F74" w:rsidRDefault="006C6F74">
            <w:pPr>
              <w:rPr>
                <w:sz w:val="20"/>
                <w:szCs w:val="20"/>
              </w:rPr>
            </w:pPr>
          </w:p>
        </w:tc>
        <w:tc>
          <w:tcPr>
            <w:tcW w:w="378" w:type="dxa"/>
            <w:gridSpan w:val="3"/>
            <w:hideMark/>
          </w:tcPr>
          <w:p w:rsidR="006C6F74" w:rsidRDefault="006C6F74">
            <w:pPr>
              <w:rPr>
                <w:sz w:val="20"/>
                <w:szCs w:val="20"/>
              </w:rPr>
            </w:pPr>
          </w:p>
        </w:tc>
        <w:tc>
          <w:tcPr>
            <w:tcW w:w="616" w:type="dxa"/>
            <w:gridSpan w:val="2"/>
            <w:hideMark/>
          </w:tcPr>
          <w:p w:rsidR="006C6F74" w:rsidRDefault="006C6F74">
            <w:pPr>
              <w:rPr>
                <w:sz w:val="20"/>
                <w:szCs w:val="20"/>
              </w:rPr>
            </w:pPr>
          </w:p>
        </w:tc>
        <w:tc>
          <w:tcPr>
            <w:tcW w:w="472" w:type="dxa"/>
            <w:gridSpan w:val="3"/>
            <w:hideMark/>
          </w:tcPr>
          <w:p w:rsidR="006C6F74" w:rsidRDefault="006C6F74">
            <w:pPr>
              <w:rPr>
                <w:sz w:val="20"/>
                <w:szCs w:val="20"/>
              </w:rPr>
            </w:pPr>
          </w:p>
        </w:tc>
        <w:tc>
          <w:tcPr>
            <w:tcW w:w="419" w:type="dxa"/>
            <w:gridSpan w:val="2"/>
            <w:hideMark/>
          </w:tcPr>
          <w:p w:rsidR="006C6F74" w:rsidRDefault="006C6F74">
            <w:pPr>
              <w:rPr>
                <w:sz w:val="20"/>
                <w:szCs w:val="20"/>
              </w:rPr>
            </w:pPr>
          </w:p>
        </w:tc>
        <w:tc>
          <w:tcPr>
            <w:tcW w:w="564" w:type="dxa"/>
            <w:gridSpan w:val="3"/>
            <w:hideMark/>
          </w:tcPr>
          <w:p w:rsidR="006C6F74" w:rsidRDefault="006C6F74">
            <w:pPr>
              <w:rPr>
                <w:sz w:val="20"/>
                <w:szCs w:val="20"/>
              </w:rPr>
            </w:pPr>
          </w:p>
        </w:tc>
        <w:tc>
          <w:tcPr>
            <w:tcW w:w="4121" w:type="dxa"/>
            <w:gridSpan w:val="13"/>
            <w:hideMark/>
          </w:tcPr>
          <w:p w:rsidR="006C6F74" w:rsidRDefault="006C6F74">
            <w:pPr>
              <w:rPr>
                <w:color w:val="000000"/>
                <w:sz w:val="20"/>
                <w:szCs w:val="20"/>
              </w:rPr>
            </w:pPr>
            <w:r>
              <w:rPr>
                <w:color w:val="000000"/>
                <w:sz w:val="20"/>
                <w:szCs w:val="20"/>
              </w:rPr>
              <w:t xml:space="preserve">Приложение 5 </w:t>
            </w:r>
            <w:r>
              <w:rPr>
                <w:color w:val="000000"/>
                <w:sz w:val="20"/>
                <w:szCs w:val="20"/>
              </w:rPr>
              <w:br/>
              <w:t>к решению Совета депутатов Медаевского сельского поселения Чамзинского муниципального района Республики Мордовия «О бюджете Медаевского сельского поселения Чамзинского муниципального района Республики Мордовия на 2022 год и на плановый период 2023 и 2024 годов»</w:t>
            </w:r>
          </w:p>
        </w:tc>
      </w:tr>
      <w:tr w:rsidR="006C6F74" w:rsidTr="006C6F74">
        <w:trPr>
          <w:gridAfter w:val="2"/>
          <w:wAfter w:w="1010" w:type="dxa"/>
          <w:trHeight w:val="1963"/>
        </w:trPr>
        <w:tc>
          <w:tcPr>
            <w:tcW w:w="9622" w:type="dxa"/>
            <w:gridSpan w:val="29"/>
            <w:hideMark/>
          </w:tcPr>
          <w:p w:rsidR="006C6F74" w:rsidRDefault="006C6F74">
            <w:pPr>
              <w:jc w:val="center"/>
              <w:rPr>
                <w:b/>
                <w:bCs/>
                <w:color w:val="000000"/>
                <w:sz w:val="24"/>
                <w:szCs w:val="24"/>
              </w:rPr>
            </w:pPr>
            <w:r>
              <w:rPr>
                <w:b/>
                <w:bCs/>
                <w:color w:val="000000"/>
              </w:rPr>
              <w:lastRenderedPageBreak/>
              <w:t xml:space="preserve">РАСПРЕДЕЛЕНИЕ </w:t>
            </w:r>
            <w:r>
              <w:rPr>
                <w:b/>
                <w:bCs/>
                <w:color w:val="000000"/>
              </w:rPr>
              <w:br/>
              <w:t>БЮДЖЕТНЫХ АССИГНОВАНИЙ БЮДЖЕТА МЕДАЕВСКОГО СЕЛЬСКОГО ПОСЕЛЕНИЯ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tc>
      </w:tr>
      <w:tr w:rsidR="006C6F74" w:rsidTr="006C6F74">
        <w:trPr>
          <w:gridAfter w:val="1"/>
          <w:wAfter w:w="685" w:type="dxa"/>
          <w:trHeight w:val="300"/>
        </w:trPr>
        <w:tc>
          <w:tcPr>
            <w:tcW w:w="2648" w:type="dxa"/>
            <w:hideMark/>
          </w:tcPr>
          <w:p w:rsidR="006C6F74" w:rsidRDefault="006C6F74">
            <w:pPr>
              <w:rPr>
                <w:sz w:val="20"/>
                <w:szCs w:val="20"/>
              </w:rPr>
            </w:pPr>
          </w:p>
        </w:tc>
        <w:tc>
          <w:tcPr>
            <w:tcW w:w="378" w:type="dxa"/>
            <w:hideMark/>
          </w:tcPr>
          <w:p w:rsidR="006C6F74" w:rsidRDefault="006C6F74">
            <w:pPr>
              <w:rPr>
                <w:sz w:val="20"/>
                <w:szCs w:val="20"/>
              </w:rPr>
            </w:pPr>
          </w:p>
        </w:tc>
        <w:tc>
          <w:tcPr>
            <w:tcW w:w="351" w:type="dxa"/>
            <w:gridSpan w:val="2"/>
            <w:hideMark/>
          </w:tcPr>
          <w:p w:rsidR="006C6F74" w:rsidRDefault="006C6F74">
            <w:pPr>
              <w:rPr>
                <w:sz w:val="20"/>
                <w:szCs w:val="20"/>
              </w:rPr>
            </w:pPr>
          </w:p>
        </w:tc>
        <w:tc>
          <w:tcPr>
            <w:tcW w:w="378" w:type="dxa"/>
            <w:gridSpan w:val="3"/>
            <w:hideMark/>
          </w:tcPr>
          <w:p w:rsidR="006C6F74" w:rsidRDefault="006C6F74">
            <w:pPr>
              <w:rPr>
                <w:sz w:val="20"/>
                <w:szCs w:val="20"/>
              </w:rPr>
            </w:pPr>
          </w:p>
        </w:tc>
        <w:tc>
          <w:tcPr>
            <w:tcW w:w="616" w:type="dxa"/>
            <w:gridSpan w:val="2"/>
            <w:hideMark/>
          </w:tcPr>
          <w:p w:rsidR="006C6F74" w:rsidRDefault="006C6F74">
            <w:pPr>
              <w:rPr>
                <w:sz w:val="20"/>
                <w:szCs w:val="20"/>
              </w:rPr>
            </w:pPr>
          </w:p>
        </w:tc>
        <w:tc>
          <w:tcPr>
            <w:tcW w:w="472" w:type="dxa"/>
            <w:gridSpan w:val="3"/>
            <w:hideMark/>
          </w:tcPr>
          <w:p w:rsidR="006C6F74" w:rsidRDefault="006C6F74">
            <w:pPr>
              <w:rPr>
                <w:sz w:val="20"/>
                <w:szCs w:val="20"/>
              </w:rPr>
            </w:pPr>
          </w:p>
        </w:tc>
        <w:tc>
          <w:tcPr>
            <w:tcW w:w="419" w:type="dxa"/>
            <w:gridSpan w:val="2"/>
            <w:hideMark/>
          </w:tcPr>
          <w:p w:rsidR="006C6F74" w:rsidRDefault="006C6F74">
            <w:pPr>
              <w:rPr>
                <w:sz w:val="20"/>
                <w:szCs w:val="20"/>
              </w:rPr>
            </w:pPr>
          </w:p>
        </w:tc>
        <w:tc>
          <w:tcPr>
            <w:tcW w:w="564" w:type="dxa"/>
            <w:gridSpan w:val="3"/>
            <w:hideMark/>
          </w:tcPr>
          <w:p w:rsidR="006C6F74" w:rsidRDefault="006C6F74">
            <w:pPr>
              <w:rPr>
                <w:sz w:val="20"/>
                <w:szCs w:val="20"/>
              </w:rPr>
            </w:pPr>
          </w:p>
        </w:tc>
        <w:tc>
          <w:tcPr>
            <w:tcW w:w="4121" w:type="dxa"/>
            <w:gridSpan w:val="13"/>
            <w:hideMark/>
          </w:tcPr>
          <w:p w:rsidR="006C6F74" w:rsidRDefault="006C6F74">
            <w:pPr>
              <w:jc w:val="right"/>
              <w:rPr>
                <w:color w:val="000000"/>
                <w:sz w:val="20"/>
                <w:szCs w:val="20"/>
              </w:rPr>
            </w:pPr>
            <w:r>
              <w:rPr>
                <w:color w:val="000000"/>
                <w:sz w:val="20"/>
                <w:szCs w:val="20"/>
              </w:rPr>
              <w:t>(тыс. рублей)</w:t>
            </w:r>
          </w:p>
        </w:tc>
      </w:tr>
      <w:tr w:rsidR="006C6F74" w:rsidTr="006C6F74">
        <w:trPr>
          <w:gridAfter w:val="2"/>
          <w:wAfter w:w="1010" w:type="dxa"/>
          <w:trHeight w:val="390"/>
        </w:trPr>
        <w:tc>
          <w:tcPr>
            <w:tcW w:w="2648" w:type="dxa"/>
            <w:vMerge w:val="restart"/>
            <w:tcBorders>
              <w:top w:val="single" w:sz="4" w:space="0" w:color="000000"/>
              <w:left w:val="single" w:sz="4" w:space="0" w:color="000000"/>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Наименование</w:t>
            </w:r>
          </w:p>
        </w:tc>
        <w:tc>
          <w:tcPr>
            <w:tcW w:w="1018" w:type="dxa"/>
            <w:gridSpan w:val="5"/>
            <w:vMerge w:val="restart"/>
            <w:tcBorders>
              <w:top w:val="single" w:sz="4" w:space="0" w:color="000000"/>
              <w:left w:val="single" w:sz="4" w:space="0" w:color="000000"/>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Цср</w:t>
            </w:r>
          </w:p>
        </w:tc>
        <w:tc>
          <w:tcPr>
            <w:tcW w:w="852" w:type="dxa"/>
            <w:gridSpan w:val="4"/>
            <w:vMerge w:val="restart"/>
            <w:tcBorders>
              <w:top w:val="single" w:sz="4" w:space="0" w:color="000000"/>
              <w:left w:val="single" w:sz="4" w:space="0" w:color="000000"/>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ВР</w:t>
            </w:r>
          </w:p>
        </w:tc>
        <w:tc>
          <w:tcPr>
            <w:tcW w:w="419" w:type="dxa"/>
            <w:gridSpan w:val="3"/>
            <w:vMerge w:val="restart"/>
            <w:tcBorders>
              <w:top w:val="single" w:sz="4" w:space="0" w:color="000000"/>
              <w:left w:val="single" w:sz="4" w:space="0" w:color="000000"/>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Рз</w:t>
            </w:r>
          </w:p>
        </w:tc>
        <w:tc>
          <w:tcPr>
            <w:tcW w:w="564" w:type="dxa"/>
            <w:gridSpan w:val="3"/>
            <w:vMerge w:val="restart"/>
            <w:tcBorders>
              <w:top w:val="single" w:sz="4" w:space="0" w:color="000000"/>
              <w:left w:val="single" w:sz="4" w:space="0" w:color="000000"/>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Прз</w:t>
            </w:r>
          </w:p>
        </w:tc>
        <w:tc>
          <w:tcPr>
            <w:tcW w:w="598" w:type="dxa"/>
            <w:gridSpan w:val="3"/>
            <w:vMerge w:val="restart"/>
            <w:tcBorders>
              <w:top w:val="single" w:sz="4" w:space="0" w:color="000000"/>
              <w:left w:val="single" w:sz="4" w:space="0" w:color="000000"/>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Адм</w:t>
            </w:r>
          </w:p>
        </w:tc>
        <w:tc>
          <w:tcPr>
            <w:tcW w:w="3523" w:type="dxa"/>
            <w:gridSpan w:val="10"/>
            <w:tcBorders>
              <w:top w:val="single" w:sz="4" w:space="0" w:color="000000"/>
              <w:left w:val="nil"/>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Сумма</w:t>
            </w:r>
          </w:p>
        </w:tc>
      </w:tr>
      <w:tr w:rsidR="006C6F74" w:rsidTr="006C6F74">
        <w:trPr>
          <w:gridAfter w:val="2"/>
          <w:wAfter w:w="1010" w:type="dxa"/>
          <w:trHeight w:val="29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C6F74" w:rsidRDefault="006C6F74">
            <w:pPr>
              <w:rPr>
                <w:b/>
                <w:bCs/>
                <w:color w:val="000000"/>
                <w:sz w:val="20"/>
                <w:szCs w:val="20"/>
              </w:rPr>
            </w:pPr>
          </w:p>
        </w:tc>
        <w:tc>
          <w:tcPr>
            <w:tcW w:w="0" w:type="auto"/>
            <w:gridSpan w:val="5"/>
            <w:vMerge/>
            <w:tcBorders>
              <w:top w:val="single" w:sz="4" w:space="0" w:color="000000"/>
              <w:left w:val="single" w:sz="4" w:space="0" w:color="000000"/>
              <w:bottom w:val="single" w:sz="4" w:space="0" w:color="000000"/>
              <w:right w:val="single" w:sz="4" w:space="0" w:color="000000"/>
            </w:tcBorders>
            <w:vAlign w:val="center"/>
            <w:hideMark/>
          </w:tcPr>
          <w:p w:rsidR="006C6F74" w:rsidRDefault="006C6F74">
            <w:pPr>
              <w:rPr>
                <w:b/>
                <w:bCs/>
                <w:color w:val="000000"/>
                <w:sz w:val="20"/>
                <w:szCs w:val="20"/>
              </w:rPr>
            </w:pPr>
          </w:p>
        </w:tc>
        <w:tc>
          <w:tcPr>
            <w:tcW w:w="0" w:type="auto"/>
            <w:gridSpan w:val="4"/>
            <w:vMerge/>
            <w:tcBorders>
              <w:top w:val="single" w:sz="4" w:space="0" w:color="000000"/>
              <w:left w:val="single" w:sz="4" w:space="0" w:color="000000"/>
              <w:bottom w:val="single" w:sz="4" w:space="0" w:color="000000"/>
              <w:right w:val="single" w:sz="4" w:space="0" w:color="000000"/>
            </w:tcBorders>
            <w:vAlign w:val="center"/>
            <w:hideMark/>
          </w:tcPr>
          <w:p w:rsidR="006C6F74" w:rsidRDefault="006C6F74">
            <w:pPr>
              <w:rPr>
                <w:b/>
                <w:bCs/>
                <w:color w:val="000000"/>
                <w:sz w:val="20"/>
                <w:szCs w:val="20"/>
              </w:rPr>
            </w:pPr>
          </w:p>
        </w:tc>
        <w:tc>
          <w:tcPr>
            <w:tcW w:w="0" w:type="auto"/>
            <w:gridSpan w:val="3"/>
            <w:vMerge/>
            <w:tcBorders>
              <w:top w:val="single" w:sz="4" w:space="0" w:color="000000"/>
              <w:left w:val="single" w:sz="4" w:space="0" w:color="000000"/>
              <w:bottom w:val="single" w:sz="4" w:space="0" w:color="000000"/>
              <w:right w:val="single" w:sz="4" w:space="0" w:color="000000"/>
            </w:tcBorders>
            <w:vAlign w:val="center"/>
            <w:hideMark/>
          </w:tcPr>
          <w:p w:rsidR="006C6F74" w:rsidRDefault="006C6F74">
            <w:pPr>
              <w:rPr>
                <w:b/>
                <w:bCs/>
                <w:color w:val="000000"/>
                <w:sz w:val="20"/>
                <w:szCs w:val="20"/>
              </w:rPr>
            </w:pPr>
          </w:p>
        </w:tc>
        <w:tc>
          <w:tcPr>
            <w:tcW w:w="0" w:type="auto"/>
            <w:gridSpan w:val="3"/>
            <w:vMerge/>
            <w:tcBorders>
              <w:top w:val="single" w:sz="4" w:space="0" w:color="000000"/>
              <w:left w:val="single" w:sz="4" w:space="0" w:color="000000"/>
              <w:bottom w:val="single" w:sz="4" w:space="0" w:color="000000"/>
              <w:right w:val="single" w:sz="4" w:space="0" w:color="000000"/>
            </w:tcBorders>
            <w:vAlign w:val="center"/>
            <w:hideMark/>
          </w:tcPr>
          <w:p w:rsidR="006C6F74" w:rsidRDefault="006C6F74">
            <w:pPr>
              <w:rPr>
                <w:b/>
                <w:bCs/>
                <w:color w:val="000000"/>
                <w:sz w:val="20"/>
                <w:szCs w:val="20"/>
              </w:rPr>
            </w:pPr>
          </w:p>
        </w:tc>
        <w:tc>
          <w:tcPr>
            <w:tcW w:w="0" w:type="auto"/>
            <w:gridSpan w:val="3"/>
            <w:vMerge/>
            <w:tcBorders>
              <w:top w:val="single" w:sz="4" w:space="0" w:color="000000"/>
              <w:left w:val="single" w:sz="4" w:space="0" w:color="000000"/>
              <w:bottom w:val="single" w:sz="4" w:space="0" w:color="000000"/>
              <w:right w:val="single" w:sz="4" w:space="0" w:color="000000"/>
            </w:tcBorders>
            <w:vAlign w:val="center"/>
            <w:hideMark/>
          </w:tcPr>
          <w:p w:rsidR="006C6F74" w:rsidRDefault="006C6F74">
            <w:pPr>
              <w:rPr>
                <w:b/>
                <w:bCs/>
                <w:color w:val="000000"/>
                <w:sz w:val="20"/>
                <w:szCs w:val="20"/>
              </w:rPr>
            </w:pPr>
          </w:p>
        </w:tc>
        <w:tc>
          <w:tcPr>
            <w:tcW w:w="1260" w:type="dxa"/>
            <w:gridSpan w:val="4"/>
            <w:tcBorders>
              <w:top w:val="nil"/>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2022 год</w:t>
            </w:r>
          </w:p>
        </w:tc>
        <w:tc>
          <w:tcPr>
            <w:tcW w:w="1127" w:type="dxa"/>
            <w:gridSpan w:val="3"/>
            <w:tcBorders>
              <w:top w:val="nil"/>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2023 год</w:t>
            </w:r>
          </w:p>
        </w:tc>
        <w:tc>
          <w:tcPr>
            <w:tcW w:w="1136" w:type="dxa"/>
            <w:gridSpan w:val="3"/>
            <w:tcBorders>
              <w:top w:val="nil"/>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2024 год</w:t>
            </w:r>
          </w:p>
        </w:tc>
      </w:tr>
      <w:tr w:rsidR="006C6F74" w:rsidTr="006C6F74">
        <w:trPr>
          <w:gridAfter w:val="1"/>
          <w:wAfter w:w="685" w:type="dxa"/>
          <w:trHeight w:val="274"/>
        </w:trPr>
        <w:tc>
          <w:tcPr>
            <w:tcW w:w="2648" w:type="dxa"/>
            <w:tcBorders>
              <w:top w:val="nil"/>
              <w:left w:val="single" w:sz="4" w:space="0" w:color="000000"/>
              <w:bottom w:val="single" w:sz="4" w:space="0" w:color="000000"/>
              <w:right w:val="single" w:sz="4" w:space="0" w:color="000000"/>
            </w:tcBorders>
            <w:hideMark/>
          </w:tcPr>
          <w:p w:rsidR="006C6F74" w:rsidRDefault="006C6F74">
            <w:pPr>
              <w:jc w:val="center"/>
              <w:rPr>
                <w:b/>
                <w:bCs/>
                <w:color w:val="000000"/>
                <w:sz w:val="20"/>
                <w:szCs w:val="20"/>
              </w:rPr>
            </w:pPr>
            <w:r>
              <w:rPr>
                <w:b/>
                <w:bCs/>
                <w:color w:val="000000"/>
                <w:sz w:val="20"/>
                <w:szCs w:val="20"/>
              </w:rPr>
              <w:t>1</w:t>
            </w:r>
          </w:p>
        </w:tc>
        <w:tc>
          <w:tcPr>
            <w:tcW w:w="378" w:type="dxa"/>
            <w:tcBorders>
              <w:top w:val="nil"/>
              <w:left w:val="nil"/>
              <w:bottom w:val="single" w:sz="4" w:space="0" w:color="000000"/>
              <w:right w:val="single" w:sz="4" w:space="0" w:color="000000"/>
            </w:tcBorders>
            <w:hideMark/>
          </w:tcPr>
          <w:p w:rsidR="006C6F74" w:rsidRDefault="006C6F74">
            <w:pPr>
              <w:jc w:val="center"/>
              <w:rPr>
                <w:b/>
                <w:bCs/>
                <w:color w:val="000000"/>
                <w:sz w:val="20"/>
                <w:szCs w:val="20"/>
              </w:rPr>
            </w:pPr>
            <w:r>
              <w:rPr>
                <w:b/>
                <w:bCs/>
                <w:color w:val="000000"/>
                <w:sz w:val="20"/>
                <w:szCs w:val="20"/>
              </w:rPr>
              <w:t>2</w:t>
            </w:r>
          </w:p>
        </w:tc>
        <w:tc>
          <w:tcPr>
            <w:tcW w:w="351" w:type="dxa"/>
            <w:gridSpan w:val="2"/>
            <w:tcBorders>
              <w:top w:val="nil"/>
              <w:left w:val="nil"/>
              <w:bottom w:val="single" w:sz="4" w:space="0" w:color="000000"/>
              <w:right w:val="single" w:sz="4" w:space="0" w:color="000000"/>
            </w:tcBorders>
            <w:hideMark/>
          </w:tcPr>
          <w:p w:rsidR="006C6F74" w:rsidRDefault="006C6F74">
            <w:pPr>
              <w:jc w:val="center"/>
              <w:rPr>
                <w:b/>
                <w:bCs/>
                <w:color w:val="000000"/>
                <w:sz w:val="20"/>
                <w:szCs w:val="20"/>
              </w:rPr>
            </w:pPr>
            <w:r>
              <w:rPr>
                <w:b/>
                <w:bCs/>
                <w:color w:val="000000"/>
                <w:sz w:val="20"/>
                <w:szCs w:val="20"/>
              </w:rPr>
              <w:t>3</w:t>
            </w:r>
          </w:p>
        </w:tc>
        <w:tc>
          <w:tcPr>
            <w:tcW w:w="378" w:type="dxa"/>
            <w:gridSpan w:val="3"/>
            <w:tcBorders>
              <w:top w:val="nil"/>
              <w:left w:val="nil"/>
              <w:bottom w:val="single" w:sz="4" w:space="0" w:color="000000"/>
              <w:right w:val="single" w:sz="4" w:space="0" w:color="000000"/>
            </w:tcBorders>
            <w:hideMark/>
          </w:tcPr>
          <w:p w:rsidR="006C6F74" w:rsidRDefault="006C6F74">
            <w:pPr>
              <w:jc w:val="center"/>
              <w:rPr>
                <w:b/>
                <w:bCs/>
                <w:color w:val="000000"/>
                <w:sz w:val="20"/>
                <w:szCs w:val="20"/>
              </w:rPr>
            </w:pPr>
            <w:r>
              <w:rPr>
                <w:b/>
                <w:bCs/>
                <w:color w:val="000000"/>
                <w:sz w:val="20"/>
                <w:szCs w:val="20"/>
              </w:rPr>
              <w:t>4</w:t>
            </w:r>
          </w:p>
        </w:tc>
        <w:tc>
          <w:tcPr>
            <w:tcW w:w="616" w:type="dxa"/>
            <w:gridSpan w:val="2"/>
            <w:tcBorders>
              <w:top w:val="nil"/>
              <w:left w:val="nil"/>
              <w:bottom w:val="single" w:sz="4" w:space="0" w:color="000000"/>
              <w:right w:val="single" w:sz="4" w:space="0" w:color="000000"/>
            </w:tcBorders>
            <w:hideMark/>
          </w:tcPr>
          <w:p w:rsidR="006C6F74" w:rsidRDefault="006C6F74">
            <w:pPr>
              <w:jc w:val="center"/>
              <w:rPr>
                <w:b/>
                <w:bCs/>
                <w:color w:val="000000"/>
                <w:sz w:val="20"/>
                <w:szCs w:val="20"/>
              </w:rPr>
            </w:pPr>
            <w:r>
              <w:rPr>
                <w:b/>
                <w:bCs/>
                <w:color w:val="000000"/>
                <w:sz w:val="20"/>
                <w:szCs w:val="20"/>
              </w:rPr>
              <w:t>5</w:t>
            </w:r>
          </w:p>
        </w:tc>
        <w:tc>
          <w:tcPr>
            <w:tcW w:w="472" w:type="dxa"/>
            <w:gridSpan w:val="3"/>
            <w:tcBorders>
              <w:top w:val="nil"/>
              <w:left w:val="nil"/>
              <w:bottom w:val="single" w:sz="4" w:space="0" w:color="000000"/>
              <w:right w:val="single" w:sz="4" w:space="0" w:color="000000"/>
            </w:tcBorders>
            <w:hideMark/>
          </w:tcPr>
          <w:p w:rsidR="006C6F74" w:rsidRDefault="006C6F74">
            <w:pPr>
              <w:jc w:val="center"/>
              <w:rPr>
                <w:b/>
                <w:bCs/>
                <w:color w:val="000000"/>
                <w:sz w:val="20"/>
                <w:szCs w:val="20"/>
              </w:rPr>
            </w:pPr>
            <w:r>
              <w:rPr>
                <w:b/>
                <w:bCs/>
                <w:color w:val="000000"/>
                <w:sz w:val="20"/>
                <w:szCs w:val="20"/>
              </w:rPr>
              <w:t>6</w:t>
            </w:r>
          </w:p>
        </w:tc>
        <w:tc>
          <w:tcPr>
            <w:tcW w:w="419" w:type="dxa"/>
            <w:gridSpan w:val="2"/>
            <w:tcBorders>
              <w:top w:val="nil"/>
              <w:left w:val="nil"/>
              <w:bottom w:val="single" w:sz="4" w:space="0" w:color="000000"/>
              <w:right w:val="single" w:sz="4" w:space="0" w:color="000000"/>
            </w:tcBorders>
            <w:hideMark/>
          </w:tcPr>
          <w:p w:rsidR="006C6F74" w:rsidRDefault="006C6F74">
            <w:pPr>
              <w:jc w:val="center"/>
              <w:rPr>
                <w:b/>
                <w:bCs/>
                <w:color w:val="000000"/>
                <w:sz w:val="20"/>
                <w:szCs w:val="20"/>
              </w:rPr>
            </w:pPr>
            <w:r>
              <w:rPr>
                <w:b/>
                <w:bCs/>
                <w:color w:val="000000"/>
                <w:sz w:val="20"/>
                <w:szCs w:val="20"/>
              </w:rPr>
              <w:t>7</w:t>
            </w:r>
          </w:p>
        </w:tc>
        <w:tc>
          <w:tcPr>
            <w:tcW w:w="564" w:type="dxa"/>
            <w:gridSpan w:val="3"/>
            <w:tcBorders>
              <w:top w:val="nil"/>
              <w:left w:val="nil"/>
              <w:bottom w:val="single" w:sz="4" w:space="0" w:color="000000"/>
              <w:right w:val="single" w:sz="4" w:space="0" w:color="000000"/>
            </w:tcBorders>
            <w:hideMark/>
          </w:tcPr>
          <w:p w:rsidR="006C6F74" w:rsidRDefault="006C6F74">
            <w:pPr>
              <w:jc w:val="center"/>
              <w:rPr>
                <w:b/>
                <w:bCs/>
                <w:color w:val="000000"/>
                <w:sz w:val="20"/>
                <w:szCs w:val="20"/>
              </w:rPr>
            </w:pPr>
            <w:r>
              <w:rPr>
                <w:b/>
                <w:bCs/>
                <w:color w:val="000000"/>
                <w:sz w:val="20"/>
                <w:szCs w:val="20"/>
              </w:rPr>
              <w:t>8</w:t>
            </w:r>
          </w:p>
        </w:tc>
        <w:tc>
          <w:tcPr>
            <w:tcW w:w="598" w:type="dxa"/>
            <w:gridSpan w:val="3"/>
            <w:tcBorders>
              <w:top w:val="nil"/>
              <w:left w:val="nil"/>
              <w:bottom w:val="single" w:sz="4" w:space="0" w:color="000000"/>
              <w:right w:val="single" w:sz="4" w:space="0" w:color="000000"/>
            </w:tcBorders>
            <w:hideMark/>
          </w:tcPr>
          <w:p w:rsidR="006C6F74" w:rsidRDefault="006C6F74">
            <w:pPr>
              <w:jc w:val="center"/>
              <w:rPr>
                <w:b/>
                <w:bCs/>
                <w:color w:val="000000"/>
                <w:sz w:val="20"/>
                <w:szCs w:val="20"/>
              </w:rPr>
            </w:pPr>
            <w:r>
              <w:rPr>
                <w:b/>
                <w:bCs/>
                <w:color w:val="000000"/>
                <w:sz w:val="20"/>
                <w:szCs w:val="20"/>
              </w:rPr>
              <w:t>9</w:t>
            </w:r>
          </w:p>
        </w:tc>
        <w:tc>
          <w:tcPr>
            <w:tcW w:w="1260" w:type="dxa"/>
            <w:gridSpan w:val="4"/>
            <w:tcBorders>
              <w:top w:val="nil"/>
              <w:left w:val="nil"/>
              <w:bottom w:val="single" w:sz="4" w:space="0" w:color="000000"/>
              <w:right w:val="single" w:sz="4" w:space="0" w:color="000000"/>
            </w:tcBorders>
            <w:hideMark/>
          </w:tcPr>
          <w:p w:rsidR="006C6F74" w:rsidRDefault="006C6F74">
            <w:pPr>
              <w:jc w:val="center"/>
              <w:rPr>
                <w:b/>
                <w:bCs/>
                <w:color w:val="000000"/>
                <w:sz w:val="20"/>
                <w:szCs w:val="20"/>
              </w:rPr>
            </w:pPr>
            <w:r>
              <w:rPr>
                <w:b/>
                <w:bCs/>
                <w:color w:val="000000"/>
                <w:sz w:val="20"/>
                <w:szCs w:val="20"/>
              </w:rPr>
              <w:t>10</w:t>
            </w:r>
          </w:p>
        </w:tc>
        <w:tc>
          <w:tcPr>
            <w:tcW w:w="1127" w:type="dxa"/>
            <w:gridSpan w:val="3"/>
            <w:tcBorders>
              <w:top w:val="nil"/>
              <w:left w:val="nil"/>
              <w:bottom w:val="single" w:sz="4" w:space="0" w:color="000000"/>
              <w:right w:val="single" w:sz="4" w:space="0" w:color="000000"/>
            </w:tcBorders>
            <w:hideMark/>
          </w:tcPr>
          <w:p w:rsidR="006C6F74" w:rsidRDefault="006C6F74">
            <w:pPr>
              <w:jc w:val="center"/>
              <w:rPr>
                <w:b/>
                <w:bCs/>
                <w:color w:val="000000"/>
                <w:sz w:val="20"/>
                <w:szCs w:val="20"/>
              </w:rPr>
            </w:pPr>
            <w:r>
              <w:rPr>
                <w:b/>
                <w:bCs/>
                <w:color w:val="000000"/>
                <w:sz w:val="20"/>
                <w:szCs w:val="20"/>
              </w:rPr>
              <w:t>11</w:t>
            </w:r>
          </w:p>
        </w:tc>
        <w:tc>
          <w:tcPr>
            <w:tcW w:w="1136" w:type="dxa"/>
            <w:gridSpan w:val="3"/>
            <w:tcBorders>
              <w:top w:val="nil"/>
              <w:left w:val="nil"/>
              <w:bottom w:val="single" w:sz="4" w:space="0" w:color="000000"/>
              <w:right w:val="single" w:sz="4" w:space="0" w:color="000000"/>
            </w:tcBorders>
            <w:hideMark/>
          </w:tcPr>
          <w:p w:rsidR="006C6F74" w:rsidRDefault="006C6F74">
            <w:pPr>
              <w:jc w:val="center"/>
              <w:rPr>
                <w:b/>
                <w:bCs/>
                <w:color w:val="000000"/>
                <w:sz w:val="20"/>
                <w:szCs w:val="20"/>
              </w:rPr>
            </w:pPr>
            <w:r>
              <w:rPr>
                <w:b/>
                <w:bCs/>
                <w:color w:val="000000"/>
                <w:sz w:val="20"/>
                <w:szCs w:val="20"/>
              </w:rPr>
              <w:t>12</w:t>
            </w:r>
          </w:p>
        </w:tc>
      </w:tr>
      <w:tr w:rsidR="006C6F74" w:rsidTr="006C6F74">
        <w:trPr>
          <w:gridAfter w:val="1"/>
          <w:wAfter w:w="685" w:type="dxa"/>
          <w:trHeight w:val="274"/>
        </w:trPr>
        <w:tc>
          <w:tcPr>
            <w:tcW w:w="2648" w:type="dxa"/>
            <w:tcBorders>
              <w:top w:val="nil"/>
              <w:left w:val="single" w:sz="4" w:space="0" w:color="000000"/>
              <w:bottom w:val="single" w:sz="4" w:space="0" w:color="000000"/>
              <w:right w:val="single" w:sz="4" w:space="0" w:color="000000"/>
            </w:tcBorders>
            <w:vAlign w:val="bottom"/>
            <w:hideMark/>
          </w:tcPr>
          <w:p w:rsidR="006C6F74" w:rsidRDefault="006C6F74">
            <w:pPr>
              <w:rPr>
                <w:b/>
                <w:bCs/>
                <w:color w:val="000000"/>
                <w:sz w:val="18"/>
                <w:szCs w:val="18"/>
              </w:rPr>
            </w:pPr>
            <w:r>
              <w:rPr>
                <w:b/>
                <w:bCs/>
                <w:color w:val="000000"/>
                <w:sz w:val="18"/>
                <w:szCs w:val="18"/>
              </w:rPr>
              <w:t>ВСЕГО</w:t>
            </w:r>
          </w:p>
        </w:tc>
        <w:tc>
          <w:tcPr>
            <w:tcW w:w="378" w:type="dxa"/>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351" w:type="dxa"/>
            <w:gridSpan w:val="2"/>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378" w:type="dxa"/>
            <w:gridSpan w:val="3"/>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616" w:type="dxa"/>
            <w:gridSpan w:val="2"/>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472" w:type="dxa"/>
            <w:gridSpan w:val="3"/>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419" w:type="dxa"/>
            <w:gridSpan w:val="2"/>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564" w:type="dxa"/>
            <w:gridSpan w:val="3"/>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598" w:type="dxa"/>
            <w:gridSpan w:val="3"/>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1260" w:type="dxa"/>
            <w:gridSpan w:val="4"/>
            <w:tcBorders>
              <w:top w:val="nil"/>
              <w:left w:val="nil"/>
              <w:bottom w:val="single" w:sz="4" w:space="0" w:color="000000"/>
              <w:right w:val="single" w:sz="4" w:space="0" w:color="000000"/>
            </w:tcBorders>
            <w:vAlign w:val="bottom"/>
            <w:hideMark/>
          </w:tcPr>
          <w:p w:rsidR="006C6F74" w:rsidRDefault="006C6F74">
            <w:pPr>
              <w:jc w:val="right"/>
              <w:rPr>
                <w:b/>
                <w:bCs/>
                <w:color w:val="000000"/>
                <w:sz w:val="18"/>
                <w:szCs w:val="18"/>
              </w:rPr>
            </w:pPr>
            <w:r>
              <w:rPr>
                <w:b/>
                <w:bCs/>
                <w:color w:val="000000"/>
                <w:sz w:val="18"/>
                <w:szCs w:val="18"/>
              </w:rPr>
              <w:t>1 837,1</w:t>
            </w:r>
          </w:p>
        </w:tc>
        <w:tc>
          <w:tcPr>
            <w:tcW w:w="1127" w:type="dxa"/>
            <w:gridSpan w:val="3"/>
            <w:tcBorders>
              <w:top w:val="nil"/>
              <w:left w:val="nil"/>
              <w:bottom w:val="single" w:sz="4" w:space="0" w:color="000000"/>
              <w:right w:val="single" w:sz="4" w:space="0" w:color="000000"/>
            </w:tcBorders>
            <w:vAlign w:val="bottom"/>
            <w:hideMark/>
          </w:tcPr>
          <w:p w:rsidR="006C6F74" w:rsidRDefault="006C6F74">
            <w:pPr>
              <w:jc w:val="right"/>
              <w:rPr>
                <w:b/>
                <w:bCs/>
                <w:color w:val="000000"/>
                <w:sz w:val="18"/>
                <w:szCs w:val="18"/>
              </w:rPr>
            </w:pPr>
            <w:r>
              <w:rPr>
                <w:b/>
                <w:bCs/>
                <w:color w:val="000000"/>
                <w:sz w:val="18"/>
                <w:szCs w:val="18"/>
              </w:rPr>
              <w:t>1 797,2</w:t>
            </w:r>
          </w:p>
        </w:tc>
        <w:tc>
          <w:tcPr>
            <w:tcW w:w="1136" w:type="dxa"/>
            <w:gridSpan w:val="3"/>
            <w:tcBorders>
              <w:top w:val="nil"/>
              <w:left w:val="nil"/>
              <w:bottom w:val="single" w:sz="4" w:space="0" w:color="000000"/>
              <w:right w:val="single" w:sz="4" w:space="0" w:color="000000"/>
            </w:tcBorders>
            <w:vAlign w:val="bottom"/>
            <w:hideMark/>
          </w:tcPr>
          <w:p w:rsidR="006C6F74" w:rsidRDefault="006C6F74">
            <w:pPr>
              <w:jc w:val="right"/>
              <w:rPr>
                <w:b/>
                <w:bCs/>
                <w:color w:val="000000"/>
                <w:sz w:val="18"/>
                <w:szCs w:val="18"/>
              </w:rPr>
            </w:pPr>
            <w:r>
              <w:rPr>
                <w:b/>
                <w:bCs/>
                <w:color w:val="000000"/>
                <w:sz w:val="18"/>
                <w:szCs w:val="18"/>
              </w:rPr>
              <w:t>1 881,5</w:t>
            </w:r>
          </w:p>
        </w:tc>
      </w:tr>
      <w:tr w:rsidR="006C6F74" w:rsidTr="006C6F74">
        <w:trPr>
          <w:gridAfter w:val="1"/>
          <w:wAfter w:w="685" w:type="dxa"/>
          <w:trHeight w:val="1140"/>
        </w:trPr>
        <w:tc>
          <w:tcPr>
            <w:tcW w:w="2648" w:type="dxa"/>
            <w:tcBorders>
              <w:top w:val="nil"/>
              <w:left w:val="single" w:sz="4" w:space="0" w:color="000000"/>
              <w:bottom w:val="single" w:sz="4" w:space="0" w:color="000000"/>
              <w:right w:val="single" w:sz="4" w:space="0" w:color="000000"/>
            </w:tcBorders>
            <w:hideMark/>
          </w:tcPr>
          <w:p w:rsidR="006C6F74" w:rsidRDefault="006C6F74">
            <w:pPr>
              <w:rPr>
                <w:b/>
                <w:bCs/>
                <w:sz w:val="16"/>
                <w:szCs w:val="16"/>
              </w:rPr>
            </w:pPr>
            <w:r>
              <w:rPr>
                <w:b/>
                <w:bCs/>
                <w:sz w:val="16"/>
                <w:szCs w:val="16"/>
              </w:rPr>
              <w:t>Муниципальная программа "Развитие муниципальной службы в Медаевском сельском поселении Чамзинского муниципального района Республики Мордовия на 2015 - 2025 годы"</w:t>
            </w:r>
          </w:p>
        </w:tc>
        <w:tc>
          <w:tcPr>
            <w:tcW w:w="37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8"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616"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72"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963,8</w:t>
            </w:r>
          </w:p>
        </w:tc>
        <w:tc>
          <w:tcPr>
            <w:tcW w:w="1127" w:type="dxa"/>
            <w:gridSpan w:val="3"/>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904,7</w:t>
            </w:r>
          </w:p>
        </w:tc>
        <w:tc>
          <w:tcPr>
            <w:tcW w:w="1136" w:type="dxa"/>
            <w:gridSpan w:val="3"/>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948,1</w:t>
            </w:r>
          </w:p>
        </w:tc>
      </w:tr>
      <w:tr w:rsidR="006C6F74" w:rsidTr="006C6F74">
        <w:trPr>
          <w:gridAfter w:val="1"/>
          <w:wAfter w:w="685" w:type="dxa"/>
          <w:trHeight w:val="112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"Обеспечение функций Администрации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596,7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563,4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583,7</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по оплате труда работников органов местного самоуправления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41110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303,1</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268,8</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323,1</w:t>
            </w:r>
          </w:p>
        </w:tc>
      </w:tr>
      <w:tr w:rsidR="006C6F74" w:rsidTr="006C6F74">
        <w:trPr>
          <w:gridAfter w:val="1"/>
          <w:wAfter w:w="685" w:type="dxa"/>
          <w:trHeight w:val="135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41110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 </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 </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 </w:t>
            </w:r>
          </w:p>
        </w:tc>
      </w:tr>
      <w:tr w:rsidR="006C6F74" w:rsidTr="006C6F74">
        <w:trPr>
          <w:gridAfter w:val="1"/>
          <w:wAfter w:w="685" w:type="dxa"/>
          <w:trHeight w:val="52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персоналу государственных (муниципальных) органов</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41110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303,1</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268,8</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323,1</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Общегосударственные вопросы</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41110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303,1</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268,8</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323,1</w:t>
            </w:r>
          </w:p>
        </w:tc>
      </w:tr>
      <w:tr w:rsidR="006C6F74" w:rsidTr="006C6F74">
        <w:trPr>
          <w:gridAfter w:val="1"/>
          <w:wAfter w:w="685" w:type="dxa"/>
          <w:trHeight w:val="112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41110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303,1</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268,8</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323,1</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Администрация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41110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303,1</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268,8</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323,1</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обеспечение функций органов местного самоуправления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41120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238,9</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239,9</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205,9</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41120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207,5</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208,5</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174,5</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41120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207,5</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208,5</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174,5</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Общегосударственные вопросы</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41120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207,5</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208,5</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174,5</w:t>
            </w:r>
          </w:p>
        </w:tc>
      </w:tr>
      <w:tr w:rsidR="006C6F74" w:rsidTr="006C6F74">
        <w:trPr>
          <w:gridAfter w:val="1"/>
          <w:wAfter w:w="685" w:type="dxa"/>
          <w:trHeight w:val="112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41120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207,5</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208,5</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174,5</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Администрация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41120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207,5</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208,5</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174,5</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бюджетные ассигнования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41120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800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31,4</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Уплата налогов, сборов и иных платежей</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41120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850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31,4</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Общегосударственные вопросы</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41120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850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31,4</w:t>
            </w:r>
          </w:p>
        </w:tc>
      </w:tr>
      <w:tr w:rsidR="006C6F74" w:rsidTr="006C6F74">
        <w:trPr>
          <w:gridAfter w:val="1"/>
          <w:wAfter w:w="685" w:type="dxa"/>
          <w:trHeight w:val="112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41120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850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31,4</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Администрация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41120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850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31,4</w:t>
            </w:r>
          </w:p>
        </w:tc>
      </w:tr>
      <w:tr w:rsidR="006C6F74" w:rsidTr="006C6F74">
        <w:trPr>
          <w:gridAfter w:val="1"/>
          <w:wAfter w:w="685" w:type="dxa"/>
          <w:trHeight w:val="45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Субсидии на софинансирование расходных обязательств поселений</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44200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r>
      <w:tr w:rsidR="006C6F74" w:rsidTr="006C6F74">
        <w:trPr>
          <w:gridAfter w:val="1"/>
          <w:wAfter w:w="685" w:type="dxa"/>
          <w:trHeight w:val="112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 xml:space="preserve">Субсидии на софинансирование расходных обязательств по финансовому обеспечению деятельности органов местного самоуправления и муниципальных </w:t>
            </w:r>
            <w:r>
              <w:rPr>
                <w:sz w:val="16"/>
                <w:szCs w:val="16"/>
              </w:rPr>
              <w:lastRenderedPageBreak/>
              <w:t>учреждений</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lastRenderedPageBreak/>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44205</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r>
      <w:tr w:rsidR="006C6F74" w:rsidTr="006C6F74">
        <w:trPr>
          <w:gridAfter w:val="1"/>
          <w:wAfter w:w="685" w:type="dxa"/>
          <w:trHeight w:val="135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44205</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r>
      <w:tr w:rsidR="006C6F74" w:rsidTr="006C6F74">
        <w:trPr>
          <w:gridAfter w:val="1"/>
          <w:wAfter w:w="685" w:type="dxa"/>
          <w:trHeight w:val="52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персоналу государственных (муниципальных) органов</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44205</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Общегосударственные вопросы</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44205</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r>
      <w:tr w:rsidR="006C6F74" w:rsidTr="006C6F74">
        <w:trPr>
          <w:gridAfter w:val="1"/>
          <w:wAfter w:w="685" w:type="dxa"/>
          <w:trHeight w:val="112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44205</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Администрация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44205</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54,7</w:t>
            </w:r>
          </w:p>
        </w:tc>
      </w:tr>
      <w:tr w:rsidR="006C6F74" w:rsidTr="006C6F74">
        <w:trPr>
          <w:gridAfter w:val="1"/>
          <w:wAfter w:w="685" w:type="dxa"/>
          <w:trHeight w:val="112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"Обеспечение государственных гарантий муниципальных служащих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35,7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37,0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38,3</w:t>
            </w:r>
          </w:p>
        </w:tc>
      </w:tr>
      <w:tr w:rsidR="006C6F74" w:rsidTr="006C6F74">
        <w:trPr>
          <w:gridAfter w:val="1"/>
          <w:wAfter w:w="685" w:type="dxa"/>
          <w:trHeight w:val="52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меры социальной поддержки граждан, кроме публичных нормативных обязательств</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03000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35,7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37,0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38,3</w:t>
            </w:r>
          </w:p>
        </w:tc>
      </w:tr>
      <w:tr w:rsidR="006C6F74" w:rsidTr="006C6F74">
        <w:trPr>
          <w:gridAfter w:val="1"/>
          <w:wAfter w:w="685" w:type="dxa"/>
          <w:trHeight w:val="45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Доплаты к пенсиям муниципальных служащих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03010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35,7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37,0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38,3</w:t>
            </w:r>
          </w:p>
        </w:tc>
      </w:tr>
      <w:tr w:rsidR="006C6F74" w:rsidTr="006C6F74">
        <w:trPr>
          <w:gridAfter w:val="1"/>
          <w:wAfter w:w="685" w:type="dxa"/>
          <w:trHeight w:val="45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Социальное обеспечение и иные выплаты населению</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03010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300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35,7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37,0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38,3</w:t>
            </w:r>
          </w:p>
        </w:tc>
      </w:tr>
      <w:tr w:rsidR="006C6F74" w:rsidTr="006C6F74">
        <w:trPr>
          <w:gridAfter w:val="1"/>
          <w:wAfter w:w="685" w:type="dxa"/>
          <w:trHeight w:val="45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Публичные нормативные социальные выплаты гражданам</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03010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310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35,7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37,0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38,3</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Социальная политика</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03010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310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35,7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37,0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38,3</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Пенсионное обеспечение</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03010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310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35,7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37,0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38,3</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Администрация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03010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310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35,7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37,0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38,3</w:t>
            </w:r>
          </w:p>
        </w:tc>
      </w:tr>
      <w:tr w:rsidR="006C6F74" w:rsidTr="006C6F74">
        <w:trPr>
          <w:gridAfter w:val="1"/>
          <w:wAfter w:w="685" w:type="dxa"/>
          <w:trHeight w:val="112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"Обеспечение функций высшего должностного лица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331,4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304,3</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326,1</w:t>
            </w:r>
          </w:p>
        </w:tc>
      </w:tr>
      <w:tr w:rsidR="006C6F74" w:rsidTr="006C6F74">
        <w:trPr>
          <w:gridAfter w:val="1"/>
          <w:wAfter w:w="685" w:type="dxa"/>
          <w:trHeight w:val="45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по оплате труда высшего должностного лица</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41150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240,3</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213,2</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235,0</w:t>
            </w:r>
          </w:p>
        </w:tc>
      </w:tr>
      <w:tr w:rsidR="006C6F74" w:rsidTr="006C6F74">
        <w:trPr>
          <w:gridAfter w:val="1"/>
          <w:wAfter w:w="685" w:type="dxa"/>
          <w:trHeight w:val="135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41150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240,3</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213,2</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235,0</w:t>
            </w:r>
          </w:p>
        </w:tc>
      </w:tr>
      <w:tr w:rsidR="006C6F74" w:rsidTr="006C6F74">
        <w:trPr>
          <w:gridAfter w:val="1"/>
          <w:wAfter w:w="685" w:type="dxa"/>
          <w:trHeight w:val="49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персоналу государственных (муниципальных) органов</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41150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240,3</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213,2</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235,0</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Общегосударственные вопросы</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41150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240,3</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213,2</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235,0</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Функционирование высшего должностного лица субъекта Российской Федерации и муниципального образования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41150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240,3</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213,2</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235,0</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Администрация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41150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240,3</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213,2</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235,0</w:t>
            </w:r>
          </w:p>
        </w:tc>
      </w:tr>
      <w:tr w:rsidR="006C6F74" w:rsidTr="006C6F74">
        <w:trPr>
          <w:gridAfter w:val="1"/>
          <w:wAfter w:w="685" w:type="dxa"/>
          <w:trHeight w:val="45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Субсидии на софинансирование расходных обязательств поселений</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44200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r>
      <w:tr w:rsidR="006C6F74" w:rsidTr="006C6F74">
        <w:trPr>
          <w:gridAfter w:val="1"/>
          <w:wAfter w:w="685" w:type="dxa"/>
          <w:trHeight w:val="112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44205</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r>
      <w:tr w:rsidR="006C6F74" w:rsidTr="006C6F74">
        <w:trPr>
          <w:gridAfter w:val="1"/>
          <w:wAfter w:w="685" w:type="dxa"/>
          <w:trHeight w:val="135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44205</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r>
      <w:tr w:rsidR="006C6F74" w:rsidTr="006C6F74">
        <w:trPr>
          <w:gridAfter w:val="1"/>
          <w:wAfter w:w="685" w:type="dxa"/>
          <w:trHeight w:val="52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 xml:space="preserve">Расходы на выплаты персоналу государственных (муниципальных) </w:t>
            </w:r>
            <w:r>
              <w:rPr>
                <w:sz w:val="16"/>
                <w:szCs w:val="16"/>
              </w:rPr>
              <w:lastRenderedPageBreak/>
              <w:t>органов</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lastRenderedPageBreak/>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44205</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Общегосударственные вопросы</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44205</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Функционирование высшего должностного лица субъекта Российской Федерации и муниципального образования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44205</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Администрация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44205</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91,1</w:t>
            </w:r>
          </w:p>
        </w:tc>
      </w:tr>
      <w:tr w:rsidR="006C6F74" w:rsidTr="006C6F74">
        <w:trPr>
          <w:gridAfter w:val="1"/>
          <w:wAfter w:w="685" w:type="dxa"/>
          <w:trHeight w:val="840"/>
        </w:trPr>
        <w:tc>
          <w:tcPr>
            <w:tcW w:w="2648" w:type="dxa"/>
            <w:tcBorders>
              <w:top w:val="nil"/>
              <w:left w:val="single" w:sz="4" w:space="0" w:color="000000"/>
              <w:bottom w:val="single" w:sz="4" w:space="0" w:color="000000"/>
              <w:right w:val="single" w:sz="4" w:space="0" w:color="000000"/>
            </w:tcBorders>
            <w:hideMark/>
          </w:tcPr>
          <w:p w:rsidR="006C6F74" w:rsidRDefault="006C6F74">
            <w:pPr>
              <w:rPr>
                <w:b/>
                <w:bCs/>
                <w:sz w:val="16"/>
                <w:szCs w:val="16"/>
              </w:rPr>
            </w:pPr>
            <w:r>
              <w:rPr>
                <w:b/>
                <w:bCs/>
                <w:sz w:val="16"/>
                <w:szCs w:val="16"/>
              </w:rPr>
              <w:t xml:space="preserve">Муниципальная программа «Развитие автомобильных дорог в Медаевском сельском поселении на 2015-2025 годы» </w:t>
            </w:r>
          </w:p>
        </w:tc>
        <w:tc>
          <w:tcPr>
            <w:tcW w:w="37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13</w:t>
            </w:r>
          </w:p>
        </w:tc>
        <w:tc>
          <w:tcPr>
            <w:tcW w:w="351"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8"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616"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72"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451,8</w:t>
            </w:r>
          </w:p>
        </w:tc>
        <w:tc>
          <w:tcPr>
            <w:tcW w:w="1127" w:type="dxa"/>
            <w:gridSpan w:val="3"/>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458,4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486,2</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"Содержание автомобильных дорог общего пользования и инженерных сооружений на них"</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13</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451,8</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458,4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486,2</w:t>
            </w:r>
          </w:p>
        </w:tc>
      </w:tr>
      <w:tr w:rsidR="006C6F74" w:rsidTr="006C6F74">
        <w:trPr>
          <w:gridAfter w:val="1"/>
          <w:wAfter w:w="685" w:type="dxa"/>
          <w:trHeight w:val="900"/>
        </w:trPr>
        <w:tc>
          <w:tcPr>
            <w:tcW w:w="2648"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Финансовое обеспечение расходных обязательств поселений по переданным полномочиям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13</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451,8</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458,4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486,2</w:t>
            </w:r>
          </w:p>
        </w:tc>
      </w:tr>
      <w:tr w:rsidR="006C6F74" w:rsidTr="006C6F74">
        <w:trPr>
          <w:gridAfter w:val="1"/>
          <w:wAfter w:w="685" w:type="dxa"/>
          <w:trHeight w:val="3765"/>
        </w:trPr>
        <w:tc>
          <w:tcPr>
            <w:tcW w:w="2648"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13</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44102</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451,8</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458,4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486,2</w:t>
            </w:r>
          </w:p>
        </w:tc>
      </w:tr>
      <w:tr w:rsidR="006C6F74" w:rsidTr="006C6F74">
        <w:trPr>
          <w:gridAfter w:val="1"/>
          <w:wAfter w:w="685" w:type="dxa"/>
          <w:trHeight w:val="45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государственных (муниципальных) нужд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13</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44102</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451,8</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458,4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486,2</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 xml:space="preserve">Иные закупки товаров, работ и услуг для обеспечения государственных (муниципальных) </w:t>
            </w:r>
            <w:r>
              <w:rPr>
                <w:sz w:val="16"/>
                <w:szCs w:val="16"/>
              </w:rPr>
              <w:lastRenderedPageBreak/>
              <w:t>нужд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lastRenderedPageBreak/>
              <w:t>13</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44102</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451,8</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458,4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486,2</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Национальная экономика</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13</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44102</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451,8</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458,4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486,2</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Дорожное хозяйство (дорожные фонды)</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13</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44102</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09</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451,8</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458,4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486,2</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Администрация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13</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44102</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09</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451,8</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458,4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486,2</w:t>
            </w:r>
          </w:p>
        </w:tc>
      </w:tr>
      <w:tr w:rsidR="006C6F74" w:rsidTr="006C6F74">
        <w:trPr>
          <w:gridAfter w:val="1"/>
          <w:wAfter w:w="685" w:type="dxa"/>
          <w:trHeight w:val="666"/>
        </w:trPr>
        <w:tc>
          <w:tcPr>
            <w:tcW w:w="2648" w:type="dxa"/>
            <w:tcBorders>
              <w:top w:val="nil"/>
              <w:left w:val="single" w:sz="4" w:space="0" w:color="000000"/>
              <w:bottom w:val="single" w:sz="4" w:space="0" w:color="000000"/>
              <w:right w:val="single" w:sz="4" w:space="0" w:color="000000"/>
            </w:tcBorders>
            <w:hideMark/>
          </w:tcPr>
          <w:p w:rsidR="006C6F74" w:rsidRDefault="006C6F74">
            <w:pPr>
              <w:rPr>
                <w:b/>
                <w:bCs/>
                <w:sz w:val="16"/>
                <w:szCs w:val="16"/>
              </w:rPr>
            </w:pPr>
            <w:r>
              <w:rPr>
                <w:b/>
                <w:bCs/>
                <w:sz w:val="16"/>
                <w:szCs w:val="16"/>
              </w:rPr>
              <w:t xml:space="preserve">Муниципальная программа «Охрана окружающей среды и повышение экологической безопасности на 2016-2025 годы» </w:t>
            </w:r>
          </w:p>
        </w:tc>
        <w:tc>
          <w:tcPr>
            <w:tcW w:w="37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14</w:t>
            </w:r>
          </w:p>
        </w:tc>
        <w:tc>
          <w:tcPr>
            <w:tcW w:w="351"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8"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616"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72"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36,4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36,4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36,4</w:t>
            </w:r>
          </w:p>
        </w:tc>
      </w:tr>
      <w:tr w:rsidR="006C6F74" w:rsidTr="006C6F74">
        <w:trPr>
          <w:gridAfter w:val="1"/>
          <w:wAfter w:w="685" w:type="dxa"/>
          <w:trHeight w:val="90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Подпрограмма "Обращение с твердыми бытовыми отходами в Медаевском сельском поселении Чамзинского муниципального района Республики Мордовия на 2016 - 2025 годы"</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«Ремонт контейнерных площадок, устройство новых контейнерных площадок»</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r>
      <w:tr w:rsidR="006C6F74" w:rsidTr="006C6F74">
        <w:trPr>
          <w:gridAfter w:val="1"/>
          <w:wAfter w:w="685" w:type="dxa"/>
          <w:trHeight w:val="714"/>
        </w:trPr>
        <w:tc>
          <w:tcPr>
            <w:tcW w:w="2648"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Финансовое обеспечение расходных обязательств поселений по переданным полномочиям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r>
      <w:tr w:rsidR="006C6F74" w:rsidTr="006C6F74">
        <w:trPr>
          <w:gridAfter w:val="1"/>
          <w:wAfter w:w="685" w:type="dxa"/>
          <w:trHeight w:val="3825"/>
        </w:trPr>
        <w:tc>
          <w:tcPr>
            <w:tcW w:w="2648" w:type="dxa"/>
            <w:tcBorders>
              <w:top w:val="nil"/>
              <w:left w:val="single" w:sz="4" w:space="0" w:color="000000"/>
              <w:bottom w:val="single" w:sz="4" w:space="0" w:color="000000"/>
              <w:right w:val="single" w:sz="4" w:space="0" w:color="000000"/>
            </w:tcBorders>
            <w:hideMark/>
          </w:tcPr>
          <w:p w:rsidR="006C6F74" w:rsidRDefault="006C6F74">
            <w:pPr>
              <w:rPr>
                <w:color w:val="000000"/>
                <w:sz w:val="16"/>
                <w:szCs w:val="16"/>
              </w:rPr>
            </w:pPr>
            <w:r>
              <w:rPr>
                <w:color w:val="000000"/>
                <w:sz w:val="16"/>
                <w:szCs w:val="16"/>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44106</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r>
      <w:tr w:rsidR="006C6F74" w:rsidTr="006C6F74">
        <w:trPr>
          <w:gridAfter w:val="1"/>
          <w:wAfter w:w="685" w:type="dxa"/>
          <w:trHeight w:val="45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 xml:space="preserve">Закупка товаров, работ и услуг для государственных (муниципальных) </w:t>
            </w:r>
            <w:r>
              <w:rPr>
                <w:sz w:val="16"/>
                <w:szCs w:val="16"/>
              </w:rPr>
              <w:lastRenderedPageBreak/>
              <w:t>нужд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lastRenderedPageBreak/>
              <w:t>14</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44106</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Иные закупки товаров, работ и услуг для обеспечения государственных (муниципальных) нужд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44106</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Охрана окружающей среды</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44106</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06</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r>
      <w:tr w:rsidR="006C6F74" w:rsidTr="006C6F74">
        <w:trPr>
          <w:gridAfter w:val="1"/>
          <w:wAfter w:w="685" w:type="dxa"/>
          <w:trHeight w:val="45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Охрана объектов растительного и животного мира и среды их обитания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44106</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06</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Администрация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14</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44106</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06</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36,4</w:t>
            </w:r>
          </w:p>
        </w:tc>
      </w:tr>
      <w:tr w:rsidR="006C6F74" w:rsidTr="006C6F74">
        <w:trPr>
          <w:gridAfter w:val="1"/>
          <w:wAfter w:w="685" w:type="dxa"/>
          <w:trHeight w:val="1245"/>
        </w:trPr>
        <w:tc>
          <w:tcPr>
            <w:tcW w:w="2648" w:type="dxa"/>
            <w:tcBorders>
              <w:top w:val="nil"/>
              <w:left w:val="single" w:sz="4" w:space="0" w:color="000000"/>
              <w:bottom w:val="single" w:sz="4" w:space="0" w:color="000000"/>
              <w:right w:val="single" w:sz="4" w:space="0" w:color="000000"/>
            </w:tcBorders>
            <w:hideMark/>
          </w:tcPr>
          <w:p w:rsidR="006C6F74" w:rsidRDefault="006C6F74">
            <w:pPr>
              <w:rPr>
                <w:b/>
                <w:bCs/>
                <w:sz w:val="16"/>
                <w:szCs w:val="16"/>
              </w:rPr>
            </w:pPr>
            <w:r>
              <w:rPr>
                <w:b/>
                <w:bCs/>
                <w:sz w:val="16"/>
                <w:szCs w:val="16"/>
              </w:rPr>
              <w:t>Муниципальная программа "Повышение эффективности управления муниципальными финансами в Медаевском сельском поселении Чамзинского муниципального района Республики Мордовия на 2020-2025 годы"</w:t>
            </w:r>
          </w:p>
        </w:tc>
        <w:tc>
          <w:tcPr>
            <w:tcW w:w="37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17</w:t>
            </w:r>
          </w:p>
        </w:tc>
        <w:tc>
          <w:tcPr>
            <w:tcW w:w="351"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8"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616"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72"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6,2</w:t>
            </w:r>
          </w:p>
        </w:tc>
        <w:tc>
          <w:tcPr>
            <w:tcW w:w="1127" w:type="dxa"/>
            <w:gridSpan w:val="3"/>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6,5</w:t>
            </w:r>
          </w:p>
        </w:tc>
        <w:tc>
          <w:tcPr>
            <w:tcW w:w="1136" w:type="dxa"/>
            <w:gridSpan w:val="3"/>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6,5</w:t>
            </w:r>
          </w:p>
        </w:tc>
      </w:tr>
      <w:tr w:rsidR="006C6F74" w:rsidTr="006C6F74">
        <w:trPr>
          <w:gridAfter w:val="1"/>
          <w:wAfter w:w="685" w:type="dxa"/>
          <w:trHeight w:val="45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 xml:space="preserve">Подпрограмма «Эффективное использование бюджетного потенциала» </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16"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72"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6,2</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r>
      <w:tr w:rsidR="006C6F74" w:rsidTr="006C6F74">
        <w:trPr>
          <w:gridAfter w:val="1"/>
          <w:wAfter w:w="685" w:type="dxa"/>
          <w:trHeight w:val="114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"Совершенствование бюджетного процесса, формирование бюджета Медаевского сельского поселения на очередной финансовый год и на плановый период"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72"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6,2</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r>
      <w:tr w:rsidR="006C6F74" w:rsidTr="006C6F74">
        <w:trPr>
          <w:gridAfter w:val="1"/>
          <w:wAfter w:w="685" w:type="dxa"/>
          <w:trHeight w:val="892"/>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межбюджетные трансферты на финансовое обеспечение расходных обязательств муниципального района Республики Мордовия по переданным полномочиям поселений</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44500</w:t>
            </w:r>
          </w:p>
        </w:tc>
        <w:tc>
          <w:tcPr>
            <w:tcW w:w="472"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6,2</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r>
      <w:tr w:rsidR="006C6F74" w:rsidTr="006C6F74">
        <w:trPr>
          <w:gridAfter w:val="1"/>
          <w:wAfter w:w="685" w:type="dxa"/>
          <w:trHeight w:val="160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44501</w:t>
            </w:r>
          </w:p>
        </w:tc>
        <w:tc>
          <w:tcPr>
            <w:tcW w:w="472"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6,2</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Межбюджетные трансферты</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44501</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500</w:t>
            </w:r>
          </w:p>
        </w:tc>
        <w:tc>
          <w:tcPr>
            <w:tcW w:w="419"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6,2</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Общегосударственные вопросы</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44501</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500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6,2</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r>
      <w:tr w:rsidR="006C6F74" w:rsidTr="006C6F74">
        <w:trPr>
          <w:gridAfter w:val="1"/>
          <w:wAfter w:w="685" w:type="dxa"/>
          <w:trHeight w:val="112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44501</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500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6,2</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Администрация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44501</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500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6,2</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w:t>
            </w:r>
          </w:p>
        </w:tc>
      </w:tr>
      <w:tr w:rsidR="006C6F74" w:rsidTr="006C6F74">
        <w:trPr>
          <w:gridAfter w:val="1"/>
          <w:wAfter w:w="685" w:type="dxa"/>
          <w:trHeight w:val="840"/>
        </w:trPr>
        <w:tc>
          <w:tcPr>
            <w:tcW w:w="2648" w:type="dxa"/>
            <w:tcBorders>
              <w:top w:val="nil"/>
              <w:left w:val="single" w:sz="4" w:space="0" w:color="000000"/>
              <w:bottom w:val="single" w:sz="4" w:space="0" w:color="000000"/>
              <w:right w:val="single" w:sz="4" w:space="0" w:color="000000"/>
            </w:tcBorders>
            <w:hideMark/>
          </w:tcPr>
          <w:p w:rsidR="006C6F74" w:rsidRDefault="006C6F74">
            <w:pPr>
              <w:rPr>
                <w:b/>
                <w:bCs/>
                <w:sz w:val="16"/>
                <w:szCs w:val="16"/>
              </w:rPr>
            </w:pPr>
            <w:r>
              <w:rPr>
                <w:b/>
                <w:bCs/>
                <w:sz w:val="16"/>
                <w:szCs w:val="16"/>
              </w:rPr>
              <w:t>Муниципальная программа «Профилактика правонарушений на территории Медаевского сельского поселения на 2020-2025 годы»</w:t>
            </w:r>
          </w:p>
        </w:tc>
        <w:tc>
          <w:tcPr>
            <w:tcW w:w="37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19</w:t>
            </w:r>
          </w:p>
        </w:tc>
        <w:tc>
          <w:tcPr>
            <w:tcW w:w="351"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8"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616"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72"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0,2</w:t>
            </w:r>
          </w:p>
        </w:tc>
        <w:tc>
          <w:tcPr>
            <w:tcW w:w="1127" w:type="dxa"/>
            <w:gridSpan w:val="3"/>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0,2</w:t>
            </w:r>
          </w:p>
        </w:tc>
        <w:tc>
          <w:tcPr>
            <w:tcW w:w="1136" w:type="dxa"/>
            <w:gridSpan w:val="3"/>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0,2</w:t>
            </w:r>
          </w:p>
        </w:tc>
      </w:tr>
      <w:tr w:rsidR="006C6F74" w:rsidTr="006C6F74">
        <w:trPr>
          <w:gridAfter w:val="1"/>
          <w:wAfter w:w="685" w:type="dxa"/>
          <w:trHeight w:val="90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r>
      <w:tr w:rsidR="006C6F74" w:rsidTr="006C6F74">
        <w:trPr>
          <w:gridAfter w:val="1"/>
          <w:wAfter w:w="685" w:type="dxa"/>
          <w:trHeight w:val="202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77150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77150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77150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Общегосударственные вопросы</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77150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r>
      <w:tr w:rsidR="006C6F74" w:rsidTr="006C6F74">
        <w:trPr>
          <w:gridAfter w:val="1"/>
          <w:wAfter w:w="685" w:type="dxa"/>
          <w:trHeight w:val="112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77150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Администрация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19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77150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0,2</w:t>
            </w:r>
          </w:p>
        </w:tc>
      </w:tr>
      <w:tr w:rsidR="006C6F74" w:rsidTr="006C6F74">
        <w:trPr>
          <w:gridAfter w:val="1"/>
          <w:wAfter w:w="685" w:type="dxa"/>
          <w:trHeight w:val="1260"/>
        </w:trPr>
        <w:tc>
          <w:tcPr>
            <w:tcW w:w="2648" w:type="dxa"/>
            <w:tcBorders>
              <w:top w:val="nil"/>
              <w:left w:val="single" w:sz="4" w:space="0" w:color="000000"/>
              <w:bottom w:val="single" w:sz="4" w:space="0" w:color="000000"/>
              <w:right w:val="single" w:sz="4" w:space="0" w:color="000000"/>
            </w:tcBorders>
            <w:hideMark/>
          </w:tcPr>
          <w:p w:rsidR="006C6F74" w:rsidRDefault="006C6F74">
            <w:pPr>
              <w:rPr>
                <w:b/>
                <w:bCs/>
                <w:sz w:val="16"/>
                <w:szCs w:val="16"/>
              </w:rPr>
            </w:pPr>
            <w:r>
              <w:rPr>
                <w:b/>
                <w:bCs/>
                <w:sz w:val="16"/>
                <w:szCs w:val="16"/>
              </w:rPr>
              <w:lastRenderedPageBreak/>
              <w:t>Муниципальная программа «Благоустройство территории Медаевского сельского поселения Чамзинского муниципального района Республики Мордовия на 2019-2025 годы»</w:t>
            </w:r>
          </w:p>
        </w:tc>
        <w:tc>
          <w:tcPr>
            <w:tcW w:w="378" w:type="dxa"/>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378"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616"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72"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b/>
                <w:bCs/>
                <w:sz w:val="16"/>
                <w:szCs w:val="16"/>
              </w:rPr>
            </w:pPr>
            <w:r>
              <w:rPr>
                <w:b/>
                <w:bCs/>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268,7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278,0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b/>
                <w:bCs/>
                <w:sz w:val="16"/>
                <w:szCs w:val="16"/>
              </w:rPr>
            </w:pPr>
            <w:r>
              <w:rPr>
                <w:b/>
                <w:bCs/>
                <w:sz w:val="16"/>
                <w:szCs w:val="16"/>
              </w:rPr>
              <w:t>287,9</w:t>
            </w:r>
          </w:p>
        </w:tc>
      </w:tr>
      <w:tr w:rsidR="006C6F74" w:rsidTr="006C6F74">
        <w:trPr>
          <w:gridAfter w:val="1"/>
          <w:wAfter w:w="685" w:type="dxa"/>
          <w:trHeight w:val="90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"Текущее содержание и обслуживание наружных сетей уличного освещения территории сельского поселения"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115,0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119,6</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124,4</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Уличное освещение</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43010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115,0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119,6</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124,4</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43010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115,0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119,6</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124,4</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43010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115,0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119,6</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124,4</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Жилищно-коммунальное хозяйство</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43010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115,0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119,6</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124,4</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Благоустройство</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43010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115,0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119,6</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124,4</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Администрация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43010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115,0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119,6</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124,4</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"Прочие мероприятия по благоустройству территории сельского поселения"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123,7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128,4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133,5</w:t>
            </w:r>
          </w:p>
        </w:tc>
      </w:tr>
      <w:tr w:rsidR="006C6F74" w:rsidTr="006C6F74">
        <w:trPr>
          <w:gridAfter w:val="1"/>
          <w:wAfter w:w="685" w:type="dxa"/>
          <w:trHeight w:val="45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Прочие мероприятия по благоустройству городских округов и поселений</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43040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123,7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97,1</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68,3</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43040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123,7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97,1</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68,3</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43040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123,7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97,1</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68,3</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Жилищно-коммунальное хозяйство</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43040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123,7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97,1</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68,3</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Благоустройство</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43040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123,7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97,1</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68,3</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 xml:space="preserve">Администрация Медаевского сельского поселения Чамзинского муниципального района </w:t>
            </w:r>
            <w:r>
              <w:rPr>
                <w:sz w:val="16"/>
                <w:szCs w:val="16"/>
              </w:rPr>
              <w:lastRenderedPageBreak/>
              <w:t>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lastRenderedPageBreak/>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43040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123,7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97,1</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68,3</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Условно утвержденные расходы</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41990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31,3</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65,2</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бюджетные ассигнования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41990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800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31,3</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65,2</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Условно утвержденные расходы</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41990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800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31,3</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65,2</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Условно утвержденные расходы</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41990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800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31,3</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65,2</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Администрация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41990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800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99</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0,0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31,3</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65,2</w:t>
            </w:r>
          </w:p>
        </w:tc>
      </w:tr>
      <w:tr w:rsidR="006C6F74" w:rsidTr="006C6F74">
        <w:trPr>
          <w:gridAfter w:val="1"/>
          <w:wAfter w:w="685" w:type="dxa"/>
          <w:trHeight w:val="45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Основное мероприятие "Ремонт памятников воинам ВОВ"</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r>
      <w:tr w:rsidR="006C6F74" w:rsidTr="006C6F74">
        <w:trPr>
          <w:gridAfter w:val="1"/>
          <w:wAfter w:w="685" w:type="dxa"/>
          <w:trHeight w:val="90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r>
      <w:tr w:rsidR="006C6F74" w:rsidTr="006C6F74">
        <w:trPr>
          <w:gridAfter w:val="1"/>
          <w:wAfter w:w="685" w:type="dxa"/>
          <w:trHeight w:val="186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44104</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44104</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44104</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Жилищно-коммунальное хозяйство</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44104</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Благоустройство</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44104</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Администрация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27</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44104</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05</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30,0</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Непрограммные расходы главных распорядителей бюджетных средств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110,0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113,0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116,2</w:t>
            </w:r>
          </w:p>
        </w:tc>
      </w:tr>
      <w:tr w:rsidR="006C6F74" w:rsidTr="006C6F74">
        <w:trPr>
          <w:gridAfter w:val="1"/>
          <w:wAfter w:w="685" w:type="dxa"/>
          <w:trHeight w:val="90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110,0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113,0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116,2</w:t>
            </w:r>
          </w:p>
        </w:tc>
      </w:tr>
      <w:tr w:rsidR="006C6F74" w:rsidTr="006C6F74">
        <w:trPr>
          <w:gridAfter w:val="1"/>
          <w:wAfter w:w="685" w:type="dxa"/>
          <w:trHeight w:val="45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Резервный фонд администрации муниципальных образований</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41180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бюджетные ассигнования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41180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800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Общегосударственные вопросы</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41180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800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Резервные фонды</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41180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800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11</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Администрация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41180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800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11</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1,0</w:t>
            </w:r>
          </w:p>
        </w:tc>
      </w:tr>
      <w:tr w:rsidR="006C6F74" w:rsidTr="006C6F74">
        <w:trPr>
          <w:gridAfter w:val="1"/>
          <w:wAfter w:w="685" w:type="dxa"/>
          <w:trHeight w:val="90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19,2</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19,2</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19,2</w:t>
            </w:r>
          </w:p>
        </w:tc>
      </w:tr>
      <w:tr w:rsidR="006C6F74" w:rsidTr="006C6F74">
        <w:trPr>
          <w:gridAfter w:val="1"/>
          <w:wAfter w:w="685" w:type="dxa"/>
          <w:trHeight w:val="15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44105</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44105</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44105</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Общегосударственные вопросы</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44105</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gridAfter w:val="1"/>
          <w:wAfter w:w="685" w:type="dxa"/>
          <w:trHeight w:val="112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44105</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Администрация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44105</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gridAfter w:val="1"/>
          <w:wAfter w:w="685" w:type="dxa"/>
          <w:trHeight w:val="96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44108</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44108</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44108</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Общегосударственные вопросы</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44108</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gridAfter w:val="1"/>
          <w:wAfter w:w="685" w:type="dxa"/>
          <w:trHeight w:val="112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44108</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Администрация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44108</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gridAfter w:val="1"/>
          <w:wAfter w:w="685" w:type="dxa"/>
          <w:trHeight w:val="15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44109</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44109</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44109</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Общегосударственные вопросы</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44109</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gridAfter w:val="1"/>
          <w:wAfter w:w="685" w:type="dxa"/>
          <w:trHeight w:val="112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44109</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lastRenderedPageBreak/>
              <w:t>Администрация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44109</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01</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04</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6,4</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Осуществление первичного воинского учета на территориях, где отсутствуют военные комиссариаты</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51180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89,8</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92,8</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96,0</w:t>
            </w:r>
          </w:p>
        </w:tc>
      </w:tr>
      <w:tr w:rsidR="006C6F74" w:rsidTr="006C6F74">
        <w:trPr>
          <w:gridAfter w:val="1"/>
          <w:wAfter w:w="685" w:type="dxa"/>
          <w:trHeight w:val="135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51180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85,1</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88,7</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92,4</w:t>
            </w:r>
          </w:p>
        </w:tc>
      </w:tr>
      <w:tr w:rsidR="006C6F74" w:rsidTr="006C6F74">
        <w:trPr>
          <w:gridAfter w:val="1"/>
          <w:wAfter w:w="685" w:type="dxa"/>
          <w:trHeight w:val="49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Расходы на выплаты персоналу государственных (муниципальных) органов</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51180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85,1</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88,7</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92,4</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Национальная оборона</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51180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85,1</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88,7</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92,4</w:t>
            </w:r>
          </w:p>
        </w:tc>
      </w:tr>
      <w:tr w:rsidR="006C6F74" w:rsidTr="006C6F74">
        <w:trPr>
          <w:gridAfter w:val="1"/>
          <w:wAfter w:w="685" w:type="dxa"/>
          <w:trHeight w:val="45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Мобилизационная и вневойсковая подготовка</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51180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85,1</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88,7</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92,4</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Администрация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51180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120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85,1</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88,7</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92,4</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Закупка товаров, работ и услуг для обеспечения государственных (муниципальных) нужд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51180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200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4,1</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Иные закупки товаров, работ и услуг для обеспечения государственных (муниципальных) нужд</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51180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4,1</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w:t>
            </w:r>
          </w:p>
        </w:tc>
      </w:tr>
      <w:tr w:rsidR="006C6F74" w:rsidTr="006C6F74">
        <w:trPr>
          <w:gridAfter w:val="1"/>
          <w:wAfter w:w="685" w:type="dxa"/>
          <w:trHeight w:val="25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Национальная оборона</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51180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4,1</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w:t>
            </w:r>
          </w:p>
        </w:tc>
      </w:tr>
      <w:tr w:rsidR="006C6F74" w:rsidTr="006C6F74">
        <w:trPr>
          <w:gridAfter w:val="1"/>
          <w:wAfter w:w="685" w:type="dxa"/>
          <w:trHeight w:val="450"/>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Мобилизационная и вневойсковая подготовка</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51180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 </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4,1</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w:t>
            </w:r>
          </w:p>
        </w:tc>
      </w:tr>
      <w:tr w:rsidR="006C6F74" w:rsidTr="006C6F74">
        <w:trPr>
          <w:gridAfter w:val="1"/>
          <w:wAfter w:w="685" w:type="dxa"/>
          <w:trHeight w:val="675"/>
        </w:trPr>
        <w:tc>
          <w:tcPr>
            <w:tcW w:w="2648" w:type="dxa"/>
            <w:tcBorders>
              <w:top w:val="nil"/>
              <w:left w:val="single" w:sz="4" w:space="0" w:color="000000"/>
              <w:bottom w:val="single" w:sz="4" w:space="0" w:color="000000"/>
              <w:right w:val="single" w:sz="4" w:space="0" w:color="000000"/>
            </w:tcBorders>
            <w:hideMark/>
          </w:tcPr>
          <w:p w:rsidR="006C6F74" w:rsidRDefault="006C6F74">
            <w:pPr>
              <w:rPr>
                <w:sz w:val="16"/>
                <w:szCs w:val="16"/>
              </w:rPr>
            </w:pPr>
            <w:r>
              <w:rPr>
                <w:sz w:val="16"/>
                <w:szCs w:val="16"/>
              </w:rPr>
              <w:t>Администрация Медаевского сельского поселения Чамзинского муниципального района Республики Мордовия</w:t>
            </w:r>
          </w:p>
        </w:tc>
        <w:tc>
          <w:tcPr>
            <w:tcW w:w="378" w:type="dxa"/>
            <w:tcBorders>
              <w:top w:val="nil"/>
              <w:left w:val="nil"/>
              <w:bottom w:val="single" w:sz="4" w:space="0" w:color="000000"/>
              <w:right w:val="single" w:sz="4" w:space="0" w:color="000000"/>
            </w:tcBorders>
            <w:hideMark/>
          </w:tcPr>
          <w:p w:rsidR="006C6F74" w:rsidRDefault="006C6F74">
            <w:pPr>
              <w:rPr>
                <w:sz w:val="16"/>
                <w:szCs w:val="16"/>
              </w:rPr>
            </w:pPr>
            <w:r>
              <w:rPr>
                <w:sz w:val="16"/>
                <w:szCs w:val="16"/>
              </w:rPr>
              <w:t>89</w:t>
            </w:r>
          </w:p>
        </w:tc>
        <w:tc>
          <w:tcPr>
            <w:tcW w:w="351"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1</w:t>
            </w:r>
          </w:p>
        </w:tc>
        <w:tc>
          <w:tcPr>
            <w:tcW w:w="37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00</w:t>
            </w:r>
          </w:p>
        </w:tc>
        <w:tc>
          <w:tcPr>
            <w:tcW w:w="616"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51180</w:t>
            </w:r>
          </w:p>
        </w:tc>
        <w:tc>
          <w:tcPr>
            <w:tcW w:w="472"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240</w:t>
            </w:r>
          </w:p>
        </w:tc>
        <w:tc>
          <w:tcPr>
            <w:tcW w:w="419" w:type="dxa"/>
            <w:gridSpan w:val="2"/>
            <w:tcBorders>
              <w:top w:val="nil"/>
              <w:left w:val="nil"/>
              <w:bottom w:val="single" w:sz="4" w:space="0" w:color="000000"/>
              <w:right w:val="single" w:sz="4" w:space="0" w:color="000000"/>
            </w:tcBorders>
            <w:hideMark/>
          </w:tcPr>
          <w:p w:rsidR="006C6F74" w:rsidRDefault="006C6F74">
            <w:pPr>
              <w:rPr>
                <w:sz w:val="16"/>
                <w:szCs w:val="16"/>
              </w:rPr>
            </w:pPr>
            <w:r>
              <w:rPr>
                <w:sz w:val="16"/>
                <w:szCs w:val="16"/>
              </w:rPr>
              <w:t>02</w:t>
            </w:r>
          </w:p>
        </w:tc>
        <w:tc>
          <w:tcPr>
            <w:tcW w:w="564"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03</w:t>
            </w:r>
          </w:p>
        </w:tc>
        <w:tc>
          <w:tcPr>
            <w:tcW w:w="598" w:type="dxa"/>
            <w:gridSpan w:val="3"/>
            <w:tcBorders>
              <w:top w:val="nil"/>
              <w:left w:val="nil"/>
              <w:bottom w:val="single" w:sz="4" w:space="0" w:color="000000"/>
              <w:right w:val="single" w:sz="4" w:space="0" w:color="000000"/>
            </w:tcBorders>
            <w:hideMark/>
          </w:tcPr>
          <w:p w:rsidR="006C6F74" w:rsidRDefault="006C6F74">
            <w:pPr>
              <w:rPr>
                <w:sz w:val="16"/>
                <w:szCs w:val="16"/>
              </w:rPr>
            </w:pPr>
            <w:r>
              <w:rPr>
                <w:sz w:val="16"/>
                <w:szCs w:val="16"/>
              </w:rPr>
              <w:t>920</w:t>
            </w:r>
          </w:p>
        </w:tc>
        <w:tc>
          <w:tcPr>
            <w:tcW w:w="1260" w:type="dxa"/>
            <w:gridSpan w:val="4"/>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4,7</w:t>
            </w:r>
          </w:p>
        </w:tc>
        <w:tc>
          <w:tcPr>
            <w:tcW w:w="1127"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4,1</w:t>
            </w:r>
          </w:p>
        </w:tc>
        <w:tc>
          <w:tcPr>
            <w:tcW w:w="1136" w:type="dxa"/>
            <w:gridSpan w:val="3"/>
            <w:tcBorders>
              <w:top w:val="nil"/>
              <w:left w:val="nil"/>
              <w:bottom w:val="single" w:sz="4" w:space="0" w:color="000000"/>
              <w:right w:val="single" w:sz="4" w:space="0" w:color="000000"/>
            </w:tcBorders>
            <w:hideMark/>
          </w:tcPr>
          <w:p w:rsidR="006C6F74" w:rsidRDefault="006C6F74">
            <w:pPr>
              <w:jc w:val="right"/>
              <w:rPr>
                <w:sz w:val="16"/>
                <w:szCs w:val="16"/>
              </w:rPr>
            </w:pPr>
            <w:r>
              <w:rPr>
                <w:sz w:val="16"/>
                <w:szCs w:val="16"/>
              </w:rPr>
              <w:t>3,6</w:t>
            </w:r>
          </w:p>
        </w:tc>
      </w:tr>
      <w:tr w:rsidR="006C6F74" w:rsidTr="006C6F74">
        <w:trPr>
          <w:trHeight w:val="1620"/>
        </w:trPr>
        <w:tc>
          <w:tcPr>
            <w:tcW w:w="3175" w:type="dxa"/>
            <w:gridSpan w:val="3"/>
            <w:hideMark/>
          </w:tcPr>
          <w:p w:rsidR="006C6F74" w:rsidRDefault="006C6F74">
            <w:pPr>
              <w:rPr>
                <w:sz w:val="20"/>
                <w:szCs w:val="20"/>
              </w:rPr>
            </w:pPr>
          </w:p>
        </w:tc>
        <w:tc>
          <w:tcPr>
            <w:tcW w:w="371" w:type="dxa"/>
            <w:gridSpan w:val="2"/>
            <w:hideMark/>
          </w:tcPr>
          <w:p w:rsidR="006C6F74" w:rsidRDefault="006C6F74">
            <w:pPr>
              <w:rPr>
                <w:sz w:val="20"/>
                <w:szCs w:val="20"/>
              </w:rPr>
            </w:pPr>
          </w:p>
        </w:tc>
        <w:tc>
          <w:tcPr>
            <w:tcW w:w="655" w:type="dxa"/>
            <w:gridSpan w:val="3"/>
            <w:hideMark/>
          </w:tcPr>
          <w:p w:rsidR="006C6F74" w:rsidRDefault="006C6F74">
            <w:pPr>
              <w:rPr>
                <w:sz w:val="20"/>
                <w:szCs w:val="20"/>
              </w:rPr>
            </w:pPr>
          </w:p>
        </w:tc>
        <w:tc>
          <w:tcPr>
            <w:tcW w:w="485" w:type="dxa"/>
            <w:gridSpan w:val="3"/>
            <w:hideMark/>
          </w:tcPr>
          <w:p w:rsidR="006C6F74" w:rsidRDefault="006C6F74">
            <w:pPr>
              <w:rPr>
                <w:sz w:val="20"/>
                <w:szCs w:val="20"/>
              </w:rPr>
            </w:pPr>
          </w:p>
        </w:tc>
        <w:tc>
          <w:tcPr>
            <w:tcW w:w="5946" w:type="dxa"/>
            <w:gridSpan w:val="20"/>
            <w:hideMark/>
          </w:tcPr>
          <w:p w:rsidR="006C6F74" w:rsidRDefault="006C6F74">
            <w:pPr>
              <w:rPr>
                <w:color w:val="000000"/>
                <w:sz w:val="20"/>
                <w:szCs w:val="20"/>
              </w:rPr>
            </w:pPr>
            <w:r>
              <w:rPr>
                <w:color w:val="000000"/>
                <w:sz w:val="20"/>
                <w:szCs w:val="20"/>
              </w:rPr>
              <w:t>Приложение 6</w:t>
            </w:r>
            <w:r>
              <w:rPr>
                <w:color w:val="000000"/>
                <w:sz w:val="20"/>
                <w:szCs w:val="20"/>
              </w:rPr>
              <w:br/>
              <w:t>к решению Совета депутатов Медаевского сельского поселения Чамзинского муниципального района Республики Мордовия «О бюджете Медаевского сельского поселения Чамзинского муниципального района Республики Мордовия на 2022 год и на плановый период 2023 и 2024 годов»</w:t>
            </w:r>
          </w:p>
        </w:tc>
      </w:tr>
      <w:tr w:rsidR="006C6F74" w:rsidTr="006C6F74">
        <w:trPr>
          <w:trHeight w:val="1620"/>
        </w:trPr>
        <w:tc>
          <w:tcPr>
            <w:tcW w:w="10632" w:type="dxa"/>
            <w:gridSpan w:val="31"/>
            <w:hideMark/>
          </w:tcPr>
          <w:p w:rsidR="006C6F74" w:rsidRDefault="006C6F74">
            <w:pPr>
              <w:jc w:val="center"/>
              <w:rPr>
                <w:b/>
                <w:bCs/>
                <w:color w:val="000000"/>
                <w:sz w:val="24"/>
                <w:szCs w:val="24"/>
              </w:rPr>
            </w:pPr>
            <w:r>
              <w:rPr>
                <w:b/>
                <w:bCs/>
                <w:color w:val="000000"/>
              </w:rPr>
              <w:lastRenderedPageBreak/>
              <w:t xml:space="preserve">РАСПРЕДЕЛЕНИЕ </w:t>
            </w:r>
            <w:r>
              <w:rPr>
                <w:b/>
                <w:bCs/>
                <w:color w:val="000000"/>
              </w:rPr>
              <w:br/>
              <w:t>БЮДЖЕТНЫХ АССИГНОВАНИЙ БЮДЖЕТА МЕДАЕВСКОГО СЕЛЬСКОГО ПОСЕЛЕНИЯ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 И 2024 ГОДОВ</w:t>
            </w:r>
          </w:p>
        </w:tc>
      </w:tr>
      <w:tr w:rsidR="006C6F74" w:rsidTr="006C6F74">
        <w:trPr>
          <w:trHeight w:val="300"/>
        </w:trPr>
        <w:tc>
          <w:tcPr>
            <w:tcW w:w="3175" w:type="dxa"/>
            <w:gridSpan w:val="3"/>
            <w:hideMark/>
          </w:tcPr>
          <w:p w:rsidR="006C6F74" w:rsidRDefault="006C6F74">
            <w:pPr>
              <w:rPr>
                <w:sz w:val="20"/>
                <w:szCs w:val="20"/>
              </w:rPr>
            </w:pPr>
          </w:p>
        </w:tc>
        <w:tc>
          <w:tcPr>
            <w:tcW w:w="7457" w:type="dxa"/>
            <w:gridSpan w:val="28"/>
            <w:hideMark/>
          </w:tcPr>
          <w:p w:rsidR="006C6F74" w:rsidRDefault="006C6F74">
            <w:pPr>
              <w:jc w:val="right"/>
              <w:rPr>
                <w:color w:val="000000"/>
                <w:sz w:val="20"/>
                <w:szCs w:val="20"/>
              </w:rPr>
            </w:pPr>
            <w:r>
              <w:rPr>
                <w:color w:val="000000"/>
                <w:sz w:val="20"/>
                <w:szCs w:val="20"/>
              </w:rPr>
              <w:t>(тыс. рублей)</w:t>
            </w:r>
          </w:p>
        </w:tc>
      </w:tr>
      <w:tr w:rsidR="006C6F74" w:rsidTr="006C6F74">
        <w:trPr>
          <w:trHeight w:val="465"/>
        </w:trPr>
        <w:tc>
          <w:tcPr>
            <w:tcW w:w="3175" w:type="dxa"/>
            <w:gridSpan w:val="3"/>
            <w:vMerge w:val="restart"/>
            <w:tcBorders>
              <w:top w:val="single" w:sz="4" w:space="0" w:color="000000"/>
              <w:left w:val="single" w:sz="4" w:space="0" w:color="000000"/>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Наименование</w:t>
            </w:r>
          </w:p>
        </w:tc>
        <w:tc>
          <w:tcPr>
            <w:tcW w:w="2151" w:type="dxa"/>
            <w:gridSpan w:val="12"/>
            <w:vMerge w:val="restart"/>
            <w:tcBorders>
              <w:top w:val="single" w:sz="4" w:space="0" w:color="000000"/>
              <w:left w:val="single" w:sz="4" w:space="0" w:color="000000"/>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Цср</w:t>
            </w:r>
          </w:p>
        </w:tc>
        <w:tc>
          <w:tcPr>
            <w:tcW w:w="640" w:type="dxa"/>
            <w:gridSpan w:val="3"/>
            <w:vMerge w:val="restart"/>
            <w:tcBorders>
              <w:top w:val="single" w:sz="4" w:space="0" w:color="000000"/>
              <w:left w:val="single" w:sz="4" w:space="0" w:color="000000"/>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Рз</w:t>
            </w:r>
          </w:p>
        </w:tc>
        <w:tc>
          <w:tcPr>
            <w:tcW w:w="640" w:type="dxa"/>
            <w:gridSpan w:val="3"/>
            <w:vMerge w:val="restart"/>
            <w:tcBorders>
              <w:top w:val="single" w:sz="4" w:space="0" w:color="000000"/>
              <w:left w:val="single" w:sz="4" w:space="0" w:color="000000"/>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Прз</w:t>
            </w:r>
          </w:p>
        </w:tc>
        <w:tc>
          <w:tcPr>
            <w:tcW w:w="640" w:type="dxa"/>
            <w:vMerge w:val="restart"/>
            <w:tcBorders>
              <w:top w:val="single" w:sz="4" w:space="0" w:color="000000"/>
              <w:left w:val="single" w:sz="4" w:space="0" w:color="000000"/>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Адм</w:t>
            </w:r>
          </w:p>
        </w:tc>
        <w:tc>
          <w:tcPr>
            <w:tcW w:w="3386" w:type="dxa"/>
            <w:gridSpan w:val="9"/>
            <w:tcBorders>
              <w:top w:val="single" w:sz="4" w:space="0" w:color="000000"/>
              <w:left w:val="nil"/>
              <w:bottom w:val="single" w:sz="4" w:space="0" w:color="000000"/>
              <w:right w:val="single" w:sz="4" w:space="0" w:color="000000"/>
            </w:tcBorders>
            <w:vAlign w:val="center"/>
            <w:hideMark/>
          </w:tcPr>
          <w:p w:rsidR="006C6F74" w:rsidRDefault="006C6F74">
            <w:pPr>
              <w:jc w:val="center"/>
              <w:rPr>
                <w:b/>
                <w:bCs/>
                <w:color w:val="000000"/>
                <w:sz w:val="20"/>
                <w:szCs w:val="20"/>
              </w:rPr>
            </w:pPr>
            <w:r>
              <w:rPr>
                <w:b/>
                <w:bCs/>
                <w:color w:val="000000"/>
                <w:sz w:val="20"/>
                <w:szCs w:val="20"/>
              </w:rPr>
              <w:t>Сумма</w:t>
            </w:r>
          </w:p>
        </w:tc>
      </w:tr>
      <w:tr w:rsidR="006C6F74" w:rsidTr="006C6F74">
        <w:trPr>
          <w:trHeight w:val="297"/>
        </w:trPr>
        <w:tc>
          <w:tcPr>
            <w:tcW w:w="0" w:type="auto"/>
            <w:gridSpan w:val="3"/>
            <w:vMerge/>
            <w:tcBorders>
              <w:top w:val="single" w:sz="4" w:space="0" w:color="000000"/>
              <w:left w:val="single" w:sz="4" w:space="0" w:color="000000"/>
              <w:bottom w:val="single" w:sz="4" w:space="0" w:color="000000"/>
              <w:right w:val="single" w:sz="4" w:space="0" w:color="000000"/>
            </w:tcBorders>
            <w:vAlign w:val="center"/>
            <w:hideMark/>
          </w:tcPr>
          <w:p w:rsidR="006C6F74" w:rsidRDefault="006C6F74">
            <w:pPr>
              <w:rPr>
                <w:b/>
                <w:bCs/>
                <w:color w:val="000000"/>
                <w:sz w:val="20"/>
                <w:szCs w:val="20"/>
              </w:rPr>
            </w:pPr>
          </w:p>
        </w:tc>
        <w:tc>
          <w:tcPr>
            <w:tcW w:w="0" w:type="auto"/>
            <w:gridSpan w:val="12"/>
            <w:vMerge/>
            <w:tcBorders>
              <w:top w:val="single" w:sz="4" w:space="0" w:color="000000"/>
              <w:left w:val="single" w:sz="4" w:space="0" w:color="000000"/>
              <w:bottom w:val="single" w:sz="4" w:space="0" w:color="000000"/>
              <w:right w:val="single" w:sz="4" w:space="0" w:color="000000"/>
            </w:tcBorders>
            <w:vAlign w:val="center"/>
            <w:hideMark/>
          </w:tcPr>
          <w:p w:rsidR="006C6F74" w:rsidRDefault="006C6F74">
            <w:pPr>
              <w:rPr>
                <w:b/>
                <w:bCs/>
                <w:color w:val="000000"/>
                <w:sz w:val="20"/>
                <w:szCs w:val="20"/>
              </w:rPr>
            </w:pPr>
          </w:p>
        </w:tc>
        <w:tc>
          <w:tcPr>
            <w:tcW w:w="0" w:type="auto"/>
            <w:gridSpan w:val="3"/>
            <w:vMerge/>
            <w:tcBorders>
              <w:top w:val="single" w:sz="4" w:space="0" w:color="000000"/>
              <w:left w:val="single" w:sz="4" w:space="0" w:color="000000"/>
              <w:bottom w:val="single" w:sz="4" w:space="0" w:color="000000"/>
              <w:right w:val="single" w:sz="4" w:space="0" w:color="000000"/>
            </w:tcBorders>
            <w:vAlign w:val="center"/>
            <w:hideMark/>
          </w:tcPr>
          <w:p w:rsidR="006C6F74" w:rsidRDefault="006C6F74">
            <w:pPr>
              <w:rPr>
                <w:b/>
                <w:bCs/>
                <w:color w:val="000000"/>
                <w:sz w:val="20"/>
                <w:szCs w:val="20"/>
              </w:rPr>
            </w:pPr>
          </w:p>
        </w:tc>
        <w:tc>
          <w:tcPr>
            <w:tcW w:w="0" w:type="auto"/>
            <w:gridSpan w:val="3"/>
            <w:vMerge/>
            <w:tcBorders>
              <w:top w:val="single" w:sz="4" w:space="0" w:color="000000"/>
              <w:left w:val="single" w:sz="4" w:space="0" w:color="000000"/>
              <w:bottom w:val="single" w:sz="4" w:space="0" w:color="000000"/>
              <w:right w:val="single" w:sz="4" w:space="0" w:color="000000"/>
            </w:tcBorders>
            <w:vAlign w:val="center"/>
            <w:hideMark/>
          </w:tcPr>
          <w:p w:rsidR="006C6F74" w:rsidRDefault="006C6F74">
            <w:pPr>
              <w:rPr>
                <w:b/>
                <w:bCs/>
                <w:color w:val="00000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C6F74" w:rsidRDefault="006C6F74">
            <w:pPr>
              <w:rPr>
                <w:b/>
                <w:bCs/>
                <w:color w:val="000000"/>
                <w:sz w:val="20"/>
                <w:szCs w:val="20"/>
              </w:rPr>
            </w:pPr>
          </w:p>
        </w:tc>
        <w:tc>
          <w:tcPr>
            <w:tcW w:w="1118" w:type="dxa"/>
            <w:gridSpan w:val="3"/>
            <w:tcBorders>
              <w:top w:val="nil"/>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2022 год</w:t>
            </w:r>
          </w:p>
        </w:tc>
        <w:tc>
          <w:tcPr>
            <w:tcW w:w="1134" w:type="dxa"/>
            <w:gridSpan w:val="3"/>
            <w:tcBorders>
              <w:top w:val="nil"/>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2023 год</w:t>
            </w:r>
          </w:p>
        </w:tc>
        <w:tc>
          <w:tcPr>
            <w:tcW w:w="1134" w:type="dxa"/>
            <w:gridSpan w:val="3"/>
            <w:tcBorders>
              <w:top w:val="nil"/>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2024 год</w:t>
            </w:r>
          </w:p>
        </w:tc>
      </w:tr>
      <w:tr w:rsidR="006C6F74" w:rsidTr="006C6F74">
        <w:trPr>
          <w:trHeight w:val="259"/>
        </w:trPr>
        <w:tc>
          <w:tcPr>
            <w:tcW w:w="3175" w:type="dxa"/>
            <w:gridSpan w:val="3"/>
            <w:tcBorders>
              <w:top w:val="nil"/>
              <w:left w:val="single" w:sz="4" w:space="0" w:color="000000"/>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1</w:t>
            </w:r>
          </w:p>
        </w:tc>
        <w:tc>
          <w:tcPr>
            <w:tcW w:w="371" w:type="dxa"/>
            <w:gridSpan w:val="2"/>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2</w:t>
            </w:r>
          </w:p>
        </w:tc>
        <w:tc>
          <w:tcPr>
            <w:tcW w:w="655" w:type="dxa"/>
            <w:gridSpan w:val="3"/>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3</w:t>
            </w:r>
          </w:p>
        </w:tc>
        <w:tc>
          <w:tcPr>
            <w:tcW w:w="485" w:type="dxa"/>
            <w:gridSpan w:val="3"/>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4</w:t>
            </w:r>
          </w:p>
        </w:tc>
        <w:tc>
          <w:tcPr>
            <w:tcW w:w="640" w:type="dxa"/>
            <w:gridSpan w:val="4"/>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5</w:t>
            </w:r>
          </w:p>
        </w:tc>
        <w:tc>
          <w:tcPr>
            <w:tcW w:w="640" w:type="dxa"/>
            <w:gridSpan w:val="3"/>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6</w:t>
            </w:r>
          </w:p>
        </w:tc>
        <w:tc>
          <w:tcPr>
            <w:tcW w:w="640" w:type="dxa"/>
            <w:gridSpan w:val="3"/>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7</w:t>
            </w:r>
          </w:p>
        </w:tc>
        <w:tc>
          <w:tcPr>
            <w:tcW w:w="640" w:type="dxa"/>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8</w:t>
            </w:r>
          </w:p>
        </w:tc>
        <w:tc>
          <w:tcPr>
            <w:tcW w:w="1118" w:type="dxa"/>
            <w:gridSpan w:val="3"/>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9</w:t>
            </w:r>
          </w:p>
        </w:tc>
        <w:tc>
          <w:tcPr>
            <w:tcW w:w="1134" w:type="dxa"/>
            <w:gridSpan w:val="3"/>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10</w:t>
            </w:r>
          </w:p>
        </w:tc>
        <w:tc>
          <w:tcPr>
            <w:tcW w:w="1134" w:type="dxa"/>
            <w:gridSpan w:val="3"/>
            <w:tcBorders>
              <w:top w:val="nil"/>
              <w:left w:val="nil"/>
              <w:bottom w:val="single" w:sz="4" w:space="0" w:color="000000"/>
              <w:right w:val="single" w:sz="4" w:space="0" w:color="000000"/>
            </w:tcBorders>
            <w:vAlign w:val="bottom"/>
            <w:hideMark/>
          </w:tcPr>
          <w:p w:rsidR="006C6F74" w:rsidRDefault="006C6F74">
            <w:pPr>
              <w:jc w:val="center"/>
              <w:rPr>
                <w:b/>
                <w:bCs/>
                <w:color w:val="000000"/>
                <w:sz w:val="20"/>
                <w:szCs w:val="20"/>
              </w:rPr>
            </w:pPr>
            <w:r>
              <w:rPr>
                <w:b/>
                <w:bCs/>
                <w:color w:val="000000"/>
                <w:sz w:val="20"/>
                <w:szCs w:val="20"/>
              </w:rPr>
              <w:t>11</w:t>
            </w:r>
          </w:p>
        </w:tc>
      </w:tr>
      <w:tr w:rsidR="006C6F74" w:rsidTr="006C6F74">
        <w:trPr>
          <w:trHeight w:val="289"/>
        </w:trPr>
        <w:tc>
          <w:tcPr>
            <w:tcW w:w="3175" w:type="dxa"/>
            <w:gridSpan w:val="3"/>
            <w:tcBorders>
              <w:top w:val="nil"/>
              <w:left w:val="single" w:sz="4" w:space="0" w:color="000000"/>
              <w:bottom w:val="single" w:sz="4" w:space="0" w:color="000000"/>
              <w:right w:val="single" w:sz="4" w:space="0" w:color="000000"/>
            </w:tcBorders>
            <w:vAlign w:val="bottom"/>
            <w:hideMark/>
          </w:tcPr>
          <w:p w:rsidR="006C6F74" w:rsidRDefault="006C6F74">
            <w:pPr>
              <w:rPr>
                <w:b/>
                <w:bCs/>
                <w:color w:val="000000"/>
                <w:sz w:val="18"/>
                <w:szCs w:val="18"/>
              </w:rPr>
            </w:pPr>
            <w:r>
              <w:rPr>
                <w:b/>
                <w:bCs/>
                <w:color w:val="000000"/>
                <w:sz w:val="18"/>
                <w:szCs w:val="18"/>
              </w:rPr>
              <w:t>ВСЕГО</w:t>
            </w:r>
          </w:p>
        </w:tc>
        <w:tc>
          <w:tcPr>
            <w:tcW w:w="371" w:type="dxa"/>
            <w:gridSpan w:val="2"/>
            <w:tcBorders>
              <w:top w:val="nil"/>
              <w:left w:val="nil"/>
              <w:bottom w:val="single" w:sz="4" w:space="0" w:color="000000"/>
              <w:right w:val="single" w:sz="4" w:space="0" w:color="000000"/>
            </w:tcBorders>
            <w:vAlign w:val="bottom"/>
            <w:hideMark/>
          </w:tcPr>
          <w:p w:rsidR="006C6F74" w:rsidRDefault="006C6F74">
            <w:pPr>
              <w:rPr>
                <w:b/>
                <w:bCs/>
                <w:color w:val="000000"/>
                <w:sz w:val="18"/>
                <w:szCs w:val="18"/>
              </w:rPr>
            </w:pPr>
            <w:r>
              <w:rPr>
                <w:b/>
                <w:bCs/>
                <w:color w:val="000000"/>
                <w:sz w:val="18"/>
                <w:szCs w:val="18"/>
              </w:rPr>
              <w:t> </w:t>
            </w:r>
          </w:p>
        </w:tc>
        <w:tc>
          <w:tcPr>
            <w:tcW w:w="655" w:type="dxa"/>
            <w:gridSpan w:val="3"/>
            <w:tcBorders>
              <w:top w:val="nil"/>
              <w:left w:val="nil"/>
              <w:bottom w:val="single" w:sz="4" w:space="0" w:color="000000"/>
              <w:right w:val="single" w:sz="4" w:space="0" w:color="000000"/>
            </w:tcBorders>
            <w:vAlign w:val="bottom"/>
            <w:hideMark/>
          </w:tcPr>
          <w:p w:rsidR="006C6F74" w:rsidRDefault="006C6F74">
            <w:pPr>
              <w:rPr>
                <w:b/>
                <w:bCs/>
                <w:color w:val="000000"/>
                <w:sz w:val="18"/>
                <w:szCs w:val="18"/>
              </w:rPr>
            </w:pPr>
            <w:r>
              <w:rPr>
                <w:b/>
                <w:bCs/>
                <w:color w:val="000000"/>
                <w:sz w:val="18"/>
                <w:szCs w:val="18"/>
              </w:rPr>
              <w:t> </w:t>
            </w:r>
          </w:p>
        </w:tc>
        <w:tc>
          <w:tcPr>
            <w:tcW w:w="485" w:type="dxa"/>
            <w:gridSpan w:val="3"/>
            <w:tcBorders>
              <w:top w:val="nil"/>
              <w:left w:val="nil"/>
              <w:bottom w:val="single" w:sz="4" w:space="0" w:color="000000"/>
              <w:right w:val="single" w:sz="4" w:space="0" w:color="000000"/>
            </w:tcBorders>
            <w:vAlign w:val="bottom"/>
            <w:hideMark/>
          </w:tcPr>
          <w:p w:rsidR="006C6F74" w:rsidRDefault="006C6F74">
            <w:pPr>
              <w:rPr>
                <w:b/>
                <w:bCs/>
                <w:color w:val="000000"/>
                <w:sz w:val="18"/>
                <w:szCs w:val="18"/>
              </w:rPr>
            </w:pPr>
            <w:r>
              <w:rPr>
                <w:b/>
                <w:bCs/>
                <w:color w:val="000000"/>
                <w:sz w:val="18"/>
                <w:szCs w:val="18"/>
              </w:rPr>
              <w:t> </w:t>
            </w:r>
          </w:p>
        </w:tc>
        <w:tc>
          <w:tcPr>
            <w:tcW w:w="640" w:type="dxa"/>
            <w:gridSpan w:val="4"/>
            <w:tcBorders>
              <w:top w:val="nil"/>
              <w:left w:val="nil"/>
              <w:bottom w:val="single" w:sz="4" w:space="0" w:color="000000"/>
              <w:right w:val="single" w:sz="4" w:space="0" w:color="000000"/>
            </w:tcBorders>
            <w:vAlign w:val="bottom"/>
            <w:hideMark/>
          </w:tcPr>
          <w:p w:rsidR="006C6F74" w:rsidRDefault="006C6F74">
            <w:pPr>
              <w:rPr>
                <w:b/>
                <w:bCs/>
                <w:color w:val="000000"/>
                <w:sz w:val="18"/>
                <w:szCs w:val="18"/>
              </w:rPr>
            </w:pPr>
            <w:r>
              <w:rPr>
                <w:b/>
                <w:bCs/>
                <w:color w:val="000000"/>
                <w:sz w:val="18"/>
                <w:szCs w:val="18"/>
              </w:rPr>
              <w:t> </w:t>
            </w:r>
          </w:p>
        </w:tc>
        <w:tc>
          <w:tcPr>
            <w:tcW w:w="640" w:type="dxa"/>
            <w:gridSpan w:val="3"/>
            <w:tcBorders>
              <w:top w:val="nil"/>
              <w:left w:val="nil"/>
              <w:bottom w:val="single" w:sz="4" w:space="0" w:color="000000"/>
              <w:right w:val="single" w:sz="4" w:space="0" w:color="000000"/>
            </w:tcBorders>
            <w:vAlign w:val="bottom"/>
            <w:hideMark/>
          </w:tcPr>
          <w:p w:rsidR="006C6F74" w:rsidRDefault="006C6F74">
            <w:pPr>
              <w:rPr>
                <w:b/>
                <w:bCs/>
                <w:color w:val="000000"/>
                <w:sz w:val="18"/>
                <w:szCs w:val="18"/>
              </w:rPr>
            </w:pPr>
            <w:r>
              <w:rPr>
                <w:b/>
                <w:bCs/>
                <w:color w:val="000000"/>
                <w:sz w:val="18"/>
                <w:szCs w:val="18"/>
              </w:rPr>
              <w:t> </w:t>
            </w:r>
          </w:p>
        </w:tc>
        <w:tc>
          <w:tcPr>
            <w:tcW w:w="640" w:type="dxa"/>
            <w:gridSpan w:val="3"/>
            <w:tcBorders>
              <w:top w:val="nil"/>
              <w:left w:val="nil"/>
              <w:bottom w:val="single" w:sz="4" w:space="0" w:color="000000"/>
              <w:right w:val="single" w:sz="4" w:space="0" w:color="000000"/>
            </w:tcBorders>
            <w:vAlign w:val="bottom"/>
            <w:hideMark/>
          </w:tcPr>
          <w:p w:rsidR="006C6F74" w:rsidRDefault="006C6F74">
            <w:pPr>
              <w:rPr>
                <w:b/>
                <w:bCs/>
                <w:color w:val="000000"/>
                <w:sz w:val="18"/>
                <w:szCs w:val="18"/>
              </w:rPr>
            </w:pPr>
            <w:r>
              <w:rPr>
                <w:b/>
                <w:bCs/>
                <w:color w:val="000000"/>
                <w:sz w:val="18"/>
                <w:szCs w:val="18"/>
              </w:rPr>
              <w:t> </w:t>
            </w:r>
          </w:p>
        </w:tc>
        <w:tc>
          <w:tcPr>
            <w:tcW w:w="640" w:type="dxa"/>
            <w:tcBorders>
              <w:top w:val="nil"/>
              <w:left w:val="nil"/>
              <w:bottom w:val="single" w:sz="4" w:space="0" w:color="000000"/>
              <w:right w:val="single" w:sz="4" w:space="0" w:color="000000"/>
            </w:tcBorders>
            <w:vAlign w:val="bottom"/>
            <w:hideMark/>
          </w:tcPr>
          <w:p w:rsidR="006C6F74" w:rsidRDefault="006C6F74">
            <w:pPr>
              <w:rPr>
                <w:b/>
                <w:bCs/>
                <w:color w:val="000000"/>
                <w:sz w:val="18"/>
                <w:szCs w:val="18"/>
              </w:rPr>
            </w:pPr>
            <w:r>
              <w:rPr>
                <w:b/>
                <w:bCs/>
                <w:color w:val="000000"/>
                <w:sz w:val="18"/>
                <w:szCs w:val="18"/>
              </w:rPr>
              <w:t> </w:t>
            </w:r>
          </w:p>
        </w:tc>
        <w:tc>
          <w:tcPr>
            <w:tcW w:w="1118" w:type="dxa"/>
            <w:gridSpan w:val="3"/>
            <w:tcBorders>
              <w:top w:val="nil"/>
              <w:left w:val="nil"/>
              <w:bottom w:val="single" w:sz="4" w:space="0" w:color="000000"/>
              <w:right w:val="single" w:sz="4" w:space="0" w:color="000000"/>
            </w:tcBorders>
            <w:vAlign w:val="bottom"/>
            <w:hideMark/>
          </w:tcPr>
          <w:p w:rsidR="006C6F74" w:rsidRDefault="006C6F74">
            <w:pPr>
              <w:jc w:val="right"/>
              <w:rPr>
                <w:b/>
                <w:bCs/>
                <w:color w:val="000000"/>
                <w:sz w:val="18"/>
                <w:szCs w:val="18"/>
              </w:rPr>
            </w:pPr>
            <w:r>
              <w:rPr>
                <w:b/>
                <w:bCs/>
                <w:color w:val="000000"/>
                <w:sz w:val="18"/>
                <w:szCs w:val="18"/>
              </w:rPr>
              <w:t> </w:t>
            </w:r>
          </w:p>
        </w:tc>
        <w:tc>
          <w:tcPr>
            <w:tcW w:w="1134" w:type="dxa"/>
            <w:gridSpan w:val="3"/>
            <w:tcBorders>
              <w:top w:val="nil"/>
              <w:left w:val="nil"/>
              <w:bottom w:val="single" w:sz="4" w:space="0" w:color="000000"/>
              <w:right w:val="single" w:sz="4" w:space="0" w:color="000000"/>
            </w:tcBorders>
            <w:vAlign w:val="bottom"/>
            <w:hideMark/>
          </w:tcPr>
          <w:p w:rsidR="006C6F74" w:rsidRDefault="006C6F74">
            <w:pPr>
              <w:jc w:val="right"/>
              <w:rPr>
                <w:b/>
                <w:bCs/>
                <w:color w:val="000000"/>
                <w:sz w:val="18"/>
                <w:szCs w:val="18"/>
              </w:rPr>
            </w:pPr>
            <w:r>
              <w:rPr>
                <w:b/>
                <w:bCs/>
                <w:color w:val="000000"/>
                <w:sz w:val="18"/>
                <w:szCs w:val="18"/>
              </w:rPr>
              <w:t> </w:t>
            </w:r>
          </w:p>
        </w:tc>
        <w:tc>
          <w:tcPr>
            <w:tcW w:w="1134" w:type="dxa"/>
            <w:gridSpan w:val="3"/>
            <w:tcBorders>
              <w:top w:val="nil"/>
              <w:left w:val="nil"/>
              <w:bottom w:val="single" w:sz="4" w:space="0" w:color="000000"/>
              <w:right w:val="single" w:sz="4" w:space="0" w:color="000000"/>
            </w:tcBorders>
            <w:vAlign w:val="bottom"/>
            <w:hideMark/>
          </w:tcPr>
          <w:p w:rsidR="006C6F74" w:rsidRDefault="006C6F74">
            <w:pPr>
              <w:jc w:val="right"/>
              <w:rPr>
                <w:b/>
                <w:bCs/>
                <w:color w:val="000000"/>
                <w:sz w:val="18"/>
                <w:szCs w:val="18"/>
              </w:rPr>
            </w:pPr>
            <w:r>
              <w:rPr>
                <w:b/>
                <w:bCs/>
                <w:color w:val="000000"/>
                <w:sz w:val="18"/>
                <w:szCs w:val="18"/>
              </w:rPr>
              <w:t> </w:t>
            </w:r>
          </w:p>
        </w:tc>
      </w:tr>
      <w:tr w:rsidR="006C6F74" w:rsidTr="006C6F74">
        <w:trPr>
          <w:trHeight w:val="255"/>
        </w:trPr>
        <w:tc>
          <w:tcPr>
            <w:tcW w:w="3175" w:type="dxa"/>
            <w:gridSpan w:val="3"/>
            <w:tcBorders>
              <w:top w:val="nil"/>
              <w:left w:val="single" w:sz="4" w:space="0" w:color="000000"/>
              <w:bottom w:val="single" w:sz="4" w:space="0" w:color="000000"/>
              <w:right w:val="single" w:sz="4" w:space="0" w:color="000000"/>
            </w:tcBorders>
            <w:shd w:val="clear" w:color="auto" w:fill="FFFFFF"/>
            <w:vAlign w:val="bottom"/>
            <w:hideMark/>
          </w:tcPr>
          <w:p w:rsidR="006C6F74" w:rsidRDefault="006C6F74">
            <w:pPr>
              <w:rPr>
                <w:b/>
                <w:bCs/>
                <w:color w:val="000000"/>
                <w:sz w:val="18"/>
                <w:szCs w:val="18"/>
              </w:rPr>
            </w:pPr>
            <w:r>
              <w:rPr>
                <w:b/>
                <w:bCs/>
                <w:color w:val="000000"/>
                <w:sz w:val="18"/>
                <w:szCs w:val="18"/>
              </w:rPr>
              <w:t> </w:t>
            </w:r>
          </w:p>
        </w:tc>
        <w:tc>
          <w:tcPr>
            <w:tcW w:w="371" w:type="dxa"/>
            <w:gridSpan w:val="2"/>
            <w:tcBorders>
              <w:top w:val="nil"/>
              <w:left w:val="nil"/>
              <w:bottom w:val="single" w:sz="4" w:space="0" w:color="000000"/>
              <w:right w:val="single" w:sz="4" w:space="0" w:color="000000"/>
            </w:tcBorders>
            <w:vAlign w:val="bottom"/>
            <w:hideMark/>
          </w:tcPr>
          <w:p w:rsidR="006C6F74" w:rsidRDefault="006C6F74">
            <w:pPr>
              <w:rPr>
                <w:b/>
                <w:bCs/>
                <w:color w:val="000000"/>
                <w:sz w:val="18"/>
                <w:szCs w:val="18"/>
              </w:rPr>
            </w:pPr>
            <w:r>
              <w:rPr>
                <w:b/>
                <w:bCs/>
                <w:color w:val="000000"/>
                <w:sz w:val="18"/>
                <w:szCs w:val="18"/>
              </w:rPr>
              <w:t> </w:t>
            </w:r>
          </w:p>
        </w:tc>
        <w:tc>
          <w:tcPr>
            <w:tcW w:w="655" w:type="dxa"/>
            <w:gridSpan w:val="3"/>
            <w:tcBorders>
              <w:top w:val="nil"/>
              <w:left w:val="nil"/>
              <w:bottom w:val="single" w:sz="4" w:space="0" w:color="000000"/>
              <w:right w:val="single" w:sz="4" w:space="0" w:color="000000"/>
            </w:tcBorders>
            <w:vAlign w:val="bottom"/>
            <w:hideMark/>
          </w:tcPr>
          <w:p w:rsidR="006C6F74" w:rsidRDefault="006C6F74">
            <w:pPr>
              <w:rPr>
                <w:b/>
                <w:bCs/>
                <w:color w:val="000000"/>
                <w:sz w:val="18"/>
                <w:szCs w:val="18"/>
              </w:rPr>
            </w:pPr>
            <w:r>
              <w:rPr>
                <w:b/>
                <w:bCs/>
                <w:color w:val="000000"/>
                <w:sz w:val="18"/>
                <w:szCs w:val="18"/>
              </w:rPr>
              <w:t> </w:t>
            </w:r>
          </w:p>
        </w:tc>
        <w:tc>
          <w:tcPr>
            <w:tcW w:w="485" w:type="dxa"/>
            <w:gridSpan w:val="3"/>
            <w:tcBorders>
              <w:top w:val="nil"/>
              <w:left w:val="nil"/>
              <w:bottom w:val="single" w:sz="4" w:space="0" w:color="000000"/>
              <w:right w:val="single" w:sz="4" w:space="0" w:color="000000"/>
            </w:tcBorders>
            <w:vAlign w:val="bottom"/>
            <w:hideMark/>
          </w:tcPr>
          <w:p w:rsidR="006C6F74" w:rsidRDefault="006C6F74">
            <w:pPr>
              <w:rPr>
                <w:b/>
                <w:bCs/>
                <w:color w:val="000000"/>
                <w:sz w:val="18"/>
                <w:szCs w:val="18"/>
              </w:rPr>
            </w:pPr>
            <w:r>
              <w:rPr>
                <w:b/>
                <w:bCs/>
                <w:color w:val="000000"/>
                <w:sz w:val="18"/>
                <w:szCs w:val="18"/>
              </w:rPr>
              <w:t> </w:t>
            </w:r>
          </w:p>
        </w:tc>
        <w:tc>
          <w:tcPr>
            <w:tcW w:w="640" w:type="dxa"/>
            <w:gridSpan w:val="4"/>
            <w:tcBorders>
              <w:top w:val="nil"/>
              <w:left w:val="nil"/>
              <w:bottom w:val="single" w:sz="4" w:space="0" w:color="000000"/>
              <w:right w:val="single" w:sz="4" w:space="0" w:color="000000"/>
            </w:tcBorders>
            <w:vAlign w:val="bottom"/>
            <w:hideMark/>
          </w:tcPr>
          <w:p w:rsidR="006C6F74" w:rsidRDefault="006C6F74">
            <w:pPr>
              <w:rPr>
                <w:b/>
                <w:bCs/>
                <w:color w:val="000000"/>
                <w:sz w:val="18"/>
                <w:szCs w:val="18"/>
              </w:rPr>
            </w:pPr>
            <w:r>
              <w:rPr>
                <w:b/>
                <w:bCs/>
                <w:color w:val="000000"/>
                <w:sz w:val="18"/>
                <w:szCs w:val="18"/>
              </w:rPr>
              <w:t> </w:t>
            </w:r>
          </w:p>
        </w:tc>
        <w:tc>
          <w:tcPr>
            <w:tcW w:w="640" w:type="dxa"/>
            <w:gridSpan w:val="3"/>
            <w:tcBorders>
              <w:top w:val="nil"/>
              <w:left w:val="nil"/>
              <w:bottom w:val="single" w:sz="4" w:space="0" w:color="000000"/>
              <w:right w:val="single" w:sz="4" w:space="0" w:color="000000"/>
            </w:tcBorders>
            <w:vAlign w:val="bottom"/>
            <w:hideMark/>
          </w:tcPr>
          <w:p w:rsidR="006C6F74" w:rsidRDefault="006C6F74">
            <w:pPr>
              <w:rPr>
                <w:b/>
                <w:bCs/>
                <w:color w:val="000000"/>
                <w:sz w:val="18"/>
                <w:szCs w:val="18"/>
              </w:rPr>
            </w:pPr>
            <w:r>
              <w:rPr>
                <w:b/>
                <w:bCs/>
                <w:color w:val="000000"/>
                <w:sz w:val="18"/>
                <w:szCs w:val="18"/>
              </w:rPr>
              <w:t> </w:t>
            </w:r>
          </w:p>
        </w:tc>
        <w:tc>
          <w:tcPr>
            <w:tcW w:w="640" w:type="dxa"/>
            <w:gridSpan w:val="3"/>
            <w:tcBorders>
              <w:top w:val="nil"/>
              <w:left w:val="nil"/>
              <w:bottom w:val="single" w:sz="4" w:space="0" w:color="000000"/>
              <w:right w:val="single" w:sz="4" w:space="0" w:color="000000"/>
            </w:tcBorders>
            <w:vAlign w:val="bottom"/>
            <w:hideMark/>
          </w:tcPr>
          <w:p w:rsidR="006C6F74" w:rsidRDefault="006C6F74">
            <w:pPr>
              <w:rPr>
                <w:b/>
                <w:bCs/>
                <w:color w:val="000000"/>
                <w:sz w:val="18"/>
                <w:szCs w:val="18"/>
              </w:rPr>
            </w:pPr>
            <w:r>
              <w:rPr>
                <w:b/>
                <w:bCs/>
                <w:color w:val="000000"/>
                <w:sz w:val="18"/>
                <w:szCs w:val="18"/>
              </w:rPr>
              <w:t> </w:t>
            </w:r>
          </w:p>
        </w:tc>
        <w:tc>
          <w:tcPr>
            <w:tcW w:w="640" w:type="dxa"/>
            <w:tcBorders>
              <w:top w:val="nil"/>
              <w:left w:val="nil"/>
              <w:bottom w:val="single" w:sz="4" w:space="0" w:color="000000"/>
              <w:right w:val="single" w:sz="4" w:space="0" w:color="000000"/>
            </w:tcBorders>
            <w:vAlign w:val="bottom"/>
            <w:hideMark/>
          </w:tcPr>
          <w:p w:rsidR="006C6F74" w:rsidRDefault="006C6F74">
            <w:pPr>
              <w:rPr>
                <w:b/>
                <w:bCs/>
                <w:color w:val="000000"/>
                <w:sz w:val="18"/>
                <w:szCs w:val="18"/>
              </w:rPr>
            </w:pPr>
            <w:r>
              <w:rPr>
                <w:b/>
                <w:bCs/>
                <w:color w:val="000000"/>
                <w:sz w:val="18"/>
                <w:szCs w:val="18"/>
              </w:rPr>
              <w:t> </w:t>
            </w:r>
          </w:p>
        </w:tc>
        <w:tc>
          <w:tcPr>
            <w:tcW w:w="1118" w:type="dxa"/>
            <w:gridSpan w:val="3"/>
            <w:tcBorders>
              <w:top w:val="nil"/>
              <w:left w:val="nil"/>
              <w:bottom w:val="single" w:sz="4" w:space="0" w:color="000000"/>
              <w:right w:val="single" w:sz="4" w:space="0" w:color="000000"/>
            </w:tcBorders>
            <w:vAlign w:val="bottom"/>
            <w:hideMark/>
          </w:tcPr>
          <w:p w:rsidR="006C6F74" w:rsidRDefault="006C6F74">
            <w:pPr>
              <w:jc w:val="right"/>
              <w:rPr>
                <w:b/>
                <w:bCs/>
                <w:color w:val="000000"/>
                <w:sz w:val="18"/>
                <w:szCs w:val="18"/>
              </w:rPr>
            </w:pPr>
            <w:r>
              <w:rPr>
                <w:b/>
                <w:bCs/>
                <w:color w:val="000000"/>
                <w:sz w:val="18"/>
                <w:szCs w:val="18"/>
              </w:rPr>
              <w:t> </w:t>
            </w:r>
          </w:p>
        </w:tc>
        <w:tc>
          <w:tcPr>
            <w:tcW w:w="1134" w:type="dxa"/>
            <w:gridSpan w:val="3"/>
            <w:tcBorders>
              <w:top w:val="nil"/>
              <w:left w:val="nil"/>
              <w:bottom w:val="single" w:sz="4" w:space="0" w:color="000000"/>
              <w:right w:val="single" w:sz="4" w:space="0" w:color="000000"/>
            </w:tcBorders>
            <w:vAlign w:val="bottom"/>
            <w:hideMark/>
          </w:tcPr>
          <w:p w:rsidR="006C6F74" w:rsidRDefault="006C6F74">
            <w:pPr>
              <w:jc w:val="right"/>
              <w:rPr>
                <w:b/>
                <w:bCs/>
                <w:color w:val="000000"/>
                <w:sz w:val="18"/>
                <w:szCs w:val="18"/>
              </w:rPr>
            </w:pPr>
            <w:r>
              <w:rPr>
                <w:b/>
                <w:bCs/>
                <w:color w:val="000000"/>
                <w:sz w:val="18"/>
                <w:szCs w:val="18"/>
              </w:rPr>
              <w:t> </w:t>
            </w:r>
          </w:p>
        </w:tc>
        <w:tc>
          <w:tcPr>
            <w:tcW w:w="1134" w:type="dxa"/>
            <w:gridSpan w:val="3"/>
            <w:tcBorders>
              <w:top w:val="nil"/>
              <w:left w:val="nil"/>
              <w:bottom w:val="single" w:sz="4" w:space="0" w:color="000000"/>
              <w:right w:val="single" w:sz="4" w:space="0" w:color="000000"/>
            </w:tcBorders>
            <w:vAlign w:val="bottom"/>
            <w:hideMark/>
          </w:tcPr>
          <w:p w:rsidR="006C6F74" w:rsidRDefault="006C6F74">
            <w:pPr>
              <w:jc w:val="right"/>
              <w:rPr>
                <w:b/>
                <w:bCs/>
                <w:color w:val="000000"/>
                <w:sz w:val="18"/>
                <w:szCs w:val="18"/>
              </w:rPr>
            </w:pPr>
            <w:r>
              <w:rPr>
                <w:b/>
                <w:bCs/>
                <w:color w:val="000000"/>
                <w:sz w:val="18"/>
                <w:szCs w:val="18"/>
              </w:rPr>
              <w:t> </w:t>
            </w:r>
          </w:p>
        </w:tc>
      </w:tr>
      <w:tr w:rsidR="006C6F74" w:rsidTr="006C6F74">
        <w:trPr>
          <w:trHeight w:val="255"/>
        </w:trPr>
        <w:tc>
          <w:tcPr>
            <w:tcW w:w="3175" w:type="dxa"/>
            <w:gridSpan w:val="3"/>
            <w:tcBorders>
              <w:top w:val="nil"/>
              <w:left w:val="single" w:sz="4" w:space="0" w:color="000000"/>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371" w:type="dxa"/>
            <w:gridSpan w:val="2"/>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655" w:type="dxa"/>
            <w:gridSpan w:val="3"/>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485" w:type="dxa"/>
            <w:gridSpan w:val="3"/>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640" w:type="dxa"/>
            <w:gridSpan w:val="4"/>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640" w:type="dxa"/>
            <w:gridSpan w:val="3"/>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640" w:type="dxa"/>
            <w:gridSpan w:val="3"/>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1118" w:type="dxa"/>
            <w:gridSpan w:val="3"/>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 </w:t>
            </w:r>
          </w:p>
        </w:tc>
        <w:tc>
          <w:tcPr>
            <w:tcW w:w="1134" w:type="dxa"/>
            <w:gridSpan w:val="3"/>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 </w:t>
            </w:r>
          </w:p>
        </w:tc>
        <w:tc>
          <w:tcPr>
            <w:tcW w:w="1134" w:type="dxa"/>
            <w:gridSpan w:val="3"/>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 </w:t>
            </w:r>
          </w:p>
        </w:tc>
      </w:tr>
      <w:tr w:rsidR="006C6F74" w:rsidTr="006C6F74">
        <w:trPr>
          <w:trHeight w:val="255"/>
        </w:trPr>
        <w:tc>
          <w:tcPr>
            <w:tcW w:w="3175" w:type="dxa"/>
            <w:gridSpan w:val="3"/>
            <w:tcBorders>
              <w:top w:val="nil"/>
              <w:left w:val="single" w:sz="4" w:space="0" w:color="000000"/>
              <w:bottom w:val="single" w:sz="4" w:space="0" w:color="000000"/>
              <w:right w:val="single" w:sz="4" w:space="0" w:color="000000"/>
            </w:tcBorders>
            <w:shd w:val="clear" w:color="auto" w:fill="FFFFFF"/>
            <w:vAlign w:val="bottom"/>
            <w:hideMark/>
          </w:tcPr>
          <w:p w:rsidR="006C6F74" w:rsidRDefault="006C6F74">
            <w:pPr>
              <w:rPr>
                <w:color w:val="000000"/>
                <w:sz w:val="18"/>
                <w:szCs w:val="18"/>
              </w:rPr>
            </w:pPr>
            <w:r>
              <w:rPr>
                <w:color w:val="000000"/>
                <w:sz w:val="18"/>
                <w:szCs w:val="18"/>
              </w:rPr>
              <w:t> </w:t>
            </w:r>
          </w:p>
        </w:tc>
        <w:tc>
          <w:tcPr>
            <w:tcW w:w="371" w:type="dxa"/>
            <w:gridSpan w:val="2"/>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655" w:type="dxa"/>
            <w:gridSpan w:val="3"/>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485" w:type="dxa"/>
            <w:gridSpan w:val="3"/>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640" w:type="dxa"/>
            <w:gridSpan w:val="4"/>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640" w:type="dxa"/>
            <w:gridSpan w:val="3"/>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640" w:type="dxa"/>
            <w:gridSpan w:val="3"/>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1118" w:type="dxa"/>
            <w:gridSpan w:val="3"/>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 </w:t>
            </w:r>
          </w:p>
        </w:tc>
        <w:tc>
          <w:tcPr>
            <w:tcW w:w="1134" w:type="dxa"/>
            <w:gridSpan w:val="3"/>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 </w:t>
            </w:r>
          </w:p>
        </w:tc>
        <w:tc>
          <w:tcPr>
            <w:tcW w:w="1134" w:type="dxa"/>
            <w:gridSpan w:val="3"/>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 </w:t>
            </w:r>
          </w:p>
        </w:tc>
      </w:tr>
      <w:tr w:rsidR="006C6F74" w:rsidTr="006C6F74">
        <w:trPr>
          <w:trHeight w:val="255"/>
        </w:trPr>
        <w:tc>
          <w:tcPr>
            <w:tcW w:w="3175" w:type="dxa"/>
            <w:gridSpan w:val="3"/>
            <w:tcBorders>
              <w:top w:val="nil"/>
              <w:left w:val="single" w:sz="4" w:space="0" w:color="000000"/>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371" w:type="dxa"/>
            <w:gridSpan w:val="2"/>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655" w:type="dxa"/>
            <w:gridSpan w:val="3"/>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485" w:type="dxa"/>
            <w:gridSpan w:val="3"/>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640" w:type="dxa"/>
            <w:gridSpan w:val="4"/>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640" w:type="dxa"/>
            <w:gridSpan w:val="3"/>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640" w:type="dxa"/>
            <w:gridSpan w:val="3"/>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6C6F74" w:rsidRDefault="006C6F74">
            <w:pPr>
              <w:rPr>
                <w:color w:val="000000"/>
                <w:sz w:val="18"/>
                <w:szCs w:val="18"/>
              </w:rPr>
            </w:pPr>
            <w:r>
              <w:rPr>
                <w:color w:val="000000"/>
                <w:sz w:val="18"/>
                <w:szCs w:val="18"/>
              </w:rPr>
              <w:t> </w:t>
            </w:r>
          </w:p>
        </w:tc>
        <w:tc>
          <w:tcPr>
            <w:tcW w:w="1118" w:type="dxa"/>
            <w:gridSpan w:val="3"/>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 </w:t>
            </w:r>
          </w:p>
        </w:tc>
        <w:tc>
          <w:tcPr>
            <w:tcW w:w="1134" w:type="dxa"/>
            <w:gridSpan w:val="3"/>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 </w:t>
            </w:r>
          </w:p>
        </w:tc>
        <w:tc>
          <w:tcPr>
            <w:tcW w:w="1134" w:type="dxa"/>
            <w:gridSpan w:val="3"/>
            <w:tcBorders>
              <w:top w:val="nil"/>
              <w:left w:val="nil"/>
              <w:bottom w:val="single" w:sz="4" w:space="0" w:color="000000"/>
              <w:right w:val="single" w:sz="4" w:space="0" w:color="000000"/>
            </w:tcBorders>
            <w:vAlign w:val="bottom"/>
            <w:hideMark/>
          </w:tcPr>
          <w:p w:rsidR="006C6F74" w:rsidRDefault="006C6F74">
            <w:pPr>
              <w:jc w:val="right"/>
              <w:rPr>
                <w:color w:val="000000"/>
                <w:sz w:val="18"/>
                <w:szCs w:val="18"/>
              </w:rPr>
            </w:pPr>
            <w:r>
              <w:rPr>
                <w:color w:val="000000"/>
                <w:sz w:val="18"/>
                <w:szCs w:val="18"/>
              </w:rPr>
              <w:t> </w:t>
            </w:r>
          </w:p>
        </w:tc>
      </w:tr>
    </w:tbl>
    <w:p w:rsidR="006C6F74" w:rsidRDefault="006C6F74" w:rsidP="006C6F74">
      <w:pPr>
        <w:suppressAutoHyphens/>
        <w:autoSpaceDE w:val="0"/>
        <w:jc w:val="both"/>
        <w:rPr>
          <w:b/>
          <w:sz w:val="28"/>
          <w:szCs w:val="28"/>
          <w:lang w:eastAsia="ar-SA"/>
        </w:rPr>
      </w:pPr>
    </w:p>
    <w:tbl>
      <w:tblPr>
        <w:tblW w:w="10628" w:type="dxa"/>
        <w:tblInd w:w="108" w:type="dxa"/>
        <w:tblLook w:val="04A0"/>
      </w:tblPr>
      <w:tblGrid>
        <w:gridCol w:w="6663"/>
        <w:gridCol w:w="1125"/>
        <w:gridCol w:w="1126"/>
        <w:gridCol w:w="1714"/>
      </w:tblGrid>
      <w:tr w:rsidR="006C6F74" w:rsidTr="006C6F74">
        <w:trPr>
          <w:trHeight w:val="300"/>
        </w:trPr>
        <w:tc>
          <w:tcPr>
            <w:tcW w:w="6663" w:type="dxa"/>
            <w:noWrap/>
            <w:vAlign w:val="bottom"/>
            <w:hideMark/>
          </w:tcPr>
          <w:p w:rsidR="006C6F74" w:rsidRDefault="006C6F74">
            <w:pPr>
              <w:rPr>
                <w:sz w:val="20"/>
                <w:szCs w:val="20"/>
              </w:rPr>
            </w:pPr>
          </w:p>
        </w:tc>
        <w:tc>
          <w:tcPr>
            <w:tcW w:w="3960" w:type="dxa"/>
            <w:gridSpan w:val="3"/>
            <w:vMerge w:val="restart"/>
            <w:hideMark/>
          </w:tcPr>
          <w:p w:rsidR="006C6F74" w:rsidRDefault="006C6F74">
            <w:pPr>
              <w:rPr>
                <w:sz w:val="20"/>
                <w:szCs w:val="20"/>
              </w:rPr>
            </w:pPr>
            <w:r>
              <w:rPr>
                <w:sz w:val="20"/>
                <w:szCs w:val="20"/>
              </w:rPr>
              <w:t>Приложение 7</w:t>
            </w:r>
            <w:r>
              <w:rPr>
                <w:sz w:val="20"/>
                <w:szCs w:val="20"/>
              </w:rPr>
              <w:br/>
              <w:t>к решению Совета депутатов Медаевского сельского поселения Чамзинского муниципального района Республики Мордовия «О бюджете Медаевского сельского поселения Чамзинского муниципального района Республики Мордовия на 2022 год и на плановый период 2023 и 2024 годов»</w:t>
            </w:r>
          </w:p>
        </w:tc>
      </w:tr>
      <w:tr w:rsidR="006C6F74" w:rsidTr="006C6F74">
        <w:trPr>
          <w:trHeight w:val="300"/>
        </w:trPr>
        <w:tc>
          <w:tcPr>
            <w:tcW w:w="6663" w:type="dxa"/>
            <w:noWrap/>
            <w:vAlign w:val="bottom"/>
            <w:hideMark/>
          </w:tcPr>
          <w:p w:rsidR="006C6F74" w:rsidRDefault="006C6F74">
            <w:pPr>
              <w:rPr>
                <w:sz w:val="20"/>
                <w:szCs w:val="20"/>
              </w:rPr>
            </w:pPr>
          </w:p>
        </w:tc>
        <w:tc>
          <w:tcPr>
            <w:tcW w:w="0" w:type="auto"/>
            <w:gridSpan w:val="3"/>
            <w:vMerge/>
            <w:vAlign w:val="center"/>
            <w:hideMark/>
          </w:tcPr>
          <w:p w:rsidR="006C6F74" w:rsidRDefault="006C6F74">
            <w:pPr>
              <w:rPr>
                <w:sz w:val="20"/>
                <w:szCs w:val="20"/>
              </w:rPr>
            </w:pPr>
          </w:p>
        </w:tc>
      </w:tr>
      <w:tr w:rsidR="006C6F74" w:rsidTr="006C6F74">
        <w:trPr>
          <w:trHeight w:val="300"/>
        </w:trPr>
        <w:tc>
          <w:tcPr>
            <w:tcW w:w="6663" w:type="dxa"/>
            <w:noWrap/>
            <w:vAlign w:val="bottom"/>
            <w:hideMark/>
          </w:tcPr>
          <w:p w:rsidR="006C6F74" w:rsidRDefault="006C6F74">
            <w:pPr>
              <w:rPr>
                <w:sz w:val="20"/>
                <w:szCs w:val="20"/>
              </w:rPr>
            </w:pPr>
          </w:p>
        </w:tc>
        <w:tc>
          <w:tcPr>
            <w:tcW w:w="0" w:type="auto"/>
            <w:gridSpan w:val="3"/>
            <w:vMerge/>
            <w:vAlign w:val="center"/>
            <w:hideMark/>
          </w:tcPr>
          <w:p w:rsidR="006C6F74" w:rsidRDefault="006C6F74">
            <w:pPr>
              <w:rPr>
                <w:sz w:val="20"/>
                <w:szCs w:val="20"/>
              </w:rPr>
            </w:pPr>
          </w:p>
        </w:tc>
      </w:tr>
      <w:tr w:rsidR="006C6F74" w:rsidTr="006C6F74">
        <w:trPr>
          <w:trHeight w:val="1250"/>
        </w:trPr>
        <w:tc>
          <w:tcPr>
            <w:tcW w:w="6663" w:type="dxa"/>
            <w:noWrap/>
            <w:vAlign w:val="bottom"/>
            <w:hideMark/>
          </w:tcPr>
          <w:p w:rsidR="006C6F74" w:rsidRDefault="006C6F74">
            <w:pPr>
              <w:rPr>
                <w:sz w:val="20"/>
                <w:szCs w:val="20"/>
              </w:rPr>
            </w:pPr>
          </w:p>
        </w:tc>
        <w:tc>
          <w:tcPr>
            <w:tcW w:w="0" w:type="auto"/>
            <w:gridSpan w:val="3"/>
            <w:vMerge/>
            <w:vAlign w:val="center"/>
            <w:hideMark/>
          </w:tcPr>
          <w:p w:rsidR="006C6F74" w:rsidRDefault="006C6F74">
            <w:pPr>
              <w:rPr>
                <w:sz w:val="20"/>
                <w:szCs w:val="20"/>
              </w:rPr>
            </w:pPr>
          </w:p>
        </w:tc>
      </w:tr>
      <w:tr w:rsidR="006C6F74" w:rsidTr="006C6F74">
        <w:trPr>
          <w:trHeight w:val="255"/>
        </w:trPr>
        <w:tc>
          <w:tcPr>
            <w:tcW w:w="6663" w:type="dxa"/>
            <w:noWrap/>
            <w:vAlign w:val="bottom"/>
            <w:hideMark/>
          </w:tcPr>
          <w:p w:rsidR="006C6F74" w:rsidRDefault="006C6F74">
            <w:pPr>
              <w:rPr>
                <w:sz w:val="20"/>
                <w:szCs w:val="20"/>
              </w:rPr>
            </w:pPr>
          </w:p>
        </w:tc>
        <w:tc>
          <w:tcPr>
            <w:tcW w:w="1125" w:type="dxa"/>
            <w:noWrap/>
            <w:hideMark/>
          </w:tcPr>
          <w:p w:rsidR="006C6F74" w:rsidRDefault="006C6F74">
            <w:pPr>
              <w:rPr>
                <w:sz w:val="20"/>
                <w:szCs w:val="20"/>
              </w:rPr>
            </w:pPr>
          </w:p>
        </w:tc>
        <w:tc>
          <w:tcPr>
            <w:tcW w:w="1126" w:type="dxa"/>
            <w:noWrap/>
            <w:hideMark/>
          </w:tcPr>
          <w:p w:rsidR="006C6F74" w:rsidRDefault="006C6F74">
            <w:pPr>
              <w:rPr>
                <w:sz w:val="20"/>
                <w:szCs w:val="20"/>
              </w:rPr>
            </w:pPr>
          </w:p>
        </w:tc>
        <w:tc>
          <w:tcPr>
            <w:tcW w:w="1709" w:type="dxa"/>
            <w:noWrap/>
            <w:hideMark/>
          </w:tcPr>
          <w:p w:rsidR="006C6F74" w:rsidRDefault="006C6F74">
            <w:pPr>
              <w:rPr>
                <w:sz w:val="20"/>
                <w:szCs w:val="20"/>
              </w:rPr>
            </w:pPr>
          </w:p>
        </w:tc>
      </w:tr>
      <w:tr w:rsidR="006C6F74" w:rsidTr="006C6F74">
        <w:trPr>
          <w:trHeight w:val="255"/>
        </w:trPr>
        <w:tc>
          <w:tcPr>
            <w:tcW w:w="6663" w:type="dxa"/>
            <w:noWrap/>
            <w:vAlign w:val="bottom"/>
            <w:hideMark/>
          </w:tcPr>
          <w:p w:rsidR="006C6F74" w:rsidRDefault="006C6F74">
            <w:pPr>
              <w:rPr>
                <w:sz w:val="20"/>
                <w:szCs w:val="20"/>
              </w:rPr>
            </w:pPr>
          </w:p>
        </w:tc>
        <w:tc>
          <w:tcPr>
            <w:tcW w:w="1125" w:type="dxa"/>
            <w:noWrap/>
            <w:hideMark/>
          </w:tcPr>
          <w:p w:rsidR="006C6F74" w:rsidRDefault="006C6F74">
            <w:pPr>
              <w:rPr>
                <w:sz w:val="20"/>
                <w:szCs w:val="20"/>
              </w:rPr>
            </w:pPr>
          </w:p>
        </w:tc>
        <w:tc>
          <w:tcPr>
            <w:tcW w:w="1126" w:type="dxa"/>
            <w:noWrap/>
            <w:hideMark/>
          </w:tcPr>
          <w:p w:rsidR="006C6F74" w:rsidRDefault="006C6F74">
            <w:pPr>
              <w:rPr>
                <w:sz w:val="20"/>
                <w:szCs w:val="20"/>
              </w:rPr>
            </w:pPr>
          </w:p>
        </w:tc>
        <w:tc>
          <w:tcPr>
            <w:tcW w:w="1709" w:type="dxa"/>
            <w:noWrap/>
            <w:hideMark/>
          </w:tcPr>
          <w:p w:rsidR="006C6F74" w:rsidRDefault="006C6F74">
            <w:pPr>
              <w:rPr>
                <w:sz w:val="20"/>
                <w:szCs w:val="20"/>
              </w:rPr>
            </w:pPr>
            <w:r>
              <w:rPr>
                <w:sz w:val="20"/>
                <w:szCs w:val="20"/>
              </w:rPr>
              <w:t>Таблица 1</w:t>
            </w:r>
          </w:p>
        </w:tc>
      </w:tr>
      <w:tr w:rsidR="006C6F74" w:rsidTr="006C6F74">
        <w:trPr>
          <w:trHeight w:val="255"/>
        </w:trPr>
        <w:tc>
          <w:tcPr>
            <w:tcW w:w="6663" w:type="dxa"/>
            <w:noWrap/>
            <w:vAlign w:val="bottom"/>
            <w:hideMark/>
          </w:tcPr>
          <w:p w:rsidR="006C6F74" w:rsidRDefault="006C6F74">
            <w:pPr>
              <w:rPr>
                <w:sz w:val="20"/>
                <w:szCs w:val="20"/>
              </w:rPr>
            </w:pPr>
          </w:p>
        </w:tc>
        <w:tc>
          <w:tcPr>
            <w:tcW w:w="1125" w:type="dxa"/>
            <w:noWrap/>
            <w:vAlign w:val="bottom"/>
            <w:hideMark/>
          </w:tcPr>
          <w:p w:rsidR="006C6F74" w:rsidRDefault="006C6F74">
            <w:pPr>
              <w:rPr>
                <w:sz w:val="20"/>
                <w:szCs w:val="20"/>
              </w:rPr>
            </w:pPr>
          </w:p>
        </w:tc>
        <w:tc>
          <w:tcPr>
            <w:tcW w:w="1126" w:type="dxa"/>
            <w:noWrap/>
            <w:vAlign w:val="bottom"/>
            <w:hideMark/>
          </w:tcPr>
          <w:p w:rsidR="006C6F74" w:rsidRDefault="006C6F74">
            <w:pPr>
              <w:rPr>
                <w:sz w:val="20"/>
                <w:szCs w:val="20"/>
              </w:rPr>
            </w:pPr>
          </w:p>
        </w:tc>
        <w:tc>
          <w:tcPr>
            <w:tcW w:w="1709" w:type="dxa"/>
            <w:noWrap/>
            <w:vAlign w:val="bottom"/>
            <w:hideMark/>
          </w:tcPr>
          <w:p w:rsidR="006C6F74" w:rsidRDefault="006C6F74">
            <w:pPr>
              <w:rPr>
                <w:sz w:val="20"/>
                <w:szCs w:val="20"/>
              </w:rPr>
            </w:pPr>
          </w:p>
        </w:tc>
      </w:tr>
      <w:tr w:rsidR="006C6F74" w:rsidTr="006C6F74">
        <w:trPr>
          <w:trHeight w:val="1978"/>
        </w:trPr>
        <w:tc>
          <w:tcPr>
            <w:tcW w:w="10628" w:type="dxa"/>
            <w:gridSpan w:val="4"/>
            <w:vAlign w:val="center"/>
            <w:hideMark/>
          </w:tcPr>
          <w:p w:rsidR="006C6F74" w:rsidRDefault="006C6F74">
            <w:pPr>
              <w:jc w:val="center"/>
              <w:rPr>
                <w:b/>
                <w:bCs/>
                <w:sz w:val="24"/>
                <w:szCs w:val="24"/>
              </w:rPr>
            </w:pPr>
            <w:r>
              <w:rPr>
                <w:b/>
                <w:bCs/>
              </w:rPr>
              <w:t xml:space="preserve">РАСПРЕДЕЛЕНИЕ </w:t>
            </w:r>
            <w:r>
              <w:rPr>
                <w:b/>
                <w:bCs/>
              </w:rPr>
              <w:br/>
              <w:t>ИНЫХ МЕЖБЮДЖЕТНЫХ ТРАНСФЕРТОВ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МЕДАЕВСКОГО СЕЛЬСКОГО ПОСЕЛЕНИЯ НА 2022 ГОД И НА ПЛАНОВЫЙ ПЕРИОД 2023 И 2024 ГОДОВ</w:t>
            </w:r>
          </w:p>
        </w:tc>
      </w:tr>
      <w:tr w:rsidR="006C6F74" w:rsidTr="006C6F74">
        <w:trPr>
          <w:trHeight w:val="255"/>
        </w:trPr>
        <w:tc>
          <w:tcPr>
            <w:tcW w:w="6663" w:type="dxa"/>
            <w:noWrap/>
            <w:vAlign w:val="bottom"/>
            <w:hideMark/>
          </w:tcPr>
          <w:p w:rsidR="006C6F74" w:rsidRDefault="006C6F74">
            <w:pPr>
              <w:rPr>
                <w:sz w:val="20"/>
                <w:szCs w:val="20"/>
              </w:rPr>
            </w:pPr>
          </w:p>
        </w:tc>
        <w:tc>
          <w:tcPr>
            <w:tcW w:w="1125" w:type="dxa"/>
            <w:noWrap/>
            <w:vAlign w:val="bottom"/>
            <w:hideMark/>
          </w:tcPr>
          <w:p w:rsidR="006C6F74" w:rsidRDefault="006C6F74">
            <w:pPr>
              <w:rPr>
                <w:sz w:val="20"/>
                <w:szCs w:val="20"/>
              </w:rPr>
            </w:pPr>
          </w:p>
        </w:tc>
        <w:tc>
          <w:tcPr>
            <w:tcW w:w="1126" w:type="dxa"/>
            <w:noWrap/>
            <w:vAlign w:val="bottom"/>
            <w:hideMark/>
          </w:tcPr>
          <w:p w:rsidR="006C6F74" w:rsidRDefault="006C6F74">
            <w:pPr>
              <w:rPr>
                <w:sz w:val="20"/>
                <w:szCs w:val="20"/>
              </w:rPr>
            </w:pPr>
          </w:p>
        </w:tc>
        <w:tc>
          <w:tcPr>
            <w:tcW w:w="1709" w:type="dxa"/>
            <w:noWrap/>
            <w:vAlign w:val="bottom"/>
            <w:hideMark/>
          </w:tcPr>
          <w:p w:rsidR="006C6F74" w:rsidRDefault="006C6F74">
            <w:pPr>
              <w:jc w:val="right"/>
              <w:rPr>
                <w:sz w:val="20"/>
                <w:szCs w:val="20"/>
              </w:rPr>
            </w:pPr>
            <w:r>
              <w:rPr>
                <w:sz w:val="20"/>
                <w:szCs w:val="20"/>
              </w:rPr>
              <w:t>(тыс. рублей)</w:t>
            </w:r>
          </w:p>
        </w:tc>
      </w:tr>
      <w:tr w:rsidR="006C6F74" w:rsidTr="006C6F74">
        <w:trPr>
          <w:trHeight w:val="255"/>
        </w:trPr>
        <w:tc>
          <w:tcPr>
            <w:tcW w:w="6663" w:type="dxa"/>
            <w:vMerge w:val="restart"/>
            <w:tcBorders>
              <w:top w:val="single" w:sz="4" w:space="0" w:color="auto"/>
              <w:left w:val="single" w:sz="4" w:space="0" w:color="auto"/>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 xml:space="preserve"> Район </w:t>
            </w:r>
          </w:p>
        </w:tc>
        <w:tc>
          <w:tcPr>
            <w:tcW w:w="3960" w:type="dxa"/>
            <w:gridSpan w:val="3"/>
            <w:tcBorders>
              <w:top w:val="single" w:sz="4" w:space="0" w:color="auto"/>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Сумма</w:t>
            </w:r>
          </w:p>
        </w:tc>
      </w:tr>
      <w:tr w:rsidR="006C6F74" w:rsidTr="006C6F74">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F74" w:rsidRDefault="006C6F74">
            <w:pPr>
              <w:rPr>
                <w:b/>
                <w:bCs/>
                <w:sz w:val="20"/>
                <w:szCs w:val="20"/>
              </w:rPr>
            </w:pPr>
          </w:p>
        </w:tc>
        <w:tc>
          <w:tcPr>
            <w:tcW w:w="1125" w:type="dxa"/>
            <w:tcBorders>
              <w:top w:val="nil"/>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2022 год</w:t>
            </w:r>
          </w:p>
        </w:tc>
        <w:tc>
          <w:tcPr>
            <w:tcW w:w="1126" w:type="dxa"/>
            <w:tcBorders>
              <w:top w:val="nil"/>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2023 год</w:t>
            </w:r>
          </w:p>
        </w:tc>
        <w:tc>
          <w:tcPr>
            <w:tcW w:w="1709" w:type="dxa"/>
            <w:tcBorders>
              <w:top w:val="nil"/>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2024 год</w:t>
            </w:r>
          </w:p>
        </w:tc>
      </w:tr>
      <w:tr w:rsidR="006C6F74" w:rsidTr="006C6F74">
        <w:trPr>
          <w:trHeight w:val="255"/>
        </w:trPr>
        <w:tc>
          <w:tcPr>
            <w:tcW w:w="6663" w:type="dxa"/>
            <w:tcBorders>
              <w:top w:val="nil"/>
              <w:left w:val="single" w:sz="4" w:space="0" w:color="auto"/>
              <w:bottom w:val="single" w:sz="4" w:space="0" w:color="auto"/>
              <w:right w:val="single" w:sz="4" w:space="0" w:color="auto"/>
            </w:tcBorders>
            <w:noWrap/>
            <w:vAlign w:val="bottom"/>
            <w:hideMark/>
          </w:tcPr>
          <w:p w:rsidR="006C6F74" w:rsidRDefault="006C6F74">
            <w:pPr>
              <w:jc w:val="center"/>
              <w:rPr>
                <w:b/>
                <w:bCs/>
                <w:sz w:val="20"/>
                <w:szCs w:val="20"/>
              </w:rPr>
            </w:pPr>
            <w:r>
              <w:rPr>
                <w:b/>
                <w:bCs/>
                <w:sz w:val="20"/>
                <w:szCs w:val="20"/>
              </w:rPr>
              <w:lastRenderedPageBreak/>
              <w:t>1</w:t>
            </w:r>
          </w:p>
        </w:tc>
        <w:tc>
          <w:tcPr>
            <w:tcW w:w="1125" w:type="dxa"/>
            <w:tcBorders>
              <w:top w:val="nil"/>
              <w:left w:val="nil"/>
              <w:bottom w:val="single" w:sz="4" w:space="0" w:color="auto"/>
              <w:right w:val="single" w:sz="4" w:space="0" w:color="auto"/>
            </w:tcBorders>
            <w:noWrap/>
            <w:vAlign w:val="bottom"/>
            <w:hideMark/>
          </w:tcPr>
          <w:p w:rsidR="006C6F74" w:rsidRDefault="006C6F74">
            <w:pPr>
              <w:jc w:val="center"/>
              <w:rPr>
                <w:b/>
                <w:bCs/>
                <w:sz w:val="20"/>
                <w:szCs w:val="20"/>
              </w:rPr>
            </w:pPr>
            <w:r>
              <w:rPr>
                <w:b/>
                <w:bCs/>
                <w:sz w:val="20"/>
                <w:szCs w:val="20"/>
              </w:rPr>
              <w:t>2</w:t>
            </w:r>
          </w:p>
        </w:tc>
        <w:tc>
          <w:tcPr>
            <w:tcW w:w="1126" w:type="dxa"/>
            <w:tcBorders>
              <w:top w:val="nil"/>
              <w:left w:val="nil"/>
              <w:bottom w:val="single" w:sz="4" w:space="0" w:color="auto"/>
              <w:right w:val="single" w:sz="4" w:space="0" w:color="auto"/>
            </w:tcBorders>
            <w:noWrap/>
            <w:vAlign w:val="bottom"/>
            <w:hideMark/>
          </w:tcPr>
          <w:p w:rsidR="006C6F74" w:rsidRDefault="006C6F74">
            <w:pPr>
              <w:jc w:val="center"/>
              <w:rPr>
                <w:b/>
                <w:bCs/>
                <w:sz w:val="20"/>
                <w:szCs w:val="20"/>
              </w:rPr>
            </w:pPr>
            <w:r>
              <w:rPr>
                <w:b/>
                <w:bCs/>
                <w:sz w:val="20"/>
                <w:szCs w:val="20"/>
              </w:rPr>
              <w:t>3</w:t>
            </w:r>
          </w:p>
        </w:tc>
        <w:tc>
          <w:tcPr>
            <w:tcW w:w="1709" w:type="dxa"/>
            <w:tcBorders>
              <w:top w:val="nil"/>
              <w:left w:val="nil"/>
              <w:bottom w:val="single" w:sz="4" w:space="0" w:color="auto"/>
              <w:right w:val="single" w:sz="4" w:space="0" w:color="auto"/>
            </w:tcBorders>
            <w:noWrap/>
            <w:vAlign w:val="bottom"/>
            <w:hideMark/>
          </w:tcPr>
          <w:p w:rsidR="006C6F74" w:rsidRDefault="006C6F74">
            <w:pPr>
              <w:jc w:val="center"/>
              <w:rPr>
                <w:b/>
                <w:bCs/>
                <w:sz w:val="20"/>
                <w:szCs w:val="20"/>
              </w:rPr>
            </w:pPr>
            <w:r>
              <w:rPr>
                <w:b/>
                <w:bCs/>
                <w:sz w:val="20"/>
                <w:szCs w:val="20"/>
              </w:rPr>
              <w:t>4</w:t>
            </w:r>
          </w:p>
        </w:tc>
      </w:tr>
      <w:tr w:rsidR="006C6F74" w:rsidTr="006C6F74">
        <w:trPr>
          <w:trHeight w:val="255"/>
        </w:trPr>
        <w:tc>
          <w:tcPr>
            <w:tcW w:w="6663" w:type="dxa"/>
            <w:tcBorders>
              <w:top w:val="nil"/>
              <w:left w:val="single" w:sz="4" w:space="0" w:color="auto"/>
              <w:bottom w:val="single" w:sz="4" w:space="0" w:color="auto"/>
              <w:right w:val="single" w:sz="4" w:space="0" w:color="auto"/>
            </w:tcBorders>
            <w:shd w:val="clear" w:color="auto" w:fill="FFFFFF"/>
            <w:vAlign w:val="bottom"/>
            <w:hideMark/>
          </w:tcPr>
          <w:p w:rsidR="006C6F74" w:rsidRDefault="006C6F74">
            <w:pPr>
              <w:rPr>
                <w:color w:val="000000"/>
                <w:sz w:val="20"/>
                <w:szCs w:val="20"/>
              </w:rPr>
            </w:pPr>
            <w:r>
              <w:rPr>
                <w:color w:val="000000"/>
                <w:sz w:val="20"/>
                <w:szCs w:val="20"/>
              </w:rPr>
              <w:t>Чамзинский муниципальный район</w:t>
            </w:r>
          </w:p>
        </w:tc>
        <w:tc>
          <w:tcPr>
            <w:tcW w:w="1125"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6,2</w:t>
            </w:r>
          </w:p>
        </w:tc>
        <w:tc>
          <w:tcPr>
            <w:tcW w:w="112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6,5</w:t>
            </w:r>
          </w:p>
        </w:tc>
        <w:tc>
          <w:tcPr>
            <w:tcW w:w="1709"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20"/>
                <w:szCs w:val="20"/>
              </w:rPr>
            </w:pPr>
            <w:r>
              <w:rPr>
                <w:sz w:val="20"/>
                <w:szCs w:val="20"/>
              </w:rPr>
              <w:t>6,5</w:t>
            </w:r>
          </w:p>
        </w:tc>
      </w:tr>
      <w:tr w:rsidR="006C6F74" w:rsidTr="006C6F74">
        <w:trPr>
          <w:trHeight w:val="255"/>
        </w:trPr>
        <w:tc>
          <w:tcPr>
            <w:tcW w:w="6663" w:type="dxa"/>
            <w:tcBorders>
              <w:top w:val="nil"/>
              <w:left w:val="single" w:sz="4" w:space="0" w:color="auto"/>
              <w:bottom w:val="single" w:sz="4" w:space="0" w:color="auto"/>
              <w:right w:val="single" w:sz="4" w:space="0" w:color="auto"/>
            </w:tcBorders>
            <w:shd w:val="clear" w:color="auto" w:fill="FFFFFF"/>
            <w:vAlign w:val="bottom"/>
            <w:hideMark/>
          </w:tcPr>
          <w:p w:rsidR="006C6F74" w:rsidRDefault="006C6F74">
            <w:pPr>
              <w:rPr>
                <w:b/>
                <w:bCs/>
                <w:color w:val="000000"/>
                <w:sz w:val="20"/>
                <w:szCs w:val="20"/>
              </w:rPr>
            </w:pPr>
            <w:r>
              <w:rPr>
                <w:b/>
                <w:bCs/>
                <w:color w:val="000000"/>
                <w:sz w:val="20"/>
                <w:szCs w:val="20"/>
              </w:rPr>
              <w:t>ВСЕГО</w:t>
            </w:r>
          </w:p>
        </w:tc>
        <w:tc>
          <w:tcPr>
            <w:tcW w:w="1125"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6,2</w:t>
            </w:r>
          </w:p>
        </w:tc>
        <w:tc>
          <w:tcPr>
            <w:tcW w:w="112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6,5</w:t>
            </w:r>
          </w:p>
        </w:tc>
        <w:tc>
          <w:tcPr>
            <w:tcW w:w="1709"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20"/>
                <w:szCs w:val="20"/>
              </w:rPr>
            </w:pPr>
            <w:r>
              <w:rPr>
                <w:b/>
                <w:bCs/>
                <w:sz w:val="20"/>
                <w:szCs w:val="20"/>
              </w:rPr>
              <w:t>6,5</w:t>
            </w:r>
          </w:p>
        </w:tc>
      </w:tr>
    </w:tbl>
    <w:p w:rsidR="006C6F74" w:rsidRDefault="006C6F74" w:rsidP="006C6F74">
      <w:pPr>
        <w:suppressAutoHyphens/>
        <w:autoSpaceDE w:val="0"/>
        <w:jc w:val="both"/>
        <w:rPr>
          <w:b/>
          <w:sz w:val="28"/>
          <w:szCs w:val="28"/>
          <w:lang w:eastAsia="ar-SA"/>
        </w:rPr>
      </w:pPr>
    </w:p>
    <w:tbl>
      <w:tblPr>
        <w:tblW w:w="10635" w:type="dxa"/>
        <w:tblInd w:w="108" w:type="dxa"/>
        <w:tblLayout w:type="fixed"/>
        <w:tblLook w:val="04A0"/>
      </w:tblPr>
      <w:tblGrid>
        <w:gridCol w:w="2412"/>
        <w:gridCol w:w="4679"/>
        <w:gridCol w:w="1276"/>
        <w:gridCol w:w="1134"/>
        <w:gridCol w:w="1134"/>
      </w:tblGrid>
      <w:tr w:rsidR="006C6F74" w:rsidTr="006C6F74">
        <w:trPr>
          <w:trHeight w:val="315"/>
        </w:trPr>
        <w:tc>
          <w:tcPr>
            <w:tcW w:w="2410" w:type="dxa"/>
            <w:noWrap/>
            <w:vAlign w:val="bottom"/>
            <w:hideMark/>
          </w:tcPr>
          <w:p w:rsidR="006C6F74" w:rsidRDefault="006C6F74">
            <w:pPr>
              <w:rPr>
                <w:sz w:val="20"/>
                <w:szCs w:val="20"/>
              </w:rPr>
            </w:pPr>
            <w:bookmarkStart w:id="6" w:name="RANGE!A1:E44"/>
            <w:bookmarkEnd w:id="6"/>
          </w:p>
        </w:tc>
        <w:tc>
          <w:tcPr>
            <w:tcW w:w="4678" w:type="dxa"/>
            <w:noWrap/>
            <w:vAlign w:val="bottom"/>
            <w:hideMark/>
          </w:tcPr>
          <w:p w:rsidR="006C6F74" w:rsidRDefault="006C6F74">
            <w:pPr>
              <w:rPr>
                <w:sz w:val="20"/>
                <w:szCs w:val="20"/>
              </w:rPr>
            </w:pPr>
          </w:p>
        </w:tc>
        <w:tc>
          <w:tcPr>
            <w:tcW w:w="3544" w:type="dxa"/>
            <w:gridSpan w:val="3"/>
            <w:vMerge w:val="restart"/>
            <w:hideMark/>
          </w:tcPr>
          <w:p w:rsidR="006C6F74" w:rsidRDefault="006C6F74">
            <w:pPr>
              <w:rPr>
                <w:sz w:val="24"/>
                <w:szCs w:val="24"/>
              </w:rPr>
            </w:pPr>
            <w:r>
              <w:t>Приложение 8</w:t>
            </w:r>
            <w:r>
              <w:br/>
              <w:t>к решению Совета депутатов Медаевского сельского поселения Чамзинского муниципального района Республики Мордовия «О бюджете Медаевского сельского поселения Чамзинского муниципального района Республики Мордовия на 2022 год и на плановый период 2023 и 2024 годов»</w:t>
            </w:r>
          </w:p>
        </w:tc>
      </w:tr>
      <w:tr w:rsidR="006C6F74" w:rsidTr="006C6F74">
        <w:trPr>
          <w:trHeight w:val="315"/>
        </w:trPr>
        <w:tc>
          <w:tcPr>
            <w:tcW w:w="2410" w:type="dxa"/>
            <w:vAlign w:val="bottom"/>
            <w:hideMark/>
          </w:tcPr>
          <w:p w:rsidR="006C6F74" w:rsidRDefault="006C6F74">
            <w:pPr>
              <w:rPr>
                <w:sz w:val="20"/>
                <w:szCs w:val="20"/>
              </w:rPr>
            </w:pPr>
          </w:p>
        </w:tc>
        <w:tc>
          <w:tcPr>
            <w:tcW w:w="4678" w:type="dxa"/>
            <w:noWrap/>
            <w:vAlign w:val="bottom"/>
            <w:hideMark/>
          </w:tcPr>
          <w:p w:rsidR="006C6F74" w:rsidRDefault="006C6F74">
            <w:pPr>
              <w:rPr>
                <w:sz w:val="20"/>
                <w:szCs w:val="20"/>
              </w:rPr>
            </w:pPr>
          </w:p>
        </w:tc>
        <w:tc>
          <w:tcPr>
            <w:tcW w:w="5812" w:type="dxa"/>
            <w:gridSpan w:val="3"/>
            <w:vMerge/>
            <w:vAlign w:val="center"/>
            <w:hideMark/>
          </w:tcPr>
          <w:p w:rsidR="006C6F74" w:rsidRDefault="006C6F74">
            <w:pPr>
              <w:rPr>
                <w:sz w:val="24"/>
                <w:szCs w:val="24"/>
              </w:rPr>
            </w:pPr>
          </w:p>
        </w:tc>
      </w:tr>
      <w:tr w:rsidR="006C6F74" w:rsidTr="006C6F74">
        <w:trPr>
          <w:trHeight w:val="315"/>
        </w:trPr>
        <w:tc>
          <w:tcPr>
            <w:tcW w:w="2410" w:type="dxa"/>
            <w:noWrap/>
            <w:vAlign w:val="bottom"/>
            <w:hideMark/>
          </w:tcPr>
          <w:p w:rsidR="006C6F74" w:rsidRDefault="006C6F74">
            <w:pPr>
              <w:rPr>
                <w:sz w:val="20"/>
                <w:szCs w:val="20"/>
              </w:rPr>
            </w:pPr>
          </w:p>
        </w:tc>
        <w:tc>
          <w:tcPr>
            <w:tcW w:w="4678" w:type="dxa"/>
            <w:noWrap/>
            <w:vAlign w:val="bottom"/>
            <w:hideMark/>
          </w:tcPr>
          <w:p w:rsidR="006C6F74" w:rsidRDefault="006C6F74">
            <w:pPr>
              <w:rPr>
                <w:sz w:val="20"/>
                <w:szCs w:val="20"/>
              </w:rPr>
            </w:pPr>
          </w:p>
        </w:tc>
        <w:tc>
          <w:tcPr>
            <w:tcW w:w="5812" w:type="dxa"/>
            <w:gridSpan w:val="3"/>
            <w:vMerge/>
            <w:vAlign w:val="center"/>
            <w:hideMark/>
          </w:tcPr>
          <w:p w:rsidR="006C6F74" w:rsidRDefault="006C6F74">
            <w:pPr>
              <w:rPr>
                <w:sz w:val="24"/>
                <w:szCs w:val="24"/>
              </w:rPr>
            </w:pPr>
          </w:p>
        </w:tc>
      </w:tr>
      <w:tr w:rsidR="006C6F74" w:rsidTr="006C6F74">
        <w:trPr>
          <w:trHeight w:val="315"/>
        </w:trPr>
        <w:tc>
          <w:tcPr>
            <w:tcW w:w="2410" w:type="dxa"/>
            <w:noWrap/>
            <w:vAlign w:val="bottom"/>
            <w:hideMark/>
          </w:tcPr>
          <w:p w:rsidR="006C6F74" w:rsidRDefault="006C6F74">
            <w:pPr>
              <w:rPr>
                <w:sz w:val="20"/>
                <w:szCs w:val="20"/>
              </w:rPr>
            </w:pPr>
          </w:p>
        </w:tc>
        <w:tc>
          <w:tcPr>
            <w:tcW w:w="4678" w:type="dxa"/>
            <w:vAlign w:val="bottom"/>
            <w:hideMark/>
          </w:tcPr>
          <w:p w:rsidR="006C6F74" w:rsidRDefault="006C6F74">
            <w:pPr>
              <w:rPr>
                <w:sz w:val="20"/>
                <w:szCs w:val="20"/>
              </w:rPr>
            </w:pPr>
          </w:p>
        </w:tc>
        <w:tc>
          <w:tcPr>
            <w:tcW w:w="5812" w:type="dxa"/>
            <w:gridSpan w:val="3"/>
            <w:vMerge/>
            <w:vAlign w:val="center"/>
            <w:hideMark/>
          </w:tcPr>
          <w:p w:rsidR="006C6F74" w:rsidRDefault="006C6F74">
            <w:pPr>
              <w:rPr>
                <w:sz w:val="24"/>
                <w:szCs w:val="24"/>
              </w:rPr>
            </w:pPr>
          </w:p>
        </w:tc>
      </w:tr>
      <w:tr w:rsidR="006C6F74" w:rsidTr="006C6F74">
        <w:trPr>
          <w:trHeight w:val="1635"/>
        </w:trPr>
        <w:tc>
          <w:tcPr>
            <w:tcW w:w="2410" w:type="dxa"/>
            <w:noWrap/>
            <w:vAlign w:val="bottom"/>
            <w:hideMark/>
          </w:tcPr>
          <w:p w:rsidR="006C6F74" w:rsidRDefault="006C6F74">
            <w:pPr>
              <w:rPr>
                <w:sz w:val="20"/>
                <w:szCs w:val="20"/>
              </w:rPr>
            </w:pPr>
          </w:p>
        </w:tc>
        <w:tc>
          <w:tcPr>
            <w:tcW w:w="4678" w:type="dxa"/>
            <w:vAlign w:val="bottom"/>
            <w:hideMark/>
          </w:tcPr>
          <w:p w:rsidR="006C6F74" w:rsidRDefault="006C6F74">
            <w:pPr>
              <w:rPr>
                <w:sz w:val="20"/>
                <w:szCs w:val="20"/>
              </w:rPr>
            </w:pPr>
          </w:p>
        </w:tc>
        <w:tc>
          <w:tcPr>
            <w:tcW w:w="5812" w:type="dxa"/>
            <w:gridSpan w:val="3"/>
            <w:vMerge/>
            <w:vAlign w:val="center"/>
            <w:hideMark/>
          </w:tcPr>
          <w:p w:rsidR="006C6F74" w:rsidRDefault="006C6F74">
            <w:pPr>
              <w:rPr>
                <w:sz w:val="24"/>
                <w:szCs w:val="24"/>
              </w:rPr>
            </w:pPr>
          </w:p>
        </w:tc>
      </w:tr>
      <w:tr w:rsidR="006C6F74" w:rsidTr="006C6F74">
        <w:trPr>
          <w:trHeight w:val="255"/>
        </w:trPr>
        <w:tc>
          <w:tcPr>
            <w:tcW w:w="2410" w:type="dxa"/>
            <w:vAlign w:val="bottom"/>
            <w:hideMark/>
          </w:tcPr>
          <w:p w:rsidR="006C6F74" w:rsidRDefault="006C6F74">
            <w:pPr>
              <w:rPr>
                <w:sz w:val="20"/>
                <w:szCs w:val="20"/>
              </w:rPr>
            </w:pPr>
          </w:p>
        </w:tc>
        <w:tc>
          <w:tcPr>
            <w:tcW w:w="4678" w:type="dxa"/>
            <w:vAlign w:val="bottom"/>
            <w:hideMark/>
          </w:tcPr>
          <w:p w:rsidR="006C6F74" w:rsidRDefault="006C6F74">
            <w:pPr>
              <w:rPr>
                <w:sz w:val="20"/>
                <w:szCs w:val="20"/>
              </w:rPr>
            </w:pPr>
          </w:p>
        </w:tc>
        <w:tc>
          <w:tcPr>
            <w:tcW w:w="1276" w:type="dxa"/>
            <w:vAlign w:val="bottom"/>
            <w:hideMark/>
          </w:tcPr>
          <w:p w:rsidR="006C6F74" w:rsidRDefault="006C6F74">
            <w:pPr>
              <w:rPr>
                <w:sz w:val="20"/>
                <w:szCs w:val="20"/>
              </w:rPr>
            </w:pPr>
          </w:p>
        </w:tc>
        <w:tc>
          <w:tcPr>
            <w:tcW w:w="1134" w:type="dxa"/>
            <w:vAlign w:val="bottom"/>
            <w:hideMark/>
          </w:tcPr>
          <w:p w:rsidR="006C6F74" w:rsidRDefault="006C6F74">
            <w:pPr>
              <w:rPr>
                <w:sz w:val="20"/>
                <w:szCs w:val="20"/>
              </w:rPr>
            </w:pPr>
          </w:p>
        </w:tc>
        <w:tc>
          <w:tcPr>
            <w:tcW w:w="1134" w:type="dxa"/>
            <w:vAlign w:val="bottom"/>
            <w:hideMark/>
          </w:tcPr>
          <w:p w:rsidR="006C6F74" w:rsidRDefault="006C6F74">
            <w:pPr>
              <w:rPr>
                <w:sz w:val="20"/>
                <w:szCs w:val="20"/>
              </w:rPr>
            </w:pPr>
          </w:p>
        </w:tc>
      </w:tr>
      <w:tr w:rsidR="006C6F74" w:rsidTr="006C6F74">
        <w:trPr>
          <w:trHeight w:val="975"/>
        </w:trPr>
        <w:tc>
          <w:tcPr>
            <w:tcW w:w="10632" w:type="dxa"/>
            <w:gridSpan w:val="5"/>
            <w:hideMark/>
          </w:tcPr>
          <w:p w:rsidR="006C6F74" w:rsidRDefault="006C6F74">
            <w:pPr>
              <w:jc w:val="center"/>
              <w:rPr>
                <w:b/>
                <w:bCs/>
              </w:rPr>
            </w:pPr>
            <w:r>
              <w:rPr>
                <w:b/>
                <w:bCs/>
              </w:rPr>
              <w:t xml:space="preserve">ИСТОЧНИКИ </w:t>
            </w:r>
            <w:r>
              <w:rPr>
                <w:b/>
                <w:bCs/>
              </w:rPr>
              <w:br/>
              <w:t>ВНУТРЕННЕГО ФИНАНСИРОВАНИЯ ДЕФИЦИТА БЮДЖЕТА МЕДАЕВСКОГО СЕЛЬСКОГО ПОСЕЛЕНИЯ ЧАМЗИНСКОГО МУНИЦИПАЛЬНОГО РАЙОНА РЕСПУБЛИКИ МОРДОВИЯ НА 2022 ГОД И НА ПЛАНОВЫЙ ПЕРИОД 2023 И 2024 ГОДОВ</w:t>
            </w:r>
          </w:p>
        </w:tc>
      </w:tr>
      <w:tr w:rsidR="006C6F74" w:rsidTr="006C6F74">
        <w:trPr>
          <w:trHeight w:val="255"/>
        </w:trPr>
        <w:tc>
          <w:tcPr>
            <w:tcW w:w="2410" w:type="dxa"/>
            <w:noWrap/>
            <w:vAlign w:val="bottom"/>
            <w:hideMark/>
          </w:tcPr>
          <w:p w:rsidR="006C6F74" w:rsidRDefault="006C6F74">
            <w:pPr>
              <w:rPr>
                <w:sz w:val="20"/>
                <w:szCs w:val="20"/>
              </w:rPr>
            </w:pPr>
          </w:p>
        </w:tc>
        <w:tc>
          <w:tcPr>
            <w:tcW w:w="4678" w:type="dxa"/>
            <w:noWrap/>
            <w:vAlign w:val="bottom"/>
            <w:hideMark/>
          </w:tcPr>
          <w:p w:rsidR="006C6F74" w:rsidRDefault="006C6F74">
            <w:pPr>
              <w:rPr>
                <w:sz w:val="20"/>
                <w:szCs w:val="20"/>
              </w:rPr>
            </w:pPr>
          </w:p>
        </w:tc>
        <w:tc>
          <w:tcPr>
            <w:tcW w:w="1276" w:type="dxa"/>
            <w:noWrap/>
            <w:vAlign w:val="bottom"/>
            <w:hideMark/>
          </w:tcPr>
          <w:p w:rsidR="006C6F74" w:rsidRDefault="006C6F74">
            <w:pPr>
              <w:rPr>
                <w:sz w:val="20"/>
                <w:szCs w:val="20"/>
              </w:rPr>
            </w:pPr>
          </w:p>
        </w:tc>
        <w:tc>
          <w:tcPr>
            <w:tcW w:w="1134" w:type="dxa"/>
            <w:noWrap/>
            <w:vAlign w:val="bottom"/>
            <w:hideMark/>
          </w:tcPr>
          <w:p w:rsidR="006C6F74" w:rsidRDefault="006C6F74">
            <w:pPr>
              <w:rPr>
                <w:sz w:val="20"/>
                <w:szCs w:val="20"/>
              </w:rPr>
            </w:pPr>
          </w:p>
        </w:tc>
        <w:tc>
          <w:tcPr>
            <w:tcW w:w="1134" w:type="dxa"/>
            <w:noWrap/>
            <w:vAlign w:val="bottom"/>
            <w:hideMark/>
          </w:tcPr>
          <w:p w:rsidR="006C6F74" w:rsidRDefault="006C6F74">
            <w:pPr>
              <w:rPr>
                <w:sz w:val="20"/>
                <w:szCs w:val="20"/>
              </w:rPr>
            </w:pPr>
          </w:p>
        </w:tc>
      </w:tr>
      <w:tr w:rsidR="006C6F74" w:rsidTr="006C6F74">
        <w:trPr>
          <w:trHeight w:val="735"/>
        </w:trPr>
        <w:tc>
          <w:tcPr>
            <w:tcW w:w="2410" w:type="dxa"/>
            <w:vMerge w:val="restart"/>
            <w:tcBorders>
              <w:top w:val="single" w:sz="4" w:space="0" w:color="auto"/>
              <w:left w:val="single" w:sz="4" w:space="0" w:color="auto"/>
              <w:bottom w:val="single" w:sz="4" w:space="0" w:color="auto"/>
              <w:right w:val="single" w:sz="4" w:space="0" w:color="auto"/>
            </w:tcBorders>
            <w:noWrap/>
            <w:vAlign w:val="center"/>
            <w:hideMark/>
          </w:tcPr>
          <w:p w:rsidR="006C6F74" w:rsidRDefault="006C6F74">
            <w:pPr>
              <w:jc w:val="center"/>
              <w:rPr>
                <w:b/>
                <w:bCs/>
                <w:sz w:val="24"/>
                <w:szCs w:val="24"/>
              </w:rPr>
            </w:pPr>
            <w:r>
              <w:rPr>
                <w:b/>
                <w:bCs/>
              </w:rPr>
              <w:t>Код</w:t>
            </w:r>
          </w:p>
        </w:tc>
        <w:tc>
          <w:tcPr>
            <w:tcW w:w="4678" w:type="dxa"/>
            <w:vMerge w:val="restart"/>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b/>
                <w:bCs/>
                <w:sz w:val="23"/>
                <w:szCs w:val="23"/>
              </w:rPr>
            </w:pPr>
            <w:r>
              <w:rPr>
                <w:b/>
                <w:bCs/>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544" w:type="dxa"/>
            <w:gridSpan w:val="3"/>
            <w:tcBorders>
              <w:top w:val="single" w:sz="4" w:space="0" w:color="auto"/>
              <w:left w:val="nil"/>
              <w:bottom w:val="single" w:sz="4" w:space="0" w:color="auto"/>
              <w:right w:val="single" w:sz="4" w:space="0" w:color="auto"/>
            </w:tcBorders>
            <w:noWrap/>
            <w:vAlign w:val="center"/>
            <w:hideMark/>
          </w:tcPr>
          <w:p w:rsidR="006C6F74" w:rsidRDefault="006C6F74">
            <w:pPr>
              <w:jc w:val="center"/>
              <w:rPr>
                <w:b/>
                <w:bCs/>
                <w:sz w:val="24"/>
                <w:szCs w:val="24"/>
              </w:rPr>
            </w:pPr>
            <w:r>
              <w:rPr>
                <w:b/>
                <w:bCs/>
              </w:rPr>
              <w:t>Сумма (тыс. руб.)</w:t>
            </w:r>
          </w:p>
        </w:tc>
      </w:tr>
      <w:tr w:rsidR="006C6F74" w:rsidTr="006C6F74">
        <w:trPr>
          <w:trHeight w:val="720"/>
        </w:trPr>
        <w:tc>
          <w:tcPr>
            <w:tcW w:w="10632" w:type="dxa"/>
            <w:vMerge/>
            <w:tcBorders>
              <w:top w:val="single" w:sz="4" w:space="0" w:color="auto"/>
              <w:left w:val="single" w:sz="4" w:space="0" w:color="auto"/>
              <w:bottom w:val="single" w:sz="4" w:space="0" w:color="auto"/>
              <w:right w:val="single" w:sz="4" w:space="0" w:color="auto"/>
            </w:tcBorders>
            <w:vAlign w:val="center"/>
            <w:hideMark/>
          </w:tcPr>
          <w:p w:rsidR="006C6F74" w:rsidRDefault="006C6F74">
            <w:pPr>
              <w:rPr>
                <w:b/>
                <w:bCs/>
                <w:sz w:val="24"/>
                <w:szCs w:val="24"/>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rsidR="006C6F74" w:rsidRDefault="006C6F74">
            <w:pPr>
              <w:rPr>
                <w:b/>
                <w:bCs/>
                <w:sz w:val="23"/>
                <w:szCs w:val="23"/>
              </w:rPr>
            </w:pPr>
          </w:p>
        </w:tc>
        <w:tc>
          <w:tcPr>
            <w:tcW w:w="1276" w:type="dxa"/>
            <w:tcBorders>
              <w:top w:val="nil"/>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2022 год</w:t>
            </w:r>
          </w:p>
        </w:tc>
        <w:tc>
          <w:tcPr>
            <w:tcW w:w="1134" w:type="dxa"/>
            <w:tcBorders>
              <w:top w:val="nil"/>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2023 год</w:t>
            </w:r>
          </w:p>
        </w:tc>
        <w:tc>
          <w:tcPr>
            <w:tcW w:w="1134" w:type="dxa"/>
            <w:tcBorders>
              <w:top w:val="nil"/>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2024 год</w:t>
            </w:r>
          </w:p>
        </w:tc>
      </w:tr>
      <w:tr w:rsidR="006C6F74" w:rsidTr="006C6F74">
        <w:trPr>
          <w:trHeight w:val="315"/>
        </w:trPr>
        <w:tc>
          <w:tcPr>
            <w:tcW w:w="2410" w:type="dxa"/>
            <w:tcBorders>
              <w:top w:val="nil"/>
              <w:left w:val="single" w:sz="4" w:space="0" w:color="auto"/>
              <w:bottom w:val="single" w:sz="4" w:space="0" w:color="auto"/>
              <w:right w:val="single" w:sz="4" w:space="0" w:color="auto"/>
            </w:tcBorders>
            <w:noWrap/>
            <w:hideMark/>
          </w:tcPr>
          <w:p w:rsidR="006C6F74" w:rsidRDefault="006C6F74">
            <w:pPr>
              <w:jc w:val="center"/>
              <w:rPr>
                <w:b/>
                <w:bCs/>
                <w:sz w:val="24"/>
                <w:szCs w:val="24"/>
              </w:rPr>
            </w:pPr>
            <w:r>
              <w:rPr>
                <w:b/>
                <w:bCs/>
              </w:rPr>
              <w:t>1</w:t>
            </w:r>
          </w:p>
        </w:tc>
        <w:tc>
          <w:tcPr>
            <w:tcW w:w="4678" w:type="dxa"/>
            <w:tcBorders>
              <w:top w:val="nil"/>
              <w:left w:val="nil"/>
              <w:bottom w:val="single" w:sz="4" w:space="0" w:color="auto"/>
              <w:right w:val="single" w:sz="4" w:space="0" w:color="auto"/>
            </w:tcBorders>
            <w:noWrap/>
            <w:vAlign w:val="bottom"/>
            <w:hideMark/>
          </w:tcPr>
          <w:p w:rsidR="006C6F74" w:rsidRDefault="006C6F74">
            <w:pPr>
              <w:jc w:val="center"/>
              <w:rPr>
                <w:b/>
                <w:bCs/>
                <w:sz w:val="24"/>
                <w:szCs w:val="24"/>
              </w:rPr>
            </w:pPr>
            <w:r>
              <w:rPr>
                <w:b/>
                <w:bCs/>
              </w:rPr>
              <w:t>2</w:t>
            </w:r>
          </w:p>
        </w:tc>
        <w:tc>
          <w:tcPr>
            <w:tcW w:w="1276" w:type="dxa"/>
            <w:tcBorders>
              <w:top w:val="nil"/>
              <w:left w:val="nil"/>
              <w:bottom w:val="single" w:sz="4" w:space="0" w:color="auto"/>
              <w:right w:val="single" w:sz="4" w:space="0" w:color="auto"/>
            </w:tcBorders>
            <w:noWrap/>
            <w:vAlign w:val="bottom"/>
            <w:hideMark/>
          </w:tcPr>
          <w:p w:rsidR="006C6F74" w:rsidRDefault="006C6F74">
            <w:pPr>
              <w:jc w:val="center"/>
              <w:rPr>
                <w:b/>
                <w:bCs/>
                <w:sz w:val="24"/>
                <w:szCs w:val="24"/>
              </w:rPr>
            </w:pPr>
            <w:r>
              <w:rPr>
                <w:b/>
                <w:bCs/>
              </w:rPr>
              <w:t>3</w:t>
            </w:r>
          </w:p>
        </w:tc>
        <w:tc>
          <w:tcPr>
            <w:tcW w:w="1134" w:type="dxa"/>
            <w:tcBorders>
              <w:top w:val="nil"/>
              <w:left w:val="nil"/>
              <w:bottom w:val="single" w:sz="4" w:space="0" w:color="auto"/>
              <w:right w:val="single" w:sz="4" w:space="0" w:color="auto"/>
            </w:tcBorders>
            <w:noWrap/>
            <w:vAlign w:val="bottom"/>
            <w:hideMark/>
          </w:tcPr>
          <w:p w:rsidR="006C6F74" w:rsidRDefault="006C6F74">
            <w:pPr>
              <w:jc w:val="center"/>
              <w:rPr>
                <w:b/>
                <w:bCs/>
                <w:sz w:val="24"/>
                <w:szCs w:val="24"/>
              </w:rPr>
            </w:pPr>
            <w:r>
              <w:rPr>
                <w:b/>
                <w:bCs/>
              </w:rPr>
              <w:t>4</w:t>
            </w:r>
          </w:p>
        </w:tc>
        <w:tc>
          <w:tcPr>
            <w:tcW w:w="1134" w:type="dxa"/>
            <w:tcBorders>
              <w:top w:val="nil"/>
              <w:left w:val="nil"/>
              <w:bottom w:val="single" w:sz="4" w:space="0" w:color="auto"/>
              <w:right w:val="single" w:sz="4" w:space="0" w:color="auto"/>
            </w:tcBorders>
            <w:noWrap/>
            <w:vAlign w:val="bottom"/>
            <w:hideMark/>
          </w:tcPr>
          <w:p w:rsidR="006C6F74" w:rsidRDefault="006C6F74">
            <w:pPr>
              <w:jc w:val="center"/>
              <w:rPr>
                <w:b/>
                <w:bCs/>
                <w:sz w:val="24"/>
                <w:szCs w:val="24"/>
              </w:rPr>
            </w:pPr>
            <w:r>
              <w:rPr>
                <w:b/>
                <w:bCs/>
              </w:rPr>
              <w:t>5</w:t>
            </w:r>
          </w:p>
        </w:tc>
      </w:tr>
      <w:tr w:rsidR="006C6F74" w:rsidTr="006C6F74">
        <w:trPr>
          <w:trHeight w:val="480"/>
        </w:trPr>
        <w:tc>
          <w:tcPr>
            <w:tcW w:w="2410" w:type="dxa"/>
            <w:tcBorders>
              <w:top w:val="nil"/>
              <w:left w:val="single" w:sz="4" w:space="0" w:color="auto"/>
              <w:bottom w:val="single" w:sz="4" w:space="0" w:color="auto"/>
              <w:right w:val="single" w:sz="4" w:space="0" w:color="auto"/>
            </w:tcBorders>
            <w:hideMark/>
          </w:tcPr>
          <w:p w:rsidR="006C6F74" w:rsidRDefault="006C6F74">
            <w:pPr>
              <w:jc w:val="center"/>
              <w:rPr>
                <w:b/>
                <w:bCs/>
                <w:sz w:val="18"/>
                <w:szCs w:val="18"/>
              </w:rPr>
            </w:pPr>
            <w:r>
              <w:rPr>
                <w:b/>
                <w:bCs/>
                <w:sz w:val="18"/>
                <w:szCs w:val="18"/>
              </w:rPr>
              <w:t>000 01 00 00 00 00 0000 000</w:t>
            </w:r>
          </w:p>
        </w:tc>
        <w:tc>
          <w:tcPr>
            <w:tcW w:w="4678" w:type="dxa"/>
            <w:tcBorders>
              <w:top w:val="nil"/>
              <w:left w:val="nil"/>
              <w:bottom w:val="single" w:sz="4" w:space="0" w:color="auto"/>
              <w:right w:val="single" w:sz="4" w:space="0" w:color="auto"/>
            </w:tcBorders>
            <w:hideMark/>
          </w:tcPr>
          <w:p w:rsidR="006C6F74" w:rsidRDefault="006C6F74">
            <w:pPr>
              <w:rPr>
                <w:b/>
                <w:bCs/>
                <w:sz w:val="18"/>
                <w:szCs w:val="18"/>
              </w:rPr>
            </w:pPr>
            <w:r>
              <w:rPr>
                <w:b/>
                <w:bCs/>
                <w:sz w:val="18"/>
                <w:szCs w:val="18"/>
              </w:rPr>
              <w:t>ИСТОЧНИКИ ВНУТРЕННЕГО ФИНАНСИРОВАНИЯ ДЕФИЦИТОВ БЮДЖЕТОВ</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0,0</w:t>
            </w:r>
          </w:p>
        </w:tc>
      </w:tr>
      <w:tr w:rsidR="006C6F74" w:rsidTr="006C6F74">
        <w:trPr>
          <w:trHeight w:val="480"/>
        </w:trPr>
        <w:tc>
          <w:tcPr>
            <w:tcW w:w="2410" w:type="dxa"/>
            <w:tcBorders>
              <w:top w:val="nil"/>
              <w:left w:val="single" w:sz="4" w:space="0" w:color="auto"/>
              <w:bottom w:val="single" w:sz="4" w:space="0" w:color="auto"/>
              <w:right w:val="single" w:sz="4" w:space="0" w:color="auto"/>
            </w:tcBorders>
            <w:hideMark/>
          </w:tcPr>
          <w:p w:rsidR="006C6F74" w:rsidRDefault="006C6F74">
            <w:pPr>
              <w:jc w:val="center"/>
              <w:rPr>
                <w:sz w:val="18"/>
                <w:szCs w:val="18"/>
              </w:rPr>
            </w:pPr>
            <w:r>
              <w:rPr>
                <w:sz w:val="18"/>
                <w:szCs w:val="18"/>
              </w:rPr>
              <w:t>000 01 01 00 00 00 0000 000</w:t>
            </w:r>
          </w:p>
        </w:tc>
        <w:tc>
          <w:tcPr>
            <w:tcW w:w="4678" w:type="dxa"/>
            <w:tcBorders>
              <w:top w:val="nil"/>
              <w:left w:val="nil"/>
              <w:bottom w:val="single" w:sz="4" w:space="0" w:color="auto"/>
              <w:right w:val="single" w:sz="4" w:space="0" w:color="auto"/>
            </w:tcBorders>
            <w:hideMark/>
          </w:tcPr>
          <w:p w:rsidR="006C6F74" w:rsidRDefault="006C6F74">
            <w:pPr>
              <w:rPr>
                <w:b/>
                <w:bCs/>
                <w:sz w:val="18"/>
                <w:szCs w:val="18"/>
              </w:rPr>
            </w:pPr>
            <w:r>
              <w:rPr>
                <w:b/>
                <w:bCs/>
                <w:sz w:val="18"/>
                <w:szCs w:val="18"/>
              </w:rPr>
              <w:t>Государственные (муниципальные) ценные бумаги, номинальная стоимость которых указана в валюте Российской Федерации</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0,0</w:t>
            </w:r>
          </w:p>
        </w:tc>
      </w:tr>
      <w:tr w:rsidR="006C6F74" w:rsidTr="006C6F74">
        <w:trPr>
          <w:trHeight w:val="480"/>
        </w:trPr>
        <w:tc>
          <w:tcPr>
            <w:tcW w:w="2410" w:type="dxa"/>
            <w:tcBorders>
              <w:top w:val="nil"/>
              <w:left w:val="single" w:sz="4" w:space="0" w:color="auto"/>
              <w:bottom w:val="single" w:sz="4" w:space="0" w:color="auto"/>
              <w:right w:val="single" w:sz="4" w:space="0" w:color="auto"/>
            </w:tcBorders>
            <w:hideMark/>
          </w:tcPr>
          <w:p w:rsidR="006C6F74" w:rsidRDefault="006C6F74">
            <w:pPr>
              <w:jc w:val="center"/>
              <w:rPr>
                <w:sz w:val="18"/>
                <w:szCs w:val="18"/>
              </w:rPr>
            </w:pPr>
            <w:r>
              <w:rPr>
                <w:sz w:val="18"/>
                <w:szCs w:val="18"/>
              </w:rPr>
              <w:t>000 01 01 00 00 00 0000 700</w:t>
            </w:r>
          </w:p>
        </w:tc>
        <w:tc>
          <w:tcPr>
            <w:tcW w:w="4678" w:type="dxa"/>
            <w:tcBorders>
              <w:top w:val="nil"/>
              <w:left w:val="nil"/>
              <w:bottom w:val="single" w:sz="4" w:space="0" w:color="auto"/>
              <w:right w:val="single" w:sz="4" w:space="0" w:color="auto"/>
            </w:tcBorders>
            <w:hideMark/>
          </w:tcPr>
          <w:p w:rsidR="006C6F74" w:rsidRDefault="006C6F74">
            <w:pPr>
              <w:rPr>
                <w:sz w:val="18"/>
                <w:szCs w:val="18"/>
              </w:rPr>
            </w:pPr>
            <w:r>
              <w:rPr>
                <w:sz w:val="18"/>
                <w:szCs w:val="18"/>
              </w:rPr>
              <w:t>Размещение государственных (муниципальных) ценных бумаг, номинальная стоимость которых указана в валюте Российской Федерации</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r>
      <w:tr w:rsidR="006C6F74" w:rsidTr="006C6F74">
        <w:trPr>
          <w:trHeight w:val="480"/>
        </w:trPr>
        <w:tc>
          <w:tcPr>
            <w:tcW w:w="2410" w:type="dxa"/>
            <w:tcBorders>
              <w:top w:val="nil"/>
              <w:left w:val="single" w:sz="4" w:space="0" w:color="auto"/>
              <w:bottom w:val="single" w:sz="4" w:space="0" w:color="auto"/>
              <w:right w:val="single" w:sz="4" w:space="0" w:color="auto"/>
            </w:tcBorders>
            <w:hideMark/>
          </w:tcPr>
          <w:p w:rsidR="006C6F74" w:rsidRDefault="006C6F74">
            <w:pPr>
              <w:jc w:val="center"/>
              <w:rPr>
                <w:sz w:val="18"/>
                <w:szCs w:val="18"/>
              </w:rPr>
            </w:pPr>
            <w:r>
              <w:rPr>
                <w:sz w:val="18"/>
                <w:szCs w:val="18"/>
              </w:rPr>
              <w:t>000 01 01 00 00 10 0000 710</w:t>
            </w:r>
          </w:p>
        </w:tc>
        <w:tc>
          <w:tcPr>
            <w:tcW w:w="4678" w:type="dxa"/>
            <w:tcBorders>
              <w:top w:val="nil"/>
              <w:left w:val="nil"/>
              <w:bottom w:val="single" w:sz="4" w:space="0" w:color="auto"/>
              <w:right w:val="single" w:sz="4" w:space="0" w:color="auto"/>
            </w:tcBorders>
            <w:hideMark/>
          </w:tcPr>
          <w:p w:rsidR="006C6F74" w:rsidRDefault="006C6F74">
            <w:pPr>
              <w:rPr>
                <w:sz w:val="18"/>
                <w:szCs w:val="18"/>
              </w:rPr>
            </w:pPr>
            <w:r>
              <w:rPr>
                <w:sz w:val="18"/>
                <w:szCs w:val="18"/>
              </w:rPr>
              <w:t>Размещение муниципальных ценных бумаг сельских поселений, номинальная стоимость которых указана в валюте Российской Федерации</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 </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 </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 </w:t>
            </w:r>
          </w:p>
        </w:tc>
      </w:tr>
      <w:tr w:rsidR="006C6F74" w:rsidTr="006C6F74">
        <w:trPr>
          <w:trHeight w:val="480"/>
        </w:trPr>
        <w:tc>
          <w:tcPr>
            <w:tcW w:w="2410" w:type="dxa"/>
            <w:tcBorders>
              <w:top w:val="nil"/>
              <w:left w:val="single" w:sz="4" w:space="0" w:color="auto"/>
              <w:bottom w:val="single" w:sz="4" w:space="0" w:color="auto"/>
              <w:right w:val="single" w:sz="4" w:space="0" w:color="auto"/>
            </w:tcBorders>
            <w:hideMark/>
          </w:tcPr>
          <w:p w:rsidR="006C6F74" w:rsidRDefault="006C6F74">
            <w:pPr>
              <w:jc w:val="center"/>
              <w:rPr>
                <w:sz w:val="18"/>
                <w:szCs w:val="18"/>
              </w:rPr>
            </w:pPr>
            <w:r>
              <w:rPr>
                <w:sz w:val="18"/>
                <w:szCs w:val="18"/>
              </w:rPr>
              <w:lastRenderedPageBreak/>
              <w:t xml:space="preserve">000 01 01 00 00 00 0000 800 </w:t>
            </w:r>
          </w:p>
        </w:tc>
        <w:tc>
          <w:tcPr>
            <w:tcW w:w="4678" w:type="dxa"/>
            <w:tcBorders>
              <w:top w:val="nil"/>
              <w:left w:val="nil"/>
              <w:bottom w:val="single" w:sz="4" w:space="0" w:color="auto"/>
              <w:right w:val="single" w:sz="4" w:space="0" w:color="auto"/>
            </w:tcBorders>
            <w:hideMark/>
          </w:tcPr>
          <w:p w:rsidR="006C6F74" w:rsidRDefault="006C6F74">
            <w:pPr>
              <w:rPr>
                <w:sz w:val="18"/>
                <w:szCs w:val="18"/>
              </w:rPr>
            </w:pPr>
            <w:r>
              <w:rPr>
                <w:sz w:val="18"/>
                <w:szCs w:val="18"/>
              </w:rPr>
              <w:t>Погашение государственных (муниципальных) ценных бумаг, номинальная стоимость которых указана в валюте Российской Федерации</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r>
      <w:tr w:rsidR="006C6F74" w:rsidTr="006C6F74">
        <w:trPr>
          <w:trHeight w:val="480"/>
        </w:trPr>
        <w:tc>
          <w:tcPr>
            <w:tcW w:w="2410" w:type="dxa"/>
            <w:tcBorders>
              <w:top w:val="nil"/>
              <w:left w:val="single" w:sz="4" w:space="0" w:color="auto"/>
              <w:bottom w:val="single" w:sz="4" w:space="0" w:color="auto"/>
              <w:right w:val="single" w:sz="4" w:space="0" w:color="auto"/>
            </w:tcBorders>
            <w:hideMark/>
          </w:tcPr>
          <w:p w:rsidR="006C6F74" w:rsidRDefault="006C6F74">
            <w:pPr>
              <w:jc w:val="center"/>
              <w:rPr>
                <w:sz w:val="18"/>
                <w:szCs w:val="18"/>
              </w:rPr>
            </w:pPr>
            <w:r>
              <w:rPr>
                <w:sz w:val="18"/>
                <w:szCs w:val="18"/>
              </w:rPr>
              <w:t>000 01 01 00 00 10 0000 810</w:t>
            </w:r>
          </w:p>
        </w:tc>
        <w:tc>
          <w:tcPr>
            <w:tcW w:w="4678" w:type="dxa"/>
            <w:tcBorders>
              <w:top w:val="nil"/>
              <w:left w:val="nil"/>
              <w:bottom w:val="single" w:sz="4" w:space="0" w:color="auto"/>
              <w:right w:val="single" w:sz="4" w:space="0" w:color="auto"/>
            </w:tcBorders>
            <w:hideMark/>
          </w:tcPr>
          <w:p w:rsidR="006C6F74" w:rsidRDefault="006C6F74">
            <w:pPr>
              <w:rPr>
                <w:sz w:val="18"/>
                <w:szCs w:val="18"/>
              </w:rPr>
            </w:pPr>
            <w:r>
              <w:rPr>
                <w:sz w:val="18"/>
                <w:szCs w:val="18"/>
              </w:rPr>
              <w:t>Погашение муниципальных ценных бумаг сельских поселений, номинальная стоимость которых указана в валюте Российской Федерации</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 </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 </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 </w:t>
            </w:r>
          </w:p>
        </w:tc>
      </w:tr>
      <w:tr w:rsidR="006C6F74" w:rsidTr="006C6F74">
        <w:trPr>
          <w:trHeight w:val="255"/>
        </w:trPr>
        <w:tc>
          <w:tcPr>
            <w:tcW w:w="2410" w:type="dxa"/>
            <w:tcBorders>
              <w:top w:val="nil"/>
              <w:left w:val="single" w:sz="4" w:space="0" w:color="auto"/>
              <w:bottom w:val="single" w:sz="4" w:space="0" w:color="auto"/>
              <w:right w:val="single" w:sz="4" w:space="0" w:color="auto"/>
            </w:tcBorders>
            <w:hideMark/>
          </w:tcPr>
          <w:p w:rsidR="006C6F74" w:rsidRDefault="006C6F74">
            <w:pPr>
              <w:jc w:val="center"/>
              <w:rPr>
                <w:b/>
                <w:bCs/>
                <w:sz w:val="18"/>
                <w:szCs w:val="18"/>
              </w:rPr>
            </w:pPr>
            <w:r>
              <w:rPr>
                <w:b/>
                <w:bCs/>
                <w:sz w:val="18"/>
                <w:szCs w:val="18"/>
              </w:rPr>
              <w:t>000 01 02 00 00 00 0000 000</w:t>
            </w:r>
          </w:p>
        </w:tc>
        <w:tc>
          <w:tcPr>
            <w:tcW w:w="4678" w:type="dxa"/>
            <w:tcBorders>
              <w:top w:val="nil"/>
              <w:left w:val="nil"/>
              <w:bottom w:val="single" w:sz="4" w:space="0" w:color="auto"/>
              <w:right w:val="single" w:sz="4" w:space="0" w:color="auto"/>
            </w:tcBorders>
            <w:hideMark/>
          </w:tcPr>
          <w:p w:rsidR="006C6F74" w:rsidRDefault="006C6F74">
            <w:pPr>
              <w:rPr>
                <w:b/>
                <w:bCs/>
                <w:sz w:val="18"/>
                <w:szCs w:val="18"/>
              </w:rPr>
            </w:pPr>
            <w:r>
              <w:rPr>
                <w:b/>
                <w:bCs/>
                <w:sz w:val="18"/>
                <w:szCs w:val="18"/>
              </w:rPr>
              <w:t>Кредиты кредитных организаций в валюте Российской Федерации</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0,0</w:t>
            </w:r>
          </w:p>
        </w:tc>
      </w:tr>
      <w:tr w:rsidR="006C6F74" w:rsidTr="006C6F74">
        <w:trPr>
          <w:trHeight w:val="480"/>
        </w:trPr>
        <w:tc>
          <w:tcPr>
            <w:tcW w:w="2410" w:type="dxa"/>
            <w:tcBorders>
              <w:top w:val="nil"/>
              <w:left w:val="single" w:sz="4" w:space="0" w:color="auto"/>
              <w:bottom w:val="single" w:sz="4" w:space="0" w:color="auto"/>
              <w:right w:val="single" w:sz="4" w:space="0" w:color="auto"/>
            </w:tcBorders>
            <w:hideMark/>
          </w:tcPr>
          <w:p w:rsidR="006C6F74" w:rsidRDefault="006C6F74">
            <w:pPr>
              <w:jc w:val="center"/>
              <w:rPr>
                <w:sz w:val="18"/>
                <w:szCs w:val="18"/>
              </w:rPr>
            </w:pPr>
            <w:r>
              <w:rPr>
                <w:sz w:val="18"/>
                <w:szCs w:val="18"/>
              </w:rPr>
              <w:t>000 01 02 00 00 00 0000 700</w:t>
            </w:r>
          </w:p>
        </w:tc>
        <w:tc>
          <w:tcPr>
            <w:tcW w:w="4678" w:type="dxa"/>
            <w:tcBorders>
              <w:top w:val="nil"/>
              <w:left w:val="nil"/>
              <w:bottom w:val="single" w:sz="4" w:space="0" w:color="auto"/>
              <w:right w:val="single" w:sz="4" w:space="0" w:color="auto"/>
            </w:tcBorders>
            <w:hideMark/>
          </w:tcPr>
          <w:p w:rsidR="006C6F74" w:rsidRDefault="006C6F74">
            <w:pPr>
              <w:rPr>
                <w:sz w:val="18"/>
                <w:szCs w:val="18"/>
              </w:rPr>
            </w:pPr>
            <w:r>
              <w:rPr>
                <w:sz w:val="18"/>
                <w:szCs w:val="18"/>
              </w:rPr>
              <w:t>Получение кредитов от кредитных организаций в валюте Российской Федерации</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r>
      <w:tr w:rsidR="006C6F74" w:rsidTr="006C6F74">
        <w:trPr>
          <w:trHeight w:val="480"/>
        </w:trPr>
        <w:tc>
          <w:tcPr>
            <w:tcW w:w="2410" w:type="dxa"/>
            <w:tcBorders>
              <w:top w:val="nil"/>
              <w:left w:val="single" w:sz="4" w:space="0" w:color="auto"/>
              <w:bottom w:val="single" w:sz="4" w:space="0" w:color="auto"/>
              <w:right w:val="single" w:sz="4" w:space="0" w:color="auto"/>
            </w:tcBorders>
            <w:hideMark/>
          </w:tcPr>
          <w:p w:rsidR="006C6F74" w:rsidRDefault="006C6F74">
            <w:pPr>
              <w:jc w:val="center"/>
              <w:rPr>
                <w:sz w:val="18"/>
                <w:szCs w:val="18"/>
              </w:rPr>
            </w:pPr>
            <w:r>
              <w:rPr>
                <w:sz w:val="18"/>
                <w:szCs w:val="18"/>
              </w:rPr>
              <w:t>000 01 02 00 00 10 0000 710</w:t>
            </w:r>
          </w:p>
        </w:tc>
        <w:tc>
          <w:tcPr>
            <w:tcW w:w="4678" w:type="dxa"/>
            <w:tcBorders>
              <w:top w:val="nil"/>
              <w:left w:val="nil"/>
              <w:bottom w:val="single" w:sz="4" w:space="0" w:color="auto"/>
              <w:right w:val="single" w:sz="4" w:space="0" w:color="auto"/>
            </w:tcBorders>
            <w:hideMark/>
          </w:tcPr>
          <w:p w:rsidR="006C6F74" w:rsidRDefault="006C6F74">
            <w:pPr>
              <w:rPr>
                <w:sz w:val="18"/>
                <w:szCs w:val="18"/>
              </w:rPr>
            </w:pPr>
            <w:r>
              <w:rPr>
                <w:sz w:val="18"/>
                <w:szCs w:val="18"/>
              </w:rPr>
              <w:t>Получение кредитов от кредитных организаций бюджетами сельских поселений в валюте Российской Федерации</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 </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 </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 </w:t>
            </w:r>
          </w:p>
        </w:tc>
      </w:tr>
      <w:tr w:rsidR="006C6F74" w:rsidTr="006C6F74">
        <w:trPr>
          <w:trHeight w:val="480"/>
        </w:trPr>
        <w:tc>
          <w:tcPr>
            <w:tcW w:w="2410" w:type="dxa"/>
            <w:tcBorders>
              <w:top w:val="nil"/>
              <w:left w:val="single" w:sz="4" w:space="0" w:color="auto"/>
              <w:bottom w:val="single" w:sz="4" w:space="0" w:color="auto"/>
              <w:right w:val="single" w:sz="4" w:space="0" w:color="auto"/>
            </w:tcBorders>
            <w:hideMark/>
          </w:tcPr>
          <w:p w:rsidR="006C6F74" w:rsidRDefault="006C6F74">
            <w:pPr>
              <w:jc w:val="center"/>
              <w:rPr>
                <w:sz w:val="18"/>
                <w:szCs w:val="18"/>
              </w:rPr>
            </w:pPr>
            <w:r>
              <w:rPr>
                <w:sz w:val="18"/>
                <w:szCs w:val="18"/>
              </w:rPr>
              <w:t>000 01 02 00 00 00 0000 800</w:t>
            </w:r>
          </w:p>
        </w:tc>
        <w:tc>
          <w:tcPr>
            <w:tcW w:w="4678" w:type="dxa"/>
            <w:tcBorders>
              <w:top w:val="nil"/>
              <w:left w:val="nil"/>
              <w:bottom w:val="single" w:sz="4" w:space="0" w:color="auto"/>
              <w:right w:val="single" w:sz="4" w:space="0" w:color="auto"/>
            </w:tcBorders>
            <w:hideMark/>
          </w:tcPr>
          <w:p w:rsidR="006C6F74" w:rsidRDefault="006C6F74">
            <w:pPr>
              <w:rPr>
                <w:sz w:val="18"/>
                <w:szCs w:val="18"/>
              </w:rPr>
            </w:pPr>
            <w:r>
              <w:rPr>
                <w:sz w:val="18"/>
                <w:szCs w:val="18"/>
              </w:rPr>
              <w:t>Погашение кредитов, предоставленных кредитными организациями в валюте Российской Федерации</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r>
      <w:tr w:rsidR="006C6F74" w:rsidTr="006C6F74">
        <w:trPr>
          <w:trHeight w:val="480"/>
        </w:trPr>
        <w:tc>
          <w:tcPr>
            <w:tcW w:w="2410" w:type="dxa"/>
            <w:tcBorders>
              <w:top w:val="nil"/>
              <w:left w:val="single" w:sz="4" w:space="0" w:color="auto"/>
              <w:bottom w:val="single" w:sz="4" w:space="0" w:color="auto"/>
              <w:right w:val="single" w:sz="4" w:space="0" w:color="auto"/>
            </w:tcBorders>
            <w:shd w:val="clear" w:color="auto" w:fill="FFFFFF"/>
            <w:hideMark/>
          </w:tcPr>
          <w:p w:rsidR="006C6F74" w:rsidRDefault="006C6F74">
            <w:pPr>
              <w:jc w:val="center"/>
              <w:rPr>
                <w:sz w:val="18"/>
                <w:szCs w:val="18"/>
              </w:rPr>
            </w:pPr>
            <w:r>
              <w:rPr>
                <w:sz w:val="18"/>
                <w:szCs w:val="18"/>
              </w:rPr>
              <w:t>000 01 02 00 00 10 0000 810</w:t>
            </w:r>
          </w:p>
        </w:tc>
        <w:tc>
          <w:tcPr>
            <w:tcW w:w="4678" w:type="dxa"/>
            <w:tcBorders>
              <w:top w:val="nil"/>
              <w:left w:val="nil"/>
              <w:bottom w:val="single" w:sz="4" w:space="0" w:color="auto"/>
              <w:right w:val="single" w:sz="4" w:space="0" w:color="auto"/>
            </w:tcBorders>
            <w:hideMark/>
          </w:tcPr>
          <w:p w:rsidR="006C6F74" w:rsidRDefault="006C6F74">
            <w:pPr>
              <w:rPr>
                <w:sz w:val="18"/>
                <w:szCs w:val="18"/>
              </w:rPr>
            </w:pPr>
            <w:r>
              <w:rPr>
                <w:sz w:val="18"/>
                <w:szCs w:val="18"/>
              </w:rPr>
              <w:t>Погашение бюджетами сельских поселений кредитов от кредитных организаций в валюте Российской Федерации</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 </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 </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 </w:t>
            </w:r>
          </w:p>
        </w:tc>
      </w:tr>
      <w:tr w:rsidR="006C6F74" w:rsidTr="006C6F74">
        <w:trPr>
          <w:trHeight w:val="480"/>
        </w:trPr>
        <w:tc>
          <w:tcPr>
            <w:tcW w:w="2410" w:type="dxa"/>
            <w:tcBorders>
              <w:top w:val="nil"/>
              <w:left w:val="single" w:sz="4" w:space="0" w:color="auto"/>
              <w:bottom w:val="single" w:sz="4" w:space="0" w:color="auto"/>
              <w:right w:val="single" w:sz="4" w:space="0" w:color="auto"/>
            </w:tcBorders>
            <w:hideMark/>
          </w:tcPr>
          <w:p w:rsidR="006C6F74" w:rsidRDefault="006C6F74">
            <w:pPr>
              <w:jc w:val="center"/>
              <w:rPr>
                <w:b/>
                <w:bCs/>
                <w:sz w:val="18"/>
                <w:szCs w:val="18"/>
              </w:rPr>
            </w:pPr>
            <w:r>
              <w:rPr>
                <w:b/>
                <w:bCs/>
                <w:sz w:val="18"/>
                <w:szCs w:val="18"/>
              </w:rPr>
              <w:t>000 01 03 00 00 00 0000 000</w:t>
            </w:r>
          </w:p>
        </w:tc>
        <w:tc>
          <w:tcPr>
            <w:tcW w:w="4678" w:type="dxa"/>
            <w:tcBorders>
              <w:top w:val="nil"/>
              <w:left w:val="nil"/>
              <w:bottom w:val="single" w:sz="4" w:space="0" w:color="auto"/>
              <w:right w:val="single" w:sz="4" w:space="0" w:color="auto"/>
            </w:tcBorders>
            <w:hideMark/>
          </w:tcPr>
          <w:p w:rsidR="006C6F74" w:rsidRDefault="006C6F74">
            <w:pPr>
              <w:rPr>
                <w:b/>
                <w:bCs/>
                <w:sz w:val="18"/>
                <w:szCs w:val="18"/>
              </w:rPr>
            </w:pPr>
            <w:r>
              <w:rPr>
                <w:b/>
                <w:bCs/>
                <w:sz w:val="18"/>
                <w:szCs w:val="18"/>
              </w:rPr>
              <w:t>Бюджетные кредиты из других бюджетов бюджетной системы Российской Федерации</w:t>
            </w:r>
          </w:p>
        </w:tc>
        <w:tc>
          <w:tcPr>
            <w:tcW w:w="127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18"/>
                <w:szCs w:val="18"/>
              </w:rPr>
            </w:pPr>
            <w:r>
              <w:rPr>
                <w:b/>
                <w:bCs/>
                <w:sz w:val="18"/>
                <w:szCs w:val="18"/>
              </w:rPr>
              <w:t>0,0</w:t>
            </w:r>
          </w:p>
        </w:tc>
        <w:tc>
          <w:tcPr>
            <w:tcW w:w="1134"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18"/>
                <w:szCs w:val="18"/>
              </w:rPr>
            </w:pPr>
            <w:r>
              <w:rPr>
                <w:b/>
                <w:bCs/>
                <w:sz w:val="18"/>
                <w:szCs w:val="18"/>
              </w:rPr>
              <w:t>0,0</w:t>
            </w:r>
          </w:p>
        </w:tc>
        <w:tc>
          <w:tcPr>
            <w:tcW w:w="1134"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b/>
                <w:bCs/>
                <w:sz w:val="18"/>
                <w:szCs w:val="18"/>
              </w:rPr>
            </w:pPr>
            <w:r>
              <w:rPr>
                <w:b/>
                <w:bCs/>
                <w:sz w:val="18"/>
                <w:szCs w:val="18"/>
              </w:rPr>
              <w:t>0,0</w:t>
            </w:r>
          </w:p>
        </w:tc>
      </w:tr>
      <w:tr w:rsidR="006C6F74" w:rsidTr="006C6F74">
        <w:trPr>
          <w:trHeight w:val="480"/>
        </w:trPr>
        <w:tc>
          <w:tcPr>
            <w:tcW w:w="2410" w:type="dxa"/>
            <w:tcBorders>
              <w:top w:val="nil"/>
              <w:left w:val="single" w:sz="4" w:space="0" w:color="auto"/>
              <w:bottom w:val="single" w:sz="4" w:space="0" w:color="auto"/>
              <w:right w:val="single" w:sz="4" w:space="0" w:color="auto"/>
            </w:tcBorders>
            <w:hideMark/>
          </w:tcPr>
          <w:p w:rsidR="006C6F74" w:rsidRDefault="006C6F74">
            <w:pPr>
              <w:jc w:val="center"/>
              <w:rPr>
                <w:sz w:val="18"/>
                <w:szCs w:val="18"/>
              </w:rPr>
            </w:pPr>
            <w:r>
              <w:rPr>
                <w:sz w:val="18"/>
                <w:szCs w:val="18"/>
              </w:rPr>
              <w:t>000 01 03 01 00 00 0000 000</w:t>
            </w:r>
          </w:p>
        </w:tc>
        <w:tc>
          <w:tcPr>
            <w:tcW w:w="4678" w:type="dxa"/>
            <w:tcBorders>
              <w:top w:val="nil"/>
              <w:left w:val="nil"/>
              <w:bottom w:val="single" w:sz="4" w:space="0" w:color="auto"/>
              <w:right w:val="single" w:sz="4" w:space="0" w:color="auto"/>
            </w:tcBorders>
            <w:hideMark/>
          </w:tcPr>
          <w:p w:rsidR="006C6F74" w:rsidRDefault="006C6F74">
            <w:pPr>
              <w:rPr>
                <w:sz w:val="18"/>
                <w:szCs w:val="18"/>
              </w:rPr>
            </w:pPr>
            <w:r>
              <w:rPr>
                <w:sz w:val="18"/>
                <w:szCs w:val="18"/>
              </w:rPr>
              <w:t>Бюджетные кредиты от других бюджетов бюджетной системы Российской Федерации в валюте Российской Федерации</w:t>
            </w:r>
          </w:p>
        </w:tc>
        <w:tc>
          <w:tcPr>
            <w:tcW w:w="127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18"/>
                <w:szCs w:val="18"/>
              </w:rPr>
            </w:pPr>
            <w:r>
              <w:rPr>
                <w:sz w:val="18"/>
                <w:szCs w:val="18"/>
              </w:rPr>
              <w:t>0,0</w:t>
            </w:r>
          </w:p>
        </w:tc>
      </w:tr>
      <w:tr w:rsidR="006C6F74" w:rsidTr="006C6F74">
        <w:trPr>
          <w:trHeight w:val="480"/>
        </w:trPr>
        <w:tc>
          <w:tcPr>
            <w:tcW w:w="2410" w:type="dxa"/>
            <w:tcBorders>
              <w:top w:val="nil"/>
              <w:left w:val="single" w:sz="4" w:space="0" w:color="auto"/>
              <w:bottom w:val="single" w:sz="4" w:space="0" w:color="auto"/>
              <w:right w:val="single" w:sz="4" w:space="0" w:color="auto"/>
            </w:tcBorders>
            <w:hideMark/>
          </w:tcPr>
          <w:p w:rsidR="006C6F74" w:rsidRDefault="006C6F74">
            <w:pPr>
              <w:jc w:val="center"/>
              <w:rPr>
                <w:sz w:val="18"/>
                <w:szCs w:val="18"/>
              </w:rPr>
            </w:pPr>
            <w:r>
              <w:rPr>
                <w:sz w:val="18"/>
                <w:szCs w:val="18"/>
              </w:rPr>
              <w:t>000 01 03 01 00 00 0000 700</w:t>
            </w:r>
          </w:p>
        </w:tc>
        <w:tc>
          <w:tcPr>
            <w:tcW w:w="4678" w:type="dxa"/>
            <w:tcBorders>
              <w:top w:val="nil"/>
              <w:left w:val="nil"/>
              <w:bottom w:val="single" w:sz="4" w:space="0" w:color="auto"/>
              <w:right w:val="single" w:sz="4" w:space="0" w:color="auto"/>
            </w:tcBorders>
            <w:hideMark/>
          </w:tcPr>
          <w:p w:rsidR="006C6F74" w:rsidRDefault="006C6F74">
            <w:pPr>
              <w:rPr>
                <w:sz w:val="18"/>
                <w:szCs w:val="18"/>
              </w:rPr>
            </w:pPr>
            <w:r>
              <w:rPr>
                <w:sz w:val="18"/>
                <w:szCs w:val="18"/>
              </w:rPr>
              <w:t xml:space="preserve">Получение бюджетных кредитов от других бюджетов бюджетной системы Российской Федерации в валюте Российской Федерации </w:t>
            </w:r>
          </w:p>
        </w:tc>
        <w:tc>
          <w:tcPr>
            <w:tcW w:w="127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18"/>
                <w:szCs w:val="18"/>
              </w:rPr>
            </w:pPr>
            <w:r>
              <w:rPr>
                <w:sz w:val="18"/>
                <w:szCs w:val="18"/>
              </w:rPr>
              <w:t>0,0</w:t>
            </w:r>
          </w:p>
        </w:tc>
      </w:tr>
      <w:tr w:rsidR="006C6F74" w:rsidTr="006C6F74">
        <w:trPr>
          <w:trHeight w:val="480"/>
        </w:trPr>
        <w:tc>
          <w:tcPr>
            <w:tcW w:w="2410" w:type="dxa"/>
            <w:tcBorders>
              <w:top w:val="nil"/>
              <w:left w:val="single" w:sz="4" w:space="0" w:color="auto"/>
              <w:bottom w:val="single" w:sz="4" w:space="0" w:color="auto"/>
              <w:right w:val="single" w:sz="4" w:space="0" w:color="auto"/>
            </w:tcBorders>
            <w:hideMark/>
          </w:tcPr>
          <w:p w:rsidR="006C6F74" w:rsidRDefault="006C6F74">
            <w:pPr>
              <w:jc w:val="center"/>
              <w:rPr>
                <w:sz w:val="18"/>
                <w:szCs w:val="18"/>
              </w:rPr>
            </w:pPr>
            <w:r>
              <w:rPr>
                <w:sz w:val="18"/>
                <w:szCs w:val="18"/>
              </w:rPr>
              <w:t>000 01 03 01 00 10 0000 710</w:t>
            </w:r>
          </w:p>
        </w:tc>
        <w:tc>
          <w:tcPr>
            <w:tcW w:w="4678" w:type="dxa"/>
            <w:tcBorders>
              <w:top w:val="nil"/>
              <w:left w:val="nil"/>
              <w:bottom w:val="single" w:sz="4" w:space="0" w:color="auto"/>
              <w:right w:val="single" w:sz="4" w:space="0" w:color="auto"/>
            </w:tcBorders>
            <w:hideMark/>
          </w:tcPr>
          <w:p w:rsidR="006C6F74" w:rsidRDefault="006C6F74">
            <w:pPr>
              <w:rPr>
                <w:sz w:val="18"/>
                <w:szCs w:val="18"/>
              </w:rPr>
            </w:pPr>
            <w:r>
              <w:rPr>
                <w:sz w:val="18"/>
                <w:szCs w:val="18"/>
              </w:rPr>
              <w:t>Получение кредитов от других бюджетов бюджетной системы Российской Федерации бюджетами поселений в валюте Российской Федерации</w:t>
            </w:r>
          </w:p>
        </w:tc>
        <w:tc>
          <w:tcPr>
            <w:tcW w:w="127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18"/>
                <w:szCs w:val="18"/>
              </w:rPr>
            </w:pPr>
            <w:r>
              <w:rPr>
                <w:sz w:val="18"/>
                <w:szCs w:val="18"/>
              </w:rPr>
              <w:t> </w:t>
            </w:r>
          </w:p>
        </w:tc>
        <w:tc>
          <w:tcPr>
            <w:tcW w:w="1134"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18"/>
                <w:szCs w:val="18"/>
              </w:rPr>
            </w:pPr>
            <w:r>
              <w:rPr>
                <w:sz w:val="18"/>
                <w:szCs w:val="18"/>
              </w:rPr>
              <w:t> </w:t>
            </w:r>
          </w:p>
        </w:tc>
        <w:tc>
          <w:tcPr>
            <w:tcW w:w="1134"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18"/>
                <w:szCs w:val="18"/>
              </w:rPr>
            </w:pPr>
            <w:r>
              <w:rPr>
                <w:sz w:val="18"/>
                <w:szCs w:val="18"/>
              </w:rPr>
              <w:t> </w:t>
            </w:r>
          </w:p>
        </w:tc>
      </w:tr>
      <w:tr w:rsidR="006C6F74" w:rsidTr="006C6F74">
        <w:trPr>
          <w:trHeight w:val="480"/>
        </w:trPr>
        <w:tc>
          <w:tcPr>
            <w:tcW w:w="2410" w:type="dxa"/>
            <w:tcBorders>
              <w:top w:val="nil"/>
              <w:left w:val="single" w:sz="4" w:space="0" w:color="auto"/>
              <w:bottom w:val="single" w:sz="4" w:space="0" w:color="auto"/>
              <w:right w:val="single" w:sz="4" w:space="0" w:color="auto"/>
            </w:tcBorders>
            <w:hideMark/>
          </w:tcPr>
          <w:p w:rsidR="006C6F74" w:rsidRDefault="006C6F74">
            <w:pPr>
              <w:jc w:val="center"/>
              <w:rPr>
                <w:sz w:val="18"/>
                <w:szCs w:val="18"/>
              </w:rPr>
            </w:pPr>
            <w:r>
              <w:rPr>
                <w:sz w:val="18"/>
                <w:szCs w:val="18"/>
              </w:rPr>
              <w:t>000 01 03 01 00 00 0000 800</w:t>
            </w:r>
          </w:p>
        </w:tc>
        <w:tc>
          <w:tcPr>
            <w:tcW w:w="4678" w:type="dxa"/>
            <w:tcBorders>
              <w:top w:val="nil"/>
              <w:left w:val="nil"/>
              <w:bottom w:val="single" w:sz="4" w:space="0" w:color="auto"/>
              <w:right w:val="single" w:sz="4" w:space="0" w:color="auto"/>
            </w:tcBorders>
            <w:hideMark/>
          </w:tcPr>
          <w:p w:rsidR="006C6F74" w:rsidRDefault="006C6F74">
            <w:pPr>
              <w:rPr>
                <w:sz w:val="18"/>
                <w:szCs w:val="18"/>
              </w:rPr>
            </w:pPr>
            <w:r>
              <w:rPr>
                <w:sz w:val="18"/>
                <w:szCs w:val="18"/>
              </w:rPr>
              <w:t xml:space="preserve">Погашение бюджетных кредитов от других бюджетов бюджетной системы Российской Федерации в валюте Российской Федерации </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r>
      <w:tr w:rsidR="006C6F74" w:rsidTr="006C6F74">
        <w:trPr>
          <w:trHeight w:val="480"/>
        </w:trPr>
        <w:tc>
          <w:tcPr>
            <w:tcW w:w="2410" w:type="dxa"/>
            <w:tcBorders>
              <w:top w:val="nil"/>
              <w:left w:val="single" w:sz="4" w:space="0" w:color="auto"/>
              <w:bottom w:val="single" w:sz="4" w:space="0" w:color="auto"/>
              <w:right w:val="single" w:sz="4" w:space="0" w:color="auto"/>
            </w:tcBorders>
            <w:hideMark/>
          </w:tcPr>
          <w:p w:rsidR="006C6F74" w:rsidRDefault="006C6F74">
            <w:pPr>
              <w:jc w:val="center"/>
              <w:rPr>
                <w:sz w:val="18"/>
                <w:szCs w:val="18"/>
              </w:rPr>
            </w:pPr>
            <w:r>
              <w:rPr>
                <w:sz w:val="18"/>
                <w:szCs w:val="18"/>
              </w:rPr>
              <w:t>000 01 03 01 00 10 0000 810</w:t>
            </w:r>
          </w:p>
        </w:tc>
        <w:tc>
          <w:tcPr>
            <w:tcW w:w="4678" w:type="dxa"/>
            <w:tcBorders>
              <w:top w:val="nil"/>
              <w:left w:val="nil"/>
              <w:bottom w:val="single" w:sz="4" w:space="0" w:color="auto"/>
              <w:right w:val="single" w:sz="4" w:space="0" w:color="auto"/>
            </w:tcBorders>
            <w:hideMark/>
          </w:tcPr>
          <w:p w:rsidR="006C6F74" w:rsidRDefault="006C6F74">
            <w:pPr>
              <w:rPr>
                <w:sz w:val="18"/>
                <w:szCs w:val="18"/>
              </w:rPr>
            </w:pPr>
            <w:r>
              <w:rPr>
                <w:sz w:val="18"/>
                <w:szCs w:val="18"/>
              </w:rPr>
              <w:t>Погашение кредитов от других бюджетов бюджетной системы Российской Федерации бюджетами поселений в валюте Российской Федерации</w:t>
            </w:r>
          </w:p>
        </w:tc>
        <w:tc>
          <w:tcPr>
            <w:tcW w:w="1276"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shd w:val="clear" w:color="auto" w:fill="FFFFFF"/>
            <w:noWrap/>
            <w:vAlign w:val="bottom"/>
            <w:hideMark/>
          </w:tcPr>
          <w:p w:rsidR="006C6F74" w:rsidRDefault="006C6F74">
            <w:pPr>
              <w:jc w:val="right"/>
              <w:rPr>
                <w:sz w:val="18"/>
                <w:szCs w:val="18"/>
              </w:rPr>
            </w:pPr>
            <w:r>
              <w:rPr>
                <w:sz w:val="18"/>
                <w:szCs w:val="18"/>
              </w:rPr>
              <w:t>0,0</w:t>
            </w:r>
          </w:p>
        </w:tc>
      </w:tr>
      <w:tr w:rsidR="006C6F74" w:rsidTr="006C6F74">
        <w:trPr>
          <w:trHeight w:val="315"/>
        </w:trPr>
        <w:tc>
          <w:tcPr>
            <w:tcW w:w="2410" w:type="dxa"/>
            <w:tcBorders>
              <w:top w:val="nil"/>
              <w:left w:val="single" w:sz="4" w:space="0" w:color="auto"/>
              <w:bottom w:val="single" w:sz="4" w:space="0" w:color="auto"/>
              <w:right w:val="single" w:sz="4" w:space="0" w:color="auto"/>
            </w:tcBorders>
            <w:hideMark/>
          </w:tcPr>
          <w:p w:rsidR="006C6F74" w:rsidRDefault="006C6F74">
            <w:pPr>
              <w:jc w:val="center"/>
              <w:rPr>
                <w:b/>
                <w:bCs/>
                <w:sz w:val="18"/>
                <w:szCs w:val="18"/>
              </w:rPr>
            </w:pPr>
            <w:r>
              <w:rPr>
                <w:b/>
                <w:bCs/>
                <w:sz w:val="18"/>
                <w:szCs w:val="18"/>
              </w:rPr>
              <w:t>000 01 05 00 00 00 0000 000</w:t>
            </w:r>
          </w:p>
        </w:tc>
        <w:tc>
          <w:tcPr>
            <w:tcW w:w="4678" w:type="dxa"/>
            <w:tcBorders>
              <w:top w:val="nil"/>
              <w:left w:val="nil"/>
              <w:bottom w:val="single" w:sz="4" w:space="0" w:color="auto"/>
              <w:right w:val="single" w:sz="4" w:space="0" w:color="auto"/>
            </w:tcBorders>
            <w:hideMark/>
          </w:tcPr>
          <w:p w:rsidR="006C6F74" w:rsidRDefault="006C6F74">
            <w:pPr>
              <w:rPr>
                <w:b/>
                <w:bCs/>
                <w:sz w:val="18"/>
                <w:szCs w:val="18"/>
              </w:rPr>
            </w:pPr>
            <w:r>
              <w:rPr>
                <w:b/>
                <w:bCs/>
                <w:sz w:val="18"/>
                <w:szCs w:val="18"/>
              </w:rPr>
              <w:t>Изменение остатков средств на счетах по учету средств бюджетов</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0,0</w:t>
            </w:r>
          </w:p>
        </w:tc>
      </w:tr>
      <w:tr w:rsidR="006C6F74" w:rsidTr="006C6F74">
        <w:trPr>
          <w:trHeight w:val="255"/>
        </w:trPr>
        <w:tc>
          <w:tcPr>
            <w:tcW w:w="2410" w:type="dxa"/>
            <w:tcBorders>
              <w:top w:val="nil"/>
              <w:left w:val="single" w:sz="4" w:space="0" w:color="auto"/>
              <w:bottom w:val="single" w:sz="4" w:space="0" w:color="auto"/>
              <w:right w:val="single" w:sz="4" w:space="0" w:color="auto"/>
            </w:tcBorders>
            <w:shd w:val="clear" w:color="auto" w:fill="FFFFFF"/>
            <w:hideMark/>
          </w:tcPr>
          <w:p w:rsidR="006C6F74" w:rsidRDefault="006C6F74">
            <w:pPr>
              <w:jc w:val="center"/>
              <w:rPr>
                <w:b/>
                <w:bCs/>
                <w:sz w:val="18"/>
                <w:szCs w:val="18"/>
              </w:rPr>
            </w:pPr>
            <w:r>
              <w:rPr>
                <w:b/>
                <w:bCs/>
                <w:sz w:val="18"/>
                <w:szCs w:val="18"/>
              </w:rPr>
              <w:t>000 01 05 00 00 00 0000 500</w:t>
            </w:r>
          </w:p>
        </w:tc>
        <w:tc>
          <w:tcPr>
            <w:tcW w:w="4678" w:type="dxa"/>
            <w:tcBorders>
              <w:top w:val="nil"/>
              <w:left w:val="nil"/>
              <w:bottom w:val="single" w:sz="4" w:space="0" w:color="auto"/>
              <w:right w:val="single" w:sz="4" w:space="0" w:color="auto"/>
            </w:tcBorders>
            <w:shd w:val="clear" w:color="auto" w:fill="FFFFFF"/>
            <w:hideMark/>
          </w:tcPr>
          <w:p w:rsidR="006C6F74" w:rsidRDefault="006C6F74">
            <w:pPr>
              <w:rPr>
                <w:b/>
                <w:bCs/>
                <w:sz w:val="18"/>
                <w:szCs w:val="18"/>
              </w:rPr>
            </w:pPr>
            <w:r>
              <w:rPr>
                <w:b/>
                <w:bCs/>
                <w:sz w:val="18"/>
                <w:szCs w:val="18"/>
              </w:rPr>
              <w:t>Увеличение остатков средств бюджетов</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-1 837,1</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-1 797,2</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-1 881,5</w:t>
            </w:r>
          </w:p>
        </w:tc>
      </w:tr>
      <w:tr w:rsidR="006C6F74" w:rsidTr="006C6F74">
        <w:trPr>
          <w:trHeight w:val="255"/>
        </w:trPr>
        <w:tc>
          <w:tcPr>
            <w:tcW w:w="2410" w:type="dxa"/>
            <w:tcBorders>
              <w:top w:val="nil"/>
              <w:left w:val="single" w:sz="4" w:space="0" w:color="auto"/>
              <w:bottom w:val="single" w:sz="4" w:space="0" w:color="auto"/>
              <w:right w:val="single" w:sz="4" w:space="0" w:color="auto"/>
            </w:tcBorders>
            <w:shd w:val="clear" w:color="auto" w:fill="FFFFFF"/>
            <w:hideMark/>
          </w:tcPr>
          <w:p w:rsidR="006C6F74" w:rsidRDefault="006C6F74">
            <w:pPr>
              <w:jc w:val="center"/>
              <w:rPr>
                <w:sz w:val="18"/>
                <w:szCs w:val="18"/>
              </w:rPr>
            </w:pPr>
            <w:r>
              <w:rPr>
                <w:sz w:val="18"/>
                <w:szCs w:val="18"/>
              </w:rPr>
              <w:t>000 01 05 02 00 00 0000 500</w:t>
            </w:r>
          </w:p>
        </w:tc>
        <w:tc>
          <w:tcPr>
            <w:tcW w:w="4678" w:type="dxa"/>
            <w:tcBorders>
              <w:top w:val="nil"/>
              <w:left w:val="nil"/>
              <w:bottom w:val="single" w:sz="4" w:space="0" w:color="auto"/>
              <w:right w:val="single" w:sz="4" w:space="0" w:color="auto"/>
            </w:tcBorders>
            <w:shd w:val="clear" w:color="auto" w:fill="FFFFFF"/>
            <w:hideMark/>
          </w:tcPr>
          <w:p w:rsidR="006C6F74" w:rsidRDefault="006C6F74">
            <w:pPr>
              <w:rPr>
                <w:sz w:val="18"/>
                <w:szCs w:val="18"/>
              </w:rPr>
            </w:pPr>
            <w:r>
              <w:rPr>
                <w:sz w:val="18"/>
                <w:szCs w:val="18"/>
              </w:rPr>
              <w:t>Увеличение прочих остатков средств бюджетов</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-1 837,1</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-1 797,2</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-1 881,5</w:t>
            </w:r>
          </w:p>
        </w:tc>
      </w:tr>
      <w:tr w:rsidR="006C6F74" w:rsidTr="006C6F74">
        <w:trPr>
          <w:trHeight w:val="255"/>
        </w:trPr>
        <w:tc>
          <w:tcPr>
            <w:tcW w:w="2410" w:type="dxa"/>
            <w:tcBorders>
              <w:top w:val="nil"/>
              <w:left w:val="single" w:sz="4" w:space="0" w:color="auto"/>
              <w:bottom w:val="single" w:sz="4" w:space="0" w:color="auto"/>
              <w:right w:val="single" w:sz="4" w:space="0" w:color="auto"/>
            </w:tcBorders>
            <w:shd w:val="clear" w:color="auto" w:fill="FFFFFF"/>
            <w:hideMark/>
          </w:tcPr>
          <w:p w:rsidR="006C6F74" w:rsidRDefault="006C6F74">
            <w:pPr>
              <w:jc w:val="center"/>
              <w:rPr>
                <w:sz w:val="18"/>
                <w:szCs w:val="18"/>
              </w:rPr>
            </w:pPr>
            <w:r>
              <w:rPr>
                <w:sz w:val="18"/>
                <w:szCs w:val="18"/>
              </w:rPr>
              <w:t>000 01 05 02 01 00 0000 510</w:t>
            </w:r>
          </w:p>
        </w:tc>
        <w:tc>
          <w:tcPr>
            <w:tcW w:w="4678" w:type="dxa"/>
            <w:tcBorders>
              <w:top w:val="nil"/>
              <w:left w:val="nil"/>
              <w:bottom w:val="single" w:sz="4" w:space="0" w:color="auto"/>
              <w:right w:val="single" w:sz="4" w:space="0" w:color="auto"/>
            </w:tcBorders>
            <w:shd w:val="clear" w:color="auto" w:fill="FFFFFF"/>
            <w:hideMark/>
          </w:tcPr>
          <w:p w:rsidR="006C6F74" w:rsidRDefault="006C6F74">
            <w:pPr>
              <w:rPr>
                <w:sz w:val="18"/>
                <w:szCs w:val="18"/>
              </w:rPr>
            </w:pPr>
            <w:r>
              <w:rPr>
                <w:sz w:val="18"/>
                <w:szCs w:val="18"/>
              </w:rPr>
              <w:t>Увеличение прочих остатков денежных средств бюджетов</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-1 837,1</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-1 797,2</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-1 881,5</w:t>
            </w:r>
          </w:p>
        </w:tc>
      </w:tr>
      <w:tr w:rsidR="006C6F74" w:rsidTr="006C6F74">
        <w:trPr>
          <w:trHeight w:val="453"/>
        </w:trPr>
        <w:tc>
          <w:tcPr>
            <w:tcW w:w="2410" w:type="dxa"/>
            <w:vMerge w:val="restart"/>
            <w:tcBorders>
              <w:top w:val="nil"/>
              <w:left w:val="single" w:sz="4" w:space="0" w:color="auto"/>
              <w:bottom w:val="single" w:sz="4" w:space="0" w:color="auto"/>
              <w:right w:val="single" w:sz="4" w:space="0" w:color="auto"/>
            </w:tcBorders>
            <w:shd w:val="clear" w:color="auto" w:fill="FFFFFF"/>
            <w:hideMark/>
          </w:tcPr>
          <w:p w:rsidR="006C6F74" w:rsidRDefault="006C6F74">
            <w:pPr>
              <w:jc w:val="center"/>
              <w:rPr>
                <w:sz w:val="18"/>
                <w:szCs w:val="18"/>
              </w:rPr>
            </w:pPr>
            <w:r>
              <w:rPr>
                <w:sz w:val="18"/>
                <w:szCs w:val="18"/>
              </w:rPr>
              <w:t>000 01 05 02 01 10 0000 510</w:t>
            </w:r>
          </w:p>
        </w:tc>
        <w:tc>
          <w:tcPr>
            <w:tcW w:w="4678" w:type="dxa"/>
            <w:vMerge w:val="restart"/>
            <w:tcBorders>
              <w:top w:val="nil"/>
              <w:left w:val="single" w:sz="4" w:space="0" w:color="auto"/>
              <w:bottom w:val="single" w:sz="4" w:space="0" w:color="auto"/>
              <w:right w:val="single" w:sz="4" w:space="0" w:color="auto"/>
            </w:tcBorders>
            <w:shd w:val="clear" w:color="auto" w:fill="FFFFFF"/>
            <w:hideMark/>
          </w:tcPr>
          <w:p w:rsidR="006C6F74" w:rsidRDefault="006C6F74">
            <w:pPr>
              <w:rPr>
                <w:sz w:val="18"/>
                <w:szCs w:val="18"/>
              </w:rPr>
            </w:pPr>
            <w:r>
              <w:rPr>
                <w:sz w:val="18"/>
                <w:szCs w:val="18"/>
              </w:rPr>
              <w:t xml:space="preserve">Увеличение прочих остатков денежных средств </w:t>
            </w:r>
            <w:r>
              <w:rPr>
                <w:sz w:val="18"/>
                <w:szCs w:val="18"/>
              </w:rPr>
              <w:lastRenderedPageBreak/>
              <w:t>бюджетов поселений</w:t>
            </w:r>
          </w:p>
        </w:tc>
        <w:tc>
          <w:tcPr>
            <w:tcW w:w="1276" w:type="dxa"/>
            <w:vMerge w:val="restart"/>
            <w:tcBorders>
              <w:top w:val="nil"/>
              <w:left w:val="single" w:sz="4" w:space="0" w:color="auto"/>
              <w:bottom w:val="single" w:sz="4" w:space="0" w:color="000000"/>
              <w:right w:val="single" w:sz="4" w:space="0" w:color="auto"/>
            </w:tcBorders>
            <w:noWrap/>
            <w:vAlign w:val="bottom"/>
            <w:hideMark/>
          </w:tcPr>
          <w:p w:rsidR="006C6F74" w:rsidRDefault="006C6F74">
            <w:pPr>
              <w:jc w:val="right"/>
              <w:rPr>
                <w:sz w:val="18"/>
                <w:szCs w:val="18"/>
              </w:rPr>
            </w:pPr>
            <w:r>
              <w:rPr>
                <w:sz w:val="18"/>
                <w:szCs w:val="18"/>
              </w:rPr>
              <w:lastRenderedPageBreak/>
              <w:t>-1 837,1</w:t>
            </w:r>
          </w:p>
        </w:tc>
        <w:tc>
          <w:tcPr>
            <w:tcW w:w="1134" w:type="dxa"/>
            <w:vMerge w:val="restart"/>
            <w:tcBorders>
              <w:top w:val="nil"/>
              <w:left w:val="single" w:sz="4" w:space="0" w:color="auto"/>
              <w:bottom w:val="single" w:sz="4" w:space="0" w:color="000000"/>
              <w:right w:val="single" w:sz="4" w:space="0" w:color="auto"/>
            </w:tcBorders>
            <w:noWrap/>
            <w:vAlign w:val="bottom"/>
            <w:hideMark/>
          </w:tcPr>
          <w:p w:rsidR="006C6F74" w:rsidRDefault="006C6F74">
            <w:pPr>
              <w:jc w:val="right"/>
              <w:rPr>
                <w:sz w:val="18"/>
                <w:szCs w:val="18"/>
              </w:rPr>
            </w:pPr>
            <w:r>
              <w:rPr>
                <w:sz w:val="18"/>
                <w:szCs w:val="18"/>
              </w:rPr>
              <w:t>-1 797,2</w:t>
            </w:r>
          </w:p>
        </w:tc>
        <w:tc>
          <w:tcPr>
            <w:tcW w:w="1134" w:type="dxa"/>
            <w:vMerge w:val="restart"/>
            <w:tcBorders>
              <w:top w:val="nil"/>
              <w:left w:val="single" w:sz="4" w:space="0" w:color="auto"/>
              <w:bottom w:val="single" w:sz="4" w:space="0" w:color="000000"/>
              <w:right w:val="single" w:sz="4" w:space="0" w:color="auto"/>
            </w:tcBorders>
            <w:noWrap/>
            <w:vAlign w:val="bottom"/>
            <w:hideMark/>
          </w:tcPr>
          <w:p w:rsidR="006C6F74" w:rsidRDefault="006C6F74">
            <w:pPr>
              <w:jc w:val="right"/>
              <w:rPr>
                <w:sz w:val="18"/>
                <w:szCs w:val="18"/>
              </w:rPr>
            </w:pPr>
            <w:r>
              <w:rPr>
                <w:sz w:val="18"/>
                <w:szCs w:val="18"/>
              </w:rPr>
              <w:t>-1 881,5</w:t>
            </w:r>
          </w:p>
        </w:tc>
      </w:tr>
      <w:tr w:rsidR="006C6F74" w:rsidTr="006C6F74">
        <w:trPr>
          <w:trHeight w:val="453"/>
        </w:trPr>
        <w:tc>
          <w:tcPr>
            <w:tcW w:w="10632" w:type="dxa"/>
            <w:vMerge/>
            <w:tcBorders>
              <w:top w:val="nil"/>
              <w:left w:val="single" w:sz="4" w:space="0" w:color="auto"/>
              <w:bottom w:val="single" w:sz="4" w:space="0" w:color="auto"/>
              <w:right w:val="single" w:sz="4" w:space="0" w:color="auto"/>
            </w:tcBorders>
            <w:vAlign w:val="center"/>
            <w:hideMark/>
          </w:tcPr>
          <w:p w:rsidR="006C6F74" w:rsidRDefault="006C6F74">
            <w:pPr>
              <w:rPr>
                <w:sz w:val="18"/>
                <w:szCs w:val="18"/>
              </w:rPr>
            </w:pPr>
          </w:p>
        </w:tc>
        <w:tc>
          <w:tcPr>
            <w:tcW w:w="4678" w:type="dxa"/>
            <w:vMerge/>
            <w:tcBorders>
              <w:top w:val="nil"/>
              <w:left w:val="single" w:sz="4" w:space="0" w:color="auto"/>
              <w:bottom w:val="single" w:sz="4" w:space="0" w:color="auto"/>
              <w:right w:val="single" w:sz="4" w:space="0" w:color="auto"/>
            </w:tcBorders>
            <w:vAlign w:val="center"/>
            <w:hideMark/>
          </w:tcPr>
          <w:p w:rsidR="006C6F74" w:rsidRDefault="006C6F74">
            <w:pPr>
              <w:rPr>
                <w:sz w:val="18"/>
                <w:szCs w:val="18"/>
              </w:rPr>
            </w:pPr>
          </w:p>
        </w:tc>
        <w:tc>
          <w:tcPr>
            <w:tcW w:w="3544" w:type="dxa"/>
            <w:vMerge/>
            <w:tcBorders>
              <w:top w:val="nil"/>
              <w:left w:val="single" w:sz="4" w:space="0" w:color="auto"/>
              <w:bottom w:val="single" w:sz="4" w:space="0" w:color="000000"/>
              <w:right w:val="single" w:sz="4" w:space="0" w:color="auto"/>
            </w:tcBorders>
            <w:vAlign w:val="center"/>
            <w:hideMark/>
          </w:tcPr>
          <w:p w:rsidR="006C6F74" w:rsidRDefault="006C6F74">
            <w:pPr>
              <w:rPr>
                <w:sz w:val="18"/>
                <w:szCs w:val="18"/>
              </w:rPr>
            </w:pPr>
          </w:p>
        </w:tc>
        <w:tc>
          <w:tcPr>
            <w:tcW w:w="1134" w:type="dxa"/>
            <w:vMerge/>
            <w:tcBorders>
              <w:top w:val="nil"/>
              <w:left w:val="single" w:sz="4" w:space="0" w:color="auto"/>
              <w:bottom w:val="single" w:sz="4" w:space="0" w:color="000000"/>
              <w:right w:val="single" w:sz="4" w:space="0" w:color="auto"/>
            </w:tcBorders>
            <w:vAlign w:val="center"/>
            <w:hideMark/>
          </w:tcPr>
          <w:p w:rsidR="006C6F74" w:rsidRDefault="006C6F74">
            <w:pPr>
              <w:rPr>
                <w:sz w:val="18"/>
                <w:szCs w:val="18"/>
              </w:rPr>
            </w:pPr>
          </w:p>
        </w:tc>
        <w:tc>
          <w:tcPr>
            <w:tcW w:w="1134" w:type="dxa"/>
            <w:vMerge/>
            <w:tcBorders>
              <w:top w:val="nil"/>
              <w:left w:val="single" w:sz="4" w:space="0" w:color="auto"/>
              <w:bottom w:val="single" w:sz="4" w:space="0" w:color="000000"/>
              <w:right w:val="single" w:sz="4" w:space="0" w:color="auto"/>
            </w:tcBorders>
            <w:vAlign w:val="center"/>
            <w:hideMark/>
          </w:tcPr>
          <w:p w:rsidR="006C6F74" w:rsidRDefault="006C6F74">
            <w:pPr>
              <w:rPr>
                <w:sz w:val="18"/>
                <w:szCs w:val="18"/>
              </w:rPr>
            </w:pPr>
          </w:p>
        </w:tc>
      </w:tr>
      <w:tr w:rsidR="006C6F74" w:rsidTr="006C6F74">
        <w:trPr>
          <w:trHeight w:val="255"/>
        </w:trPr>
        <w:tc>
          <w:tcPr>
            <w:tcW w:w="2410" w:type="dxa"/>
            <w:tcBorders>
              <w:top w:val="nil"/>
              <w:left w:val="single" w:sz="4" w:space="0" w:color="auto"/>
              <w:bottom w:val="single" w:sz="4" w:space="0" w:color="auto"/>
              <w:right w:val="single" w:sz="4" w:space="0" w:color="auto"/>
            </w:tcBorders>
            <w:shd w:val="clear" w:color="auto" w:fill="FFFFFF"/>
            <w:hideMark/>
          </w:tcPr>
          <w:p w:rsidR="006C6F74" w:rsidRDefault="006C6F74">
            <w:pPr>
              <w:jc w:val="center"/>
              <w:rPr>
                <w:b/>
                <w:bCs/>
                <w:sz w:val="18"/>
                <w:szCs w:val="18"/>
              </w:rPr>
            </w:pPr>
            <w:r>
              <w:rPr>
                <w:b/>
                <w:bCs/>
                <w:sz w:val="18"/>
                <w:szCs w:val="18"/>
              </w:rPr>
              <w:lastRenderedPageBreak/>
              <w:t>000 01 05 00 00 00 0000 600</w:t>
            </w:r>
          </w:p>
        </w:tc>
        <w:tc>
          <w:tcPr>
            <w:tcW w:w="4678" w:type="dxa"/>
            <w:tcBorders>
              <w:top w:val="nil"/>
              <w:left w:val="nil"/>
              <w:bottom w:val="single" w:sz="4" w:space="0" w:color="auto"/>
              <w:right w:val="single" w:sz="4" w:space="0" w:color="auto"/>
            </w:tcBorders>
            <w:shd w:val="clear" w:color="auto" w:fill="FFFFFF"/>
            <w:hideMark/>
          </w:tcPr>
          <w:p w:rsidR="006C6F74" w:rsidRDefault="006C6F74">
            <w:pPr>
              <w:rPr>
                <w:b/>
                <w:bCs/>
                <w:sz w:val="18"/>
                <w:szCs w:val="18"/>
              </w:rPr>
            </w:pPr>
            <w:r>
              <w:rPr>
                <w:b/>
                <w:bCs/>
                <w:sz w:val="18"/>
                <w:szCs w:val="18"/>
              </w:rPr>
              <w:t>Уменьшение остатков средств бюджетов</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1 837,1</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1 797,2</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1 881,5</w:t>
            </w:r>
          </w:p>
        </w:tc>
      </w:tr>
      <w:tr w:rsidR="006C6F74" w:rsidTr="006C6F74">
        <w:trPr>
          <w:trHeight w:val="255"/>
        </w:trPr>
        <w:tc>
          <w:tcPr>
            <w:tcW w:w="2410" w:type="dxa"/>
            <w:tcBorders>
              <w:top w:val="nil"/>
              <w:left w:val="single" w:sz="4" w:space="0" w:color="auto"/>
              <w:bottom w:val="single" w:sz="4" w:space="0" w:color="auto"/>
              <w:right w:val="single" w:sz="4" w:space="0" w:color="auto"/>
            </w:tcBorders>
            <w:shd w:val="clear" w:color="auto" w:fill="FFFFFF"/>
            <w:hideMark/>
          </w:tcPr>
          <w:p w:rsidR="006C6F74" w:rsidRDefault="006C6F74">
            <w:pPr>
              <w:jc w:val="center"/>
              <w:rPr>
                <w:b/>
                <w:bCs/>
                <w:sz w:val="18"/>
                <w:szCs w:val="18"/>
              </w:rPr>
            </w:pPr>
            <w:r>
              <w:rPr>
                <w:b/>
                <w:bCs/>
                <w:sz w:val="18"/>
                <w:szCs w:val="18"/>
              </w:rPr>
              <w:t>0</w:t>
            </w:r>
            <w:r>
              <w:rPr>
                <w:sz w:val="18"/>
                <w:szCs w:val="18"/>
              </w:rPr>
              <w:t>00 01 05 02 00 00 0000 600</w:t>
            </w:r>
          </w:p>
        </w:tc>
        <w:tc>
          <w:tcPr>
            <w:tcW w:w="4678" w:type="dxa"/>
            <w:tcBorders>
              <w:top w:val="nil"/>
              <w:left w:val="nil"/>
              <w:bottom w:val="single" w:sz="4" w:space="0" w:color="auto"/>
              <w:right w:val="single" w:sz="4" w:space="0" w:color="auto"/>
            </w:tcBorders>
            <w:shd w:val="clear" w:color="auto" w:fill="FFFFFF"/>
            <w:hideMark/>
          </w:tcPr>
          <w:p w:rsidR="006C6F74" w:rsidRDefault="006C6F74">
            <w:pPr>
              <w:rPr>
                <w:sz w:val="18"/>
                <w:szCs w:val="18"/>
              </w:rPr>
            </w:pPr>
            <w:r>
              <w:rPr>
                <w:sz w:val="18"/>
                <w:szCs w:val="18"/>
              </w:rPr>
              <w:t>Уменьшение прочих остатков средств бюджетов</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1837,1</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1797,2</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1881,5</w:t>
            </w:r>
          </w:p>
        </w:tc>
      </w:tr>
      <w:tr w:rsidR="006C6F74" w:rsidTr="006C6F74">
        <w:trPr>
          <w:trHeight w:val="255"/>
        </w:trPr>
        <w:tc>
          <w:tcPr>
            <w:tcW w:w="2410" w:type="dxa"/>
            <w:tcBorders>
              <w:top w:val="nil"/>
              <w:left w:val="single" w:sz="4" w:space="0" w:color="auto"/>
              <w:bottom w:val="nil"/>
              <w:right w:val="single" w:sz="4" w:space="0" w:color="auto"/>
            </w:tcBorders>
            <w:shd w:val="clear" w:color="auto" w:fill="FFFFFF"/>
            <w:hideMark/>
          </w:tcPr>
          <w:p w:rsidR="006C6F74" w:rsidRDefault="006C6F74">
            <w:pPr>
              <w:jc w:val="center"/>
              <w:rPr>
                <w:sz w:val="18"/>
                <w:szCs w:val="18"/>
              </w:rPr>
            </w:pPr>
            <w:r>
              <w:rPr>
                <w:sz w:val="18"/>
                <w:szCs w:val="18"/>
              </w:rPr>
              <w:t>000 01 05 02 01 00 0000 610</w:t>
            </w:r>
          </w:p>
        </w:tc>
        <w:tc>
          <w:tcPr>
            <w:tcW w:w="4678" w:type="dxa"/>
            <w:tcBorders>
              <w:top w:val="nil"/>
              <w:left w:val="nil"/>
              <w:bottom w:val="nil"/>
              <w:right w:val="single" w:sz="4" w:space="0" w:color="auto"/>
            </w:tcBorders>
            <w:shd w:val="clear" w:color="auto" w:fill="FFFFFF"/>
            <w:hideMark/>
          </w:tcPr>
          <w:p w:rsidR="006C6F74" w:rsidRDefault="006C6F74">
            <w:pPr>
              <w:rPr>
                <w:sz w:val="18"/>
                <w:szCs w:val="18"/>
              </w:rPr>
            </w:pPr>
            <w:r>
              <w:rPr>
                <w:sz w:val="18"/>
                <w:szCs w:val="18"/>
              </w:rPr>
              <w:t>Уменьшение прочих остатков денежных средств бюджетов</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1 837,1</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1 797,2</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1 881,5</w:t>
            </w:r>
          </w:p>
        </w:tc>
      </w:tr>
      <w:tr w:rsidR="006C6F74" w:rsidTr="006C6F74">
        <w:trPr>
          <w:trHeight w:val="255"/>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6C6F74" w:rsidRDefault="006C6F74">
            <w:pPr>
              <w:jc w:val="center"/>
              <w:rPr>
                <w:sz w:val="18"/>
                <w:szCs w:val="18"/>
              </w:rPr>
            </w:pPr>
            <w:r>
              <w:rPr>
                <w:sz w:val="18"/>
                <w:szCs w:val="18"/>
              </w:rPr>
              <w:t>000 01 05 02 01 10 0000 610</w:t>
            </w:r>
          </w:p>
        </w:tc>
        <w:tc>
          <w:tcPr>
            <w:tcW w:w="4678" w:type="dxa"/>
            <w:tcBorders>
              <w:top w:val="single" w:sz="4" w:space="0" w:color="auto"/>
              <w:left w:val="nil"/>
              <w:bottom w:val="single" w:sz="4" w:space="0" w:color="auto"/>
              <w:right w:val="single" w:sz="4" w:space="0" w:color="auto"/>
            </w:tcBorders>
            <w:shd w:val="clear" w:color="auto" w:fill="FFFFFF"/>
            <w:hideMark/>
          </w:tcPr>
          <w:p w:rsidR="006C6F74" w:rsidRDefault="006C6F74">
            <w:pPr>
              <w:rPr>
                <w:sz w:val="18"/>
                <w:szCs w:val="18"/>
              </w:rPr>
            </w:pPr>
            <w:r>
              <w:rPr>
                <w:sz w:val="18"/>
                <w:szCs w:val="18"/>
              </w:rPr>
              <w:t>Уменьшение прочих остатков денежных средств бюджетов поселений</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1 837,1</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1 797,2</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1 881,5</w:t>
            </w:r>
          </w:p>
        </w:tc>
      </w:tr>
      <w:tr w:rsidR="006C6F74" w:rsidTr="006C6F74">
        <w:trPr>
          <w:trHeight w:val="255"/>
        </w:trPr>
        <w:tc>
          <w:tcPr>
            <w:tcW w:w="2410" w:type="dxa"/>
            <w:tcBorders>
              <w:top w:val="nil"/>
              <w:left w:val="single" w:sz="4" w:space="0" w:color="auto"/>
              <w:bottom w:val="single" w:sz="4" w:space="0" w:color="auto"/>
              <w:right w:val="single" w:sz="4" w:space="0" w:color="auto"/>
            </w:tcBorders>
            <w:hideMark/>
          </w:tcPr>
          <w:p w:rsidR="006C6F74" w:rsidRDefault="006C6F74">
            <w:pPr>
              <w:jc w:val="center"/>
              <w:rPr>
                <w:b/>
                <w:bCs/>
                <w:sz w:val="18"/>
                <w:szCs w:val="18"/>
              </w:rPr>
            </w:pPr>
            <w:r>
              <w:rPr>
                <w:b/>
                <w:bCs/>
                <w:sz w:val="18"/>
                <w:szCs w:val="18"/>
              </w:rPr>
              <w:t>000 01 06 00 00 00 0000 000</w:t>
            </w:r>
          </w:p>
        </w:tc>
        <w:tc>
          <w:tcPr>
            <w:tcW w:w="4678" w:type="dxa"/>
            <w:tcBorders>
              <w:top w:val="nil"/>
              <w:left w:val="nil"/>
              <w:bottom w:val="single" w:sz="4" w:space="0" w:color="auto"/>
              <w:right w:val="single" w:sz="4" w:space="0" w:color="auto"/>
            </w:tcBorders>
            <w:hideMark/>
          </w:tcPr>
          <w:p w:rsidR="006C6F74" w:rsidRDefault="006C6F74">
            <w:pPr>
              <w:rPr>
                <w:b/>
                <w:bCs/>
                <w:sz w:val="18"/>
                <w:szCs w:val="18"/>
              </w:rPr>
            </w:pPr>
            <w:r>
              <w:rPr>
                <w:b/>
                <w:bCs/>
                <w:sz w:val="18"/>
                <w:szCs w:val="18"/>
              </w:rPr>
              <w:t>Иные источники внутреннего финансирования дефицитов бюджетов</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0,0</w:t>
            </w:r>
          </w:p>
        </w:tc>
      </w:tr>
      <w:tr w:rsidR="006C6F74" w:rsidTr="006C6F74">
        <w:trPr>
          <w:trHeight w:val="255"/>
        </w:trPr>
        <w:tc>
          <w:tcPr>
            <w:tcW w:w="2410" w:type="dxa"/>
            <w:tcBorders>
              <w:top w:val="nil"/>
              <w:left w:val="single" w:sz="4" w:space="0" w:color="auto"/>
              <w:bottom w:val="single" w:sz="4" w:space="0" w:color="auto"/>
              <w:right w:val="single" w:sz="4" w:space="0" w:color="auto"/>
            </w:tcBorders>
            <w:hideMark/>
          </w:tcPr>
          <w:p w:rsidR="006C6F74" w:rsidRDefault="006C6F74">
            <w:pPr>
              <w:jc w:val="center"/>
              <w:rPr>
                <w:sz w:val="18"/>
                <w:szCs w:val="18"/>
              </w:rPr>
            </w:pPr>
            <w:r>
              <w:rPr>
                <w:sz w:val="18"/>
                <w:szCs w:val="18"/>
              </w:rPr>
              <w:t>000 01 06 04 00 00 0000 000</w:t>
            </w:r>
          </w:p>
        </w:tc>
        <w:tc>
          <w:tcPr>
            <w:tcW w:w="4678" w:type="dxa"/>
            <w:tcBorders>
              <w:top w:val="nil"/>
              <w:left w:val="nil"/>
              <w:bottom w:val="single" w:sz="4" w:space="0" w:color="auto"/>
              <w:right w:val="single" w:sz="4" w:space="0" w:color="auto"/>
            </w:tcBorders>
            <w:hideMark/>
          </w:tcPr>
          <w:p w:rsidR="006C6F74" w:rsidRDefault="006C6F74">
            <w:pPr>
              <w:rPr>
                <w:b/>
                <w:bCs/>
                <w:sz w:val="18"/>
                <w:szCs w:val="18"/>
              </w:rPr>
            </w:pPr>
            <w:r>
              <w:rPr>
                <w:b/>
                <w:bCs/>
                <w:sz w:val="18"/>
                <w:szCs w:val="18"/>
              </w:rPr>
              <w:t xml:space="preserve">Исполнение государственных и муниципальных гарантий </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b/>
                <w:bCs/>
                <w:sz w:val="18"/>
                <w:szCs w:val="18"/>
              </w:rPr>
            </w:pPr>
            <w:r>
              <w:rPr>
                <w:b/>
                <w:bCs/>
                <w:sz w:val="18"/>
                <w:szCs w:val="18"/>
              </w:rPr>
              <w:t>0,0</w:t>
            </w:r>
          </w:p>
        </w:tc>
      </w:tr>
      <w:tr w:rsidR="006C6F74" w:rsidTr="006C6F74">
        <w:trPr>
          <w:trHeight w:val="480"/>
        </w:trPr>
        <w:tc>
          <w:tcPr>
            <w:tcW w:w="2410" w:type="dxa"/>
            <w:tcBorders>
              <w:top w:val="nil"/>
              <w:left w:val="single" w:sz="4" w:space="0" w:color="auto"/>
              <w:bottom w:val="single" w:sz="4" w:space="0" w:color="auto"/>
              <w:right w:val="single" w:sz="4" w:space="0" w:color="auto"/>
            </w:tcBorders>
            <w:hideMark/>
          </w:tcPr>
          <w:p w:rsidR="006C6F74" w:rsidRDefault="006C6F74">
            <w:pPr>
              <w:jc w:val="center"/>
              <w:rPr>
                <w:sz w:val="18"/>
                <w:szCs w:val="18"/>
              </w:rPr>
            </w:pPr>
            <w:r>
              <w:rPr>
                <w:sz w:val="18"/>
                <w:szCs w:val="18"/>
              </w:rPr>
              <w:t>000 01 06 04 01 00 0000 000</w:t>
            </w:r>
          </w:p>
        </w:tc>
        <w:tc>
          <w:tcPr>
            <w:tcW w:w="4678" w:type="dxa"/>
            <w:tcBorders>
              <w:top w:val="nil"/>
              <w:left w:val="nil"/>
              <w:bottom w:val="single" w:sz="4" w:space="0" w:color="auto"/>
              <w:right w:val="single" w:sz="4" w:space="0" w:color="auto"/>
            </w:tcBorders>
            <w:hideMark/>
          </w:tcPr>
          <w:p w:rsidR="006C6F74" w:rsidRDefault="006C6F74">
            <w:pPr>
              <w:rPr>
                <w:sz w:val="18"/>
                <w:szCs w:val="18"/>
              </w:rPr>
            </w:pPr>
            <w:r>
              <w:rPr>
                <w:sz w:val="18"/>
                <w:szCs w:val="18"/>
              </w:rPr>
              <w:t>Исполнение государственных и муниципальных гарантий в валюте Российской Федерации</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r>
      <w:tr w:rsidR="006C6F74" w:rsidTr="006C6F74">
        <w:trPr>
          <w:trHeight w:val="1200"/>
        </w:trPr>
        <w:tc>
          <w:tcPr>
            <w:tcW w:w="2410" w:type="dxa"/>
            <w:tcBorders>
              <w:top w:val="nil"/>
              <w:left w:val="single" w:sz="4" w:space="0" w:color="auto"/>
              <w:bottom w:val="single" w:sz="4" w:space="0" w:color="auto"/>
              <w:right w:val="single" w:sz="4" w:space="0" w:color="auto"/>
            </w:tcBorders>
            <w:hideMark/>
          </w:tcPr>
          <w:p w:rsidR="006C6F74" w:rsidRDefault="006C6F74">
            <w:pPr>
              <w:jc w:val="center"/>
              <w:rPr>
                <w:sz w:val="18"/>
                <w:szCs w:val="18"/>
              </w:rPr>
            </w:pPr>
            <w:r>
              <w:rPr>
                <w:sz w:val="18"/>
                <w:szCs w:val="18"/>
              </w:rPr>
              <w:t>000 01 06 04 01 10 0000 810</w:t>
            </w:r>
          </w:p>
        </w:tc>
        <w:tc>
          <w:tcPr>
            <w:tcW w:w="4678" w:type="dxa"/>
            <w:tcBorders>
              <w:top w:val="nil"/>
              <w:left w:val="nil"/>
              <w:bottom w:val="single" w:sz="4" w:space="0" w:color="auto"/>
              <w:right w:val="single" w:sz="4" w:space="0" w:color="auto"/>
            </w:tcBorders>
            <w:hideMark/>
          </w:tcPr>
          <w:p w:rsidR="006C6F74" w:rsidRDefault="006C6F74">
            <w:pPr>
              <w:rPr>
                <w:sz w:val="18"/>
                <w:szCs w:val="18"/>
              </w:rPr>
            </w:pPr>
            <w:r>
              <w:rPr>
                <w:sz w:val="18"/>
                <w:szCs w:val="18"/>
              </w:rPr>
              <w:t>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r>
      <w:tr w:rsidR="006C6F74" w:rsidTr="006C6F74">
        <w:trPr>
          <w:trHeight w:val="255"/>
        </w:trPr>
        <w:tc>
          <w:tcPr>
            <w:tcW w:w="2410" w:type="dxa"/>
            <w:tcBorders>
              <w:top w:val="nil"/>
              <w:left w:val="single" w:sz="4" w:space="0" w:color="auto"/>
              <w:bottom w:val="single" w:sz="4" w:space="0" w:color="auto"/>
              <w:right w:val="single" w:sz="4" w:space="0" w:color="auto"/>
            </w:tcBorders>
            <w:hideMark/>
          </w:tcPr>
          <w:p w:rsidR="006C6F74" w:rsidRDefault="006C6F74">
            <w:pPr>
              <w:jc w:val="both"/>
              <w:rPr>
                <w:sz w:val="18"/>
                <w:szCs w:val="18"/>
              </w:rPr>
            </w:pPr>
            <w:r>
              <w:rPr>
                <w:sz w:val="18"/>
                <w:szCs w:val="18"/>
              </w:rPr>
              <w:t> </w:t>
            </w:r>
          </w:p>
        </w:tc>
        <w:tc>
          <w:tcPr>
            <w:tcW w:w="4678" w:type="dxa"/>
            <w:tcBorders>
              <w:top w:val="nil"/>
              <w:left w:val="nil"/>
              <w:bottom w:val="single" w:sz="4" w:space="0" w:color="auto"/>
              <w:right w:val="single" w:sz="4" w:space="0" w:color="auto"/>
            </w:tcBorders>
            <w:hideMark/>
          </w:tcPr>
          <w:p w:rsidR="006C6F74" w:rsidRDefault="006C6F74">
            <w:pPr>
              <w:rPr>
                <w:sz w:val="18"/>
                <w:szCs w:val="18"/>
              </w:rPr>
            </w:pPr>
            <w:r>
              <w:rPr>
                <w:sz w:val="18"/>
                <w:szCs w:val="18"/>
              </w:rPr>
              <w:t>Привлечение средств</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r>
      <w:tr w:rsidR="006C6F74" w:rsidTr="006C6F74">
        <w:trPr>
          <w:trHeight w:val="255"/>
        </w:trPr>
        <w:tc>
          <w:tcPr>
            <w:tcW w:w="2410" w:type="dxa"/>
            <w:tcBorders>
              <w:top w:val="nil"/>
              <w:left w:val="single" w:sz="4" w:space="0" w:color="auto"/>
              <w:bottom w:val="single" w:sz="4" w:space="0" w:color="auto"/>
              <w:right w:val="single" w:sz="4" w:space="0" w:color="auto"/>
            </w:tcBorders>
            <w:hideMark/>
          </w:tcPr>
          <w:p w:rsidR="006C6F74" w:rsidRDefault="006C6F74">
            <w:pPr>
              <w:jc w:val="both"/>
              <w:rPr>
                <w:sz w:val="18"/>
                <w:szCs w:val="18"/>
              </w:rPr>
            </w:pPr>
            <w:r>
              <w:rPr>
                <w:sz w:val="18"/>
                <w:szCs w:val="18"/>
              </w:rPr>
              <w:t> </w:t>
            </w:r>
          </w:p>
        </w:tc>
        <w:tc>
          <w:tcPr>
            <w:tcW w:w="4678" w:type="dxa"/>
            <w:tcBorders>
              <w:top w:val="nil"/>
              <w:left w:val="nil"/>
              <w:bottom w:val="single" w:sz="4" w:space="0" w:color="auto"/>
              <w:right w:val="single" w:sz="4" w:space="0" w:color="auto"/>
            </w:tcBorders>
            <w:hideMark/>
          </w:tcPr>
          <w:p w:rsidR="006C6F74" w:rsidRDefault="006C6F74">
            <w:pPr>
              <w:rPr>
                <w:sz w:val="18"/>
                <w:szCs w:val="18"/>
              </w:rPr>
            </w:pPr>
            <w:r>
              <w:rPr>
                <w:sz w:val="18"/>
                <w:szCs w:val="18"/>
              </w:rPr>
              <w:t>Погашение основной суммы задолженности</w:t>
            </w:r>
          </w:p>
        </w:tc>
        <w:tc>
          <w:tcPr>
            <w:tcW w:w="1276"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c>
          <w:tcPr>
            <w:tcW w:w="1134" w:type="dxa"/>
            <w:tcBorders>
              <w:top w:val="nil"/>
              <w:left w:val="nil"/>
              <w:bottom w:val="single" w:sz="4" w:space="0" w:color="auto"/>
              <w:right w:val="single" w:sz="4" w:space="0" w:color="auto"/>
            </w:tcBorders>
            <w:noWrap/>
            <w:vAlign w:val="bottom"/>
            <w:hideMark/>
          </w:tcPr>
          <w:p w:rsidR="006C6F74" w:rsidRDefault="006C6F74">
            <w:pPr>
              <w:jc w:val="right"/>
              <w:rPr>
                <w:sz w:val="18"/>
                <w:szCs w:val="18"/>
              </w:rPr>
            </w:pPr>
            <w:r>
              <w:rPr>
                <w:sz w:val="18"/>
                <w:szCs w:val="18"/>
              </w:rPr>
              <w:t>0,0</w:t>
            </w:r>
          </w:p>
        </w:tc>
      </w:tr>
    </w:tbl>
    <w:p w:rsidR="006C6F74" w:rsidRDefault="006C6F74" w:rsidP="006C6F74">
      <w:pPr>
        <w:suppressAutoHyphens/>
        <w:autoSpaceDE w:val="0"/>
        <w:jc w:val="both"/>
        <w:rPr>
          <w:b/>
          <w:sz w:val="28"/>
          <w:szCs w:val="28"/>
          <w:lang w:eastAsia="ar-SA"/>
        </w:rPr>
      </w:pPr>
    </w:p>
    <w:tbl>
      <w:tblPr>
        <w:tblW w:w="10699" w:type="dxa"/>
        <w:tblInd w:w="108" w:type="dxa"/>
        <w:tblLook w:val="04A0"/>
      </w:tblPr>
      <w:tblGrid>
        <w:gridCol w:w="588"/>
        <w:gridCol w:w="840"/>
        <w:gridCol w:w="840"/>
        <w:gridCol w:w="840"/>
        <w:gridCol w:w="3555"/>
        <w:gridCol w:w="1276"/>
        <w:gridCol w:w="1240"/>
        <w:gridCol w:w="177"/>
        <w:gridCol w:w="59"/>
        <w:gridCol w:w="840"/>
        <w:gridCol w:w="377"/>
        <w:gridCol w:w="10"/>
        <w:gridCol w:w="57"/>
      </w:tblGrid>
      <w:tr w:rsidR="006C6F74" w:rsidTr="006C6F74">
        <w:trPr>
          <w:gridAfter w:val="2"/>
          <w:wAfter w:w="67" w:type="dxa"/>
          <w:trHeight w:val="420"/>
        </w:trPr>
        <w:tc>
          <w:tcPr>
            <w:tcW w:w="588" w:type="dxa"/>
            <w:noWrap/>
            <w:vAlign w:val="bottom"/>
            <w:hideMark/>
          </w:tcPr>
          <w:p w:rsidR="006C6F74" w:rsidRDefault="006C6F74">
            <w:pPr>
              <w:rPr>
                <w:sz w:val="20"/>
                <w:szCs w:val="20"/>
              </w:rPr>
            </w:pPr>
          </w:p>
        </w:tc>
        <w:tc>
          <w:tcPr>
            <w:tcW w:w="840" w:type="dxa"/>
            <w:noWrap/>
            <w:vAlign w:val="bottom"/>
            <w:hideMark/>
          </w:tcPr>
          <w:p w:rsidR="006C6F74" w:rsidRDefault="006C6F74">
            <w:pPr>
              <w:rPr>
                <w:sz w:val="20"/>
                <w:szCs w:val="20"/>
              </w:rPr>
            </w:pPr>
          </w:p>
        </w:tc>
        <w:tc>
          <w:tcPr>
            <w:tcW w:w="840" w:type="dxa"/>
            <w:noWrap/>
            <w:vAlign w:val="bottom"/>
            <w:hideMark/>
          </w:tcPr>
          <w:p w:rsidR="006C6F74" w:rsidRDefault="006C6F74">
            <w:pPr>
              <w:rPr>
                <w:sz w:val="20"/>
                <w:szCs w:val="20"/>
              </w:rPr>
            </w:pPr>
          </w:p>
        </w:tc>
        <w:tc>
          <w:tcPr>
            <w:tcW w:w="840" w:type="dxa"/>
            <w:noWrap/>
            <w:vAlign w:val="bottom"/>
            <w:hideMark/>
          </w:tcPr>
          <w:p w:rsidR="006C6F74" w:rsidRDefault="006C6F74">
            <w:pPr>
              <w:rPr>
                <w:sz w:val="20"/>
                <w:szCs w:val="20"/>
              </w:rPr>
            </w:pPr>
          </w:p>
        </w:tc>
        <w:tc>
          <w:tcPr>
            <w:tcW w:w="3555" w:type="dxa"/>
            <w:noWrap/>
            <w:vAlign w:val="bottom"/>
            <w:hideMark/>
          </w:tcPr>
          <w:p w:rsidR="006C6F74" w:rsidRDefault="006C6F74">
            <w:pPr>
              <w:rPr>
                <w:sz w:val="20"/>
                <w:szCs w:val="20"/>
              </w:rPr>
            </w:pPr>
          </w:p>
        </w:tc>
        <w:tc>
          <w:tcPr>
            <w:tcW w:w="3969" w:type="dxa"/>
            <w:gridSpan w:val="6"/>
            <w:vMerge w:val="restart"/>
            <w:hideMark/>
          </w:tcPr>
          <w:p w:rsidR="006C6F74" w:rsidRDefault="006C6F74">
            <w:pPr>
              <w:rPr>
                <w:sz w:val="20"/>
                <w:szCs w:val="20"/>
              </w:rPr>
            </w:pPr>
            <w:r>
              <w:rPr>
                <w:sz w:val="20"/>
                <w:szCs w:val="20"/>
              </w:rPr>
              <w:t>Приложение 9</w:t>
            </w:r>
            <w:r>
              <w:rPr>
                <w:sz w:val="20"/>
                <w:szCs w:val="20"/>
              </w:rPr>
              <w:br/>
              <w:t>к решению Совета депутатов Медаевского сельского поселения Чамзинского муниципального района Республики Мордовия «О бюджете Медаевского сельского поселения Чамзинского муниципального района Республики Мордовия на 2022 год и на плановый период 2023 и 2024 годов»</w:t>
            </w:r>
          </w:p>
        </w:tc>
      </w:tr>
      <w:tr w:rsidR="006C6F74" w:rsidTr="006C6F74">
        <w:trPr>
          <w:gridAfter w:val="2"/>
          <w:wAfter w:w="67" w:type="dxa"/>
          <w:trHeight w:val="450"/>
        </w:trPr>
        <w:tc>
          <w:tcPr>
            <w:tcW w:w="588" w:type="dxa"/>
            <w:noWrap/>
            <w:vAlign w:val="bottom"/>
            <w:hideMark/>
          </w:tcPr>
          <w:p w:rsidR="006C6F74" w:rsidRDefault="006C6F74">
            <w:pPr>
              <w:rPr>
                <w:sz w:val="20"/>
                <w:szCs w:val="20"/>
              </w:rPr>
            </w:pPr>
          </w:p>
        </w:tc>
        <w:tc>
          <w:tcPr>
            <w:tcW w:w="840" w:type="dxa"/>
            <w:noWrap/>
            <w:vAlign w:val="bottom"/>
            <w:hideMark/>
          </w:tcPr>
          <w:p w:rsidR="006C6F74" w:rsidRDefault="006C6F74">
            <w:pPr>
              <w:rPr>
                <w:sz w:val="20"/>
                <w:szCs w:val="20"/>
              </w:rPr>
            </w:pPr>
          </w:p>
        </w:tc>
        <w:tc>
          <w:tcPr>
            <w:tcW w:w="840" w:type="dxa"/>
            <w:noWrap/>
            <w:vAlign w:val="bottom"/>
            <w:hideMark/>
          </w:tcPr>
          <w:p w:rsidR="006C6F74" w:rsidRDefault="006C6F74">
            <w:pPr>
              <w:rPr>
                <w:sz w:val="20"/>
                <w:szCs w:val="20"/>
              </w:rPr>
            </w:pPr>
          </w:p>
        </w:tc>
        <w:tc>
          <w:tcPr>
            <w:tcW w:w="840" w:type="dxa"/>
            <w:noWrap/>
            <w:vAlign w:val="bottom"/>
            <w:hideMark/>
          </w:tcPr>
          <w:p w:rsidR="006C6F74" w:rsidRDefault="006C6F74">
            <w:pPr>
              <w:rPr>
                <w:sz w:val="20"/>
                <w:szCs w:val="20"/>
              </w:rPr>
            </w:pPr>
          </w:p>
        </w:tc>
        <w:tc>
          <w:tcPr>
            <w:tcW w:w="3555" w:type="dxa"/>
            <w:noWrap/>
            <w:vAlign w:val="bottom"/>
            <w:hideMark/>
          </w:tcPr>
          <w:p w:rsidR="006C6F74" w:rsidRDefault="006C6F74">
            <w:pPr>
              <w:rPr>
                <w:sz w:val="20"/>
                <w:szCs w:val="20"/>
              </w:rPr>
            </w:pPr>
          </w:p>
        </w:tc>
        <w:tc>
          <w:tcPr>
            <w:tcW w:w="0" w:type="auto"/>
            <w:gridSpan w:val="6"/>
            <w:vMerge/>
            <w:vAlign w:val="center"/>
            <w:hideMark/>
          </w:tcPr>
          <w:p w:rsidR="006C6F74" w:rsidRDefault="006C6F74">
            <w:pPr>
              <w:rPr>
                <w:sz w:val="20"/>
                <w:szCs w:val="20"/>
              </w:rPr>
            </w:pPr>
          </w:p>
        </w:tc>
      </w:tr>
      <w:tr w:rsidR="006C6F74" w:rsidTr="006C6F74">
        <w:trPr>
          <w:gridAfter w:val="2"/>
          <w:wAfter w:w="67" w:type="dxa"/>
          <w:trHeight w:val="495"/>
        </w:trPr>
        <w:tc>
          <w:tcPr>
            <w:tcW w:w="588" w:type="dxa"/>
            <w:noWrap/>
            <w:vAlign w:val="bottom"/>
            <w:hideMark/>
          </w:tcPr>
          <w:p w:rsidR="006C6F74" w:rsidRDefault="006C6F74">
            <w:pPr>
              <w:rPr>
                <w:sz w:val="20"/>
                <w:szCs w:val="20"/>
              </w:rPr>
            </w:pPr>
          </w:p>
        </w:tc>
        <w:tc>
          <w:tcPr>
            <w:tcW w:w="840" w:type="dxa"/>
            <w:noWrap/>
            <w:vAlign w:val="bottom"/>
            <w:hideMark/>
          </w:tcPr>
          <w:p w:rsidR="006C6F74" w:rsidRDefault="006C6F74">
            <w:pPr>
              <w:rPr>
                <w:sz w:val="20"/>
                <w:szCs w:val="20"/>
              </w:rPr>
            </w:pPr>
          </w:p>
        </w:tc>
        <w:tc>
          <w:tcPr>
            <w:tcW w:w="840" w:type="dxa"/>
            <w:noWrap/>
            <w:vAlign w:val="bottom"/>
            <w:hideMark/>
          </w:tcPr>
          <w:p w:rsidR="006C6F74" w:rsidRDefault="006C6F74">
            <w:pPr>
              <w:rPr>
                <w:sz w:val="20"/>
                <w:szCs w:val="20"/>
              </w:rPr>
            </w:pPr>
          </w:p>
        </w:tc>
        <w:tc>
          <w:tcPr>
            <w:tcW w:w="840" w:type="dxa"/>
            <w:noWrap/>
            <w:vAlign w:val="bottom"/>
            <w:hideMark/>
          </w:tcPr>
          <w:p w:rsidR="006C6F74" w:rsidRDefault="006C6F74">
            <w:pPr>
              <w:rPr>
                <w:sz w:val="20"/>
                <w:szCs w:val="20"/>
              </w:rPr>
            </w:pPr>
          </w:p>
        </w:tc>
        <w:tc>
          <w:tcPr>
            <w:tcW w:w="3555" w:type="dxa"/>
            <w:noWrap/>
            <w:vAlign w:val="bottom"/>
            <w:hideMark/>
          </w:tcPr>
          <w:p w:rsidR="006C6F74" w:rsidRDefault="006C6F74">
            <w:pPr>
              <w:rPr>
                <w:sz w:val="20"/>
                <w:szCs w:val="20"/>
              </w:rPr>
            </w:pPr>
          </w:p>
        </w:tc>
        <w:tc>
          <w:tcPr>
            <w:tcW w:w="0" w:type="auto"/>
            <w:gridSpan w:val="6"/>
            <w:vMerge/>
            <w:vAlign w:val="center"/>
            <w:hideMark/>
          </w:tcPr>
          <w:p w:rsidR="006C6F74" w:rsidRDefault="006C6F74">
            <w:pPr>
              <w:rPr>
                <w:sz w:val="20"/>
                <w:szCs w:val="20"/>
              </w:rPr>
            </w:pPr>
          </w:p>
        </w:tc>
      </w:tr>
      <w:tr w:rsidR="006C6F74" w:rsidTr="006C6F74">
        <w:trPr>
          <w:gridAfter w:val="2"/>
          <w:wAfter w:w="67" w:type="dxa"/>
          <w:trHeight w:val="480"/>
        </w:trPr>
        <w:tc>
          <w:tcPr>
            <w:tcW w:w="588" w:type="dxa"/>
            <w:noWrap/>
            <w:vAlign w:val="bottom"/>
            <w:hideMark/>
          </w:tcPr>
          <w:p w:rsidR="006C6F74" w:rsidRDefault="006C6F74">
            <w:pPr>
              <w:rPr>
                <w:sz w:val="20"/>
                <w:szCs w:val="20"/>
              </w:rPr>
            </w:pPr>
          </w:p>
        </w:tc>
        <w:tc>
          <w:tcPr>
            <w:tcW w:w="840" w:type="dxa"/>
            <w:noWrap/>
            <w:vAlign w:val="bottom"/>
            <w:hideMark/>
          </w:tcPr>
          <w:p w:rsidR="006C6F74" w:rsidRDefault="006C6F74">
            <w:pPr>
              <w:rPr>
                <w:sz w:val="20"/>
                <w:szCs w:val="20"/>
              </w:rPr>
            </w:pPr>
          </w:p>
        </w:tc>
        <w:tc>
          <w:tcPr>
            <w:tcW w:w="840" w:type="dxa"/>
            <w:noWrap/>
            <w:vAlign w:val="bottom"/>
            <w:hideMark/>
          </w:tcPr>
          <w:p w:rsidR="006C6F74" w:rsidRDefault="006C6F74">
            <w:pPr>
              <w:rPr>
                <w:sz w:val="20"/>
                <w:szCs w:val="20"/>
              </w:rPr>
            </w:pPr>
          </w:p>
        </w:tc>
        <w:tc>
          <w:tcPr>
            <w:tcW w:w="840" w:type="dxa"/>
            <w:noWrap/>
            <w:vAlign w:val="bottom"/>
            <w:hideMark/>
          </w:tcPr>
          <w:p w:rsidR="006C6F74" w:rsidRDefault="006C6F74">
            <w:pPr>
              <w:rPr>
                <w:sz w:val="20"/>
                <w:szCs w:val="20"/>
              </w:rPr>
            </w:pPr>
          </w:p>
        </w:tc>
        <w:tc>
          <w:tcPr>
            <w:tcW w:w="3555" w:type="dxa"/>
            <w:noWrap/>
            <w:vAlign w:val="bottom"/>
            <w:hideMark/>
          </w:tcPr>
          <w:p w:rsidR="006C6F74" w:rsidRDefault="006C6F74">
            <w:pPr>
              <w:rPr>
                <w:sz w:val="20"/>
                <w:szCs w:val="20"/>
              </w:rPr>
            </w:pPr>
          </w:p>
        </w:tc>
        <w:tc>
          <w:tcPr>
            <w:tcW w:w="0" w:type="auto"/>
            <w:gridSpan w:val="6"/>
            <w:vMerge/>
            <w:vAlign w:val="center"/>
            <w:hideMark/>
          </w:tcPr>
          <w:p w:rsidR="006C6F74" w:rsidRDefault="006C6F74">
            <w:pPr>
              <w:rPr>
                <w:sz w:val="20"/>
                <w:szCs w:val="20"/>
              </w:rPr>
            </w:pPr>
          </w:p>
        </w:tc>
      </w:tr>
      <w:tr w:rsidR="006C6F74" w:rsidTr="006C6F74">
        <w:trPr>
          <w:gridAfter w:val="2"/>
          <w:wAfter w:w="67" w:type="dxa"/>
          <w:trHeight w:val="240"/>
        </w:trPr>
        <w:tc>
          <w:tcPr>
            <w:tcW w:w="588" w:type="dxa"/>
            <w:noWrap/>
            <w:vAlign w:val="bottom"/>
            <w:hideMark/>
          </w:tcPr>
          <w:p w:rsidR="006C6F74" w:rsidRDefault="006C6F74">
            <w:pPr>
              <w:rPr>
                <w:sz w:val="20"/>
                <w:szCs w:val="20"/>
              </w:rPr>
            </w:pPr>
          </w:p>
        </w:tc>
        <w:tc>
          <w:tcPr>
            <w:tcW w:w="840" w:type="dxa"/>
            <w:vAlign w:val="bottom"/>
            <w:hideMark/>
          </w:tcPr>
          <w:p w:rsidR="006C6F74" w:rsidRDefault="006C6F74">
            <w:pPr>
              <w:rPr>
                <w:sz w:val="20"/>
                <w:szCs w:val="20"/>
              </w:rPr>
            </w:pPr>
          </w:p>
        </w:tc>
        <w:tc>
          <w:tcPr>
            <w:tcW w:w="840" w:type="dxa"/>
            <w:vAlign w:val="bottom"/>
            <w:hideMark/>
          </w:tcPr>
          <w:p w:rsidR="006C6F74" w:rsidRDefault="006C6F74">
            <w:pPr>
              <w:rPr>
                <w:sz w:val="20"/>
                <w:szCs w:val="20"/>
              </w:rPr>
            </w:pPr>
          </w:p>
        </w:tc>
        <w:tc>
          <w:tcPr>
            <w:tcW w:w="840" w:type="dxa"/>
            <w:vAlign w:val="bottom"/>
            <w:hideMark/>
          </w:tcPr>
          <w:p w:rsidR="006C6F74" w:rsidRDefault="006C6F74">
            <w:pPr>
              <w:rPr>
                <w:sz w:val="20"/>
                <w:szCs w:val="20"/>
              </w:rPr>
            </w:pPr>
          </w:p>
        </w:tc>
        <w:tc>
          <w:tcPr>
            <w:tcW w:w="3555" w:type="dxa"/>
            <w:vAlign w:val="bottom"/>
            <w:hideMark/>
          </w:tcPr>
          <w:p w:rsidR="006C6F74" w:rsidRDefault="006C6F74">
            <w:pPr>
              <w:rPr>
                <w:sz w:val="20"/>
                <w:szCs w:val="20"/>
              </w:rPr>
            </w:pPr>
          </w:p>
        </w:tc>
        <w:tc>
          <w:tcPr>
            <w:tcW w:w="0" w:type="auto"/>
            <w:gridSpan w:val="6"/>
            <w:vMerge/>
            <w:vAlign w:val="center"/>
            <w:hideMark/>
          </w:tcPr>
          <w:p w:rsidR="006C6F74" w:rsidRDefault="006C6F74">
            <w:pPr>
              <w:rPr>
                <w:sz w:val="20"/>
                <w:szCs w:val="20"/>
              </w:rPr>
            </w:pPr>
          </w:p>
        </w:tc>
      </w:tr>
      <w:tr w:rsidR="006C6F74" w:rsidTr="006C6F74">
        <w:trPr>
          <w:trHeight w:val="225"/>
        </w:trPr>
        <w:tc>
          <w:tcPr>
            <w:tcW w:w="588" w:type="dxa"/>
            <w:noWrap/>
            <w:vAlign w:val="bottom"/>
            <w:hideMark/>
          </w:tcPr>
          <w:p w:rsidR="006C6F74" w:rsidRDefault="006C6F74">
            <w:pPr>
              <w:rPr>
                <w:sz w:val="20"/>
                <w:szCs w:val="20"/>
              </w:rPr>
            </w:pPr>
          </w:p>
        </w:tc>
        <w:tc>
          <w:tcPr>
            <w:tcW w:w="840" w:type="dxa"/>
            <w:vAlign w:val="bottom"/>
            <w:hideMark/>
          </w:tcPr>
          <w:p w:rsidR="006C6F74" w:rsidRDefault="006C6F74">
            <w:pPr>
              <w:rPr>
                <w:sz w:val="20"/>
                <w:szCs w:val="20"/>
              </w:rPr>
            </w:pPr>
          </w:p>
        </w:tc>
        <w:tc>
          <w:tcPr>
            <w:tcW w:w="840" w:type="dxa"/>
            <w:vAlign w:val="bottom"/>
            <w:hideMark/>
          </w:tcPr>
          <w:p w:rsidR="006C6F74" w:rsidRDefault="006C6F74">
            <w:pPr>
              <w:rPr>
                <w:sz w:val="20"/>
                <w:szCs w:val="20"/>
              </w:rPr>
            </w:pPr>
          </w:p>
        </w:tc>
        <w:tc>
          <w:tcPr>
            <w:tcW w:w="840" w:type="dxa"/>
            <w:vAlign w:val="bottom"/>
            <w:hideMark/>
          </w:tcPr>
          <w:p w:rsidR="006C6F74" w:rsidRDefault="006C6F74">
            <w:pPr>
              <w:rPr>
                <w:sz w:val="20"/>
                <w:szCs w:val="20"/>
              </w:rPr>
            </w:pPr>
          </w:p>
        </w:tc>
        <w:tc>
          <w:tcPr>
            <w:tcW w:w="3555" w:type="dxa"/>
            <w:vAlign w:val="bottom"/>
            <w:hideMark/>
          </w:tcPr>
          <w:p w:rsidR="006C6F74" w:rsidRDefault="006C6F74">
            <w:pPr>
              <w:rPr>
                <w:sz w:val="20"/>
                <w:szCs w:val="20"/>
              </w:rPr>
            </w:pPr>
          </w:p>
        </w:tc>
        <w:tc>
          <w:tcPr>
            <w:tcW w:w="1276" w:type="dxa"/>
            <w:vAlign w:val="bottom"/>
            <w:hideMark/>
          </w:tcPr>
          <w:p w:rsidR="006C6F74" w:rsidRDefault="006C6F74">
            <w:pPr>
              <w:rPr>
                <w:sz w:val="20"/>
                <w:szCs w:val="20"/>
              </w:rPr>
            </w:pPr>
          </w:p>
        </w:tc>
        <w:tc>
          <w:tcPr>
            <w:tcW w:w="1240" w:type="dxa"/>
            <w:vAlign w:val="bottom"/>
            <w:hideMark/>
          </w:tcPr>
          <w:p w:rsidR="006C6F74" w:rsidRDefault="006C6F74">
            <w:pPr>
              <w:rPr>
                <w:sz w:val="20"/>
                <w:szCs w:val="20"/>
              </w:rPr>
            </w:pPr>
          </w:p>
        </w:tc>
        <w:tc>
          <w:tcPr>
            <w:tcW w:w="236" w:type="dxa"/>
            <w:gridSpan w:val="2"/>
            <w:vAlign w:val="bottom"/>
            <w:hideMark/>
          </w:tcPr>
          <w:p w:rsidR="006C6F74" w:rsidRDefault="006C6F74">
            <w:pPr>
              <w:rPr>
                <w:sz w:val="20"/>
                <w:szCs w:val="20"/>
              </w:rPr>
            </w:pPr>
          </w:p>
        </w:tc>
        <w:tc>
          <w:tcPr>
            <w:tcW w:w="840" w:type="dxa"/>
            <w:vAlign w:val="bottom"/>
            <w:hideMark/>
          </w:tcPr>
          <w:p w:rsidR="006C6F74" w:rsidRDefault="006C6F74">
            <w:pPr>
              <w:rPr>
                <w:sz w:val="20"/>
                <w:szCs w:val="20"/>
              </w:rPr>
            </w:pPr>
          </w:p>
        </w:tc>
        <w:tc>
          <w:tcPr>
            <w:tcW w:w="444" w:type="dxa"/>
            <w:gridSpan w:val="3"/>
            <w:vAlign w:val="bottom"/>
            <w:hideMark/>
          </w:tcPr>
          <w:p w:rsidR="006C6F74" w:rsidRDefault="006C6F74">
            <w:pPr>
              <w:rPr>
                <w:sz w:val="20"/>
                <w:szCs w:val="20"/>
              </w:rPr>
            </w:pPr>
          </w:p>
        </w:tc>
      </w:tr>
      <w:tr w:rsidR="006C6F74" w:rsidTr="006C6F74">
        <w:trPr>
          <w:trHeight w:val="255"/>
        </w:trPr>
        <w:tc>
          <w:tcPr>
            <w:tcW w:w="588" w:type="dxa"/>
            <w:noWrap/>
            <w:vAlign w:val="bottom"/>
            <w:hideMark/>
          </w:tcPr>
          <w:p w:rsidR="006C6F74" w:rsidRDefault="006C6F74">
            <w:pPr>
              <w:rPr>
                <w:sz w:val="20"/>
                <w:szCs w:val="20"/>
              </w:rPr>
            </w:pPr>
          </w:p>
        </w:tc>
        <w:tc>
          <w:tcPr>
            <w:tcW w:w="840" w:type="dxa"/>
            <w:noWrap/>
            <w:vAlign w:val="bottom"/>
            <w:hideMark/>
          </w:tcPr>
          <w:p w:rsidR="006C6F74" w:rsidRDefault="006C6F74">
            <w:pPr>
              <w:rPr>
                <w:sz w:val="20"/>
                <w:szCs w:val="20"/>
              </w:rPr>
            </w:pPr>
          </w:p>
        </w:tc>
        <w:tc>
          <w:tcPr>
            <w:tcW w:w="840" w:type="dxa"/>
            <w:noWrap/>
            <w:vAlign w:val="bottom"/>
            <w:hideMark/>
          </w:tcPr>
          <w:p w:rsidR="006C6F74" w:rsidRDefault="006C6F74">
            <w:pPr>
              <w:rPr>
                <w:sz w:val="20"/>
                <w:szCs w:val="20"/>
              </w:rPr>
            </w:pPr>
          </w:p>
        </w:tc>
        <w:tc>
          <w:tcPr>
            <w:tcW w:w="840" w:type="dxa"/>
            <w:noWrap/>
            <w:vAlign w:val="bottom"/>
            <w:hideMark/>
          </w:tcPr>
          <w:p w:rsidR="006C6F74" w:rsidRDefault="006C6F74">
            <w:pPr>
              <w:rPr>
                <w:sz w:val="20"/>
                <w:szCs w:val="20"/>
              </w:rPr>
            </w:pPr>
          </w:p>
        </w:tc>
        <w:tc>
          <w:tcPr>
            <w:tcW w:w="3555" w:type="dxa"/>
            <w:noWrap/>
            <w:vAlign w:val="bottom"/>
            <w:hideMark/>
          </w:tcPr>
          <w:p w:rsidR="006C6F74" w:rsidRDefault="006C6F74">
            <w:pPr>
              <w:rPr>
                <w:sz w:val="20"/>
                <w:szCs w:val="20"/>
              </w:rPr>
            </w:pPr>
          </w:p>
        </w:tc>
        <w:tc>
          <w:tcPr>
            <w:tcW w:w="1276" w:type="dxa"/>
            <w:noWrap/>
            <w:vAlign w:val="bottom"/>
            <w:hideMark/>
          </w:tcPr>
          <w:p w:rsidR="006C6F74" w:rsidRDefault="006C6F74">
            <w:pPr>
              <w:rPr>
                <w:sz w:val="20"/>
                <w:szCs w:val="20"/>
              </w:rPr>
            </w:pPr>
          </w:p>
        </w:tc>
        <w:tc>
          <w:tcPr>
            <w:tcW w:w="1240" w:type="dxa"/>
            <w:noWrap/>
            <w:vAlign w:val="bottom"/>
            <w:hideMark/>
          </w:tcPr>
          <w:p w:rsidR="006C6F74" w:rsidRDefault="006C6F74">
            <w:pPr>
              <w:rPr>
                <w:sz w:val="20"/>
                <w:szCs w:val="20"/>
              </w:rPr>
            </w:pPr>
          </w:p>
        </w:tc>
        <w:tc>
          <w:tcPr>
            <w:tcW w:w="236" w:type="dxa"/>
            <w:gridSpan w:val="2"/>
            <w:noWrap/>
            <w:vAlign w:val="bottom"/>
            <w:hideMark/>
          </w:tcPr>
          <w:p w:rsidR="006C6F74" w:rsidRDefault="006C6F74">
            <w:pPr>
              <w:rPr>
                <w:sz w:val="20"/>
                <w:szCs w:val="20"/>
              </w:rPr>
            </w:pPr>
          </w:p>
        </w:tc>
        <w:tc>
          <w:tcPr>
            <w:tcW w:w="840" w:type="dxa"/>
            <w:noWrap/>
            <w:vAlign w:val="bottom"/>
            <w:hideMark/>
          </w:tcPr>
          <w:p w:rsidR="006C6F74" w:rsidRDefault="006C6F74">
            <w:pPr>
              <w:rPr>
                <w:sz w:val="20"/>
                <w:szCs w:val="20"/>
              </w:rPr>
            </w:pPr>
          </w:p>
        </w:tc>
        <w:tc>
          <w:tcPr>
            <w:tcW w:w="444" w:type="dxa"/>
            <w:gridSpan w:val="3"/>
            <w:noWrap/>
            <w:vAlign w:val="bottom"/>
            <w:hideMark/>
          </w:tcPr>
          <w:p w:rsidR="006C6F74" w:rsidRDefault="006C6F74">
            <w:pPr>
              <w:rPr>
                <w:sz w:val="20"/>
                <w:szCs w:val="20"/>
              </w:rPr>
            </w:pPr>
          </w:p>
        </w:tc>
      </w:tr>
      <w:tr w:rsidR="006C6F74" w:rsidTr="006C6F74">
        <w:trPr>
          <w:gridAfter w:val="1"/>
          <w:wAfter w:w="57" w:type="dxa"/>
          <w:trHeight w:val="1127"/>
        </w:trPr>
        <w:tc>
          <w:tcPr>
            <w:tcW w:w="10642" w:type="dxa"/>
            <w:gridSpan w:val="12"/>
            <w:hideMark/>
          </w:tcPr>
          <w:p w:rsidR="006C6F74" w:rsidRDefault="006C6F74">
            <w:pPr>
              <w:jc w:val="center"/>
              <w:rPr>
                <w:b/>
                <w:bCs/>
                <w:sz w:val="24"/>
                <w:szCs w:val="24"/>
              </w:rPr>
            </w:pPr>
            <w:r>
              <w:rPr>
                <w:b/>
                <w:bCs/>
              </w:rPr>
              <w:t xml:space="preserve">ПРОГРАММА </w:t>
            </w:r>
            <w:r>
              <w:rPr>
                <w:b/>
                <w:bCs/>
              </w:rPr>
              <w:br/>
              <w:t xml:space="preserve">МУНИЦИПАЛЬНЫХ ВНУТРЕННИХ ЗАИМСТВОВАНИЙ МЕДАЕВСКОГО СЕЛЬСКОГО ПОСЕЛЕНИЯ ЧАМЗИНСКОГО МУНИЦИПАЛЬНОГО РАЙОНА РЕСПУБЛИКИ МОРДОВИЯ НА 2022 ГОД И НА ПЛАНОВЫЙ ПЕРИОД 2023 И 2024 ГОДОВ </w:t>
            </w:r>
          </w:p>
        </w:tc>
      </w:tr>
      <w:tr w:rsidR="006C6F74" w:rsidTr="006C6F74">
        <w:trPr>
          <w:trHeight w:val="149"/>
        </w:trPr>
        <w:tc>
          <w:tcPr>
            <w:tcW w:w="588" w:type="dxa"/>
            <w:noWrap/>
            <w:vAlign w:val="bottom"/>
            <w:hideMark/>
          </w:tcPr>
          <w:p w:rsidR="006C6F74" w:rsidRDefault="006C6F74">
            <w:pPr>
              <w:rPr>
                <w:sz w:val="20"/>
                <w:szCs w:val="20"/>
              </w:rPr>
            </w:pPr>
          </w:p>
        </w:tc>
        <w:tc>
          <w:tcPr>
            <w:tcW w:w="840" w:type="dxa"/>
            <w:noWrap/>
            <w:vAlign w:val="bottom"/>
            <w:hideMark/>
          </w:tcPr>
          <w:p w:rsidR="006C6F74" w:rsidRDefault="006C6F74">
            <w:pPr>
              <w:rPr>
                <w:sz w:val="20"/>
                <w:szCs w:val="20"/>
              </w:rPr>
            </w:pPr>
          </w:p>
        </w:tc>
        <w:tc>
          <w:tcPr>
            <w:tcW w:w="840" w:type="dxa"/>
            <w:noWrap/>
            <w:vAlign w:val="bottom"/>
            <w:hideMark/>
          </w:tcPr>
          <w:p w:rsidR="006C6F74" w:rsidRDefault="006C6F74">
            <w:pPr>
              <w:rPr>
                <w:sz w:val="20"/>
                <w:szCs w:val="20"/>
              </w:rPr>
            </w:pPr>
          </w:p>
        </w:tc>
        <w:tc>
          <w:tcPr>
            <w:tcW w:w="840" w:type="dxa"/>
            <w:noWrap/>
            <w:vAlign w:val="bottom"/>
            <w:hideMark/>
          </w:tcPr>
          <w:p w:rsidR="006C6F74" w:rsidRDefault="006C6F74">
            <w:pPr>
              <w:rPr>
                <w:sz w:val="20"/>
                <w:szCs w:val="20"/>
              </w:rPr>
            </w:pPr>
          </w:p>
        </w:tc>
        <w:tc>
          <w:tcPr>
            <w:tcW w:w="3555" w:type="dxa"/>
            <w:noWrap/>
            <w:vAlign w:val="bottom"/>
            <w:hideMark/>
          </w:tcPr>
          <w:p w:rsidR="006C6F74" w:rsidRDefault="006C6F74">
            <w:pPr>
              <w:rPr>
                <w:sz w:val="20"/>
                <w:szCs w:val="20"/>
              </w:rPr>
            </w:pPr>
          </w:p>
        </w:tc>
        <w:tc>
          <w:tcPr>
            <w:tcW w:w="1276" w:type="dxa"/>
            <w:noWrap/>
            <w:vAlign w:val="bottom"/>
            <w:hideMark/>
          </w:tcPr>
          <w:p w:rsidR="006C6F74" w:rsidRDefault="006C6F74">
            <w:pPr>
              <w:rPr>
                <w:sz w:val="20"/>
                <w:szCs w:val="20"/>
              </w:rPr>
            </w:pPr>
          </w:p>
        </w:tc>
        <w:tc>
          <w:tcPr>
            <w:tcW w:w="1240" w:type="dxa"/>
            <w:noWrap/>
            <w:vAlign w:val="bottom"/>
            <w:hideMark/>
          </w:tcPr>
          <w:p w:rsidR="006C6F74" w:rsidRDefault="006C6F74">
            <w:pPr>
              <w:rPr>
                <w:sz w:val="20"/>
                <w:szCs w:val="20"/>
              </w:rPr>
            </w:pPr>
          </w:p>
        </w:tc>
        <w:tc>
          <w:tcPr>
            <w:tcW w:w="236" w:type="dxa"/>
            <w:gridSpan w:val="2"/>
            <w:noWrap/>
            <w:vAlign w:val="bottom"/>
            <w:hideMark/>
          </w:tcPr>
          <w:p w:rsidR="006C6F74" w:rsidRDefault="006C6F74">
            <w:pPr>
              <w:rPr>
                <w:sz w:val="20"/>
                <w:szCs w:val="20"/>
              </w:rPr>
            </w:pPr>
          </w:p>
        </w:tc>
        <w:tc>
          <w:tcPr>
            <w:tcW w:w="840" w:type="dxa"/>
            <w:noWrap/>
            <w:vAlign w:val="bottom"/>
            <w:hideMark/>
          </w:tcPr>
          <w:p w:rsidR="006C6F74" w:rsidRDefault="006C6F74">
            <w:pPr>
              <w:rPr>
                <w:sz w:val="20"/>
                <w:szCs w:val="20"/>
              </w:rPr>
            </w:pPr>
          </w:p>
        </w:tc>
        <w:tc>
          <w:tcPr>
            <w:tcW w:w="444" w:type="dxa"/>
            <w:gridSpan w:val="3"/>
            <w:noWrap/>
            <w:vAlign w:val="bottom"/>
            <w:hideMark/>
          </w:tcPr>
          <w:p w:rsidR="006C6F74" w:rsidRDefault="006C6F74">
            <w:pPr>
              <w:rPr>
                <w:sz w:val="20"/>
                <w:szCs w:val="20"/>
              </w:rPr>
            </w:pPr>
          </w:p>
        </w:tc>
      </w:tr>
      <w:tr w:rsidR="006C6F74" w:rsidTr="006C6F74">
        <w:trPr>
          <w:gridAfter w:val="2"/>
          <w:wAfter w:w="67" w:type="dxa"/>
          <w:trHeight w:val="390"/>
        </w:trPr>
        <w:tc>
          <w:tcPr>
            <w:tcW w:w="588" w:type="dxa"/>
            <w:vMerge w:val="restart"/>
            <w:tcBorders>
              <w:top w:val="single" w:sz="4" w:space="0" w:color="auto"/>
              <w:left w:val="single" w:sz="4" w:space="0" w:color="auto"/>
              <w:bottom w:val="single" w:sz="4" w:space="0" w:color="auto"/>
              <w:right w:val="single" w:sz="4" w:space="0" w:color="auto"/>
            </w:tcBorders>
            <w:vAlign w:val="bottom"/>
            <w:hideMark/>
          </w:tcPr>
          <w:p w:rsidR="006C6F74" w:rsidRDefault="006C6F74">
            <w:pPr>
              <w:jc w:val="center"/>
              <w:rPr>
                <w:b/>
                <w:bCs/>
                <w:sz w:val="20"/>
                <w:szCs w:val="20"/>
              </w:rPr>
            </w:pPr>
            <w:r>
              <w:rPr>
                <w:b/>
                <w:bCs/>
                <w:sz w:val="20"/>
                <w:szCs w:val="20"/>
              </w:rPr>
              <w:t>№ п/п</w:t>
            </w:r>
          </w:p>
        </w:tc>
        <w:tc>
          <w:tcPr>
            <w:tcW w:w="6075" w:type="dxa"/>
            <w:gridSpan w:val="4"/>
            <w:vMerge w:val="restart"/>
            <w:tcBorders>
              <w:top w:val="single" w:sz="4" w:space="0" w:color="auto"/>
              <w:left w:val="single" w:sz="4" w:space="0" w:color="auto"/>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Виды заимствований</w:t>
            </w:r>
          </w:p>
        </w:tc>
        <w:tc>
          <w:tcPr>
            <w:tcW w:w="3969" w:type="dxa"/>
            <w:gridSpan w:val="6"/>
            <w:tcBorders>
              <w:top w:val="single" w:sz="4" w:space="0" w:color="auto"/>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Сумма (тыс. рублей)</w:t>
            </w:r>
          </w:p>
        </w:tc>
      </w:tr>
      <w:tr w:rsidR="006C6F74" w:rsidTr="006C6F74">
        <w:trPr>
          <w:gridAfter w:val="2"/>
          <w:wAfter w:w="67" w:type="dxa"/>
          <w:trHeight w:val="3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F74" w:rsidRDefault="006C6F74">
            <w:pPr>
              <w:rPr>
                <w:b/>
                <w:bCs/>
                <w:sz w:val="20"/>
                <w:szCs w:val="20"/>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6C6F74" w:rsidRDefault="006C6F74">
            <w:pPr>
              <w:rPr>
                <w:b/>
                <w:bCs/>
                <w:sz w:val="20"/>
                <w:szCs w:val="20"/>
              </w:rPr>
            </w:pPr>
          </w:p>
        </w:tc>
        <w:tc>
          <w:tcPr>
            <w:tcW w:w="1276" w:type="dxa"/>
            <w:tcBorders>
              <w:top w:val="nil"/>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2022 год</w:t>
            </w:r>
          </w:p>
        </w:tc>
        <w:tc>
          <w:tcPr>
            <w:tcW w:w="1417" w:type="dxa"/>
            <w:gridSpan w:val="2"/>
            <w:tcBorders>
              <w:top w:val="single" w:sz="4" w:space="0" w:color="auto"/>
              <w:left w:val="nil"/>
              <w:bottom w:val="single" w:sz="4" w:space="0" w:color="auto"/>
              <w:right w:val="single" w:sz="4" w:space="0" w:color="000000"/>
            </w:tcBorders>
            <w:noWrap/>
            <w:vAlign w:val="center"/>
            <w:hideMark/>
          </w:tcPr>
          <w:p w:rsidR="006C6F74" w:rsidRDefault="006C6F74">
            <w:pPr>
              <w:jc w:val="center"/>
              <w:rPr>
                <w:b/>
                <w:bCs/>
                <w:sz w:val="20"/>
                <w:szCs w:val="20"/>
              </w:rPr>
            </w:pPr>
            <w:r>
              <w:rPr>
                <w:b/>
                <w:bCs/>
                <w:sz w:val="20"/>
                <w:szCs w:val="20"/>
              </w:rPr>
              <w:t>2023 год</w:t>
            </w:r>
          </w:p>
        </w:tc>
        <w:tc>
          <w:tcPr>
            <w:tcW w:w="1276" w:type="dxa"/>
            <w:gridSpan w:val="3"/>
            <w:tcBorders>
              <w:top w:val="single" w:sz="4" w:space="0" w:color="auto"/>
              <w:left w:val="nil"/>
              <w:bottom w:val="single" w:sz="4" w:space="0" w:color="auto"/>
              <w:right w:val="single" w:sz="4" w:space="0" w:color="auto"/>
            </w:tcBorders>
            <w:noWrap/>
            <w:vAlign w:val="center"/>
            <w:hideMark/>
          </w:tcPr>
          <w:p w:rsidR="006C6F74" w:rsidRDefault="006C6F74">
            <w:pPr>
              <w:jc w:val="center"/>
              <w:rPr>
                <w:b/>
                <w:bCs/>
                <w:sz w:val="20"/>
                <w:szCs w:val="20"/>
              </w:rPr>
            </w:pPr>
            <w:r>
              <w:rPr>
                <w:b/>
                <w:bCs/>
                <w:sz w:val="20"/>
                <w:szCs w:val="20"/>
              </w:rPr>
              <w:t>2024 год</w:t>
            </w:r>
          </w:p>
        </w:tc>
      </w:tr>
      <w:tr w:rsidR="006C6F74" w:rsidTr="006C6F74">
        <w:trPr>
          <w:gridAfter w:val="2"/>
          <w:wAfter w:w="67" w:type="dxa"/>
          <w:trHeight w:val="330"/>
        </w:trPr>
        <w:tc>
          <w:tcPr>
            <w:tcW w:w="588" w:type="dxa"/>
            <w:tcBorders>
              <w:top w:val="nil"/>
              <w:left w:val="single" w:sz="4" w:space="0" w:color="auto"/>
              <w:bottom w:val="single" w:sz="4" w:space="0" w:color="auto"/>
              <w:right w:val="single" w:sz="4" w:space="0" w:color="auto"/>
            </w:tcBorders>
            <w:noWrap/>
            <w:vAlign w:val="center"/>
            <w:hideMark/>
          </w:tcPr>
          <w:p w:rsidR="006C6F74" w:rsidRDefault="006C6F74">
            <w:pPr>
              <w:jc w:val="center"/>
              <w:rPr>
                <w:sz w:val="20"/>
                <w:szCs w:val="20"/>
              </w:rPr>
            </w:pPr>
            <w:r>
              <w:rPr>
                <w:sz w:val="20"/>
                <w:szCs w:val="20"/>
              </w:rPr>
              <w:lastRenderedPageBreak/>
              <w:t>1</w:t>
            </w:r>
          </w:p>
        </w:tc>
        <w:tc>
          <w:tcPr>
            <w:tcW w:w="6075" w:type="dxa"/>
            <w:gridSpan w:val="4"/>
            <w:tcBorders>
              <w:top w:val="single" w:sz="4" w:space="0" w:color="auto"/>
              <w:left w:val="nil"/>
              <w:bottom w:val="single" w:sz="4" w:space="0" w:color="auto"/>
              <w:right w:val="single" w:sz="4" w:space="0" w:color="auto"/>
            </w:tcBorders>
            <w:vAlign w:val="bottom"/>
            <w:hideMark/>
          </w:tcPr>
          <w:p w:rsidR="006C6F74" w:rsidRDefault="006C6F74">
            <w:pPr>
              <w:rPr>
                <w:sz w:val="20"/>
                <w:szCs w:val="20"/>
              </w:rPr>
            </w:pPr>
            <w:r>
              <w:rPr>
                <w:sz w:val="20"/>
                <w:szCs w:val="20"/>
              </w:rPr>
              <w:t>Кредиты кредитных организаций в валюте Российской Федерации</w:t>
            </w:r>
          </w:p>
        </w:tc>
        <w:tc>
          <w:tcPr>
            <w:tcW w:w="1276" w:type="dxa"/>
            <w:tcBorders>
              <w:top w:val="nil"/>
              <w:left w:val="nil"/>
              <w:bottom w:val="single" w:sz="4" w:space="0" w:color="auto"/>
              <w:right w:val="single" w:sz="4" w:space="0" w:color="auto"/>
            </w:tcBorders>
            <w:vAlign w:val="bottom"/>
            <w:hideMark/>
          </w:tcPr>
          <w:p w:rsidR="006C6F74" w:rsidRDefault="006C6F74">
            <w:pPr>
              <w:jc w:val="center"/>
              <w:rPr>
                <w:sz w:val="20"/>
                <w:szCs w:val="20"/>
              </w:rPr>
            </w:pPr>
            <w:r>
              <w:rPr>
                <w:sz w:val="20"/>
                <w:szCs w:val="20"/>
              </w:rPr>
              <w:t>0,0</w:t>
            </w:r>
          </w:p>
        </w:tc>
        <w:tc>
          <w:tcPr>
            <w:tcW w:w="1417" w:type="dxa"/>
            <w:gridSpan w:val="2"/>
            <w:tcBorders>
              <w:top w:val="single" w:sz="4" w:space="0" w:color="auto"/>
              <w:left w:val="nil"/>
              <w:bottom w:val="single" w:sz="4" w:space="0" w:color="auto"/>
              <w:right w:val="single" w:sz="4" w:space="0" w:color="000000"/>
            </w:tcBorders>
            <w:vAlign w:val="bottom"/>
            <w:hideMark/>
          </w:tcPr>
          <w:p w:rsidR="006C6F74" w:rsidRDefault="006C6F74">
            <w:pPr>
              <w:jc w:val="center"/>
              <w:rPr>
                <w:sz w:val="20"/>
                <w:szCs w:val="20"/>
              </w:rPr>
            </w:pPr>
            <w:r>
              <w:rPr>
                <w:sz w:val="20"/>
                <w:szCs w:val="20"/>
              </w:rPr>
              <w:t>0,0</w:t>
            </w:r>
          </w:p>
        </w:tc>
        <w:tc>
          <w:tcPr>
            <w:tcW w:w="1276" w:type="dxa"/>
            <w:gridSpan w:val="3"/>
            <w:tcBorders>
              <w:top w:val="single" w:sz="4" w:space="0" w:color="auto"/>
              <w:left w:val="nil"/>
              <w:bottom w:val="single" w:sz="4" w:space="0" w:color="auto"/>
              <w:right w:val="single" w:sz="4" w:space="0" w:color="auto"/>
            </w:tcBorders>
            <w:vAlign w:val="bottom"/>
            <w:hideMark/>
          </w:tcPr>
          <w:p w:rsidR="006C6F74" w:rsidRDefault="006C6F74">
            <w:pPr>
              <w:jc w:val="center"/>
              <w:rPr>
                <w:sz w:val="20"/>
                <w:szCs w:val="20"/>
              </w:rPr>
            </w:pPr>
            <w:r>
              <w:rPr>
                <w:sz w:val="20"/>
                <w:szCs w:val="20"/>
              </w:rPr>
              <w:t>0,0</w:t>
            </w:r>
          </w:p>
        </w:tc>
      </w:tr>
      <w:tr w:rsidR="006C6F74" w:rsidTr="006C6F74">
        <w:trPr>
          <w:gridAfter w:val="2"/>
          <w:wAfter w:w="67" w:type="dxa"/>
          <w:trHeight w:val="330"/>
        </w:trPr>
        <w:tc>
          <w:tcPr>
            <w:tcW w:w="588" w:type="dxa"/>
            <w:tcBorders>
              <w:top w:val="nil"/>
              <w:left w:val="single" w:sz="4" w:space="0" w:color="auto"/>
              <w:bottom w:val="single" w:sz="4" w:space="0" w:color="auto"/>
              <w:right w:val="single" w:sz="4" w:space="0" w:color="auto"/>
            </w:tcBorders>
            <w:noWrap/>
            <w:hideMark/>
          </w:tcPr>
          <w:p w:rsidR="006C6F74" w:rsidRDefault="006C6F74">
            <w:pPr>
              <w:jc w:val="center"/>
              <w:rPr>
                <w:sz w:val="20"/>
                <w:szCs w:val="20"/>
              </w:rPr>
            </w:pPr>
            <w:r>
              <w:rPr>
                <w:sz w:val="20"/>
                <w:szCs w:val="20"/>
              </w:rPr>
              <w:t> </w:t>
            </w:r>
          </w:p>
        </w:tc>
        <w:tc>
          <w:tcPr>
            <w:tcW w:w="6075" w:type="dxa"/>
            <w:gridSpan w:val="4"/>
            <w:tcBorders>
              <w:top w:val="single" w:sz="4" w:space="0" w:color="auto"/>
              <w:left w:val="nil"/>
              <w:bottom w:val="single" w:sz="4" w:space="0" w:color="auto"/>
              <w:right w:val="single" w:sz="4" w:space="0" w:color="auto"/>
            </w:tcBorders>
            <w:hideMark/>
          </w:tcPr>
          <w:p w:rsidR="006C6F74" w:rsidRDefault="006C6F74">
            <w:pPr>
              <w:rPr>
                <w:sz w:val="20"/>
                <w:szCs w:val="20"/>
              </w:rPr>
            </w:pPr>
            <w:r>
              <w:rPr>
                <w:sz w:val="20"/>
                <w:szCs w:val="20"/>
              </w:rPr>
              <w:t>в том числе:</w:t>
            </w:r>
          </w:p>
        </w:tc>
        <w:tc>
          <w:tcPr>
            <w:tcW w:w="1276" w:type="dxa"/>
            <w:tcBorders>
              <w:top w:val="nil"/>
              <w:left w:val="nil"/>
              <w:bottom w:val="single" w:sz="4" w:space="0" w:color="auto"/>
              <w:right w:val="single" w:sz="4" w:space="0" w:color="auto"/>
            </w:tcBorders>
            <w:vAlign w:val="bottom"/>
            <w:hideMark/>
          </w:tcPr>
          <w:p w:rsidR="006C6F74" w:rsidRDefault="006C6F74">
            <w:pPr>
              <w:jc w:val="center"/>
              <w:rPr>
                <w:sz w:val="20"/>
                <w:szCs w:val="20"/>
              </w:rPr>
            </w:pPr>
            <w:r>
              <w:rPr>
                <w:sz w:val="20"/>
                <w:szCs w:val="20"/>
              </w:rPr>
              <w:t> </w:t>
            </w:r>
          </w:p>
        </w:tc>
        <w:tc>
          <w:tcPr>
            <w:tcW w:w="1417" w:type="dxa"/>
            <w:gridSpan w:val="2"/>
            <w:tcBorders>
              <w:top w:val="single" w:sz="4" w:space="0" w:color="auto"/>
              <w:left w:val="nil"/>
              <w:bottom w:val="single" w:sz="4" w:space="0" w:color="auto"/>
              <w:right w:val="single" w:sz="4" w:space="0" w:color="000000"/>
            </w:tcBorders>
            <w:noWrap/>
            <w:vAlign w:val="bottom"/>
            <w:hideMark/>
          </w:tcPr>
          <w:p w:rsidR="006C6F74" w:rsidRDefault="006C6F74">
            <w:pPr>
              <w:jc w:val="center"/>
              <w:rPr>
                <w:sz w:val="20"/>
                <w:szCs w:val="20"/>
              </w:rPr>
            </w:pPr>
            <w:r>
              <w:rPr>
                <w:sz w:val="20"/>
                <w:szCs w:val="20"/>
              </w:rPr>
              <w:t> </w:t>
            </w:r>
          </w:p>
        </w:tc>
        <w:tc>
          <w:tcPr>
            <w:tcW w:w="1276" w:type="dxa"/>
            <w:gridSpan w:val="3"/>
            <w:tcBorders>
              <w:top w:val="single" w:sz="4" w:space="0" w:color="auto"/>
              <w:left w:val="nil"/>
              <w:bottom w:val="single" w:sz="4" w:space="0" w:color="auto"/>
              <w:right w:val="single" w:sz="4" w:space="0" w:color="auto"/>
            </w:tcBorders>
            <w:noWrap/>
            <w:vAlign w:val="bottom"/>
            <w:hideMark/>
          </w:tcPr>
          <w:p w:rsidR="006C6F74" w:rsidRDefault="006C6F74">
            <w:pPr>
              <w:jc w:val="center"/>
              <w:rPr>
                <w:sz w:val="20"/>
                <w:szCs w:val="20"/>
              </w:rPr>
            </w:pPr>
            <w:r>
              <w:rPr>
                <w:sz w:val="20"/>
                <w:szCs w:val="20"/>
              </w:rPr>
              <w:t> </w:t>
            </w:r>
          </w:p>
        </w:tc>
      </w:tr>
      <w:tr w:rsidR="006C6F74" w:rsidTr="006C6F74">
        <w:trPr>
          <w:gridAfter w:val="2"/>
          <w:wAfter w:w="67" w:type="dxa"/>
          <w:trHeight w:val="330"/>
        </w:trPr>
        <w:tc>
          <w:tcPr>
            <w:tcW w:w="588" w:type="dxa"/>
            <w:tcBorders>
              <w:top w:val="nil"/>
              <w:left w:val="single" w:sz="4" w:space="0" w:color="auto"/>
              <w:bottom w:val="single" w:sz="4" w:space="0" w:color="auto"/>
              <w:right w:val="single" w:sz="4" w:space="0" w:color="auto"/>
            </w:tcBorders>
            <w:noWrap/>
            <w:hideMark/>
          </w:tcPr>
          <w:p w:rsidR="006C6F74" w:rsidRDefault="006C6F74">
            <w:pPr>
              <w:jc w:val="center"/>
              <w:rPr>
                <w:sz w:val="20"/>
                <w:szCs w:val="20"/>
              </w:rPr>
            </w:pPr>
            <w:r>
              <w:rPr>
                <w:sz w:val="20"/>
                <w:szCs w:val="20"/>
              </w:rPr>
              <w:t> </w:t>
            </w:r>
          </w:p>
        </w:tc>
        <w:tc>
          <w:tcPr>
            <w:tcW w:w="6075" w:type="dxa"/>
            <w:gridSpan w:val="4"/>
            <w:tcBorders>
              <w:top w:val="single" w:sz="4" w:space="0" w:color="auto"/>
              <w:left w:val="nil"/>
              <w:bottom w:val="single" w:sz="4" w:space="0" w:color="auto"/>
              <w:right w:val="single" w:sz="4" w:space="0" w:color="auto"/>
            </w:tcBorders>
            <w:hideMark/>
          </w:tcPr>
          <w:p w:rsidR="006C6F74" w:rsidRDefault="006C6F74">
            <w:pPr>
              <w:rPr>
                <w:sz w:val="20"/>
                <w:szCs w:val="20"/>
              </w:rPr>
            </w:pPr>
            <w:r>
              <w:rPr>
                <w:sz w:val="20"/>
                <w:szCs w:val="20"/>
              </w:rPr>
              <w:t>Объем привлечения</w:t>
            </w:r>
          </w:p>
        </w:tc>
        <w:tc>
          <w:tcPr>
            <w:tcW w:w="1276" w:type="dxa"/>
            <w:tcBorders>
              <w:top w:val="nil"/>
              <w:left w:val="nil"/>
              <w:bottom w:val="single" w:sz="4" w:space="0" w:color="auto"/>
              <w:right w:val="single" w:sz="4" w:space="0" w:color="auto"/>
            </w:tcBorders>
            <w:vAlign w:val="bottom"/>
            <w:hideMark/>
          </w:tcPr>
          <w:p w:rsidR="006C6F74" w:rsidRDefault="006C6F74">
            <w:pPr>
              <w:jc w:val="center"/>
              <w:rPr>
                <w:sz w:val="20"/>
                <w:szCs w:val="20"/>
              </w:rPr>
            </w:pPr>
            <w:r>
              <w:rPr>
                <w:sz w:val="20"/>
                <w:szCs w:val="20"/>
              </w:rPr>
              <w:t> </w:t>
            </w:r>
          </w:p>
        </w:tc>
        <w:tc>
          <w:tcPr>
            <w:tcW w:w="1417" w:type="dxa"/>
            <w:gridSpan w:val="2"/>
            <w:tcBorders>
              <w:top w:val="single" w:sz="4" w:space="0" w:color="auto"/>
              <w:left w:val="nil"/>
              <w:bottom w:val="single" w:sz="4" w:space="0" w:color="auto"/>
              <w:right w:val="single" w:sz="4" w:space="0" w:color="000000"/>
            </w:tcBorders>
            <w:noWrap/>
            <w:vAlign w:val="bottom"/>
            <w:hideMark/>
          </w:tcPr>
          <w:p w:rsidR="006C6F74" w:rsidRDefault="006C6F74">
            <w:pPr>
              <w:jc w:val="center"/>
              <w:rPr>
                <w:sz w:val="20"/>
                <w:szCs w:val="20"/>
              </w:rPr>
            </w:pPr>
            <w:r>
              <w:rPr>
                <w:sz w:val="20"/>
                <w:szCs w:val="20"/>
              </w:rPr>
              <w:t> </w:t>
            </w:r>
          </w:p>
        </w:tc>
        <w:tc>
          <w:tcPr>
            <w:tcW w:w="1276" w:type="dxa"/>
            <w:gridSpan w:val="3"/>
            <w:tcBorders>
              <w:top w:val="single" w:sz="4" w:space="0" w:color="auto"/>
              <w:left w:val="nil"/>
              <w:bottom w:val="single" w:sz="4" w:space="0" w:color="auto"/>
              <w:right w:val="single" w:sz="4" w:space="0" w:color="auto"/>
            </w:tcBorders>
            <w:noWrap/>
            <w:vAlign w:val="bottom"/>
            <w:hideMark/>
          </w:tcPr>
          <w:p w:rsidR="006C6F74" w:rsidRDefault="006C6F74">
            <w:pPr>
              <w:jc w:val="center"/>
              <w:rPr>
                <w:sz w:val="20"/>
                <w:szCs w:val="20"/>
              </w:rPr>
            </w:pPr>
            <w:r>
              <w:rPr>
                <w:sz w:val="20"/>
                <w:szCs w:val="20"/>
              </w:rPr>
              <w:t> </w:t>
            </w:r>
          </w:p>
        </w:tc>
      </w:tr>
      <w:tr w:rsidR="006C6F74" w:rsidTr="006C6F74">
        <w:trPr>
          <w:gridAfter w:val="2"/>
          <w:wAfter w:w="67" w:type="dxa"/>
          <w:trHeight w:val="330"/>
        </w:trPr>
        <w:tc>
          <w:tcPr>
            <w:tcW w:w="588" w:type="dxa"/>
            <w:tcBorders>
              <w:top w:val="nil"/>
              <w:left w:val="single" w:sz="4" w:space="0" w:color="auto"/>
              <w:bottom w:val="single" w:sz="4" w:space="0" w:color="auto"/>
              <w:right w:val="single" w:sz="4" w:space="0" w:color="auto"/>
            </w:tcBorders>
            <w:noWrap/>
            <w:hideMark/>
          </w:tcPr>
          <w:p w:rsidR="006C6F74" w:rsidRDefault="006C6F74">
            <w:pPr>
              <w:jc w:val="center"/>
              <w:rPr>
                <w:sz w:val="20"/>
                <w:szCs w:val="20"/>
              </w:rPr>
            </w:pPr>
            <w:r>
              <w:rPr>
                <w:sz w:val="20"/>
                <w:szCs w:val="20"/>
              </w:rPr>
              <w:t> </w:t>
            </w:r>
          </w:p>
        </w:tc>
        <w:tc>
          <w:tcPr>
            <w:tcW w:w="6075" w:type="dxa"/>
            <w:gridSpan w:val="4"/>
            <w:tcBorders>
              <w:top w:val="single" w:sz="4" w:space="0" w:color="auto"/>
              <w:left w:val="nil"/>
              <w:bottom w:val="single" w:sz="4" w:space="0" w:color="auto"/>
              <w:right w:val="single" w:sz="4" w:space="0" w:color="auto"/>
            </w:tcBorders>
            <w:hideMark/>
          </w:tcPr>
          <w:p w:rsidR="006C6F74" w:rsidRDefault="006C6F74">
            <w:pPr>
              <w:rPr>
                <w:sz w:val="20"/>
                <w:szCs w:val="20"/>
              </w:rPr>
            </w:pPr>
            <w:r>
              <w:rPr>
                <w:sz w:val="20"/>
                <w:szCs w:val="20"/>
              </w:rPr>
              <w:t>Объем средств, направляемых на погашение основной суммы долга</w:t>
            </w:r>
          </w:p>
        </w:tc>
        <w:tc>
          <w:tcPr>
            <w:tcW w:w="1276" w:type="dxa"/>
            <w:tcBorders>
              <w:top w:val="nil"/>
              <w:left w:val="nil"/>
              <w:bottom w:val="single" w:sz="4" w:space="0" w:color="auto"/>
              <w:right w:val="single" w:sz="4" w:space="0" w:color="auto"/>
            </w:tcBorders>
            <w:vAlign w:val="bottom"/>
            <w:hideMark/>
          </w:tcPr>
          <w:p w:rsidR="006C6F74" w:rsidRDefault="006C6F74">
            <w:pPr>
              <w:jc w:val="center"/>
              <w:rPr>
                <w:sz w:val="20"/>
                <w:szCs w:val="20"/>
              </w:rPr>
            </w:pPr>
            <w:r>
              <w:rPr>
                <w:sz w:val="20"/>
                <w:szCs w:val="20"/>
              </w:rPr>
              <w:t> </w:t>
            </w:r>
          </w:p>
        </w:tc>
        <w:tc>
          <w:tcPr>
            <w:tcW w:w="1417" w:type="dxa"/>
            <w:gridSpan w:val="2"/>
            <w:tcBorders>
              <w:top w:val="single" w:sz="4" w:space="0" w:color="auto"/>
              <w:left w:val="nil"/>
              <w:bottom w:val="single" w:sz="4" w:space="0" w:color="auto"/>
              <w:right w:val="single" w:sz="4" w:space="0" w:color="000000"/>
            </w:tcBorders>
            <w:shd w:val="clear" w:color="auto" w:fill="FFFFFF"/>
            <w:noWrap/>
            <w:vAlign w:val="bottom"/>
            <w:hideMark/>
          </w:tcPr>
          <w:p w:rsidR="006C6F74" w:rsidRDefault="006C6F74">
            <w:pPr>
              <w:jc w:val="center"/>
              <w:rPr>
                <w:sz w:val="20"/>
                <w:szCs w:val="20"/>
              </w:rPr>
            </w:pPr>
            <w:r>
              <w:rPr>
                <w:sz w:val="20"/>
                <w:szCs w:val="20"/>
              </w:rPr>
              <w:t> </w:t>
            </w:r>
          </w:p>
        </w:tc>
        <w:tc>
          <w:tcPr>
            <w:tcW w:w="1276" w:type="dxa"/>
            <w:gridSpan w:val="3"/>
            <w:tcBorders>
              <w:top w:val="single" w:sz="4" w:space="0" w:color="auto"/>
              <w:left w:val="nil"/>
              <w:bottom w:val="single" w:sz="4" w:space="0" w:color="auto"/>
              <w:right w:val="single" w:sz="4" w:space="0" w:color="auto"/>
            </w:tcBorders>
            <w:shd w:val="clear" w:color="auto" w:fill="FFFFFF"/>
            <w:noWrap/>
            <w:vAlign w:val="bottom"/>
            <w:hideMark/>
          </w:tcPr>
          <w:p w:rsidR="006C6F74" w:rsidRDefault="006C6F74">
            <w:pPr>
              <w:jc w:val="center"/>
              <w:rPr>
                <w:sz w:val="20"/>
                <w:szCs w:val="20"/>
              </w:rPr>
            </w:pPr>
            <w:r>
              <w:rPr>
                <w:sz w:val="20"/>
                <w:szCs w:val="20"/>
              </w:rPr>
              <w:t> </w:t>
            </w:r>
          </w:p>
        </w:tc>
      </w:tr>
      <w:tr w:rsidR="006C6F74" w:rsidTr="006C6F74">
        <w:trPr>
          <w:gridAfter w:val="2"/>
          <w:wAfter w:w="67" w:type="dxa"/>
          <w:trHeight w:val="465"/>
        </w:trPr>
        <w:tc>
          <w:tcPr>
            <w:tcW w:w="588" w:type="dxa"/>
            <w:tcBorders>
              <w:top w:val="nil"/>
              <w:left w:val="single" w:sz="4" w:space="0" w:color="auto"/>
              <w:bottom w:val="single" w:sz="4" w:space="0" w:color="auto"/>
              <w:right w:val="single" w:sz="4" w:space="0" w:color="auto"/>
            </w:tcBorders>
            <w:noWrap/>
            <w:vAlign w:val="center"/>
            <w:hideMark/>
          </w:tcPr>
          <w:p w:rsidR="006C6F74" w:rsidRDefault="006C6F74">
            <w:pPr>
              <w:jc w:val="center"/>
              <w:rPr>
                <w:sz w:val="20"/>
                <w:szCs w:val="20"/>
              </w:rPr>
            </w:pPr>
            <w:r>
              <w:rPr>
                <w:sz w:val="20"/>
                <w:szCs w:val="20"/>
              </w:rPr>
              <w:t>2</w:t>
            </w:r>
          </w:p>
        </w:tc>
        <w:tc>
          <w:tcPr>
            <w:tcW w:w="6075" w:type="dxa"/>
            <w:gridSpan w:val="4"/>
            <w:tcBorders>
              <w:top w:val="single" w:sz="4" w:space="0" w:color="auto"/>
              <w:left w:val="nil"/>
              <w:bottom w:val="single" w:sz="4" w:space="0" w:color="auto"/>
              <w:right w:val="single" w:sz="4" w:space="0" w:color="auto"/>
            </w:tcBorders>
            <w:vAlign w:val="bottom"/>
            <w:hideMark/>
          </w:tcPr>
          <w:p w:rsidR="006C6F74" w:rsidRDefault="006C6F74">
            <w:pPr>
              <w:rPr>
                <w:sz w:val="20"/>
                <w:szCs w:val="20"/>
              </w:rPr>
            </w:pPr>
            <w:r>
              <w:rPr>
                <w:sz w:val="20"/>
                <w:szCs w:val="20"/>
              </w:rPr>
              <w:t>Бюджетные кредиты от других бюджетов бюджетной системы Российской Федерации</w:t>
            </w:r>
          </w:p>
        </w:tc>
        <w:tc>
          <w:tcPr>
            <w:tcW w:w="1276" w:type="dxa"/>
            <w:tcBorders>
              <w:top w:val="nil"/>
              <w:left w:val="nil"/>
              <w:bottom w:val="single" w:sz="4" w:space="0" w:color="auto"/>
              <w:right w:val="single" w:sz="4" w:space="0" w:color="auto"/>
            </w:tcBorders>
            <w:vAlign w:val="bottom"/>
            <w:hideMark/>
          </w:tcPr>
          <w:p w:rsidR="006C6F74" w:rsidRDefault="006C6F74">
            <w:pPr>
              <w:jc w:val="center"/>
              <w:rPr>
                <w:sz w:val="20"/>
                <w:szCs w:val="20"/>
              </w:rPr>
            </w:pPr>
            <w:r>
              <w:rPr>
                <w:sz w:val="20"/>
                <w:szCs w:val="20"/>
              </w:rPr>
              <w:t>0,0</w:t>
            </w:r>
          </w:p>
        </w:tc>
        <w:tc>
          <w:tcPr>
            <w:tcW w:w="1417" w:type="dxa"/>
            <w:gridSpan w:val="2"/>
            <w:tcBorders>
              <w:top w:val="single" w:sz="4" w:space="0" w:color="auto"/>
              <w:left w:val="nil"/>
              <w:bottom w:val="single" w:sz="4" w:space="0" w:color="auto"/>
              <w:right w:val="single" w:sz="4" w:space="0" w:color="000000"/>
            </w:tcBorders>
            <w:shd w:val="clear" w:color="auto" w:fill="FFFFFF"/>
            <w:noWrap/>
            <w:vAlign w:val="bottom"/>
            <w:hideMark/>
          </w:tcPr>
          <w:p w:rsidR="006C6F74" w:rsidRDefault="006C6F74">
            <w:pPr>
              <w:jc w:val="center"/>
              <w:rPr>
                <w:sz w:val="20"/>
                <w:szCs w:val="20"/>
              </w:rPr>
            </w:pPr>
            <w:r>
              <w:rPr>
                <w:sz w:val="20"/>
                <w:szCs w:val="20"/>
              </w:rPr>
              <w:t>0,0</w:t>
            </w:r>
          </w:p>
        </w:tc>
        <w:tc>
          <w:tcPr>
            <w:tcW w:w="1276" w:type="dxa"/>
            <w:gridSpan w:val="3"/>
            <w:tcBorders>
              <w:top w:val="single" w:sz="4" w:space="0" w:color="auto"/>
              <w:left w:val="nil"/>
              <w:bottom w:val="single" w:sz="4" w:space="0" w:color="auto"/>
              <w:right w:val="single" w:sz="4" w:space="0" w:color="auto"/>
            </w:tcBorders>
            <w:shd w:val="clear" w:color="auto" w:fill="FFFFFF"/>
            <w:noWrap/>
            <w:vAlign w:val="bottom"/>
            <w:hideMark/>
          </w:tcPr>
          <w:p w:rsidR="006C6F74" w:rsidRDefault="006C6F74">
            <w:pPr>
              <w:jc w:val="center"/>
              <w:rPr>
                <w:sz w:val="20"/>
                <w:szCs w:val="20"/>
              </w:rPr>
            </w:pPr>
            <w:r>
              <w:rPr>
                <w:sz w:val="20"/>
                <w:szCs w:val="20"/>
              </w:rPr>
              <w:t>0,0</w:t>
            </w:r>
          </w:p>
        </w:tc>
      </w:tr>
      <w:tr w:rsidR="006C6F74" w:rsidTr="006C6F74">
        <w:trPr>
          <w:gridAfter w:val="2"/>
          <w:wAfter w:w="67" w:type="dxa"/>
          <w:trHeight w:val="330"/>
        </w:trPr>
        <w:tc>
          <w:tcPr>
            <w:tcW w:w="588" w:type="dxa"/>
            <w:tcBorders>
              <w:top w:val="nil"/>
              <w:left w:val="single" w:sz="4" w:space="0" w:color="auto"/>
              <w:bottom w:val="single" w:sz="4" w:space="0" w:color="auto"/>
              <w:right w:val="single" w:sz="4" w:space="0" w:color="auto"/>
            </w:tcBorders>
            <w:noWrap/>
            <w:hideMark/>
          </w:tcPr>
          <w:p w:rsidR="006C6F74" w:rsidRDefault="006C6F74">
            <w:pPr>
              <w:jc w:val="center"/>
              <w:rPr>
                <w:sz w:val="20"/>
                <w:szCs w:val="20"/>
              </w:rPr>
            </w:pPr>
            <w:r>
              <w:rPr>
                <w:sz w:val="20"/>
                <w:szCs w:val="20"/>
              </w:rPr>
              <w:t> </w:t>
            </w:r>
          </w:p>
        </w:tc>
        <w:tc>
          <w:tcPr>
            <w:tcW w:w="6075" w:type="dxa"/>
            <w:gridSpan w:val="4"/>
            <w:tcBorders>
              <w:top w:val="single" w:sz="4" w:space="0" w:color="auto"/>
              <w:left w:val="nil"/>
              <w:bottom w:val="single" w:sz="4" w:space="0" w:color="auto"/>
              <w:right w:val="single" w:sz="4" w:space="0" w:color="auto"/>
            </w:tcBorders>
            <w:hideMark/>
          </w:tcPr>
          <w:p w:rsidR="006C6F74" w:rsidRDefault="006C6F74">
            <w:pPr>
              <w:rPr>
                <w:sz w:val="20"/>
                <w:szCs w:val="20"/>
              </w:rPr>
            </w:pPr>
            <w:r>
              <w:rPr>
                <w:sz w:val="20"/>
                <w:szCs w:val="20"/>
              </w:rPr>
              <w:t>в том числе:</w:t>
            </w:r>
          </w:p>
        </w:tc>
        <w:tc>
          <w:tcPr>
            <w:tcW w:w="1276" w:type="dxa"/>
            <w:tcBorders>
              <w:top w:val="nil"/>
              <w:left w:val="nil"/>
              <w:bottom w:val="single" w:sz="4" w:space="0" w:color="auto"/>
              <w:right w:val="single" w:sz="4" w:space="0" w:color="auto"/>
            </w:tcBorders>
            <w:vAlign w:val="bottom"/>
            <w:hideMark/>
          </w:tcPr>
          <w:p w:rsidR="006C6F74" w:rsidRDefault="006C6F74">
            <w:pPr>
              <w:jc w:val="center"/>
              <w:rPr>
                <w:sz w:val="20"/>
                <w:szCs w:val="20"/>
              </w:rPr>
            </w:pPr>
            <w:r>
              <w:rPr>
                <w:sz w:val="20"/>
                <w:szCs w:val="20"/>
              </w:rPr>
              <w:t> </w:t>
            </w:r>
          </w:p>
        </w:tc>
        <w:tc>
          <w:tcPr>
            <w:tcW w:w="1417" w:type="dxa"/>
            <w:gridSpan w:val="2"/>
            <w:tcBorders>
              <w:top w:val="single" w:sz="4" w:space="0" w:color="auto"/>
              <w:left w:val="nil"/>
              <w:bottom w:val="single" w:sz="4" w:space="0" w:color="auto"/>
              <w:right w:val="single" w:sz="4" w:space="0" w:color="000000"/>
            </w:tcBorders>
            <w:shd w:val="clear" w:color="auto" w:fill="FFFFFF"/>
            <w:noWrap/>
            <w:vAlign w:val="bottom"/>
            <w:hideMark/>
          </w:tcPr>
          <w:p w:rsidR="006C6F74" w:rsidRDefault="006C6F74">
            <w:pPr>
              <w:jc w:val="center"/>
              <w:rPr>
                <w:sz w:val="20"/>
                <w:szCs w:val="20"/>
              </w:rPr>
            </w:pPr>
            <w:r>
              <w:rPr>
                <w:sz w:val="20"/>
                <w:szCs w:val="20"/>
              </w:rPr>
              <w:t> </w:t>
            </w:r>
          </w:p>
        </w:tc>
        <w:tc>
          <w:tcPr>
            <w:tcW w:w="1276" w:type="dxa"/>
            <w:gridSpan w:val="3"/>
            <w:tcBorders>
              <w:top w:val="single" w:sz="4" w:space="0" w:color="auto"/>
              <w:left w:val="nil"/>
              <w:bottom w:val="single" w:sz="4" w:space="0" w:color="auto"/>
              <w:right w:val="single" w:sz="4" w:space="0" w:color="auto"/>
            </w:tcBorders>
            <w:noWrap/>
            <w:vAlign w:val="bottom"/>
            <w:hideMark/>
          </w:tcPr>
          <w:p w:rsidR="006C6F74" w:rsidRDefault="006C6F74">
            <w:pPr>
              <w:jc w:val="center"/>
              <w:rPr>
                <w:sz w:val="20"/>
                <w:szCs w:val="20"/>
              </w:rPr>
            </w:pPr>
            <w:r>
              <w:rPr>
                <w:sz w:val="20"/>
                <w:szCs w:val="20"/>
              </w:rPr>
              <w:t> </w:t>
            </w:r>
          </w:p>
        </w:tc>
      </w:tr>
      <w:tr w:rsidR="006C6F74" w:rsidTr="006C6F74">
        <w:trPr>
          <w:gridAfter w:val="2"/>
          <w:wAfter w:w="67" w:type="dxa"/>
          <w:trHeight w:val="330"/>
        </w:trPr>
        <w:tc>
          <w:tcPr>
            <w:tcW w:w="588" w:type="dxa"/>
            <w:tcBorders>
              <w:top w:val="nil"/>
              <w:left w:val="single" w:sz="4" w:space="0" w:color="auto"/>
              <w:bottom w:val="single" w:sz="4" w:space="0" w:color="auto"/>
              <w:right w:val="single" w:sz="4" w:space="0" w:color="auto"/>
            </w:tcBorders>
            <w:noWrap/>
            <w:hideMark/>
          </w:tcPr>
          <w:p w:rsidR="006C6F74" w:rsidRDefault="006C6F74">
            <w:pPr>
              <w:jc w:val="center"/>
              <w:rPr>
                <w:sz w:val="20"/>
                <w:szCs w:val="20"/>
              </w:rPr>
            </w:pPr>
            <w:r>
              <w:rPr>
                <w:sz w:val="20"/>
                <w:szCs w:val="20"/>
              </w:rPr>
              <w:t> </w:t>
            </w:r>
          </w:p>
        </w:tc>
        <w:tc>
          <w:tcPr>
            <w:tcW w:w="6075" w:type="dxa"/>
            <w:gridSpan w:val="4"/>
            <w:tcBorders>
              <w:top w:val="single" w:sz="4" w:space="0" w:color="auto"/>
              <w:left w:val="nil"/>
              <w:bottom w:val="single" w:sz="4" w:space="0" w:color="auto"/>
              <w:right w:val="single" w:sz="4" w:space="0" w:color="000000"/>
            </w:tcBorders>
            <w:hideMark/>
          </w:tcPr>
          <w:p w:rsidR="006C6F74" w:rsidRDefault="006C6F74">
            <w:pPr>
              <w:rPr>
                <w:sz w:val="20"/>
                <w:szCs w:val="20"/>
              </w:rPr>
            </w:pPr>
            <w:r>
              <w:rPr>
                <w:sz w:val="20"/>
                <w:szCs w:val="20"/>
              </w:rPr>
              <w:t>Объем привлечения</w:t>
            </w:r>
          </w:p>
        </w:tc>
        <w:tc>
          <w:tcPr>
            <w:tcW w:w="1276" w:type="dxa"/>
            <w:tcBorders>
              <w:top w:val="nil"/>
              <w:left w:val="nil"/>
              <w:bottom w:val="single" w:sz="4" w:space="0" w:color="auto"/>
              <w:right w:val="single" w:sz="4" w:space="0" w:color="auto"/>
            </w:tcBorders>
            <w:vAlign w:val="bottom"/>
            <w:hideMark/>
          </w:tcPr>
          <w:p w:rsidR="006C6F74" w:rsidRDefault="006C6F74">
            <w:pPr>
              <w:jc w:val="center"/>
              <w:rPr>
                <w:sz w:val="20"/>
                <w:szCs w:val="20"/>
              </w:rPr>
            </w:pPr>
            <w:r>
              <w:rPr>
                <w:sz w:val="20"/>
                <w:szCs w:val="20"/>
              </w:rPr>
              <w:t> </w:t>
            </w:r>
          </w:p>
        </w:tc>
        <w:tc>
          <w:tcPr>
            <w:tcW w:w="1417" w:type="dxa"/>
            <w:gridSpan w:val="2"/>
            <w:tcBorders>
              <w:top w:val="single" w:sz="4" w:space="0" w:color="auto"/>
              <w:left w:val="nil"/>
              <w:bottom w:val="single" w:sz="4" w:space="0" w:color="auto"/>
              <w:right w:val="single" w:sz="4" w:space="0" w:color="000000"/>
            </w:tcBorders>
            <w:noWrap/>
            <w:vAlign w:val="bottom"/>
            <w:hideMark/>
          </w:tcPr>
          <w:p w:rsidR="006C6F74" w:rsidRDefault="006C6F74">
            <w:pPr>
              <w:jc w:val="center"/>
              <w:rPr>
                <w:sz w:val="20"/>
                <w:szCs w:val="20"/>
              </w:rPr>
            </w:pPr>
            <w:r>
              <w:rPr>
                <w:sz w:val="20"/>
                <w:szCs w:val="20"/>
              </w:rPr>
              <w:t> </w:t>
            </w:r>
          </w:p>
        </w:tc>
        <w:tc>
          <w:tcPr>
            <w:tcW w:w="1276" w:type="dxa"/>
            <w:gridSpan w:val="3"/>
            <w:tcBorders>
              <w:top w:val="single" w:sz="4" w:space="0" w:color="auto"/>
              <w:left w:val="nil"/>
              <w:bottom w:val="single" w:sz="4" w:space="0" w:color="auto"/>
              <w:right w:val="single" w:sz="4" w:space="0" w:color="auto"/>
            </w:tcBorders>
            <w:noWrap/>
            <w:vAlign w:val="bottom"/>
            <w:hideMark/>
          </w:tcPr>
          <w:p w:rsidR="006C6F74" w:rsidRDefault="006C6F74">
            <w:pPr>
              <w:jc w:val="center"/>
              <w:rPr>
                <w:sz w:val="20"/>
                <w:szCs w:val="20"/>
              </w:rPr>
            </w:pPr>
            <w:r>
              <w:rPr>
                <w:sz w:val="20"/>
                <w:szCs w:val="20"/>
              </w:rPr>
              <w:t> </w:t>
            </w:r>
          </w:p>
        </w:tc>
      </w:tr>
      <w:tr w:rsidR="006C6F74" w:rsidTr="006C6F74">
        <w:trPr>
          <w:gridAfter w:val="2"/>
          <w:wAfter w:w="67" w:type="dxa"/>
          <w:trHeight w:val="330"/>
        </w:trPr>
        <w:tc>
          <w:tcPr>
            <w:tcW w:w="588" w:type="dxa"/>
            <w:tcBorders>
              <w:top w:val="nil"/>
              <w:left w:val="single" w:sz="4" w:space="0" w:color="auto"/>
              <w:bottom w:val="single" w:sz="4" w:space="0" w:color="auto"/>
              <w:right w:val="single" w:sz="4" w:space="0" w:color="auto"/>
            </w:tcBorders>
            <w:noWrap/>
            <w:hideMark/>
          </w:tcPr>
          <w:p w:rsidR="006C6F74" w:rsidRDefault="006C6F74">
            <w:pPr>
              <w:jc w:val="center"/>
              <w:rPr>
                <w:sz w:val="20"/>
                <w:szCs w:val="20"/>
              </w:rPr>
            </w:pPr>
            <w:r>
              <w:rPr>
                <w:sz w:val="20"/>
                <w:szCs w:val="20"/>
              </w:rPr>
              <w:t> </w:t>
            </w:r>
          </w:p>
        </w:tc>
        <w:tc>
          <w:tcPr>
            <w:tcW w:w="6075" w:type="dxa"/>
            <w:gridSpan w:val="4"/>
            <w:tcBorders>
              <w:top w:val="single" w:sz="4" w:space="0" w:color="auto"/>
              <w:left w:val="nil"/>
              <w:bottom w:val="single" w:sz="4" w:space="0" w:color="auto"/>
              <w:right w:val="single" w:sz="4" w:space="0" w:color="auto"/>
            </w:tcBorders>
            <w:hideMark/>
          </w:tcPr>
          <w:p w:rsidR="006C6F74" w:rsidRDefault="006C6F74">
            <w:pPr>
              <w:rPr>
                <w:sz w:val="20"/>
                <w:szCs w:val="20"/>
              </w:rPr>
            </w:pPr>
            <w:r>
              <w:rPr>
                <w:sz w:val="20"/>
                <w:szCs w:val="20"/>
              </w:rPr>
              <w:t>Объем средств, направляемых на погашение основной суммы долга</w:t>
            </w:r>
          </w:p>
        </w:tc>
        <w:tc>
          <w:tcPr>
            <w:tcW w:w="1276" w:type="dxa"/>
            <w:tcBorders>
              <w:top w:val="nil"/>
              <w:left w:val="nil"/>
              <w:bottom w:val="single" w:sz="4" w:space="0" w:color="auto"/>
              <w:right w:val="single" w:sz="4" w:space="0" w:color="auto"/>
            </w:tcBorders>
            <w:vAlign w:val="bottom"/>
            <w:hideMark/>
          </w:tcPr>
          <w:p w:rsidR="006C6F74" w:rsidRDefault="006C6F74">
            <w:pPr>
              <w:jc w:val="center"/>
              <w:rPr>
                <w:sz w:val="20"/>
                <w:szCs w:val="20"/>
              </w:rPr>
            </w:pPr>
            <w:r>
              <w:rPr>
                <w:sz w:val="20"/>
                <w:szCs w:val="20"/>
              </w:rPr>
              <w:t>0,0</w:t>
            </w:r>
          </w:p>
        </w:tc>
        <w:tc>
          <w:tcPr>
            <w:tcW w:w="1417" w:type="dxa"/>
            <w:gridSpan w:val="2"/>
            <w:tcBorders>
              <w:top w:val="single" w:sz="4" w:space="0" w:color="auto"/>
              <w:left w:val="nil"/>
              <w:bottom w:val="single" w:sz="4" w:space="0" w:color="auto"/>
              <w:right w:val="single" w:sz="4" w:space="0" w:color="000000"/>
            </w:tcBorders>
            <w:noWrap/>
            <w:vAlign w:val="bottom"/>
            <w:hideMark/>
          </w:tcPr>
          <w:p w:rsidR="006C6F74" w:rsidRDefault="006C6F74">
            <w:pPr>
              <w:jc w:val="center"/>
              <w:rPr>
                <w:sz w:val="20"/>
                <w:szCs w:val="20"/>
              </w:rPr>
            </w:pPr>
            <w:r>
              <w:rPr>
                <w:sz w:val="20"/>
                <w:szCs w:val="20"/>
              </w:rPr>
              <w:t>0,0</w:t>
            </w:r>
          </w:p>
        </w:tc>
        <w:tc>
          <w:tcPr>
            <w:tcW w:w="1276" w:type="dxa"/>
            <w:gridSpan w:val="3"/>
            <w:tcBorders>
              <w:top w:val="single" w:sz="4" w:space="0" w:color="auto"/>
              <w:left w:val="nil"/>
              <w:bottom w:val="single" w:sz="4" w:space="0" w:color="auto"/>
              <w:right w:val="single" w:sz="4" w:space="0" w:color="auto"/>
            </w:tcBorders>
            <w:noWrap/>
            <w:vAlign w:val="bottom"/>
            <w:hideMark/>
          </w:tcPr>
          <w:p w:rsidR="006C6F74" w:rsidRDefault="006C6F74">
            <w:pPr>
              <w:jc w:val="center"/>
              <w:rPr>
                <w:sz w:val="20"/>
                <w:szCs w:val="20"/>
              </w:rPr>
            </w:pPr>
            <w:r>
              <w:rPr>
                <w:sz w:val="20"/>
                <w:szCs w:val="20"/>
              </w:rPr>
              <w:t>0,0</w:t>
            </w:r>
          </w:p>
        </w:tc>
      </w:tr>
      <w:tr w:rsidR="006C6F74" w:rsidTr="006C6F74">
        <w:trPr>
          <w:gridAfter w:val="2"/>
          <w:wAfter w:w="67" w:type="dxa"/>
          <w:trHeight w:val="330"/>
        </w:trPr>
        <w:tc>
          <w:tcPr>
            <w:tcW w:w="588" w:type="dxa"/>
            <w:tcBorders>
              <w:top w:val="nil"/>
              <w:left w:val="single" w:sz="4" w:space="0" w:color="auto"/>
              <w:bottom w:val="single" w:sz="4" w:space="0" w:color="auto"/>
              <w:right w:val="single" w:sz="4" w:space="0" w:color="auto"/>
            </w:tcBorders>
            <w:noWrap/>
            <w:vAlign w:val="bottom"/>
            <w:hideMark/>
          </w:tcPr>
          <w:p w:rsidR="006C6F74" w:rsidRDefault="006C6F74">
            <w:pPr>
              <w:rPr>
                <w:rFonts w:ascii="Arial CYR" w:hAnsi="Arial CYR" w:cs="Arial CYR"/>
                <w:sz w:val="20"/>
                <w:szCs w:val="20"/>
              </w:rPr>
            </w:pPr>
            <w:r>
              <w:rPr>
                <w:rFonts w:ascii="Arial CYR" w:hAnsi="Arial CYR" w:cs="Arial CYR"/>
                <w:sz w:val="20"/>
                <w:szCs w:val="20"/>
              </w:rPr>
              <w:t> </w:t>
            </w:r>
          </w:p>
        </w:tc>
        <w:tc>
          <w:tcPr>
            <w:tcW w:w="6075" w:type="dxa"/>
            <w:gridSpan w:val="4"/>
            <w:tcBorders>
              <w:top w:val="single" w:sz="4" w:space="0" w:color="auto"/>
              <w:left w:val="nil"/>
              <w:bottom w:val="single" w:sz="4" w:space="0" w:color="auto"/>
              <w:right w:val="single" w:sz="4" w:space="0" w:color="auto"/>
            </w:tcBorders>
            <w:vAlign w:val="bottom"/>
            <w:hideMark/>
          </w:tcPr>
          <w:p w:rsidR="006C6F74" w:rsidRDefault="006C6F74">
            <w:pPr>
              <w:rPr>
                <w:b/>
                <w:bCs/>
                <w:sz w:val="20"/>
                <w:szCs w:val="20"/>
              </w:rPr>
            </w:pPr>
            <w:r>
              <w:rPr>
                <w:b/>
                <w:bCs/>
                <w:sz w:val="20"/>
                <w:szCs w:val="20"/>
              </w:rPr>
              <w:t>ВСЕГО</w:t>
            </w:r>
          </w:p>
        </w:tc>
        <w:tc>
          <w:tcPr>
            <w:tcW w:w="1276" w:type="dxa"/>
            <w:tcBorders>
              <w:top w:val="nil"/>
              <w:left w:val="nil"/>
              <w:bottom w:val="single" w:sz="4" w:space="0" w:color="auto"/>
              <w:right w:val="single" w:sz="4" w:space="0" w:color="auto"/>
            </w:tcBorders>
            <w:vAlign w:val="bottom"/>
            <w:hideMark/>
          </w:tcPr>
          <w:p w:rsidR="006C6F74" w:rsidRDefault="006C6F74">
            <w:pPr>
              <w:jc w:val="center"/>
              <w:rPr>
                <w:b/>
                <w:bCs/>
                <w:sz w:val="20"/>
                <w:szCs w:val="20"/>
              </w:rPr>
            </w:pPr>
            <w:r>
              <w:rPr>
                <w:b/>
                <w:bCs/>
                <w:sz w:val="20"/>
                <w:szCs w:val="20"/>
              </w:rPr>
              <w:t>0,0</w:t>
            </w:r>
          </w:p>
        </w:tc>
        <w:tc>
          <w:tcPr>
            <w:tcW w:w="1417" w:type="dxa"/>
            <w:gridSpan w:val="2"/>
            <w:tcBorders>
              <w:top w:val="single" w:sz="4" w:space="0" w:color="auto"/>
              <w:left w:val="nil"/>
              <w:bottom w:val="single" w:sz="4" w:space="0" w:color="auto"/>
              <w:right w:val="single" w:sz="4" w:space="0" w:color="auto"/>
            </w:tcBorders>
            <w:vAlign w:val="bottom"/>
            <w:hideMark/>
          </w:tcPr>
          <w:p w:rsidR="006C6F74" w:rsidRDefault="006C6F74">
            <w:pPr>
              <w:jc w:val="center"/>
              <w:rPr>
                <w:b/>
                <w:bCs/>
                <w:sz w:val="20"/>
                <w:szCs w:val="20"/>
              </w:rPr>
            </w:pPr>
            <w:r>
              <w:rPr>
                <w:b/>
                <w:bCs/>
                <w:sz w:val="20"/>
                <w:szCs w:val="20"/>
              </w:rPr>
              <w:t>0,0</w:t>
            </w:r>
          </w:p>
        </w:tc>
        <w:tc>
          <w:tcPr>
            <w:tcW w:w="1276" w:type="dxa"/>
            <w:gridSpan w:val="3"/>
            <w:tcBorders>
              <w:top w:val="single" w:sz="4" w:space="0" w:color="auto"/>
              <w:left w:val="nil"/>
              <w:bottom w:val="single" w:sz="4" w:space="0" w:color="auto"/>
              <w:right w:val="single" w:sz="4" w:space="0" w:color="auto"/>
            </w:tcBorders>
            <w:vAlign w:val="bottom"/>
            <w:hideMark/>
          </w:tcPr>
          <w:p w:rsidR="006C6F74" w:rsidRDefault="006C6F74">
            <w:pPr>
              <w:jc w:val="center"/>
              <w:rPr>
                <w:b/>
                <w:bCs/>
                <w:sz w:val="20"/>
                <w:szCs w:val="20"/>
              </w:rPr>
            </w:pPr>
            <w:r>
              <w:rPr>
                <w:b/>
                <w:bCs/>
                <w:sz w:val="20"/>
                <w:szCs w:val="20"/>
              </w:rPr>
              <w:t>0,0</w:t>
            </w:r>
          </w:p>
        </w:tc>
      </w:tr>
    </w:tbl>
    <w:p w:rsidR="006C6F74" w:rsidRDefault="006C6F74" w:rsidP="006C6F74">
      <w:pPr>
        <w:suppressAutoHyphens/>
        <w:autoSpaceDE w:val="0"/>
        <w:jc w:val="both"/>
        <w:rPr>
          <w:b/>
          <w:sz w:val="28"/>
          <w:szCs w:val="28"/>
          <w:lang w:eastAsia="ar-SA"/>
        </w:rPr>
      </w:pPr>
    </w:p>
    <w:tbl>
      <w:tblPr>
        <w:tblW w:w="10632" w:type="dxa"/>
        <w:tblInd w:w="108" w:type="dxa"/>
        <w:tblLook w:val="04A0"/>
      </w:tblPr>
      <w:tblGrid>
        <w:gridCol w:w="2660"/>
        <w:gridCol w:w="907"/>
        <w:gridCol w:w="536"/>
        <w:gridCol w:w="913"/>
        <w:gridCol w:w="413"/>
        <w:gridCol w:w="1092"/>
        <w:gridCol w:w="1422"/>
        <w:gridCol w:w="820"/>
        <w:gridCol w:w="309"/>
        <w:gridCol w:w="840"/>
        <w:gridCol w:w="720"/>
      </w:tblGrid>
      <w:tr w:rsidR="006C6F74" w:rsidTr="006C6F74">
        <w:trPr>
          <w:trHeight w:val="420"/>
        </w:trPr>
        <w:tc>
          <w:tcPr>
            <w:tcW w:w="2660" w:type="dxa"/>
            <w:noWrap/>
            <w:vAlign w:val="bottom"/>
            <w:hideMark/>
          </w:tcPr>
          <w:p w:rsidR="006C6F74" w:rsidRDefault="006C6F74">
            <w:pPr>
              <w:rPr>
                <w:sz w:val="20"/>
                <w:szCs w:val="20"/>
              </w:rPr>
            </w:pPr>
          </w:p>
        </w:tc>
        <w:tc>
          <w:tcPr>
            <w:tcW w:w="907" w:type="dxa"/>
            <w:noWrap/>
            <w:vAlign w:val="bottom"/>
            <w:hideMark/>
          </w:tcPr>
          <w:p w:rsidR="006C6F74" w:rsidRDefault="006C6F74">
            <w:pPr>
              <w:rPr>
                <w:sz w:val="20"/>
                <w:szCs w:val="20"/>
              </w:rPr>
            </w:pPr>
          </w:p>
        </w:tc>
        <w:tc>
          <w:tcPr>
            <w:tcW w:w="536" w:type="dxa"/>
            <w:noWrap/>
            <w:vAlign w:val="bottom"/>
            <w:hideMark/>
          </w:tcPr>
          <w:p w:rsidR="006C6F74" w:rsidRDefault="006C6F74">
            <w:pPr>
              <w:rPr>
                <w:sz w:val="20"/>
                <w:szCs w:val="20"/>
              </w:rPr>
            </w:pPr>
          </w:p>
        </w:tc>
        <w:tc>
          <w:tcPr>
            <w:tcW w:w="913" w:type="dxa"/>
            <w:noWrap/>
            <w:vAlign w:val="bottom"/>
            <w:hideMark/>
          </w:tcPr>
          <w:p w:rsidR="006C6F74" w:rsidRDefault="006C6F74">
            <w:pPr>
              <w:rPr>
                <w:sz w:val="20"/>
                <w:szCs w:val="20"/>
              </w:rPr>
            </w:pPr>
          </w:p>
        </w:tc>
        <w:tc>
          <w:tcPr>
            <w:tcW w:w="413" w:type="dxa"/>
            <w:noWrap/>
            <w:vAlign w:val="bottom"/>
            <w:hideMark/>
          </w:tcPr>
          <w:p w:rsidR="006C6F74" w:rsidRDefault="006C6F74">
            <w:pPr>
              <w:rPr>
                <w:sz w:val="20"/>
                <w:szCs w:val="20"/>
              </w:rPr>
            </w:pPr>
          </w:p>
        </w:tc>
        <w:tc>
          <w:tcPr>
            <w:tcW w:w="1092" w:type="dxa"/>
            <w:noWrap/>
            <w:vAlign w:val="bottom"/>
            <w:hideMark/>
          </w:tcPr>
          <w:p w:rsidR="006C6F74" w:rsidRDefault="006C6F74">
            <w:pPr>
              <w:rPr>
                <w:sz w:val="20"/>
                <w:szCs w:val="20"/>
              </w:rPr>
            </w:pPr>
          </w:p>
        </w:tc>
        <w:tc>
          <w:tcPr>
            <w:tcW w:w="4111" w:type="dxa"/>
            <w:gridSpan w:val="5"/>
            <w:vMerge w:val="restart"/>
            <w:hideMark/>
          </w:tcPr>
          <w:p w:rsidR="006C6F74" w:rsidRDefault="006C6F74">
            <w:r>
              <w:t>Приложение 10</w:t>
            </w:r>
            <w:r>
              <w:br/>
              <w:t>к решению Совета депутатов Медаевского сельского поселения Чамзинского муниципального района Республики Мордовия «О бюджете Медаевского сельского поселения Чамзинского муниципального района Республики Мордовия на 2022 год и на плановый период 2023 и 2024 годов»</w:t>
            </w:r>
          </w:p>
        </w:tc>
      </w:tr>
      <w:tr w:rsidR="006C6F74" w:rsidTr="006C6F74">
        <w:trPr>
          <w:trHeight w:val="450"/>
        </w:trPr>
        <w:tc>
          <w:tcPr>
            <w:tcW w:w="2660" w:type="dxa"/>
            <w:noWrap/>
            <w:vAlign w:val="bottom"/>
            <w:hideMark/>
          </w:tcPr>
          <w:p w:rsidR="006C6F74" w:rsidRDefault="006C6F74">
            <w:pPr>
              <w:rPr>
                <w:sz w:val="20"/>
                <w:szCs w:val="20"/>
              </w:rPr>
            </w:pPr>
          </w:p>
        </w:tc>
        <w:tc>
          <w:tcPr>
            <w:tcW w:w="907" w:type="dxa"/>
            <w:noWrap/>
            <w:vAlign w:val="bottom"/>
            <w:hideMark/>
          </w:tcPr>
          <w:p w:rsidR="006C6F74" w:rsidRDefault="006C6F74">
            <w:pPr>
              <w:rPr>
                <w:sz w:val="20"/>
                <w:szCs w:val="20"/>
              </w:rPr>
            </w:pPr>
          </w:p>
        </w:tc>
        <w:tc>
          <w:tcPr>
            <w:tcW w:w="536" w:type="dxa"/>
            <w:noWrap/>
            <w:vAlign w:val="bottom"/>
            <w:hideMark/>
          </w:tcPr>
          <w:p w:rsidR="006C6F74" w:rsidRDefault="006C6F74">
            <w:pPr>
              <w:rPr>
                <w:sz w:val="20"/>
                <w:szCs w:val="20"/>
              </w:rPr>
            </w:pPr>
          </w:p>
        </w:tc>
        <w:tc>
          <w:tcPr>
            <w:tcW w:w="913" w:type="dxa"/>
            <w:noWrap/>
            <w:vAlign w:val="bottom"/>
            <w:hideMark/>
          </w:tcPr>
          <w:p w:rsidR="006C6F74" w:rsidRDefault="006C6F74">
            <w:pPr>
              <w:rPr>
                <w:sz w:val="20"/>
                <w:szCs w:val="20"/>
              </w:rPr>
            </w:pPr>
          </w:p>
        </w:tc>
        <w:tc>
          <w:tcPr>
            <w:tcW w:w="413" w:type="dxa"/>
            <w:noWrap/>
            <w:vAlign w:val="bottom"/>
            <w:hideMark/>
          </w:tcPr>
          <w:p w:rsidR="006C6F74" w:rsidRDefault="006C6F74">
            <w:pPr>
              <w:rPr>
                <w:sz w:val="20"/>
                <w:szCs w:val="20"/>
              </w:rPr>
            </w:pPr>
          </w:p>
        </w:tc>
        <w:tc>
          <w:tcPr>
            <w:tcW w:w="1092" w:type="dxa"/>
            <w:noWrap/>
            <w:vAlign w:val="bottom"/>
            <w:hideMark/>
          </w:tcPr>
          <w:p w:rsidR="006C6F74" w:rsidRDefault="006C6F74">
            <w:pPr>
              <w:rPr>
                <w:sz w:val="20"/>
                <w:szCs w:val="20"/>
              </w:rPr>
            </w:pPr>
          </w:p>
        </w:tc>
        <w:tc>
          <w:tcPr>
            <w:tcW w:w="0" w:type="auto"/>
            <w:gridSpan w:val="5"/>
            <w:vMerge/>
            <w:vAlign w:val="center"/>
            <w:hideMark/>
          </w:tcPr>
          <w:p w:rsidR="006C6F74" w:rsidRDefault="006C6F74"/>
        </w:tc>
      </w:tr>
      <w:tr w:rsidR="006C6F74" w:rsidTr="006C6F74">
        <w:trPr>
          <w:trHeight w:val="495"/>
        </w:trPr>
        <w:tc>
          <w:tcPr>
            <w:tcW w:w="2660" w:type="dxa"/>
            <w:noWrap/>
            <w:vAlign w:val="bottom"/>
            <w:hideMark/>
          </w:tcPr>
          <w:p w:rsidR="006C6F74" w:rsidRDefault="006C6F74">
            <w:pPr>
              <w:rPr>
                <w:sz w:val="20"/>
                <w:szCs w:val="20"/>
              </w:rPr>
            </w:pPr>
          </w:p>
        </w:tc>
        <w:tc>
          <w:tcPr>
            <w:tcW w:w="907" w:type="dxa"/>
            <w:noWrap/>
            <w:vAlign w:val="bottom"/>
            <w:hideMark/>
          </w:tcPr>
          <w:p w:rsidR="006C6F74" w:rsidRDefault="006C6F74">
            <w:pPr>
              <w:rPr>
                <w:sz w:val="20"/>
                <w:szCs w:val="20"/>
              </w:rPr>
            </w:pPr>
          </w:p>
        </w:tc>
        <w:tc>
          <w:tcPr>
            <w:tcW w:w="536" w:type="dxa"/>
            <w:noWrap/>
            <w:vAlign w:val="bottom"/>
            <w:hideMark/>
          </w:tcPr>
          <w:p w:rsidR="006C6F74" w:rsidRDefault="006C6F74">
            <w:pPr>
              <w:rPr>
                <w:sz w:val="20"/>
                <w:szCs w:val="20"/>
              </w:rPr>
            </w:pPr>
          </w:p>
        </w:tc>
        <w:tc>
          <w:tcPr>
            <w:tcW w:w="913" w:type="dxa"/>
            <w:noWrap/>
            <w:vAlign w:val="bottom"/>
            <w:hideMark/>
          </w:tcPr>
          <w:p w:rsidR="006C6F74" w:rsidRDefault="006C6F74">
            <w:pPr>
              <w:rPr>
                <w:sz w:val="20"/>
                <w:szCs w:val="20"/>
              </w:rPr>
            </w:pPr>
          </w:p>
        </w:tc>
        <w:tc>
          <w:tcPr>
            <w:tcW w:w="413" w:type="dxa"/>
            <w:noWrap/>
            <w:vAlign w:val="bottom"/>
            <w:hideMark/>
          </w:tcPr>
          <w:p w:rsidR="006C6F74" w:rsidRDefault="006C6F74">
            <w:pPr>
              <w:rPr>
                <w:sz w:val="20"/>
                <w:szCs w:val="20"/>
              </w:rPr>
            </w:pPr>
          </w:p>
        </w:tc>
        <w:tc>
          <w:tcPr>
            <w:tcW w:w="1092" w:type="dxa"/>
            <w:noWrap/>
            <w:vAlign w:val="bottom"/>
            <w:hideMark/>
          </w:tcPr>
          <w:p w:rsidR="006C6F74" w:rsidRDefault="006C6F74">
            <w:pPr>
              <w:rPr>
                <w:sz w:val="20"/>
                <w:szCs w:val="20"/>
              </w:rPr>
            </w:pPr>
          </w:p>
        </w:tc>
        <w:tc>
          <w:tcPr>
            <w:tcW w:w="0" w:type="auto"/>
            <w:gridSpan w:val="5"/>
            <w:vMerge/>
            <w:vAlign w:val="center"/>
            <w:hideMark/>
          </w:tcPr>
          <w:p w:rsidR="006C6F74" w:rsidRDefault="006C6F74"/>
        </w:tc>
      </w:tr>
      <w:tr w:rsidR="006C6F74" w:rsidTr="006C6F74">
        <w:trPr>
          <w:trHeight w:val="555"/>
        </w:trPr>
        <w:tc>
          <w:tcPr>
            <w:tcW w:w="2660" w:type="dxa"/>
            <w:noWrap/>
            <w:vAlign w:val="bottom"/>
            <w:hideMark/>
          </w:tcPr>
          <w:p w:rsidR="006C6F74" w:rsidRDefault="006C6F74">
            <w:pPr>
              <w:rPr>
                <w:sz w:val="20"/>
                <w:szCs w:val="20"/>
              </w:rPr>
            </w:pPr>
          </w:p>
        </w:tc>
        <w:tc>
          <w:tcPr>
            <w:tcW w:w="907" w:type="dxa"/>
            <w:noWrap/>
            <w:vAlign w:val="bottom"/>
            <w:hideMark/>
          </w:tcPr>
          <w:p w:rsidR="006C6F74" w:rsidRDefault="006C6F74">
            <w:pPr>
              <w:rPr>
                <w:sz w:val="20"/>
                <w:szCs w:val="20"/>
              </w:rPr>
            </w:pPr>
          </w:p>
        </w:tc>
        <w:tc>
          <w:tcPr>
            <w:tcW w:w="536" w:type="dxa"/>
            <w:noWrap/>
            <w:vAlign w:val="bottom"/>
            <w:hideMark/>
          </w:tcPr>
          <w:p w:rsidR="006C6F74" w:rsidRDefault="006C6F74">
            <w:pPr>
              <w:rPr>
                <w:sz w:val="20"/>
                <w:szCs w:val="20"/>
              </w:rPr>
            </w:pPr>
          </w:p>
        </w:tc>
        <w:tc>
          <w:tcPr>
            <w:tcW w:w="913" w:type="dxa"/>
            <w:noWrap/>
            <w:vAlign w:val="bottom"/>
            <w:hideMark/>
          </w:tcPr>
          <w:p w:rsidR="006C6F74" w:rsidRDefault="006C6F74">
            <w:pPr>
              <w:rPr>
                <w:sz w:val="20"/>
                <w:szCs w:val="20"/>
              </w:rPr>
            </w:pPr>
          </w:p>
        </w:tc>
        <w:tc>
          <w:tcPr>
            <w:tcW w:w="413" w:type="dxa"/>
            <w:noWrap/>
            <w:vAlign w:val="bottom"/>
            <w:hideMark/>
          </w:tcPr>
          <w:p w:rsidR="006C6F74" w:rsidRDefault="006C6F74">
            <w:pPr>
              <w:rPr>
                <w:sz w:val="20"/>
                <w:szCs w:val="20"/>
              </w:rPr>
            </w:pPr>
          </w:p>
        </w:tc>
        <w:tc>
          <w:tcPr>
            <w:tcW w:w="1092" w:type="dxa"/>
            <w:noWrap/>
            <w:vAlign w:val="bottom"/>
            <w:hideMark/>
          </w:tcPr>
          <w:p w:rsidR="006C6F74" w:rsidRDefault="006C6F74">
            <w:pPr>
              <w:rPr>
                <w:sz w:val="20"/>
                <w:szCs w:val="20"/>
              </w:rPr>
            </w:pPr>
          </w:p>
        </w:tc>
        <w:tc>
          <w:tcPr>
            <w:tcW w:w="0" w:type="auto"/>
            <w:gridSpan w:val="5"/>
            <w:vMerge/>
            <w:vAlign w:val="center"/>
            <w:hideMark/>
          </w:tcPr>
          <w:p w:rsidR="006C6F74" w:rsidRDefault="006C6F74"/>
        </w:tc>
      </w:tr>
      <w:tr w:rsidR="006C6F74" w:rsidTr="006C6F74">
        <w:trPr>
          <w:trHeight w:val="206"/>
        </w:trPr>
        <w:tc>
          <w:tcPr>
            <w:tcW w:w="2660" w:type="dxa"/>
            <w:noWrap/>
            <w:vAlign w:val="bottom"/>
            <w:hideMark/>
          </w:tcPr>
          <w:p w:rsidR="006C6F74" w:rsidRDefault="006C6F74">
            <w:pPr>
              <w:rPr>
                <w:sz w:val="20"/>
                <w:szCs w:val="20"/>
              </w:rPr>
            </w:pPr>
          </w:p>
        </w:tc>
        <w:tc>
          <w:tcPr>
            <w:tcW w:w="907" w:type="dxa"/>
            <w:vAlign w:val="bottom"/>
            <w:hideMark/>
          </w:tcPr>
          <w:p w:rsidR="006C6F74" w:rsidRDefault="006C6F74">
            <w:pPr>
              <w:rPr>
                <w:sz w:val="20"/>
                <w:szCs w:val="20"/>
              </w:rPr>
            </w:pPr>
          </w:p>
        </w:tc>
        <w:tc>
          <w:tcPr>
            <w:tcW w:w="536" w:type="dxa"/>
            <w:vAlign w:val="bottom"/>
            <w:hideMark/>
          </w:tcPr>
          <w:p w:rsidR="006C6F74" w:rsidRDefault="006C6F74">
            <w:pPr>
              <w:rPr>
                <w:sz w:val="20"/>
                <w:szCs w:val="20"/>
              </w:rPr>
            </w:pPr>
          </w:p>
        </w:tc>
        <w:tc>
          <w:tcPr>
            <w:tcW w:w="913" w:type="dxa"/>
            <w:vAlign w:val="bottom"/>
            <w:hideMark/>
          </w:tcPr>
          <w:p w:rsidR="006C6F74" w:rsidRDefault="006C6F74">
            <w:pPr>
              <w:rPr>
                <w:sz w:val="20"/>
                <w:szCs w:val="20"/>
              </w:rPr>
            </w:pPr>
          </w:p>
        </w:tc>
        <w:tc>
          <w:tcPr>
            <w:tcW w:w="413" w:type="dxa"/>
            <w:vAlign w:val="bottom"/>
            <w:hideMark/>
          </w:tcPr>
          <w:p w:rsidR="006C6F74" w:rsidRDefault="006C6F74">
            <w:pPr>
              <w:rPr>
                <w:sz w:val="20"/>
                <w:szCs w:val="20"/>
              </w:rPr>
            </w:pPr>
          </w:p>
        </w:tc>
        <w:tc>
          <w:tcPr>
            <w:tcW w:w="1092" w:type="dxa"/>
            <w:vAlign w:val="bottom"/>
            <w:hideMark/>
          </w:tcPr>
          <w:p w:rsidR="006C6F74" w:rsidRDefault="006C6F74">
            <w:pPr>
              <w:rPr>
                <w:sz w:val="20"/>
                <w:szCs w:val="20"/>
              </w:rPr>
            </w:pPr>
          </w:p>
        </w:tc>
        <w:tc>
          <w:tcPr>
            <w:tcW w:w="0" w:type="auto"/>
            <w:gridSpan w:val="5"/>
            <w:vMerge/>
            <w:vAlign w:val="center"/>
            <w:hideMark/>
          </w:tcPr>
          <w:p w:rsidR="006C6F74" w:rsidRDefault="006C6F74"/>
        </w:tc>
      </w:tr>
      <w:tr w:rsidR="006C6F74" w:rsidTr="006C6F74">
        <w:trPr>
          <w:trHeight w:val="315"/>
        </w:trPr>
        <w:tc>
          <w:tcPr>
            <w:tcW w:w="2660" w:type="dxa"/>
            <w:noWrap/>
            <w:vAlign w:val="bottom"/>
            <w:hideMark/>
          </w:tcPr>
          <w:p w:rsidR="006C6F74" w:rsidRDefault="006C6F74">
            <w:pPr>
              <w:rPr>
                <w:sz w:val="20"/>
                <w:szCs w:val="20"/>
              </w:rPr>
            </w:pPr>
          </w:p>
        </w:tc>
        <w:tc>
          <w:tcPr>
            <w:tcW w:w="907" w:type="dxa"/>
            <w:vAlign w:val="bottom"/>
            <w:hideMark/>
          </w:tcPr>
          <w:p w:rsidR="006C6F74" w:rsidRDefault="006C6F74">
            <w:pPr>
              <w:rPr>
                <w:sz w:val="20"/>
                <w:szCs w:val="20"/>
              </w:rPr>
            </w:pPr>
          </w:p>
        </w:tc>
        <w:tc>
          <w:tcPr>
            <w:tcW w:w="536" w:type="dxa"/>
            <w:vAlign w:val="bottom"/>
            <w:hideMark/>
          </w:tcPr>
          <w:p w:rsidR="006C6F74" w:rsidRDefault="006C6F74">
            <w:pPr>
              <w:rPr>
                <w:sz w:val="20"/>
                <w:szCs w:val="20"/>
              </w:rPr>
            </w:pPr>
          </w:p>
        </w:tc>
        <w:tc>
          <w:tcPr>
            <w:tcW w:w="913" w:type="dxa"/>
            <w:vAlign w:val="bottom"/>
            <w:hideMark/>
          </w:tcPr>
          <w:p w:rsidR="006C6F74" w:rsidRDefault="006C6F74">
            <w:pPr>
              <w:rPr>
                <w:sz w:val="20"/>
                <w:szCs w:val="20"/>
              </w:rPr>
            </w:pPr>
          </w:p>
        </w:tc>
        <w:tc>
          <w:tcPr>
            <w:tcW w:w="413" w:type="dxa"/>
            <w:vAlign w:val="bottom"/>
            <w:hideMark/>
          </w:tcPr>
          <w:p w:rsidR="006C6F74" w:rsidRDefault="006C6F74">
            <w:pPr>
              <w:rPr>
                <w:sz w:val="20"/>
                <w:szCs w:val="20"/>
              </w:rPr>
            </w:pPr>
          </w:p>
        </w:tc>
        <w:tc>
          <w:tcPr>
            <w:tcW w:w="1092" w:type="dxa"/>
            <w:vAlign w:val="bottom"/>
            <w:hideMark/>
          </w:tcPr>
          <w:p w:rsidR="006C6F74" w:rsidRDefault="006C6F74">
            <w:pPr>
              <w:rPr>
                <w:sz w:val="20"/>
                <w:szCs w:val="20"/>
              </w:rPr>
            </w:pPr>
          </w:p>
        </w:tc>
        <w:tc>
          <w:tcPr>
            <w:tcW w:w="1422" w:type="dxa"/>
            <w:vAlign w:val="bottom"/>
            <w:hideMark/>
          </w:tcPr>
          <w:p w:rsidR="006C6F74" w:rsidRDefault="006C6F74">
            <w:pPr>
              <w:rPr>
                <w:sz w:val="20"/>
                <w:szCs w:val="20"/>
              </w:rPr>
            </w:pPr>
          </w:p>
        </w:tc>
        <w:tc>
          <w:tcPr>
            <w:tcW w:w="820" w:type="dxa"/>
            <w:vAlign w:val="bottom"/>
            <w:hideMark/>
          </w:tcPr>
          <w:p w:rsidR="006C6F74" w:rsidRDefault="006C6F74">
            <w:pPr>
              <w:rPr>
                <w:sz w:val="20"/>
                <w:szCs w:val="20"/>
              </w:rPr>
            </w:pPr>
          </w:p>
        </w:tc>
        <w:tc>
          <w:tcPr>
            <w:tcW w:w="309" w:type="dxa"/>
            <w:vAlign w:val="bottom"/>
            <w:hideMark/>
          </w:tcPr>
          <w:p w:rsidR="006C6F74" w:rsidRDefault="006C6F74">
            <w:pPr>
              <w:rPr>
                <w:sz w:val="20"/>
                <w:szCs w:val="20"/>
              </w:rPr>
            </w:pPr>
          </w:p>
        </w:tc>
        <w:tc>
          <w:tcPr>
            <w:tcW w:w="840" w:type="dxa"/>
            <w:vAlign w:val="bottom"/>
            <w:hideMark/>
          </w:tcPr>
          <w:p w:rsidR="006C6F74" w:rsidRDefault="006C6F74">
            <w:pPr>
              <w:rPr>
                <w:sz w:val="20"/>
                <w:szCs w:val="20"/>
              </w:rPr>
            </w:pPr>
          </w:p>
        </w:tc>
        <w:tc>
          <w:tcPr>
            <w:tcW w:w="720" w:type="dxa"/>
            <w:vAlign w:val="bottom"/>
            <w:hideMark/>
          </w:tcPr>
          <w:p w:rsidR="006C6F74" w:rsidRDefault="006C6F74">
            <w:pPr>
              <w:rPr>
                <w:sz w:val="20"/>
                <w:szCs w:val="20"/>
              </w:rPr>
            </w:pPr>
          </w:p>
        </w:tc>
      </w:tr>
      <w:tr w:rsidR="006C6F74" w:rsidTr="006C6F74">
        <w:trPr>
          <w:trHeight w:val="1320"/>
        </w:trPr>
        <w:tc>
          <w:tcPr>
            <w:tcW w:w="10632" w:type="dxa"/>
            <w:gridSpan w:val="11"/>
            <w:hideMark/>
          </w:tcPr>
          <w:p w:rsidR="006C6F74" w:rsidRDefault="006C6F74">
            <w:pPr>
              <w:jc w:val="center"/>
              <w:rPr>
                <w:b/>
                <w:bCs/>
                <w:sz w:val="24"/>
                <w:szCs w:val="24"/>
              </w:rPr>
            </w:pPr>
            <w:r>
              <w:rPr>
                <w:b/>
                <w:bCs/>
              </w:rPr>
              <w:t xml:space="preserve">ПРОГРАММА </w:t>
            </w:r>
            <w:r>
              <w:rPr>
                <w:b/>
                <w:bCs/>
              </w:rPr>
              <w:br/>
              <w:t>МУНИЦИПАЛЬНЫХ ГАРАНТИЙ МЕДАЕВСКОГО СЕЛЬСКОГО ПОСЕЛЕНИЯ ЧАМЗИНСКОГО МУНИЦИПАЛЬНОГО РАЙОНА РЕСПУБЛИКИ МОРДОВИЯ В ВАЛЮТЕ РОССИЙСКОЙ ФЕДЕРАЦИИ НА 2022 ГОД И НА ПЛАНОВЫЙ ПЕРИОД 2023 И 2024 ГОДОВ</w:t>
            </w:r>
          </w:p>
        </w:tc>
      </w:tr>
      <w:tr w:rsidR="006C6F74" w:rsidTr="006C6F74">
        <w:trPr>
          <w:trHeight w:val="225"/>
        </w:trPr>
        <w:tc>
          <w:tcPr>
            <w:tcW w:w="2660" w:type="dxa"/>
            <w:tcBorders>
              <w:top w:val="single" w:sz="4" w:space="0" w:color="auto"/>
              <w:left w:val="single" w:sz="4" w:space="0" w:color="auto"/>
              <w:bottom w:val="nil"/>
              <w:right w:val="nil"/>
            </w:tcBorders>
            <w:noWrap/>
            <w:hideMark/>
          </w:tcPr>
          <w:p w:rsidR="006C6F74" w:rsidRDefault="006C6F74">
            <w:pPr>
              <w:jc w:val="center"/>
              <w:rPr>
                <w:sz w:val="26"/>
                <w:szCs w:val="26"/>
              </w:rPr>
            </w:pPr>
            <w:r>
              <w:rPr>
                <w:sz w:val="26"/>
                <w:szCs w:val="26"/>
              </w:rPr>
              <w:t> </w:t>
            </w:r>
          </w:p>
        </w:tc>
        <w:tc>
          <w:tcPr>
            <w:tcW w:w="907" w:type="dxa"/>
            <w:tcBorders>
              <w:top w:val="single" w:sz="4" w:space="0" w:color="auto"/>
              <w:left w:val="nil"/>
              <w:bottom w:val="nil"/>
              <w:right w:val="nil"/>
            </w:tcBorders>
            <w:hideMark/>
          </w:tcPr>
          <w:p w:rsidR="006C6F74" w:rsidRDefault="006C6F74">
            <w:pPr>
              <w:jc w:val="center"/>
              <w:rPr>
                <w:sz w:val="26"/>
                <w:szCs w:val="26"/>
              </w:rPr>
            </w:pPr>
            <w:r>
              <w:rPr>
                <w:sz w:val="26"/>
                <w:szCs w:val="26"/>
              </w:rPr>
              <w:t> </w:t>
            </w:r>
          </w:p>
        </w:tc>
        <w:tc>
          <w:tcPr>
            <w:tcW w:w="536" w:type="dxa"/>
            <w:tcBorders>
              <w:top w:val="single" w:sz="4" w:space="0" w:color="auto"/>
              <w:left w:val="nil"/>
              <w:bottom w:val="nil"/>
              <w:right w:val="nil"/>
            </w:tcBorders>
            <w:hideMark/>
          </w:tcPr>
          <w:p w:rsidR="006C6F74" w:rsidRDefault="006C6F74">
            <w:pPr>
              <w:jc w:val="center"/>
              <w:rPr>
                <w:sz w:val="26"/>
                <w:szCs w:val="26"/>
              </w:rPr>
            </w:pPr>
            <w:r>
              <w:rPr>
                <w:sz w:val="26"/>
                <w:szCs w:val="26"/>
              </w:rPr>
              <w:t> </w:t>
            </w:r>
          </w:p>
        </w:tc>
        <w:tc>
          <w:tcPr>
            <w:tcW w:w="913" w:type="dxa"/>
            <w:tcBorders>
              <w:top w:val="single" w:sz="4" w:space="0" w:color="auto"/>
              <w:left w:val="nil"/>
              <w:bottom w:val="nil"/>
              <w:right w:val="nil"/>
            </w:tcBorders>
            <w:hideMark/>
          </w:tcPr>
          <w:p w:rsidR="006C6F74" w:rsidRDefault="006C6F74">
            <w:pPr>
              <w:jc w:val="center"/>
              <w:rPr>
                <w:sz w:val="26"/>
                <w:szCs w:val="26"/>
              </w:rPr>
            </w:pPr>
            <w:r>
              <w:rPr>
                <w:sz w:val="26"/>
                <w:szCs w:val="26"/>
              </w:rPr>
              <w:t> </w:t>
            </w:r>
          </w:p>
        </w:tc>
        <w:tc>
          <w:tcPr>
            <w:tcW w:w="413" w:type="dxa"/>
            <w:tcBorders>
              <w:top w:val="single" w:sz="4" w:space="0" w:color="auto"/>
              <w:left w:val="nil"/>
              <w:bottom w:val="nil"/>
              <w:right w:val="nil"/>
            </w:tcBorders>
            <w:hideMark/>
          </w:tcPr>
          <w:p w:rsidR="006C6F74" w:rsidRDefault="006C6F74">
            <w:pPr>
              <w:jc w:val="center"/>
              <w:rPr>
                <w:sz w:val="26"/>
                <w:szCs w:val="26"/>
              </w:rPr>
            </w:pPr>
            <w:r>
              <w:rPr>
                <w:sz w:val="26"/>
                <w:szCs w:val="26"/>
              </w:rPr>
              <w:t> </w:t>
            </w:r>
          </w:p>
        </w:tc>
        <w:tc>
          <w:tcPr>
            <w:tcW w:w="1092" w:type="dxa"/>
            <w:tcBorders>
              <w:top w:val="single" w:sz="4" w:space="0" w:color="auto"/>
              <w:left w:val="nil"/>
              <w:bottom w:val="nil"/>
              <w:right w:val="nil"/>
            </w:tcBorders>
            <w:hideMark/>
          </w:tcPr>
          <w:p w:rsidR="006C6F74" w:rsidRDefault="006C6F74">
            <w:pPr>
              <w:rPr>
                <w:sz w:val="26"/>
                <w:szCs w:val="26"/>
              </w:rPr>
            </w:pPr>
            <w:r>
              <w:rPr>
                <w:sz w:val="26"/>
                <w:szCs w:val="26"/>
              </w:rPr>
              <w:t> </w:t>
            </w:r>
          </w:p>
        </w:tc>
        <w:tc>
          <w:tcPr>
            <w:tcW w:w="1422" w:type="dxa"/>
            <w:tcBorders>
              <w:top w:val="single" w:sz="4" w:space="0" w:color="auto"/>
              <w:left w:val="nil"/>
              <w:bottom w:val="nil"/>
              <w:right w:val="nil"/>
            </w:tcBorders>
            <w:vAlign w:val="bottom"/>
            <w:hideMark/>
          </w:tcPr>
          <w:p w:rsidR="006C6F74" w:rsidRDefault="006C6F74">
            <w:pPr>
              <w:jc w:val="center"/>
              <w:rPr>
                <w:sz w:val="26"/>
                <w:szCs w:val="26"/>
              </w:rPr>
            </w:pPr>
            <w:r>
              <w:rPr>
                <w:sz w:val="26"/>
                <w:szCs w:val="26"/>
              </w:rPr>
              <w:t> </w:t>
            </w:r>
          </w:p>
        </w:tc>
        <w:tc>
          <w:tcPr>
            <w:tcW w:w="820" w:type="dxa"/>
            <w:tcBorders>
              <w:top w:val="single" w:sz="4" w:space="0" w:color="auto"/>
              <w:left w:val="nil"/>
              <w:bottom w:val="nil"/>
              <w:right w:val="nil"/>
            </w:tcBorders>
            <w:shd w:val="clear" w:color="auto" w:fill="FFFFFF"/>
            <w:noWrap/>
            <w:vAlign w:val="bottom"/>
            <w:hideMark/>
          </w:tcPr>
          <w:p w:rsidR="006C6F74" w:rsidRDefault="006C6F74">
            <w:pPr>
              <w:jc w:val="center"/>
              <w:rPr>
                <w:sz w:val="26"/>
                <w:szCs w:val="26"/>
              </w:rPr>
            </w:pPr>
            <w:r>
              <w:rPr>
                <w:sz w:val="26"/>
                <w:szCs w:val="26"/>
              </w:rPr>
              <w:t> </w:t>
            </w:r>
          </w:p>
        </w:tc>
        <w:tc>
          <w:tcPr>
            <w:tcW w:w="309" w:type="dxa"/>
            <w:tcBorders>
              <w:top w:val="single" w:sz="4" w:space="0" w:color="auto"/>
              <w:left w:val="nil"/>
              <w:bottom w:val="nil"/>
              <w:right w:val="nil"/>
            </w:tcBorders>
            <w:shd w:val="clear" w:color="auto" w:fill="FFFFFF"/>
            <w:noWrap/>
            <w:vAlign w:val="bottom"/>
            <w:hideMark/>
          </w:tcPr>
          <w:p w:rsidR="006C6F74" w:rsidRDefault="006C6F74">
            <w:pPr>
              <w:jc w:val="center"/>
              <w:rPr>
                <w:sz w:val="26"/>
                <w:szCs w:val="26"/>
              </w:rPr>
            </w:pPr>
            <w:r>
              <w:rPr>
                <w:sz w:val="26"/>
                <w:szCs w:val="26"/>
              </w:rPr>
              <w:t> </w:t>
            </w:r>
          </w:p>
        </w:tc>
        <w:tc>
          <w:tcPr>
            <w:tcW w:w="840" w:type="dxa"/>
            <w:tcBorders>
              <w:top w:val="single" w:sz="4" w:space="0" w:color="auto"/>
              <w:left w:val="nil"/>
              <w:bottom w:val="nil"/>
              <w:right w:val="nil"/>
            </w:tcBorders>
            <w:shd w:val="clear" w:color="auto" w:fill="FFFFFF"/>
            <w:noWrap/>
            <w:vAlign w:val="bottom"/>
            <w:hideMark/>
          </w:tcPr>
          <w:p w:rsidR="006C6F74" w:rsidRDefault="006C6F74">
            <w:pPr>
              <w:jc w:val="center"/>
              <w:rPr>
                <w:sz w:val="26"/>
                <w:szCs w:val="26"/>
              </w:rPr>
            </w:pPr>
            <w:r>
              <w:rPr>
                <w:sz w:val="26"/>
                <w:szCs w:val="26"/>
              </w:rPr>
              <w:t> </w:t>
            </w:r>
          </w:p>
        </w:tc>
        <w:tc>
          <w:tcPr>
            <w:tcW w:w="720" w:type="dxa"/>
            <w:tcBorders>
              <w:top w:val="single" w:sz="4" w:space="0" w:color="auto"/>
              <w:left w:val="nil"/>
              <w:bottom w:val="nil"/>
              <w:right w:val="single" w:sz="4" w:space="0" w:color="auto"/>
            </w:tcBorders>
            <w:shd w:val="clear" w:color="auto" w:fill="FFFFFF"/>
            <w:noWrap/>
            <w:vAlign w:val="bottom"/>
            <w:hideMark/>
          </w:tcPr>
          <w:p w:rsidR="006C6F74" w:rsidRDefault="006C6F74">
            <w:pPr>
              <w:jc w:val="center"/>
              <w:rPr>
                <w:sz w:val="26"/>
                <w:szCs w:val="26"/>
              </w:rPr>
            </w:pPr>
            <w:r>
              <w:rPr>
                <w:sz w:val="26"/>
                <w:szCs w:val="26"/>
              </w:rPr>
              <w:t> </w:t>
            </w:r>
          </w:p>
        </w:tc>
      </w:tr>
      <w:tr w:rsidR="006C6F74" w:rsidTr="006C6F74">
        <w:trPr>
          <w:trHeight w:val="645"/>
        </w:trPr>
        <w:tc>
          <w:tcPr>
            <w:tcW w:w="10632" w:type="dxa"/>
            <w:gridSpan w:val="11"/>
            <w:tcBorders>
              <w:top w:val="nil"/>
              <w:left w:val="single" w:sz="4" w:space="0" w:color="auto"/>
              <w:bottom w:val="nil"/>
              <w:right w:val="single" w:sz="4" w:space="0" w:color="000000"/>
            </w:tcBorders>
            <w:hideMark/>
          </w:tcPr>
          <w:p w:rsidR="006C6F74" w:rsidRDefault="006C6F74">
            <w:pPr>
              <w:rPr>
                <w:sz w:val="20"/>
                <w:szCs w:val="20"/>
              </w:rPr>
            </w:pPr>
            <w:r>
              <w:rPr>
                <w:sz w:val="20"/>
                <w:szCs w:val="20"/>
              </w:rPr>
              <w:t>Общий объем бюджетных ассигнований, предусмотренных на исполнение муниципальных гарантий Медаевского сельского поселения Чамзинского муниципального района Республики Мордовия по возможным гарантийным случаям в 2022 году и в плановом периоде 2023 и 2024 годов</w:t>
            </w:r>
          </w:p>
        </w:tc>
      </w:tr>
      <w:tr w:rsidR="006C6F74" w:rsidTr="006C6F74">
        <w:trPr>
          <w:trHeight w:val="195"/>
        </w:trPr>
        <w:tc>
          <w:tcPr>
            <w:tcW w:w="2660" w:type="dxa"/>
            <w:tcBorders>
              <w:top w:val="nil"/>
              <w:left w:val="single" w:sz="4" w:space="0" w:color="auto"/>
              <w:bottom w:val="single" w:sz="4" w:space="0" w:color="auto"/>
              <w:right w:val="nil"/>
            </w:tcBorders>
            <w:noWrap/>
            <w:hideMark/>
          </w:tcPr>
          <w:p w:rsidR="006C6F74" w:rsidRDefault="006C6F74">
            <w:pPr>
              <w:jc w:val="center"/>
              <w:rPr>
                <w:sz w:val="26"/>
                <w:szCs w:val="26"/>
              </w:rPr>
            </w:pPr>
            <w:r>
              <w:rPr>
                <w:sz w:val="26"/>
                <w:szCs w:val="26"/>
              </w:rPr>
              <w:t> </w:t>
            </w:r>
          </w:p>
        </w:tc>
        <w:tc>
          <w:tcPr>
            <w:tcW w:w="907" w:type="dxa"/>
            <w:tcBorders>
              <w:top w:val="nil"/>
              <w:left w:val="nil"/>
              <w:bottom w:val="single" w:sz="4" w:space="0" w:color="auto"/>
              <w:right w:val="nil"/>
            </w:tcBorders>
            <w:noWrap/>
            <w:hideMark/>
          </w:tcPr>
          <w:p w:rsidR="006C6F74" w:rsidRDefault="006C6F74">
            <w:pPr>
              <w:jc w:val="center"/>
              <w:rPr>
                <w:sz w:val="26"/>
                <w:szCs w:val="26"/>
              </w:rPr>
            </w:pPr>
            <w:r>
              <w:rPr>
                <w:sz w:val="26"/>
                <w:szCs w:val="26"/>
              </w:rPr>
              <w:t> </w:t>
            </w:r>
          </w:p>
        </w:tc>
        <w:tc>
          <w:tcPr>
            <w:tcW w:w="536" w:type="dxa"/>
            <w:tcBorders>
              <w:top w:val="nil"/>
              <w:left w:val="nil"/>
              <w:bottom w:val="single" w:sz="4" w:space="0" w:color="auto"/>
              <w:right w:val="nil"/>
            </w:tcBorders>
            <w:noWrap/>
            <w:hideMark/>
          </w:tcPr>
          <w:p w:rsidR="006C6F74" w:rsidRDefault="006C6F74">
            <w:pPr>
              <w:jc w:val="center"/>
              <w:rPr>
                <w:sz w:val="26"/>
                <w:szCs w:val="26"/>
              </w:rPr>
            </w:pPr>
            <w:r>
              <w:rPr>
                <w:sz w:val="26"/>
                <w:szCs w:val="26"/>
              </w:rPr>
              <w:t> </w:t>
            </w:r>
          </w:p>
        </w:tc>
        <w:tc>
          <w:tcPr>
            <w:tcW w:w="913" w:type="dxa"/>
            <w:tcBorders>
              <w:top w:val="nil"/>
              <w:left w:val="nil"/>
              <w:bottom w:val="single" w:sz="4" w:space="0" w:color="auto"/>
              <w:right w:val="nil"/>
            </w:tcBorders>
            <w:noWrap/>
            <w:hideMark/>
          </w:tcPr>
          <w:p w:rsidR="006C6F74" w:rsidRDefault="006C6F74">
            <w:pPr>
              <w:jc w:val="center"/>
              <w:rPr>
                <w:sz w:val="26"/>
                <w:szCs w:val="26"/>
              </w:rPr>
            </w:pPr>
            <w:r>
              <w:rPr>
                <w:sz w:val="26"/>
                <w:szCs w:val="26"/>
              </w:rPr>
              <w:t> </w:t>
            </w:r>
          </w:p>
        </w:tc>
        <w:tc>
          <w:tcPr>
            <w:tcW w:w="413" w:type="dxa"/>
            <w:tcBorders>
              <w:top w:val="nil"/>
              <w:left w:val="nil"/>
              <w:bottom w:val="single" w:sz="4" w:space="0" w:color="auto"/>
              <w:right w:val="nil"/>
            </w:tcBorders>
            <w:noWrap/>
            <w:hideMark/>
          </w:tcPr>
          <w:p w:rsidR="006C6F74" w:rsidRDefault="006C6F74">
            <w:pPr>
              <w:jc w:val="center"/>
              <w:rPr>
                <w:sz w:val="26"/>
                <w:szCs w:val="26"/>
              </w:rPr>
            </w:pPr>
            <w:r>
              <w:rPr>
                <w:sz w:val="26"/>
                <w:szCs w:val="26"/>
              </w:rPr>
              <w:t> </w:t>
            </w:r>
          </w:p>
        </w:tc>
        <w:tc>
          <w:tcPr>
            <w:tcW w:w="1092" w:type="dxa"/>
            <w:tcBorders>
              <w:top w:val="nil"/>
              <w:left w:val="nil"/>
              <w:bottom w:val="single" w:sz="4" w:space="0" w:color="auto"/>
              <w:right w:val="nil"/>
            </w:tcBorders>
            <w:noWrap/>
            <w:hideMark/>
          </w:tcPr>
          <w:p w:rsidR="006C6F74" w:rsidRDefault="006C6F74">
            <w:pPr>
              <w:jc w:val="center"/>
              <w:rPr>
                <w:sz w:val="26"/>
                <w:szCs w:val="26"/>
              </w:rPr>
            </w:pPr>
            <w:r>
              <w:rPr>
                <w:sz w:val="26"/>
                <w:szCs w:val="26"/>
              </w:rPr>
              <w:t> </w:t>
            </w:r>
          </w:p>
        </w:tc>
        <w:tc>
          <w:tcPr>
            <w:tcW w:w="1422" w:type="dxa"/>
            <w:tcBorders>
              <w:top w:val="nil"/>
              <w:left w:val="nil"/>
              <w:bottom w:val="single" w:sz="4" w:space="0" w:color="auto"/>
              <w:right w:val="nil"/>
            </w:tcBorders>
            <w:noWrap/>
            <w:hideMark/>
          </w:tcPr>
          <w:p w:rsidR="006C6F74" w:rsidRDefault="006C6F74">
            <w:pPr>
              <w:jc w:val="center"/>
              <w:rPr>
                <w:sz w:val="26"/>
                <w:szCs w:val="26"/>
              </w:rPr>
            </w:pPr>
            <w:r>
              <w:rPr>
                <w:sz w:val="26"/>
                <w:szCs w:val="26"/>
              </w:rPr>
              <w:t> </w:t>
            </w:r>
          </w:p>
        </w:tc>
        <w:tc>
          <w:tcPr>
            <w:tcW w:w="820" w:type="dxa"/>
            <w:tcBorders>
              <w:top w:val="nil"/>
              <w:left w:val="nil"/>
              <w:bottom w:val="single" w:sz="4" w:space="0" w:color="auto"/>
              <w:right w:val="nil"/>
            </w:tcBorders>
            <w:noWrap/>
            <w:hideMark/>
          </w:tcPr>
          <w:p w:rsidR="006C6F74" w:rsidRDefault="006C6F74">
            <w:pPr>
              <w:jc w:val="center"/>
              <w:rPr>
                <w:sz w:val="26"/>
                <w:szCs w:val="26"/>
              </w:rPr>
            </w:pPr>
            <w:r>
              <w:rPr>
                <w:sz w:val="26"/>
                <w:szCs w:val="26"/>
              </w:rPr>
              <w:t> </w:t>
            </w:r>
          </w:p>
        </w:tc>
        <w:tc>
          <w:tcPr>
            <w:tcW w:w="309" w:type="dxa"/>
            <w:tcBorders>
              <w:top w:val="nil"/>
              <w:left w:val="nil"/>
              <w:bottom w:val="single" w:sz="4" w:space="0" w:color="auto"/>
              <w:right w:val="nil"/>
            </w:tcBorders>
            <w:noWrap/>
            <w:hideMark/>
          </w:tcPr>
          <w:p w:rsidR="006C6F74" w:rsidRDefault="006C6F74">
            <w:pPr>
              <w:jc w:val="center"/>
              <w:rPr>
                <w:sz w:val="26"/>
                <w:szCs w:val="26"/>
              </w:rPr>
            </w:pPr>
            <w:r>
              <w:rPr>
                <w:sz w:val="26"/>
                <w:szCs w:val="26"/>
              </w:rPr>
              <w:t> </w:t>
            </w:r>
          </w:p>
        </w:tc>
        <w:tc>
          <w:tcPr>
            <w:tcW w:w="840" w:type="dxa"/>
            <w:tcBorders>
              <w:top w:val="nil"/>
              <w:left w:val="nil"/>
              <w:bottom w:val="single" w:sz="4" w:space="0" w:color="auto"/>
              <w:right w:val="nil"/>
            </w:tcBorders>
            <w:noWrap/>
            <w:hideMark/>
          </w:tcPr>
          <w:p w:rsidR="006C6F74" w:rsidRDefault="006C6F74">
            <w:pPr>
              <w:jc w:val="center"/>
              <w:rPr>
                <w:sz w:val="26"/>
                <w:szCs w:val="26"/>
              </w:rPr>
            </w:pPr>
            <w:r>
              <w:rPr>
                <w:sz w:val="26"/>
                <w:szCs w:val="26"/>
              </w:rPr>
              <w:t> </w:t>
            </w:r>
          </w:p>
        </w:tc>
        <w:tc>
          <w:tcPr>
            <w:tcW w:w="720" w:type="dxa"/>
            <w:tcBorders>
              <w:top w:val="nil"/>
              <w:left w:val="nil"/>
              <w:bottom w:val="single" w:sz="4" w:space="0" w:color="auto"/>
              <w:right w:val="single" w:sz="4" w:space="0" w:color="auto"/>
            </w:tcBorders>
            <w:noWrap/>
            <w:hideMark/>
          </w:tcPr>
          <w:p w:rsidR="006C6F74" w:rsidRDefault="006C6F74">
            <w:pPr>
              <w:jc w:val="center"/>
              <w:rPr>
                <w:sz w:val="26"/>
                <w:szCs w:val="26"/>
              </w:rPr>
            </w:pPr>
            <w:r>
              <w:rPr>
                <w:sz w:val="26"/>
                <w:szCs w:val="26"/>
              </w:rPr>
              <w:t> </w:t>
            </w:r>
          </w:p>
        </w:tc>
      </w:tr>
      <w:tr w:rsidR="006C6F74" w:rsidTr="006C6F74">
        <w:trPr>
          <w:trHeight w:val="936"/>
        </w:trPr>
        <w:tc>
          <w:tcPr>
            <w:tcW w:w="2660" w:type="dxa"/>
            <w:vMerge w:val="restart"/>
            <w:tcBorders>
              <w:top w:val="nil"/>
              <w:left w:val="single" w:sz="4" w:space="0" w:color="auto"/>
              <w:bottom w:val="single" w:sz="4" w:space="0" w:color="000000"/>
              <w:right w:val="single" w:sz="4" w:space="0" w:color="auto"/>
            </w:tcBorders>
            <w:hideMark/>
          </w:tcPr>
          <w:p w:rsidR="006C6F74" w:rsidRDefault="006C6F74">
            <w:pPr>
              <w:jc w:val="center"/>
              <w:rPr>
                <w:b/>
                <w:bCs/>
                <w:sz w:val="20"/>
                <w:szCs w:val="20"/>
              </w:rPr>
            </w:pPr>
            <w:r>
              <w:rPr>
                <w:b/>
                <w:bCs/>
                <w:sz w:val="20"/>
                <w:szCs w:val="20"/>
              </w:rPr>
              <w:t xml:space="preserve">Исполнение муниципальных гарантий Медаевского сельского поселения Чамзинского </w:t>
            </w:r>
            <w:r>
              <w:rPr>
                <w:b/>
                <w:bCs/>
                <w:sz w:val="20"/>
                <w:szCs w:val="20"/>
              </w:rPr>
              <w:lastRenderedPageBreak/>
              <w:t>муниципального района Республики Мордовия за счет источников финансирования дефицита бюджета Медаевского сельского поселения Чамзинского муниципального района Республики Мордовия</w:t>
            </w:r>
          </w:p>
        </w:tc>
        <w:tc>
          <w:tcPr>
            <w:tcW w:w="7972" w:type="dxa"/>
            <w:gridSpan w:val="10"/>
            <w:tcBorders>
              <w:top w:val="single" w:sz="4" w:space="0" w:color="auto"/>
              <w:left w:val="nil"/>
              <w:bottom w:val="single" w:sz="4" w:space="0" w:color="auto"/>
              <w:right w:val="single" w:sz="4" w:space="0" w:color="000000"/>
            </w:tcBorders>
            <w:vAlign w:val="center"/>
            <w:hideMark/>
          </w:tcPr>
          <w:p w:rsidR="006C6F74" w:rsidRDefault="006C6F74">
            <w:pPr>
              <w:jc w:val="center"/>
              <w:rPr>
                <w:b/>
                <w:bCs/>
              </w:rPr>
            </w:pPr>
            <w:r>
              <w:rPr>
                <w:b/>
                <w:bCs/>
              </w:rPr>
              <w:lastRenderedPageBreak/>
              <w:t>Объем бюджетных ассигнований на исполнение муниципальных гарантий Медаевского сельского поселения Чамзинского муниципального района Республики Мордовия по возможным гарантийным случаям (в тыс. рублей)</w:t>
            </w:r>
          </w:p>
        </w:tc>
      </w:tr>
      <w:tr w:rsidR="006C6F74" w:rsidTr="006C6F74">
        <w:trPr>
          <w:trHeight w:val="390"/>
        </w:trPr>
        <w:tc>
          <w:tcPr>
            <w:tcW w:w="0" w:type="auto"/>
            <w:vMerge/>
            <w:tcBorders>
              <w:top w:val="nil"/>
              <w:left w:val="single" w:sz="4" w:space="0" w:color="auto"/>
              <w:bottom w:val="single" w:sz="4" w:space="0" w:color="000000"/>
              <w:right w:val="single" w:sz="4" w:space="0" w:color="auto"/>
            </w:tcBorders>
            <w:vAlign w:val="center"/>
            <w:hideMark/>
          </w:tcPr>
          <w:p w:rsidR="006C6F74" w:rsidRDefault="006C6F74">
            <w:pPr>
              <w:rPr>
                <w:b/>
                <w:bCs/>
                <w:sz w:val="20"/>
                <w:szCs w:val="20"/>
              </w:rPr>
            </w:pPr>
          </w:p>
        </w:tc>
        <w:tc>
          <w:tcPr>
            <w:tcW w:w="5283" w:type="dxa"/>
            <w:gridSpan w:val="6"/>
            <w:tcBorders>
              <w:top w:val="single" w:sz="4" w:space="0" w:color="auto"/>
              <w:left w:val="nil"/>
              <w:bottom w:val="single" w:sz="4" w:space="0" w:color="auto"/>
              <w:right w:val="single" w:sz="4" w:space="0" w:color="000000"/>
            </w:tcBorders>
            <w:vAlign w:val="center"/>
            <w:hideMark/>
          </w:tcPr>
          <w:p w:rsidR="006C6F74" w:rsidRDefault="006C6F74">
            <w:pPr>
              <w:jc w:val="center"/>
              <w:rPr>
                <w:b/>
                <w:bCs/>
              </w:rPr>
            </w:pPr>
            <w:r>
              <w:rPr>
                <w:b/>
                <w:bCs/>
              </w:rPr>
              <w:t>2022 год</w:t>
            </w:r>
          </w:p>
        </w:tc>
        <w:tc>
          <w:tcPr>
            <w:tcW w:w="1129" w:type="dxa"/>
            <w:gridSpan w:val="2"/>
            <w:vMerge w:val="restart"/>
            <w:tcBorders>
              <w:top w:val="single" w:sz="4" w:space="0" w:color="auto"/>
              <w:left w:val="single" w:sz="4" w:space="0" w:color="auto"/>
              <w:bottom w:val="single" w:sz="4" w:space="0" w:color="auto"/>
              <w:right w:val="single" w:sz="4" w:space="0" w:color="000000"/>
            </w:tcBorders>
            <w:noWrap/>
            <w:vAlign w:val="center"/>
            <w:hideMark/>
          </w:tcPr>
          <w:p w:rsidR="006C6F74" w:rsidRDefault="006C6F74">
            <w:pPr>
              <w:jc w:val="center"/>
              <w:rPr>
                <w:b/>
                <w:bCs/>
              </w:rPr>
            </w:pPr>
            <w:r>
              <w:rPr>
                <w:b/>
                <w:bCs/>
              </w:rPr>
              <w:t>2023 год</w:t>
            </w:r>
          </w:p>
        </w:tc>
        <w:tc>
          <w:tcPr>
            <w:tcW w:w="1560" w:type="dxa"/>
            <w:gridSpan w:val="2"/>
            <w:vMerge w:val="restart"/>
            <w:tcBorders>
              <w:top w:val="single" w:sz="4" w:space="0" w:color="auto"/>
              <w:left w:val="single" w:sz="4" w:space="0" w:color="auto"/>
              <w:bottom w:val="single" w:sz="4" w:space="0" w:color="auto"/>
              <w:right w:val="single" w:sz="4" w:space="0" w:color="000000"/>
            </w:tcBorders>
            <w:noWrap/>
            <w:vAlign w:val="center"/>
            <w:hideMark/>
          </w:tcPr>
          <w:p w:rsidR="006C6F74" w:rsidRDefault="006C6F74">
            <w:pPr>
              <w:jc w:val="center"/>
              <w:rPr>
                <w:b/>
                <w:bCs/>
              </w:rPr>
            </w:pPr>
            <w:r>
              <w:rPr>
                <w:b/>
                <w:bCs/>
              </w:rPr>
              <w:t>2024 год</w:t>
            </w:r>
          </w:p>
        </w:tc>
      </w:tr>
      <w:tr w:rsidR="006C6F74" w:rsidTr="006C6F74">
        <w:trPr>
          <w:trHeight w:val="2835"/>
        </w:trPr>
        <w:tc>
          <w:tcPr>
            <w:tcW w:w="0" w:type="auto"/>
            <w:vMerge/>
            <w:tcBorders>
              <w:top w:val="nil"/>
              <w:left w:val="single" w:sz="4" w:space="0" w:color="auto"/>
              <w:bottom w:val="single" w:sz="4" w:space="0" w:color="000000"/>
              <w:right w:val="single" w:sz="4" w:space="0" w:color="auto"/>
            </w:tcBorders>
            <w:vAlign w:val="center"/>
            <w:hideMark/>
          </w:tcPr>
          <w:p w:rsidR="006C6F74" w:rsidRDefault="006C6F74">
            <w:pPr>
              <w:rPr>
                <w:b/>
                <w:bCs/>
                <w:sz w:val="20"/>
                <w:szCs w:val="20"/>
              </w:rPr>
            </w:pPr>
          </w:p>
        </w:tc>
        <w:tc>
          <w:tcPr>
            <w:tcW w:w="1443" w:type="dxa"/>
            <w:gridSpan w:val="2"/>
            <w:tcBorders>
              <w:top w:val="single" w:sz="4" w:space="0" w:color="auto"/>
              <w:left w:val="nil"/>
              <w:bottom w:val="single" w:sz="4" w:space="0" w:color="auto"/>
              <w:right w:val="single" w:sz="4" w:space="0" w:color="auto"/>
            </w:tcBorders>
            <w:vAlign w:val="center"/>
            <w:hideMark/>
          </w:tcPr>
          <w:p w:rsidR="006C6F74" w:rsidRDefault="006C6F74">
            <w:pPr>
              <w:jc w:val="center"/>
              <w:rPr>
                <w:b/>
                <w:bCs/>
                <w:sz w:val="20"/>
                <w:szCs w:val="20"/>
              </w:rPr>
            </w:pPr>
            <w:r>
              <w:rPr>
                <w:b/>
                <w:bCs/>
                <w:sz w:val="20"/>
                <w:szCs w:val="20"/>
              </w:rPr>
              <w:t>Наименова-ние принципала</w:t>
            </w:r>
          </w:p>
        </w:tc>
        <w:tc>
          <w:tcPr>
            <w:tcW w:w="1326" w:type="dxa"/>
            <w:gridSpan w:val="2"/>
            <w:tcBorders>
              <w:top w:val="single" w:sz="4" w:space="0" w:color="auto"/>
              <w:left w:val="nil"/>
              <w:bottom w:val="single" w:sz="4" w:space="0" w:color="auto"/>
              <w:right w:val="single" w:sz="4" w:space="0" w:color="auto"/>
            </w:tcBorders>
            <w:vAlign w:val="center"/>
            <w:hideMark/>
          </w:tcPr>
          <w:p w:rsidR="006C6F74" w:rsidRDefault="006C6F74">
            <w:pPr>
              <w:jc w:val="center"/>
              <w:rPr>
                <w:b/>
                <w:bCs/>
                <w:sz w:val="20"/>
                <w:szCs w:val="20"/>
              </w:rPr>
            </w:pPr>
            <w:r>
              <w:rPr>
                <w:b/>
                <w:bCs/>
                <w:sz w:val="20"/>
                <w:szCs w:val="20"/>
              </w:rPr>
              <w:t>Цель гарантиро-вания</w:t>
            </w:r>
          </w:p>
        </w:tc>
        <w:tc>
          <w:tcPr>
            <w:tcW w:w="1092" w:type="dxa"/>
            <w:tcBorders>
              <w:top w:val="nil"/>
              <w:left w:val="nil"/>
              <w:bottom w:val="single" w:sz="4" w:space="0" w:color="auto"/>
              <w:right w:val="single" w:sz="4" w:space="0" w:color="auto"/>
            </w:tcBorders>
            <w:vAlign w:val="center"/>
            <w:hideMark/>
          </w:tcPr>
          <w:p w:rsidR="006C6F74" w:rsidRDefault="006C6F74">
            <w:pPr>
              <w:jc w:val="center"/>
              <w:rPr>
                <w:b/>
                <w:bCs/>
                <w:sz w:val="20"/>
                <w:szCs w:val="20"/>
              </w:rPr>
            </w:pPr>
            <w:r>
              <w:rPr>
                <w:b/>
                <w:bCs/>
                <w:sz w:val="20"/>
                <w:szCs w:val="20"/>
              </w:rPr>
              <w:t>Сумма</w:t>
            </w:r>
          </w:p>
        </w:tc>
        <w:tc>
          <w:tcPr>
            <w:tcW w:w="1422" w:type="dxa"/>
            <w:tcBorders>
              <w:top w:val="nil"/>
              <w:left w:val="nil"/>
              <w:bottom w:val="single" w:sz="4" w:space="0" w:color="auto"/>
              <w:right w:val="single" w:sz="4" w:space="0" w:color="auto"/>
            </w:tcBorders>
            <w:vAlign w:val="center"/>
            <w:hideMark/>
          </w:tcPr>
          <w:p w:rsidR="006C6F74" w:rsidRDefault="006C6F74">
            <w:pPr>
              <w:jc w:val="center"/>
              <w:rPr>
                <w:b/>
                <w:bCs/>
                <w:sz w:val="20"/>
                <w:szCs w:val="20"/>
              </w:rPr>
            </w:pPr>
            <w:r>
              <w:rPr>
                <w:b/>
                <w:bCs/>
                <w:sz w:val="20"/>
                <w:szCs w:val="20"/>
              </w:rPr>
              <w:t>Наличие права регрессного требования</w:t>
            </w:r>
          </w:p>
        </w:tc>
        <w:tc>
          <w:tcPr>
            <w:tcW w:w="0" w:type="auto"/>
            <w:gridSpan w:val="2"/>
            <w:vMerge/>
            <w:tcBorders>
              <w:top w:val="nil"/>
              <w:left w:val="nil"/>
              <w:bottom w:val="single" w:sz="4" w:space="0" w:color="auto"/>
              <w:right w:val="single" w:sz="4" w:space="0" w:color="auto"/>
            </w:tcBorders>
            <w:vAlign w:val="center"/>
            <w:hideMark/>
          </w:tcPr>
          <w:p w:rsidR="006C6F74" w:rsidRDefault="006C6F74">
            <w:pPr>
              <w:rPr>
                <w:b/>
                <w:bCs/>
              </w:rPr>
            </w:pPr>
          </w:p>
        </w:tc>
        <w:tc>
          <w:tcPr>
            <w:tcW w:w="0" w:type="auto"/>
            <w:gridSpan w:val="2"/>
            <w:vMerge/>
            <w:tcBorders>
              <w:top w:val="nil"/>
              <w:left w:val="nil"/>
              <w:bottom w:val="single" w:sz="4" w:space="0" w:color="auto"/>
              <w:right w:val="single" w:sz="4" w:space="0" w:color="auto"/>
            </w:tcBorders>
            <w:vAlign w:val="center"/>
            <w:hideMark/>
          </w:tcPr>
          <w:p w:rsidR="006C6F74" w:rsidRDefault="006C6F74">
            <w:pPr>
              <w:rPr>
                <w:b/>
                <w:bCs/>
              </w:rPr>
            </w:pPr>
          </w:p>
        </w:tc>
      </w:tr>
      <w:tr w:rsidR="006C6F74" w:rsidTr="006C6F74">
        <w:trPr>
          <w:trHeight w:val="570"/>
        </w:trPr>
        <w:tc>
          <w:tcPr>
            <w:tcW w:w="2660" w:type="dxa"/>
            <w:tcBorders>
              <w:top w:val="nil"/>
              <w:left w:val="single" w:sz="4" w:space="0" w:color="auto"/>
              <w:bottom w:val="single" w:sz="4" w:space="0" w:color="auto"/>
              <w:right w:val="single" w:sz="4" w:space="0" w:color="auto"/>
            </w:tcBorders>
            <w:hideMark/>
          </w:tcPr>
          <w:p w:rsidR="006C6F74" w:rsidRDefault="006C6F74">
            <w:pPr>
              <w:rPr>
                <w:b/>
                <w:bCs/>
                <w:sz w:val="20"/>
                <w:szCs w:val="20"/>
              </w:rPr>
            </w:pPr>
            <w:r>
              <w:rPr>
                <w:b/>
                <w:bCs/>
                <w:sz w:val="20"/>
                <w:szCs w:val="20"/>
              </w:rPr>
              <w:t>ВСЕГО:</w:t>
            </w:r>
            <w:r>
              <w:rPr>
                <w:b/>
                <w:bCs/>
                <w:sz w:val="20"/>
                <w:szCs w:val="20"/>
              </w:rPr>
              <w:br/>
              <w:t>в том числе:</w:t>
            </w:r>
          </w:p>
        </w:tc>
        <w:tc>
          <w:tcPr>
            <w:tcW w:w="1443" w:type="dxa"/>
            <w:gridSpan w:val="2"/>
            <w:tcBorders>
              <w:top w:val="single" w:sz="4" w:space="0" w:color="auto"/>
              <w:left w:val="nil"/>
              <w:bottom w:val="single" w:sz="4" w:space="0" w:color="auto"/>
              <w:right w:val="single" w:sz="4" w:space="0" w:color="auto"/>
            </w:tcBorders>
            <w:hideMark/>
          </w:tcPr>
          <w:p w:rsidR="006C6F74" w:rsidRDefault="006C6F74">
            <w:pPr>
              <w:jc w:val="center"/>
              <w:rPr>
                <w:sz w:val="26"/>
                <w:szCs w:val="26"/>
              </w:rPr>
            </w:pPr>
            <w:r>
              <w:rPr>
                <w:sz w:val="26"/>
                <w:szCs w:val="26"/>
              </w:rPr>
              <w:t>-</w:t>
            </w:r>
          </w:p>
        </w:tc>
        <w:tc>
          <w:tcPr>
            <w:tcW w:w="1326" w:type="dxa"/>
            <w:gridSpan w:val="2"/>
            <w:tcBorders>
              <w:top w:val="single" w:sz="4" w:space="0" w:color="auto"/>
              <w:left w:val="nil"/>
              <w:bottom w:val="single" w:sz="4" w:space="0" w:color="auto"/>
              <w:right w:val="single" w:sz="4" w:space="0" w:color="auto"/>
            </w:tcBorders>
            <w:hideMark/>
          </w:tcPr>
          <w:p w:rsidR="006C6F74" w:rsidRDefault="006C6F74">
            <w:pPr>
              <w:jc w:val="center"/>
              <w:rPr>
                <w:sz w:val="26"/>
                <w:szCs w:val="26"/>
              </w:rPr>
            </w:pPr>
            <w:r>
              <w:rPr>
                <w:sz w:val="26"/>
                <w:szCs w:val="26"/>
              </w:rPr>
              <w:t>-</w:t>
            </w:r>
          </w:p>
        </w:tc>
        <w:tc>
          <w:tcPr>
            <w:tcW w:w="1092" w:type="dxa"/>
            <w:tcBorders>
              <w:top w:val="nil"/>
              <w:left w:val="nil"/>
              <w:bottom w:val="single" w:sz="4" w:space="0" w:color="auto"/>
              <w:right w:val="single" w:sz="4" w:space="0" w:color="auto"/>
            </w:tcBorders>
            <w:hideMark/>
          </w:tcPr>
          <w:p w:rsidR="006C6F74" w:rsidRDefault="006C6F74">
            <w:pPr>
              <w:jc w:val="center"/>
              <w:rPr>
                <w:sz w:val="26"/>
                <w:szCs w:val="26"/>
              </w:rPr>
            </w:pPr>
            <w:r>
              <w:rPr>
                <w:sz w:val="26"/>
                <w:szCs w:val="26"/>
              </w:rPr>
              <w:t>0,0</w:t>
            </w:r>
          </w:p>
        </w:tc>
        <w:tc>
          <w:tcPr>
            <w:tcW w:w="1422" w:type="dxa"/>
            <w:tcBorders>
              <w:top w:val="nil"/>
              <w:left w:val="nil"/>
              <w:bottom w:val="single" w:sz="4" w:space="0" w:color="auto"/>
              <w:right w:val="single" w:sz="4" w:space="0" w:color="auto"/>
            </w:tcBorders>
            <w:hideMark/>
          </w:tcPr>
          <w:p w:rsidR="006C6F74" w:rsidRDefault="006C6F74">
            <w:pPr>
              <w:jc w:val="center"/>
              <w:rPr>
                <w:sz w:val="26"/>
                <w:szCs w:val="26"/>
              </w:rPr>
            </w:pPr>
            <w:r>
              <w:rPr>
                <w:sz w:val="26"/>
                <w:szCs w:val="26"/>
              </w:rPr>
              <w:t>-</w:t>
            </w:r>
          </w:p>
        </w:tc>
        <w:tc>
          <w:tcPr>
            <w:tcW w:w="1129" w:type="dxa"/>
            <w:gridSpan w:val="2"/>
            <w:tcBorders>
              <w:top w:val="single" w:sz="4" w:space="0" w:color="auto"/>
              <w:left w:val="nil"/>
              <w:bottom w:val="single" w:sz="4" w:space="0" w:color="auto"/>
              <w:right w:val="single" w:sz="4" w:space="0" w:color="auto"/>
            </w:tcBorders>
            <w:noWrap/>
            <w:hideMark/>
          </w:tcPr>
          <w:p w:rsidR="006C6F74" w:rsidRDefault="006C6F74">
            <w:pPr>
              <w:jc w:val="center"/>
              <w:rPr>
                <w:sz w:val="26"/>
                <w:szCs w:val="26"/>
              </w:rPr>
            </w:pPr>
            <w:r>
              <w:rPr>
                <w:sz w:val="26"/>
                <w:szCs w:val="26"/>
              </w:rPr>
              <w:t>0,0</w:t>
            </w:r>
          </w:p>
        </w:tc>
        <w:tc>
          <w:tcPr>
            <w:tcW w:w="1560" w:type="dxa"/>
            <w:gridSpan w:val="2"/>
            <w:tcBorders>
              <w:top w:val="single" w:sz="4" w:space="0" w:color="auto"/>
              <w:left w:val="nil"/>
              <w:bottom w:val="single" w:sz="4" w:space="0" w:color="auto"/>
              <w:right w:val="single" w:sz="4" w:space="0" w:color="auto"/>
            </w:tcBorders>
            <w:noWrap/>
            <w:hideMark/>
          </w:tcPr>
          <w:p w:rsidR="006C6F74" w:rsidRDefault="006C6F74">
            <w:pPr>
              <w:jc w:val="center"/>
              <w:rPr>
                <w:sz w:val="26"/>
                <w:szCs w:val="26"/>
              </w:rPr>
            </w:pPr>
            <w:r>
              <w:rPr>
                <w:sz w:val="26"/>
                <w:szCs w:val="26"/>
              </w:rPr>
              <w:t>0,0</w:t>
            </w:r>
          </w:p>
        </w:tc>
      </w:tr>
    </w:tbl>
    <w:p w:rsidR="006C6F74" w:rsidRDefault="006C6F74" w:rsidP="006C6F74">
      <w:pPr>
        <w:pStyle w:val="af9"/>
        <w:ind w:left="-709" w:firstLine="709"/>
        <w:jc w:val="center"/>
        <w:rPr>
          <w:b/>
          <w:bCs/>
        </w:rPr>
      </w:pPr>
      <w:r>
        <w:rPr>
          <w:b/>
          <w:bCs/>
        </w:rPr>
        <w:t>ПОЯСНИТЕЛЬНАЯ ЗАПИСКА</w:t>
      </w:r>
    </w:p>
    <w:p w:rsidR="006C6F74" w:rsidRDefault="006C6F74" w:rsidP="006C6F74">
      <w:pPr>
        <w:pStyle w:val="af9"/>
        <w:ind w:left="-709" w:firstLine="709"/>
        <w:jc w:val="center"/>
        <w:rPr>
          <w:b/>
          <w:bCs/>
        </w:rPr>
      </w:pPr>
      <w:r>
        <w:rPr>
          <w:b/>
          <w:bCs/>
        </w:rPr>
        <w:t>к проекту бюджета Медаевского сельского поселения на 2022 год и на плановый период 2023 и 2024 годов</w:t>
      </w:r>
    </w:p>
    <w:p w:rsidR="006C6F74" w:rsidRDefault="006C6F74" w:rsidP="006C6F74">
      <w:pPr>
        <w:pStyle w:val="af9"/>
        <w:ind w:left="-709" w:firstLine="709"/>
        <w:jc w:val="both"/>
      </w:pPr>
    </w:p>
    <w:p w:rsidR="006C6F74" w:rsidRDefault="006C6F74" w:rsidP="006C6F74">
      <w:pPr>
        <w:pStyle w:val="af9"/>
        <w:ind w:left="-709" w:firstLine="709"/>
        <w:jc w:val="both"/>
      </w:pPr>
      <w:r>
        <w:t>Проект бюджета Медаевского сельского поселения</w:t>
      </w:r>
      <w:r>
        <w:rPr>
          <w:b/>
        </w:rPr>
        <w:t xml:space="preserve"> </w:t>
      </w:r>
      <w:r>
        <w:t>на 2022 год и на плановый период 2023 и 2024 годов подготовлен в соответствии с требованиями, установленными Бюджетным кодексом Российской Федерации, и решением Совета депутатов Медаевского сельского поселения от 24.06.2016 года № 232 «О бюджетном процессе в Медаевском сельском поселении Чамзинского муниципального района Республики Мордовия».</w:t>
      </w:r>
    </w:p>
    <w:p w:rsidR="006C6F74" w:rsidRDefault="006C6F74" w:rsidP="006C6F74">
      <w:pPr>
        <w:pStyle w:val="af9"/>
        <w:ind w:left="-709" w:firstLine="709"/>
        <w:jc w:val="both"/>
      </w:pPr>
      <w:r>
        <w:t>Доходы и расходы бюджета Медаевского сельского поселения рассчитаны в соответствии с Методикой расчетов доходов и расходов для формирования республиканского бюджета Республики Мордовия и параметров местных бюджетов для определения объемов межбюджетных трансфертов на очередной финансовый год и плановый период, утвержденной Приказом Министерства финансов Республики Мордовия от 14.05.2012 года №45.</w:t>
      </w:r>
    </w:p>
    <w:p w:rsidR="006C6F74" w:rsidRDefault="006C6F74" w:rsidP="006C6F74">
      <w:pPr>
        <w:autoSpaceDE w:val="0"/>
        <w:autoSpaceDN w:val="0"/>
        <w:adjustRightInd w:val="0"/>
        <w:ind w:left="-709" w:firstLine="709"/>
        <w:jc w:val="both"/>
        <w:outlineLvl w:val="0"/>
        <w:rPr>
          <w:sz w:val="24"/>
          <w:szCs w:val="24"/>
        </w:rPr>
      </w:pPr>
      <w:r>
        <w:t>Расчет доходов и расходов бюджета Медаевского сельского поселения на 2022 год произведен исходя из прогнозируемого индекса потребительских цен (индекса инфляции) в размере 4,1 %.</w:t>
      </w:r>
    </w:p>
    <w:p w:rsidR="006C6F74" w:rsidRDefault="006C6F74" w:rsidP="006C6F74">
      <w:pPr>
        <w:ind w:left="-709" w:firstLine="709"/>
        <w:jc w:val="both"/>
      </w:pPr>
      <w:r>
        <w:t>Расчет доходов и расходов бюджета Медаевского сельского поселения на 2023 год произведен исходя из прогнозируемого индекса потребительских цен (индекса инфляции) в размере 4,0 %.</w:t>
      </w:r>
    </w:p>
    <w:p w:rsidR="006C6F74" w:rsidRDefault="006C6F74" w:rsidP="006C6F74">
      <w:pPr>
        <w:ind w:left="-709" w:firstLine="709"/>
        <w:jc w:val="both"/>
      </w:pPr>
      <w:r>
        <w:t>Расчет доходов и расходов бюджета Медаевского сельского поселения на 2024 год произведен исходя из прогнозируемого индекса потребительских цен (индекса инфляции) в размере 4,0 %.</w:t>
      </w:r>
    </w:p>
    <w:p w:rsidR="006C6F74" w:rsidRDefault="006C6F74" w:rsidP="006C6F74">
      <w:pPr>
        <w:ind w:left="-709" w:firstLine="709"/>
        <w:jc w:val="both"/>
      </w:pPr>
      <w:r>
        <w:t>План доходной части бюджета Медаевского сельского поселения на 2022 год составил      1837,1 тыс. рублей, в том числе налоговые и неналоговые доходы – 498,2 тыс. рублей, безвозмездные перечисления – 1338,9 тыс. рублей. План расходной части бюджета Медаевского сельского поселения на 2022 год составил 1837,1 тыс. рублей.</w:t>
      </w:r>
    </w:p>
    <w:p w:rsidR="006C6F74" w:rsidRDefault="006C6F74" w:rsidP="006C6F74">
      <w:pPr>
        <w:ind w:left="-709" w:firstLine="709"/>
        <w:jc w:val="both"/>
      </w:pPr>
      <w:r>
        <w:t>План доходной части бюджета Медаевского сельского поселения на 2023 год составил        1797,2 тыс. рублей, в том числе налоговые и неналоговые доходы – 559,9 тыс. рублей, безвозмездные перечисления – 1237,3 тыс. рублей. План расходной части бюджета Медаевского сельского поселения на 2023 год составил 1797,2 тыс. рублей.</w:t>
      </w:r>
    </w:p>
    <w:p w:rsidR="006C6F74" w:rsidRDefault="006C6F74" w:rsidP="006C6F74">
      <w:pPr>
        <w:ind w:left="-709" w:firstLine="709"/>
        <w:jc w:val="both"/>
      </w:pPr>
      <w:r>
        <w:lastRenderedPageBreak/>
        <w:t>План доходной части бюджета Медаевского сельского поселения на 2024 год составил       1881,5 тыс. рублей, в том числе налоговые и неналоговые доходы – 551,5 тыс. рублей, безвозмездные перечисления – 1330,0 тыс. рублей. План расходной части бюджета Медаевского сельского поселения на 2024 год составил 1881,5 тыс. рублей.</w:t>
      </w:r>
    </w:p>
    <w:p w:rsidR="006C6F74" w:rsidRDefault="006C6F74" w:rsidP="006C6F74">
      <w:pPr>
        <w:ind w:left="-709" w:firstLine="709"/>
        <w:jc w:val="both"/>
      </w:pPr>
    </w:p>
    <w:p w:rsidR="006C6F74" w:rsidRDefault="006C6F74" w:rsidP="006C6F74">
      <w:pPr>
        <w:pStyle w:val="af9"/>
        <w:ind w:left="-709" w:firstLine="709"/>
        <w:jc w:val="center"/>
        <w:rPr>
          <w:b/>
          <w:bCs/>
          <w:color w:val="000000"/>
        </w:rPr>
      </w:pPr>
      <w:r>
        <w:rPr>
          <w:b/>
          <w:bCs/>
          <w:color w:val="000000"/>
        </w:rPr>
        <w:t>Доходы бюджета Медаевского сельского поселения</w:t>
      </w:r>
    </w:p>
    <w:p w:rsidR="006C6F74" w:rsidRDefault="006C6F74" w:rsidP="006C6F74">
      <w:pPr>
        <w:pStyle w:val="af9"/>
        <w:ind w:left="-709" w:firstLine="709"/>
        <w:jc w:val="center"/>
        <w:rPr>
          <w:b/>
          <w:bCs/>
          <w:color w:val="000000"/>
        </w:rPr>
      </w:pPr>
    </w:p>
    <w:p w:rsidR="006C6F74" w:rsidRDefault="006C6F74" w:rsidP="006C6F74">
      <w:pPr>
        <w:pStyle w:val="af9"/>
        <w:ind w:left="-709" w:firstLine="709"/>
        <w:jc w:val="both"/>
        <w:rPr>
          <w:bCs/>
          <w:color w:val="000000"/>
        </w:rPr>
      </w:pPr>
      <w:r>
        <w:rPr>
          <w:bCs/>
          <w:color w:val="000000"/>
        </w:rPr>
        <w:t>Общий объем доходов бюджета Медаевского сельского поселения в 2022 году составил    1837,1 тыс. рублей, в 2023 году – 1797,2 тыс. рублей, в 2024 году – 1881,5 тыс. рублей.</w:t>
      </w:r>
    </w:p>
    <w:p w:rsidR="006C6F74" w:rsidRDefault="006C6F74" w:rsidP="006C6F74">
      <w:pPr>
        <w:pStyle w:val="af9"/>
        <w:ind w:left="-709" w:firstLine="709"/>
        <w:jc w:val="both"/>
        <w:rPr>
          <w:bCs/>
          <w:color w:val="000000"/>
        </w:rPr>
      </w:pPr>
      <w:r>
        <w:rPr>
          <w:bCs/>
          <w:color w:val="000000"/>
        </w:rPr>
        <w:t>Доходы Медаевского сельского поселения на 2021-2024 год характеризуются следующими данными (таблица 1).</w:t>
      </w:r>
    </w:p>
    <w:p w:rsidR="006C6F74" w:rsidRDefault="006C6F74" w:rsidP="006C6F74">
      <w:pPr>
        <w:pStyle w:val="af9"/>
        <w:jc w:val="right"/>
        <w:rPr>
          <w:bCs/>
          <w:color w:val="000000"/>
        </w:rPr>
      </w:pPr>
      <w:r>
        <w:rPr>
          <w:bCs/>
          <w:color w:val="000000"/>
        </w:rPr>
        <w:t>Таблица 1</w:t>
      </w:r>
    </w:p>
    <w:p w:rsidR="006C6F74" w:rsidRDefault="006C6F74" w:rsidP="006C6F74">
      <w:pPr>
        <w:pStyle w:val="af9"/>
        <w:jc w:val="right"/>
        <w:rPr>
          <w:bCs/>
          <w:color w:val="FF0000"/>
        </w:rPr>
      </w:pPr>
      <w:r>
        <w:rPr>
          <w:bCs/>
          <w:color w:val="000000"/>
        </w:rPr>
        <w:t>тыс. рублей</w:t>
      </w:r>
    </w:p>
    <w:tbl>
      <w:tblPr>
        <w:tblW w:w="10200" w:type="dxa"/>
        <w:tblInd w:w="-694" w:type="dxa"/>
        <w:tblLayout w:type="fixed"/>
        <w:tblCellMar>
          <w:left w:w="0" w:type="dxa"/>
          <w:right w:w="0" w:type="dxa"/>
        </w:tblCellMar>
        <w:tblLook w:val="04A0"/>
      </w:tblPr>
      <w:tblGrid>
        <w:gridCol w:w="4250"/>
        <w:gridCol w:w="1558"/>
        <w:gridCol w:w="1417"/>
        <w:gridCol w:w="1416"/>
        <w:gridCol w:w="1559"/>
      </w:tblGrid>
      <w:tr w:rsidR="006C6F74" w:rsidTr="006C6F74">
        <w:trPr>
          <w:trHeight w:val="330"/>
        </w:trPr>
        <w:tc>
          <w:tcPr>
            <w:tcW w:w="4253" w:type="dxa"/>
            <w:tcBorders>
              <w:top w:val="single" w:sz="4" w:space="0" w:color="auto"/>
              <w:left w:val="single" w:sz="4" w:space="0" w:color="auto"/>
              <w:bottom w:val="nil"/>
              <w:right w:val="single" w:sz="4" w:space="0" w:color="auto"/>
            </w:tcBorders>
            <w:tcMar>
              <w:top w:w="15" w:type="dxa"/>
              <w:left w:w="15" w:type="dxa"/>
              <w:bottom w:w="0" w:type="dxa"/>
              <w:right w:w="15" w:type="dxa"/>
            </w:tcMar>
            <w:vAlign w:val="bottom"/>
            <w:hideMark/>
          </w:tcPr>
          <w:p w:rsidR="006C6F74" w:rsidRDefault="006C6F74">
            <w:pPr>
              <w:jc w:val="center"/>
              <w:rPr>
                <w:b/>
                <w:color w:val="000000"/>
                <w:sz w:val="24"/>
                <w:szCs w:val="24"/>
              </w:rPr>
            </w:pPr>
            <w:r>
              <w:rPr>
                <w:b/>
                <w:color w:val="000000"/>
              </w:rPr>
              <w:t>Наименование доходов</w:t>
            </w:r>
          </w:p>
        </w:tc>
        <w:tc>
          <w:tcPr>
            <w:tcW w:w="1559" w:type="dxa"/>
            <w:tcBorders>
              <w:top w:val="single" w:sz="4" w:space="0" w:color="auto"/>
              <w:left w:val="single" w:sz="4" w:space="0" w:color="auto"/>
              <w:bottom w:val="nil"/>
              <w:right w:val="single" w:sz="4" w:space="0" w:color="auto"/>
            </w:tcBorders>
            <w:hideMark/>
          </w:tcPr>
          <w:p w:rsidR="006C6F74" w:rsidRDefault="006C6F74">
            <w:pPr>
              <w:jc w:val="center"/>
              <w:rPr>
                <w:b/>
                <w:color w:val="000000"/>
                <w:sz w:val="24"/>
                <w:szCs w:val="24"/>
              </w:rPr>
            </w:pPr>
            <w:r>
              <w:rPr>
                <w:b/>
                <w:color w:val="000000"/>
              </w:rPr>
              <w:t>2021 год</w:t>
            </w:r>
          </w:p>
        </w:tc>
        <w:tc>
          <w:tcPr>
            <w:tcW w:w="4395" w:type="dxa"/>
            <w:gridSpan w:val="3"/>
            <w:tcBorders>
              <w:top w:val="single" w:sz="4" w:space="0" w:color="auto"/>
              <w:left w:val="single" w:sz="4" w:space="0" w:color="auto"/>
              <w:bottom w:val="nil"/>
              <w:right w:val="single" w:sz="4" w:space="0" w:color="auto"/>
            </w:tcBorders>
            <w:hideMark/>
          </w:tcPr>
          <w:p w:rsidR="006C6F74" w:rsidRDefault="006C6F74">
            <w:pPr>
              <w:jc w:val="center"/>
              <w:rPr>
                <w:b/>
                <w:color w:val="000000"/>
                <w:sz w:val="24"/>
                <w:szCs w:val="24"/>
              </w:rPr>
            </w:pPr>
            <w:r>
              <w:rPr>
                <w:b/>
                <w:color w:val="000000"/>
              </w:rPr>
              <w:t>Проект бюджета</w:t>
            </w:r>
          </w:p>
        </w:tc>
      </w:tr>
      <w:tr w:rsidR="006C6F74" w:rsidTr="006C6F74">
        <w:trPr>
          <w:trHeight w:val="330"/>
        </w:trPr>
        <w:tc>
          <w:tcPr>
            <w:tcW w:w="4253" w:type="dxa"/>
            <w:tcBorders>
              <w:top w:val="nil"/>
              <w:left w:val="single" w:sz="4" w:space="0" w:color="auto"/>
              <w:bottom w:val="single" w:sz="4" w:space="0" w:color="auto"/>
              <w:right w:val="single" w:sz="4" w:space="0" w:color="auto"/>
            </w:tcBorders>
            <w:tcMar>
              <w:top w:w="15" w:type="dxa"/>
              <w:left w:w="15" w:type="dxa"/>
              <w:bottom w:w="0" w:type="dxa"/>
              <w:right w:w="15" w:type="dxa"/>
            </w:tcMar>
            <w:vAlign w:val="bottom"/>
            <w:hideMark/>
          </w:tcPr>
          <w:p w:rsidR="006C6F74" w:rsidRDefault="006C6F74">
            <w:pPr>
              <w:jc w:val="center"/>
              <w:rPr>
                <w:color w:val="000000"/>
                <w:sz w:val="24"/>
                <w:szCs w:val="24"/>
              </w:rPr>
            </w:pPr>
            <w:r>
              <w:rPr>
                <w:color w:val="000000"/>
              </w:rPr>
              <w:t> </w:t>
            </w:r>
          </w:p>
        </w:tc>
        <w:tc>
          <w:tcPr>
            <w:tcW w:w="1559" w:type="dxa"/>
            <w:tcBorders>
              <w:top w:val="nil"/>
              <w:left w:val="nil"/>
              <w:bottom w:val="single" w:sz="4" w:space="0" w:color="auto"/>
              <w:right w:val="single" w:sz="4" w:space="0" w:color="auto"/>
            </w:tcBorders>
            <w:tcMar>
              <w:top w:w="15" w:type="dxa"/>
              <w:left w:w="15" w:type="dxa"/>
              <w:bottom w:w="0" w:type="dxa"/>
              <w:right w:w="15" w:type="dxa"/>
            </w:tcMar>
            <w:hideMark/>
          </w:tcPr>
          <w:p w:rsidR="006C6F74" w:rsidRDefault="006C6F74">
            <w:pPr>
              <w:jc w:val="center"/>
              <w:rPr>
                <w:b/>
                <w:color w:val="000000"/>
                <w:sz w:val="24"/>
                <w:szCs w:val="24"/>
              </w:rPr>
            </w:pPr>
            <w:r>
              <w:rPr>
                <w:b/>
                <w:color w:val="000000"/>
              </w:rPr>
              <w:t>(ожидаемое)</w:t>
            </w:r>
          </w:p>
        </w:tc>
        <w:tc>
          <w:tcPr>
            <w:tcW w:w="141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6C6F74" w:rsidRDefault="006C6F74">
            <w:pPr>
              <w:jc w:val="center"/>
              <w:rPr>
                <w:b/>
                <w:color w:val="000000"/>
                <w:sz w:val="24"/>
                <w:szCs w:val="24"/>
              </w:rPr>
            </w:pPr>
            <w:r>
              <w:rPr>
                <w:b/>
                <w:color w:val="000000"/>
              </w:rPr>
              <w:t>2022 год</w:t>
            </w:r>
          </w:p>
        </w:tc>
        <w:tc>
          <w:tcPr>
            <w:tcW w:w="141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6C6F74" w:rsidRDefault="006C6F74">
            <w:pPr>
              <w:jc w:val="center"/>
              <w:rPr>
                <w:b/>
                <w:color w:val="000000"/>
                <w:sz w:val="24"/>
                <w:szCs w:val="24"/>
              </w:rPr>
            </w:pPr>
            <w:r>
              <w:rPr>
                <w:b/>
                <w:color w:val="000000"/>
              </w:rPr>
              <w:t>2023 год</w:t>
            </w:r>
          </w:p>
        </w:tc>
        <w:tc>
          <w:tcPr>
            <w:tcW w:w="156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6C6F74" w:rsidRDefault="006C6F74">
            <w:pPr>
              <w:jc w:val="center"/>
              <w:rPr>
                <w:b/>
                <w:color w:val="000000"/>
                <w:sz w:val="24"/>
                <w:szCs w:val="24"/>
              </w:rPr>
            </w:pPr>
            <w:r>
              <w:rPr>
                <w:b/>
                <w:color w:val="000000"/>
              </w:rPr>
              <w:t>2024 год</w:t>
            </w:r>
          </w:p>
        </w:tc>
      </w:tr>
      <w:tr w:rsidR="006C6F74" w:rsidTr="006C6F74">
        <w:trPr>
          <w:trHeight w:val="330"/>
        </w:trPr>
        <w:tc>
          <w:tcPr>
            <w:tcW w:w="425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rsidR="006C6F74" w:rsidRDefault="006C6F74">
            <w:pPr>
              <w:rPr>
                <w:bCs/>
                <w:color w:val="000000"/>
                <w:sz w:val="24"/>
                <w:szCs w:val="24"/>
              </w:rPr>
            </w:pPr>
            <w:r>
              <w:rPr>
                <w:bCs/>
                <w:color w:val="000000"/>
              </w:rPr>
              <w:t>Налоговые доходы</w:t>
            </w:r>
          </w:p>
        </w:tc>
        <w:tc>
          <w:tcPr>
            <w:tcW w:w="1559" w:type="dxa"/>
            <w:tcBorders>
              <w:top w:val="single" w:sz="4" w:space="0" w:color="auto"/>
              <w:left w:val="nil"/>
              <w:bottom w:val="single" w:sz="4" w:space="0" w:color="auto"/>
              <w:right w:val="single" w:sz="4" w:space="0" w:color="auto"/>
            </w:tcBorders>
            <w:tcMar>
              <w:top w:w="15" w:type="dxa"/>
              <w:left w:w="15" w:type="dxa"/>
              <w:bottom w:w="0" w:type="dxa"/>
              <w:right w:w="15" w:type="dxa"/>
            </w:tcMar>
            <w:hideMark/>
          </w:tcPr>
          <w:p w:rsidR="006C6F74" w:rsidRDefault="006C6F74">
            <w:pPr>
              <w:jc w:val="center"/>
              <w:rPr>
                <w:bCs/>
                <w:color w:val="000000"/>
                <w:sz w:val="24"/>
                <w:szCs w:val="24"/>
              </w:rPr>
            </w:pPr>
            <w:r>
              <w:rPr>
                <w:bCs/>
                <w:color w:val="000000"/>
              </w:rPr>
              <w:t>497,2</w:t>
            </w:r>
          </w:p>
        </w:tc>
        <w:tc>
          <w:tcPr>
            <w:tcW w:w="1418" w:type="dxa"/>
            <w:tcBorders>
              <w:top w:val="single" w:sz="4" w:space="0" w:color="auto"/>
              <w:left w:val="single" w:sz="4" w:space="0" w:color="auto"/>
              <w:bottom w:val="single" w:sz="4" w:space="0" w:color="auto"/>
              <w:right w:val="single" w:sz="8" w:space="0" w:color="auto"/>
            </w:tcBorders>
            <w:tcMar>
              <w:top w:w="15" w:type="dxa"/>
              <w:left w:w="15" w:type="dxa"/>
              <w:bottom w:w="0" w:type="dxa"/>
              <w:right w:w="15" w:type="dxa"/>
            </w:tcMar>
            <w:vAlign w:val="bottom"/>
            <w:hideMark/>
          </w:tcPr>
          <w:p w:rsidR="006C6F74" w:rsidRDefault="006C6F74">
            <w:pPr>
              <w:jc w:val="center"/>
              <w:rPr>
                <w:bCs/>
                <w:color w:val="000000"/>
                <w:sz w:val="24"/>
                <w:szCs w:val="24"/>
              </w:rPr>
            </w:pPr>
            <w:r>
              <w:rPr>
                <w:bCs/>
                <w:color w:val="000000"/>
              </w:rPr>
              <w:t>498,2</w:t>
            </w:r>
          </w:p>
        </w:tc>
        <w:tc>
          <w:tcPr>
            <w:tcW w:w="1417" w:type="dxa"/>
            <w:tcBorders>
              <w:top w:val="single" w:sz="4" w:space="0" w:color="auto"/>
              <w:left w:val="single" w:sz="4" w:space="0" w:color="auto"/>
              <w:bottom w:val="single" w:sz="4" w:space="0" w:color="auto"/>
              <w:right w:val="single" w:sz="8" w:space="0" w:color="auto"/>
            </w:tcBorders>
            <w:tcMar>
              <w:top w:w="15" w:type="dxa"/>
              <w:left w:w="15" w:type="dxa"/>
              <w:bottom w:w="0" w:type="dxa"/>
              <w:right w:w="15" w:type="dxa"/>
            </w:tcMar>
            <w:vAlign w:val="bottom"/>
            <w:hideMark/>
          </w:tcPr>
          <w:p w:rsidR="006C6F74" w:rsidRDefault="006C6F74">
            <w:pPr>
              <w:jc w:val="center"/>
              <w:rPr>
                <w:bCs/>
                <w:color w:val="000000"/>
                <w:sz w:val="24"/>
                <w:szCs w:val="24"/>
              </w:rPr>
            </w:pPr>
            <w:r>
              <w:rPr>
                <w:bCs/>
                <w:color w:val="000000"/>
              </w:rPr>
              <w:t>559,9</w:t>
            </w:r>
          </w:p>
        </w:tc>
        <w:tc>
          <w:tcPr>
            <w:tcW w:w="1560" w:type="dxa"/>
            <w:tcBorders>
              <w:top w:val="single" w:sz="4" w:space="0" w:color="auto"/>
              <w:left w:val="single" w:sz="4" w:space="0" w:color="auto"/>
              <w:bottom w:val="single" w:sz="4" w:space="0" w:color="auto"/>
              <w:right w:val="single" w:sz="8" w:space="0" w:color="auto"/>
            </w:tcBorders>
            <w:tcMar>
              <w:top w:w="15" w:type="dxa"/>
              <w:left w:w="15" w:type="dxa"/>
              <w:bottom w:w="0" w:type="dxa"/>
              <w:right w:w="15" w:type="dxa"/>
            </w:tcMar>
            <w:vAlign w:val="bottom"/>
            <w:hideMark/>
          </w:tcPr>
          <w:p w:rsidR="006C6F74" w:rsidRDefault="006C6F74">
            <w:pPr>
              <w:jc w:val="center"/>
              <w:rPr>
                <w:bCs/>
                <w:color w:val="000000"/>
                <w:sz w:val="24"/>
                <w:szCs w:val="24"/>
              </w:rPr>
            </w:pPr>
            <w:r>
              <w:rPr>
                <w:bCs/>
                <w:color w:val="000000"/>
              </w:rPr>
              <w:t>551,5</w:t>
            </w:r>
          </w:p>
        </w:tc>
      </w:tr>
      <w:tr w:rsidR="006C6F74" w:rsidTr="006C6F74">
        <w:trPr>
          <w:trHeight w:val="330"/>
        </w:trPr>
        <w:tc>
          <w:tcPr>
            <w:tcW w:w="425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rsidR="006C6F74" w:rsidRDefault="006C6F74">
            <w:pPr>
              <w:rPr>
                <w:bCs/>
                <w:color w:val="000000"/>
                <w:sz w:val="24"/>
                <w:szCs w:val="24"/>
              </w:rPr>
            </w:pPr>
            <w:r>
              <w:rPr>
                <w:bCs/>
                <w:color w:val="000000"/>
              </w:rPr>
              <w:t>Неналоговые доходы</w:t>
            </w:r>
          </w:p>
        </w:tc>
        <w:tc>
          <w:tcPr>
            <w:tcW w:w="155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rsidR="006C6F74" w:rsidRDefault="006C6F74">
            <w:pPr>
              <w:jc w:val="center"/>
              <w:rPr>
                <w:bCs/>
                <w:color w:val="000000"/>
                <w:sz w:val="24"/>
                <w:szCs w:val="24"/>
              </w:rPr>
            </w:pPr>
            <w:r>
              <w:rPr>
                <w:bCs/>
                <w:color w:val="000000"/>
              </w:rPr>
              <w:t>-</w:t>
            </w:r>
          </w:p>
        </w:tc>
        <w:tc>
          <w:tcPr>
            <w:tcW w:w="141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rsidR="006C6F74" w:rsidRDefault="006C6F74">
            <w:pPr>
              <w:jc w:val="center"/>
              <w:rPr>
                <w:bCs/>
                <w:color w:val="000000"/>
                <w:sz w:val="24"/>
                <w:szCs w:val="24"/>
              </w:rPr>
            </w:pPr>
            <w:r>
              <w:rPr>
                <w:bCs/>
                <w:color w:val="000000"/>
              </w:rPr>
              <w:t>-</w:t>
            </w:r>
          </w:p>
        </w:tc>
        <w:tc>
          <w:tcPr>
            <w:tcW w:w="141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rsidR="006C6F74" w:rsidRDefault="006C6F74">
            <w:pPr>
              <w:jc w:val="center"/>
              <w:rPr>
                <w:bCs/>
                <w:color w:val="000000"/>
                <w:sz w:val="24"/>
                <w:szCs w:val="24"/>
              </w:rPr>
            </w:pPr>
            <w:r>
              <w:rPr>
                <w:bCs/>
                <w:color w:val="000000"/>
              </w:rPr>
              <w:t>-</w:t>
            </w:r>
          </w:p>
        </w:tc>
        <w:tc>
          <w:tcPr>
            <w:tcW w:w="15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rsidR="006C6F74" w:rsidRDefault="006C6F74">
            <w:pPr>
              <w:jc w:val="center"/>
              <w:rPr>
                <w:bCs/>
                <w:color w:val="000000"/>
                <w:sz w:val="24"/>
                <w:szCs w:val="24"/>
              </w:rPr>
            </w:pPr>
            <w:r>
              <w:rPr>
                <w:bCs/>
                <w:color w:val="000000"/>
              </w:rPr>
              <w:t>-</w:t>
            </w:r>
          </w:p>
        </w:tc>
      </w:tr>
      <w:tr w:rsidR="006C6F74" w:rsidTr="006C6F74">
        <w:trPr>
          <w:trHeight w:val="330"/>
        </w:trPr>
        <w:tc>
          <w:tcPr>
            <w:tcW w:w="425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rsidR="006C6F74" w:rsidRDefault="006C6F74">
            <w:pPr>
              <w:rPr>
                <w:bCs/>
                <w:sz w:val="24"/>
                <w:szCs w:val="24"/>
              </w:rPr>
            </w:pPr>
            <w:r>
              <w:rPr>
                <w:bCs/>
              </w:rPr>
              <w:t>Безвозмездные поступления</w:t>
            </w:r>
          </w:p>
        </w:tc>
        <w:tc>
          <w:tcPr>
            <w:tcW w:w="155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rsidR="006C6F74" w:rsidRDefault="006C6F74">
            <w:pPr>
              <w:jc w:val="center"/>
              <w:rPr>
                <w:bCs/>
                <w:sz w:val="24"/>
                <w:szCs w:val="24"/>
              </w:rPr>
            </w:pPr>
            <w:r>
              <w:rPr>
                <w:bCs/>
              </w:rPr>
              <w:t>3233,8</w:t>
            </w:r>
          </w:p>
        </w:tc>
        <w:tc>
          <w:tcPr>
            <w:tcW w:w="141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rsidR="006C6F74" w:rsidRDefault="006C6F74">
            <w:pPr>
              <w:jc w:val="center"/>
              <w:rPr>
                <w:bCs/>
                <w:sz w:val="24"/>
                <w:szCs w:val="24"/>
              </w:rPr>
            </w:pPr>
            <w:r>
              <w:rPr>
                <w:bCs/>
              </w:rPr>
              <w:t>1338,9</w:t>
            </w:r>
          </w:p>
        </w:tc>
        <w:tc>
          <w:tcPr>
            <w:tcW w:w="141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rsidR="006C6F74" w:rsidRDefault="006C6F74">
            <w:pPr>
              <w:jc w:val="center"/>
              <w:rPr>
                <w:bCs/>
                <w:sz w:val="24"/>
                <w:szCs w:val="24"/>
              </w:rPr>
            </w:pPr>
            <w:r>
              <w:rPr>
                <w:bCs/>
              </w:rPr>
              <w:t>1237,3</w:t>
            </w:r>
          </w:p>
        </w:tc>
        <w:tc>
          <w:tcPr>
            <w:tcW w:w="15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rsidR="006C6F74" w:rsidRDefault="006C6F74">
            <w:pPr>
              <w:jc w:val="center"/>
              <w:rPr>
                <w:bCs/>
                <w:sz w:val="24"/>
                <w:szCs w:val="24"/>
              </w:rPr>
            </w:pPr>
            <w:r>
              <w:rPr>
                <w:bCs/>
              </w:rPr>
              <w:t>1330,0</w:t>
            </w:r>
          </w:p>
        </w:tc>
      </w:tr>
    </w:tbl>
    <w:p w:rsidR="006C6F74" w:rsidRDefault="006C6F74" w:rsidP="006C6F74">
      <w:pPr>
        <w:pStyle w:val="af9"/>
        <w:spacing w:before="120"/>
        <w:ind w:left="-851" w:firstLine="709"/>
        <w:jc w:val="both"/>
        <w:rPr>
          <w:bCs/>
          <w:color w:val="000000"/>
        </w:rPr>
      </w:pPr>
      <w:r>
        <w:rPr>
          <w:bCs/>
          <w:color w:val="000000"/>
        </w:rPr>
        <w:t>В составе доходов бюджета Медаевского сельского поселения налоговые и неналоговые доходы в 2022 году составляют 29,5 %, в 2023 году составляют 30,6%, в 2024 году 30,1 %.</w:t>
      </w:r>
    </w:p>
    <w:p w:rsidR="006C6F74" w:rsidRDefault="006C6F74" w:rsidP="006C6F74">
      <w:pPr>
        <w:ind w:left="-851" w:firstLine="709"/>
        <w:jc w:val="both"/>
        <w:rPr>
          <w:color w:val="000000"/>
          <w:spacing w:val="-6"/>
          <w:sz w:val="24"/>
          <w:szCs w:val="24"/>
        </w:rPr>
      </w:pPr>
      <w:r>
        <w:rPr>
          <w:color w:val="000000"/>
        </w:rPr>
        <w:t>По сравнению с ожидаемым исполнением бюджета в 2021 году, прогнозируемые в 2022 году налоговые и неналоговые доходы</w:t>
      </w:r>
      <w:r>
        <w:rPr>
          <w:color w:val="000000"/>
          <w:spacing w:val="-6"/>
        </w:rPr>
        <w:t xml:space="preserve"> увеличатся на 1,0 тыс. рублей, в 2023 году на 62,7тыс. рублей, в 2024 году на 54,3тыс. рублей.</w:t>
      </w:r>
    </w:p>
    <w:p w:rsidR="006C6F74" w:rsidRDefault="006C6F74" w:rsidP="006C6F74">
      <w:pPr>
        <w:ind w:left="-851" w:firstLine="709"/>
        <w:jc w:val="both"/>
        <w:rPr>
          <w:color w:val="000000"/>
          <w:spacing w:val="-6"/>
        </w:rPr>
      </w:pPr>
    </w:p>
    <w:p w:rsidR="006C6F74" w:rsidRDefault="006C6F74" w:rsidP="006C6F74">
      <w:pPr>
        <w:ind w:left="-851" w:firstLine="720"/>
        <w:jc w:val="both"/>
        <w:rPr>
          <w:color w:val="000000"/>
        </w:rPr>
      </w:pPr>
      <w:r>
        <w:rPr>
          <w:color w:val="000000"/>
        </w:rPr>
        <w:t>Основными показателями, характеризующими поступление налога на доходы физических лиц, являются фонд оплаты труда и эффективная налоговая ставка.</w:t>
      </w:r>
    </w:p>
    <w:p w:rsidR="006C6F74" w:rsidRDefault="006C6F74" w:rsidP="006C6F74">
      <w:pPr>
        <w:ind w:left="-851" w:firstLine="709"/>
        <w:jc w:val="both"/>
        <w:rPr>
          <w:bCs/>
          <w:color w:val="000000"/>
        </w:rPr>
      </w:pPr>
      <w:r>
        <w:rPr>
          <w:bCs/>
          <w:color w:val="000000"/>
        </w:rPr>
        <w:t>Прогноз поступления налога на доходы физических лиц на 2022 год составит 73,0 тыс. рублей, на 2023 год 74,7 тыс. рублей, на 2024 год 72,8тыс. рублей.</w:t>
      </w:r>
    </w:p>
    <w:p w:rsidR="006C6F74" w:rsidRDefault="006C6F74" w:rsidP="006C6F74">
      <w:pPr>
        <w:ind w:left="-851" w:firstLine="709"/>
        <w:jc w:val="both"/>
        <w:rPr>
          <w:color w:val="000000"/>
        </w:rPr>
      </w:pPr>
      <w:r>
        <w:rPr>
          <w:color w:val="000000"/>
        </w:rPr>
        <w:t>Налог на имущество физических лиц рассчитан по установленным нормативными правовыми актами представительных органов муниципальных образований ставкам и налоговой базы в отношении объектов налогообложения, определенной исходя из их кадастровой стоимости.</w:t>
      </w:r>
    </w:p>
    <w:p w:rsidR="006C6F74" w:rsidRDefault="006C6F74" w:rsidP="006C6F74">
      <w:pPr>
        <w:ind w:left="-851" w:firstLine="709"/>
        <w:jc w:val="both"/>
        <w:rPr>
          <w:bCs/>
          <w:color w:val="000000"/>
        </w:rPr>
      </w:pPr>
      <w:r>
        <w:rPr>
          <w:bCs/>
          <w:color w:val="000000"/>
        </w:rPr>
        <w:t>Сумма налога на имущество физических лиц на 2022 год составит 45,2 тыс.</w:t>
      </w:r>
      <w:r>
        <w:rPr>
          <w:bCs/>
          <w:color w:val="FF0000"/>
        </w:rPr>
        <w:t xml:space="preserve"> </w:t>
      </w:r>
      <w:r>
        <w:rPr>
          <w:bCs/>
          <w:color w:val="000000"/>
        </w:rPr>
        <w:t>рублей, на 2023 год 77,2 тыс. рублей, на 2024 год 88,7тыс. рублей.</w:t>
      </w:r>
    </w:p>
    <w:p w:rsidR="006C6F74" w:rsidRDefault="006C6F74" w:rsidP="006C6F74">
      <w:pPr>
        <w:ind w:left="-851" w:firstLine="709"/>
        <w:jc w:val="both"/>
        <w:rPr>
          <w:bCs/>
          <w:color w:val="000000"/>
        </w:rPr>
      </w:pPr>
      <w:r>
        <w:rPr>
          <w:bCs/>
          <w:color w:val="000000"/>
        </w:rPr>
        <w:t xml:space="preserve">Объем земельного налога в 2022 году составит 380,0 тыс. рублей, в 2023 году 408,0 тыс. рублей, в 2024 году 390,0 тыс. рублей. </w:t>
      </w:r>
    </w:p>
    <w:p w:rsidR="006C6F74" w:rsidRDefault="006C6F74" w:rsidP="006C6F74">
      <w:pPr>
        <w:pStyle w:val="af9"/>
        <w:ind w:left="-851" w:firstLine="709"/>
        <w:jc w:val="both"/>
      </w:pPr>
      <w:r>
        <w:rPr>
          <w:color w:val="000000"/>
        </w:rPr>
        <w:lastRenderedPageBreak/>
        <w:t>Объем безвозмездных поступлений в бюджет Медаевского сельского поселения в 2022 году составит 1338,9 тыс. рублей, в 2023 году составит 1237,3 тыс. рублей, в 2024 году составит 1330,0</w:t>
      </w:r>
      <w:r>
        <w:t xml:space="preserve"> тыс. рублей.</w:t>
      </w:r>
    </w:p>
    <w:p w:rsidR="006C6F74" w:rsidRDefault="006C6F74" w:rsidP="006C6F74">
      <w:pPr>
        <w:pStyle w:val="af9"/>
        <w:ind w:left="-851"/>
        <w:jc w:val="center"/>
        <w:rPr>
          <w:b/>
          <w:bCs/>
        </w:rPr>
      </w:pPr>
      <w:r>
        <w:rPr>
          <w:b/>
          <w:bCs/>
        </w:rPr>
        <w:t>Расходы бюджета Медаевского сельского поселения</w:t>
      </w:r>
    </w:p>
    <w:p w:rsidR="006C6F74" w:rsidRDefault="006C6F74" w:rsidP="006C6F74">
      <w:pPr>
        <w:pStyle w:val="af9"/>
        <w:ind w:left="-851" w:firstLine="708"/>
        <w:jc w:val="both"/>
      </w:pPr>
    </w:p>
    <w:p w:rsidR="006C6F74" w:rsidRDefault="006C6F74" w:rsidP="006C6F74">
      <w:pPr>
        <w:pStyle w:val="af9"/>
        <w:ind w:left="-851" w:firstLine="708"/>
        <w:jc w:val="both"/>
      </w:pPr>
      <w:r>
        <w:t xml:space="preserve">Общий объем расходов бюджета Медаевского сельского поселения в 2022 году составит     </w:t>
      </w:r>
      <w:r>
        <w:rPr>
          <w:bCs/>
        </w:rPr>
        <w:t xml:space="preserve"> </w:t>
      </w:r>
      <w:r>
        <w:rPr>
          <w:bCs/>
          <w:color w:val="000000"/>
        </w:rPr>
        <w:t>1837,1 тыс. рублей, в 2023 году – 1797,2 тыс. рублей, в 2024 году – 1881,5 тыс. рублей.</w:t>
      </w:r>
    </w:p>
    <w:p w:rsidR="006C6F74" w:rsidRDefault="006C6F74" w:rsidP="006C6F74">
      <w:pPr>
        <w:ind w:left="-851" w:right="-1" w:firstLine="720"/>
        <w:jc w:val="both"/>
        <w:rPr>
          <w:sz w:val="24"/>
          <w:szCs w:val="24"/>
        </w:rPr>
      </w:pPr>
      <w:r>
        <w:t>Расходы бюджета Медаевского сельского поселения в 2021-2024 годах характеризуется следующими данными (таблица 2):</w:t>
      </w:r>
    </w:p>
    <w:p w:rsidR="006C6F74" w:rsidRDefault="006C6F74" w:rsidP="006C6F74">
      <w:pPr>
        <w:ind w:left="-720" w:firstLine="720"/>
        <w:jc w:val="right"/>
      </w:pPr>
      <w:r>
        <w:t>Таблица 2</w:t>
      </w: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80"/>
        <w:gridCol w:w="1613"/>
        <w:gridCol w:w="1518"/>
        <w:gridCol w:w="1386"/>
        <w:gridCol w:w="1652"/>
      </w:tblGrid>
      <w:tr w:rsidR="006C6F74" w:rsidTr="006C6F74">
        <w:trPr>
          <w:trHeight w:val="301"/>
        </w:trPr>
        <w:tc>
          <w:tcPr>
            <w:tcW w:w="4180" w:type="dxa"/>
            <w:vMerge w:val="restart"/>
            <w:tcBorders>
              <w:top w:val="single" w:sz="4" w:space="0" w:color="auto"/>
              <w:left w:val="single" w:sz="4" w:space="0" w:color="auto"/>
              <w:bottom w:val="single" w:sz="4" w:space="0" w:color="auto"/>
              <w:right w:val="single" w:sz="4" w:space="0" w:color="auto"/>
            </w:tcBorders>
          </w:tcPr>
          <w:p w:rsidR="006C6F74" w:rsidRDefault="006C6F74">
            <w:pPr>
              <w:ind w:left="-720" w:firstLine="720"/>
              <w:jc w:val="center"/>
              <w:rPr>
                <w:b/>
                <w:bCs/>
                <w:sz w:val="24"/>
                <w:szCs w:val="24"/>
              </w:rPr>
            </w:pPr>
            <w:r>
              <w:rPr>
                <w:b/>
                <w:bCs/>
              </w:rPr>
              <w:t>Наименование показателя</w:t>
            </w:r>
          </w:p>
          <w:p w:rsidR="006C6F74" w:rsidRDefault="006C6F74">
            <w:pPr>
              <w:jc w:val="center"/>
              <w:rPr>
                <w:b/>
                <w:bCs/>
                <w:sz w:val="24"/>
                <w:szCs w:val="24"/>
              </w:rPr>
            </w:pPr>
          </w:p>
        </w:tc>
        <w:tc>
          <w:tcPr>
            <w:tcW w:w="1613" w:type="dxa"/>
            <w:vMerge w:val="restart"/>
            <w:tcBorders>
              <w:top w:val="single" w:sz="4" w:space="0" w:color="auto"/>
              <w:left w:val="single" w:sz="4" w:space="0" w:color="auto"/>
              <w:bottom w:val="single" w:sz="4" w:space="0" w:color="auto"/>
              <w:right w:val="single" w:sz="4" w:space="0" w:color="auto"/>
            </w:tcBorders>
            <w:hideMark/>
          </w:tcPr>
          <w:p w:rsidR="006C6F74" w:rsidRDefault="006C6F74">
            <w:pPr>
              <w:jc w:val="center"/>
              <w:rPr>
                <w:b/>
                <w:bCs/>
                <w:sz w:val="24"/>
                <w:szCs w:val="24"/>
              </w:rPr>
            </w:pPr>
            <w:r>
              <w:rPr>
                <w:b/>
                <w:bCs/>
              </w:rPr>
              <w:t>2021 (Ожидаемое)</w:t>
            </w:r>
          </w:p>
        </w:tc>
        <w:tc>
          <w:tcPr>
            <w:tcW w:w="4556" w:type="dxa"/>
            <w:gridSpan w:val="3"/>
            <w:tcBorders>
              <w:top w:val="single" w:sz="4" w:space="0" w:color="auto"/>
              <w:left w:val="single" w:sz="4" w:space="0" w:color="auto"/>
              <w:bottom w:val="single" w:sz="4" w:space="0" w:color="auto"/>
              <w:right w:val="single" w:sz="4" w:space="0" w:color="auto"/>
            </w:tcBorders>
            <w:vAlign w:val="center"/>
            <w:hideMark/>
          </w:tcPr>
          <w:p w:rsidR="006C6F74" w:rsidRDefault="006C6F74">
            <w:pPr>
              <w:pStyle w:val="af9"/>
              <w:widowControl w:val="0"/>
              <w:tabs>
                <w:tab w:val="num" w:pos="0"/>
              </w:tabs>
              <w:jc w:val="center"/>
            </w:pPr>
            <w:r>
              <w:t>Проект</w:t>
            </w:r>
          </w:p>
        </w:tc>
      </w:tr>
      <w:tr w:rsidR="006C6F74" w:rsidTr="006C6F74">
        <w:trPr>
          <w:trHeight w:val="339"/>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F74" w:rsidRDefault="006C6F74">
            <w:pPr>
              <w:rPr>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F74" w:rsidRDefault="006C6F74">
            <w:pPr>
              <w:rPr>
                <w:b/>
                <w:bCs/>
                <w:sz w:val="24"/>
                <w:szCs w:val="24"/>
              </w:rPr>
            </w:pPr>
          </w:p>
        </w:tc>
        <w:tc>
          <w:tcPr>
            <w:tcW w:w="1518"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sz w:val="24"/>
                <w:szCs w:val="24"/>
              </w:rPr>
            </w:pPr>
            <w:r>
              <w:t>2022 год</w:t>
            </w:r>
          </w:p>
        </w:tc>
        <w:tc>
          <w:tcPr>
            <w:tcW w:w="1386"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sz w:val="24"/>
                <w:szCs w:val="24"/>
              </w:rPr>
            </w:pPr>
            <w:r>
              <w:t>2023 год</w:t>
            </w:r>
          </w:p>
        </w:tc>
        <w:tc>
          <w:tcPr>
            <w:tcW w:w="1652"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sz w:val="24"/>
                <w:szCs w:val="24"/>
              </w:rPr>
            </w:pPr>
            <w:r>
              <w:t>2024 год</w:t>
            </w:r>
          </w:p>
        </w:tc>
      </w:tr>
      <w:tr w:rsidR="006C6F74" w:rsidTr="006C6F74">
        <w:trPr>
          <w:trHeight w:val="240"/>
        </w:trPr>
        <w:tc>
          <w:tcPr>
            <w:tcW w:w="4180" w:type="dxa"/>
            <w:tcBorders>
              <w:top w:val="single" w:sz="4" w:space="0" w:color="auto"/>
              <w:left w:val="single" w:sz="4" w:space="0" w:color="auto"/>
              <w:bottom w:val="single" w:sz="4" w:space="0" w:color="auto"/>
              <w:right w:val="single" w:sz="4" w:space="0" w:color="auto"/>
            </w:tcBorders>
            <w:hideMark/>
          </w:tcPr>
          <w:p w:rsidR="006C6F74" w:rsidRDefault="006C6F74">
            <w:pPr>
              <w:rPr>
                <w:sz w:val="24"/>
                <w:szCs w:val="24"/>
              </w:rPr>
            </w:pPr>
            <w:r>
              <w:t>Общий объем, тыс. рублей</w:t>
            </w:r>
          </w:p>
        </w:tc>
        <w:tc>
          <w:tcPr>
            <w:tcW w:w="1613"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3750,5</w:t>
            </w:r>
          </w:p>
        </w:tc>
        <w:tc>
          <w:tcPr>
            <w:tcW w:w="1518"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sz w:val="24"/>
                <w:szCs w:val="24"/>
              </w:rPr>
            </w:pPr>
            <w:r>
              <w:t>1837,1</w:t>
            </w:r>
          </w:p>
        </w:tc>
        <w:tc>
          <w:tcPr>
            <w:tcW w:w="1386"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1797,2</w:t>
            </w:r>
          </w:p>
        </w:tc>
        <w:tc>
          <w:tcPr>
            <w:tcW w:w="1652"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1881,5</w:t>
            </w:r>
          </w:p>
        </w:tc>
      </w:tr>
      <w:tr w:rsidR="006C6F74" w:rsidTr="006C6F74">
        <w:trPr>
          <w:trHeight w:val="135"/>
        </w:trPr>
        <w:tc>
          <w:tcPr>
            <w:tcW w:w="4180" w:type="dxa"/>
            <w:tcBorders>
              <w:top w:val="single" w:sz="4" w:space="0" w:color="auto"/>
              <w:left w:val="single" w:sz="4" w:space="0" w:color="auto"/>
              <w:bottom w:val="single" w:sz="4" w:space="0" w:color="auto"/>
              <w:right w:val="single" w:sz="4" w:space="0" w:color="auto"/>
            </w:tcBorders>
            <w:hideMark/>
          </w:tcPr>
          <w:p w:rsidR="006C6F74" w:rsidRDefault="006C6F74">
            <w:pPr>
              <w:rPr>
                <w:sz w:val="24"/>
                <w:szCs w:val="24"/>
              </w:rPr>
            </w:pPr>
            <w:r>
              <w:t>Прирост к 2021 году, тыс. рублей</w:t>
            </w:r>
          </w:p>
        </w:tc>
        <w:tc>
          <w:tcPr>
            <w:tcW w:w="1613"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w:t>
            </w:r>
          </w:p>
        </w:tc>
        <w:tc>
          <w:tcPr>
            <w:tcW w:w="1518"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-1913,4</w:t>
            </w:r>
          </w:p>
        </w:tc>
        <w:tc>
          <w:tcPr>
            <w:tcW w:w="1386"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-1953,3</w:t>
            </w:r>
          </w:p>
        </w:tc>
        <w:tc>
          <w:tcPr>
            <w:tcW w:w="1652"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-1869,0</w:t>
            </w:r>
          </w:p>
        </w:tc>
      </w:tr>
      <w:tr w:rsidR="006C6F74" w:rsidTr="006C6F74">
        <w:trPr>
          <w:trHeight w:val="270"/>
        </w:trPr>
        <w:tc>
          <w:tcPr>
            <w:tcW w:w="4180" w:type="dxa"/>
            <w:tcBorders>
              <w:top w:val="single" w:sz="4" w:space="0" w:color="auto"/>
              <w:left w:val="single" w:sz="4" w:space="0" w:color="auto"/>
              <w:bottom w:val="single" w:sz="4" w:space="0" w:color="auto"/>
              <w:right w:val="single" w:sz="4" w:space="0" w:color="auto"/>
            </w:tcBorders>
            <w:hideMark/>
          </w:tcPr>
          <w:p w:rsidR="006C6F74" w:rsidRDefault="006C6F74">
            <w:pPr>
              <w:rPr>
                <w:b/>
                <w:bCs/>
                <w:sz w:val="24"/>
                <w:szCs w:val="24"/>
              </w:rPr>
            </w:pPr>
            <w:r>
              <w:t>в % к предшествующему году</w:t>
            </w:r>
          </w:p>
        </w:tc>
        <w:tc>
          <w:tcPr>
            <w:tcW w:w="1613"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w:t>
            </w:r>
          </w:p>
        </w:tc>
        <w:tc>
          <w:tcPr>
            <w:tcW w:w="1518"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49,0</w:t>
            </w:r>
          </w:p>
        </w:tc>
        <w:tc>
          <w:tcPr>
            <w:tcW w:w="1386"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97,8</w:t>
            </w:r>
          </w:p>
        </w:tc>
        <w:tc>
          <w:tcPr>
            <w:tcW w:w="1652"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104,7</w:t>
            </w:r>
          </w:p>
        </w:tc>
      </w:tr>
    </w:tbl>
    <w:p w:rsidR="006C6F74" w:rsidRDefault="006C6F74" w:rsidP="006C6F74">
      <w:pPr>
        <w:pStyle w:val="af9"/>
        <w:widowControl w:val="0"/>
        <w:ind w:left="-851" w:firstLine="720"/>
        <w:jc w:val="both"/>
      </w:pPr>
    </w:p>
    <w:p w:rsidR="006C6F74" w:rsidRDefault="006C6F74" w:rsidP="006C6F74">
      <w:pPr>
        <w:pStyle w:val="af9"/>
        <w:widowControl w:val="0"/>
        <w:ind w:left="-851" w:firstLine="720"/>
        <w:jc w:val="both"/>
      </w:pPr>
      <w:r>
        <w:t>Доля расходов, формируемых в рамках государственных (муниципальных) программ, составит в следующем году 94,0 %, в 2023 году – 93,7 %, в 2024 году – 93,8 % (таблица 3)</w:t>
      </w:r>
    </w:p>
    <w:p w:rsidR="006C6F74" w:rsidRDefault="006C6F74" w:rsidP="006C6F74">
      <w:pPr>
        <w:pStyle w:val="af9"/>
        <w:widowControl w:val="0"/>
        <w:ind w:firstLine="720"/>
        <w:jc w:val="right"/>
      </w:pPr>
      <w:r>
        <w:t>Таблица 3</w:t>
      </w:r>
    </w:p>
    <w:tbl>
      <w:tblPr>
        <w:tblW w:w="10314" w:type="dxa"/>
        <w:tblInd w:w="-743" w:type="dxa"/>
        <w:tblLook w:val="00A0"/>
      </w:tblPr>
      <w:tblGrid>
        <w:gridCol w:w="5376"/>
        <w:gridCol w:w="1571"/>
        <w:gridCol w:w="1134"/>
        <w:gridCol w:w="1134"/>
        <w:gridCol w:w="1099"/>
      </w:tblGrid>
      <w:tr w:rsidR="006C6F74" w:rsidTr="006C6F74">
        <w:trPr>
          <w:trHeight w:val="255"/>
        </w:trPr>
        <w:tc>
          <w:tcPr>
            <w:tcW w:w="5376" w:type="dxa"/>
            <w:vMerge w:val="restart"/>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Показатели</w:t>
            </w:r>
          </w:p>
        </w:tc>
        <w:tc>
          <w:tcPr>
            <w:tcW w:w="1571" w:type="dxa"/>
            <w:vMerge w:val="restart"/>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2021 год (Ожидаемое)</w:t>
            </w:r>
          </w:p>
        </w:tc>
        <w:tc>
          <w:tcPr>
            <w:tcW w:w="3367" w:type="dxa"/>
            <w:gridSpan w:val="3"/>
            <w:tcBorders>
              <w:top w:val="single" w:sz="4" w:space="0" w:color="auto"/>
              <w:left w:val="nil"/>
              <w:bottom w:val="single" w:sz="4" w:space="0" w:color="auto"/>
              <w:right w:val="single" w:sz="4" w:space="0" w:color="auto"/>
            </w:tcBorders>
            <w:hideMark/>
          </w:tcPr>
          <w:p w:rsidR="006C6F74" w:rsidRDefault="006C6F74">
            <w:pPr>
              <w:jc w:val="center"/>
              <w:rPr>
                <w:sz w:val="24"/>
                <w:szCs w:val="24"/>
              </w:rPr>
            </w:pPr>
            <w:r>
              <w:t>Проект</w:t>
            </w:r>
          </w:p>
        </w:tc>
      </w:tr>
      <w:tr w:rsidR="006C6F74" w:rsidTr="006C6F74">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F74" w:rsidRDefault="006C6F74">
            <w:pPr>
              <w:rPr>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F74" w:rsidRDefault="006C6F74">
            <w:pPr>
              <w:rPr>
                <w:sz w:val="24"/>
                <w:szCs w:val="24"/>
              </w:rPr>
            </w:pPr>
          </w:p>
        </w:tc>
        <w:tc>
          <w:tcPr>
            <w:tcW w:w="1134" w:type="dxa"/>
            <w:tcBorders>
              <w:top w:val="nil"/>
              <w:left w:val="nil"/>
              <w:bottom w:val="single" w:sz="4" w:space="0" w:color="auto"/>
              <w:right w:val="single" w:sz="4" w:space="0" w:color="auto"/>
            </w:tcBorders>
            <w:hideMark/>
          </w:tcPr>
          <w:p w:rsidR="006C6F74" w:rsidRDefault="006C6F74">
            <w:pPr>
              <w:jc w:val="center"/>
              <w:rPr>
                <w:sz w:val="24"/>
                <w:szCs w:val="24"/>
              </w:rPr>
            </w:pPr>
            <w:r>
              <w:t>2022 год</w:t>
            </w:r>
          </w:p>
        </w:tc>
        <w:tc>
          <w:tcPr>
            <w:tcW w:w="1134" w:type="dxa"/>
            <w:tcBorders>
              <w:top w:val="nil"/>
              <w:left w:val="nil"/>
              <w:bottom w:val="single" w:sz="4" w:space="0" w:color="auto"/>
              <w:right w:val="single" w:sz="4" w:space="0" w:color="auto"/>
            </w:tcBorders>
            <w:hideMark/>
          </w:tcPr>
          <w:p w:rsidR="006C6F74" w:rsidRDefault="006C6F74">
            <w:pPr>
              <w:jc w:val="center"/>
              <w:rPr>
                <w:sz w:val="24"/>
                <w:szCs w:val="24"/>
              </w:rPr>
            </w:pPr>
            <w:r>
              <w:t>2023 год</w:t>
            </w:r>
          </w:p>
        </w:tc>
        <w:tc>
          <w:tcPr>
            <w:tcW w:w="1099" w:type="dxa"/>
            <w:tcBorders>
              <w:top w:val="nil"/>
              <w:left w:val="nil"/>
              <w:bottom w:val="single" w:sz="4" w:space="0" w:color="auto"/>
              <w:right w:val="single" w:sz="4" w:space="0" w:color="auto"/>
            </w:tcBorders>
            <w:hideMark/>
          </w:tcPr>
          <w:p w:rsidR="006C6F74" w:rsidRDefault="006C6F74">
            <w:pPr>
              <w:jc w:val="center"/>
              <w:rPr>
                <w:sz w:val="24"/>
                <w:szCs w:val="24"/>
              </w:rPr>
            </w:pPr>
            <w:r>
              <w:t>2024 год</w:t>
            </w:r>
          </w:p>
        </w:tc>
      </w:tr>
      <w:tr w:rsidR="006C6F74" w:rsidTr="006C6F74">
        <w:trPr>
          <w:trHeight w:val="255"/>
        </w:trPr>
        <w:tc>
          <w:tcPr>
            <w:tcW w:w="5376" w:type="dxa"/>
            <w:tcBorders>
              <w:top w:val="nil"/>
              <w:left w:val="single" w:sz="4" w:space="0" w:color="auto"/>
              <w:bottom w:val="single" w:sz="4" w:space="0" w:color="auto"/>
              <w:right w:val="single" w:sz="4" w:space="0" w:color="auto"/>
            </w:tcBorders>
            <w:vAlign w:val="center"/>
            <w:hideMark/>
          </w:tcPr>
          <w:p w:rsidR="006C6F74" w:rsidRDefault="006C6F74">
            <w:pPr>
              <w:rPr>
                <w:sz w:val="24"/>
                <w:szCs w:val="24"/>
              </w:rPr>
            </w:pPr>
            <w:r>
              <w:t>Расходы, всего</w:t>
            </w:r>
          </w:p>
        </w:tc>
        <w:tc>
          <w:tcPr>
            <w:tcW w:w="1571" w:type="dxa"/>
            <w:tcBorders>
              <w:top w:val="nil"/>
              <w:left w:val="nil"/>
              <w:bottom w:val="single" w:sz="4" w:space="0" w:color="auto"/>
              <w:right w:val="single" w:sz="4" w:space="0" w:color="auto"/>
            </w:tcBorders>
            <w:noWrap/>
            <w:hideMark/>
          </w:tcPr>
          <w:p w:rsidR="006C6F74" w:rsidRDefault="006C6F74">
            <w:pPr>
              <w:jc w:val="center"/>
              <w:rPr>
                <w:sz w:val="24"/>
                <w:szCs w:val="24"/>
              </w:rPr>
            </w:pPr>
            <w:r>
              <w:t>3750,5</w:t>
            </w:r>
          </w:p>
        </w:tc>
        <w:tc>
          <w:tcPr>
            <w:tcW w:w="1134" w:type="dxa"/>
            <w:tcBorders>
              <w:top w:val="nil"/>
              <w:left w:val="nil"/>
              <w:bottom w:val="single" w:sz="4" w:space="0" w:color="auto"/>
              <w:right w:val="single" w:sz="4" w:space="0" w:color="auto"/>
            </w:tcBorders>
            <w:noWrap/>
            <w:vAlign w:val="center"/>
            <w:hideMark/>
          </w:tcPr>
          <w:p w:rsidR="006C6F74" w:rsidRDefault="006C6F74">
            <w:pPr>
              <w:jc w:val="center"/>
              <w:rPr>
                <w:sz w:val="24"/>
                <w:szCs w:val="24"/>
              </w:rPr>
            </w:pPr>
            <w:r>
              <w:t>1837,1</w:t>
            </w:r>
          </w:p>
        </w:tc>
        <w:tc>
          <w:tcPr>
            <w:tcW w:w="1134" w:type="dxa"/>
            <w:tcBorders>
              <w:top w:val="nil"/>
              <w:left w:val="nil"/>
              <w:bottom w:val="single" w:sz="4" w:space="0" w:color="auto"/>
              <w:right w:val="single" w:sz="4" w:space="0" w:color="auto"/>
            </w:tcBorders>
            <w:noWrap/>
            <w:hideMark/>
          </w:tcPr>
          <w:p w:rsidR="006C6F74" w:rsidRDefault="006C6F74">
            <w:pPr>
              <w:jc w:val="center"/>
              <w:rPr>
                <w:sz w:val="24"/>
                <w:szCs w:val="24"/>
              </w:rPr>
            </w:pPr>
            <w:r>
              <w:t>1797,2</w:t>
            </w:r>
          </w:p>
        </w:tc>
        <w:tc>
          <w:tcPr>
            <w:tcW w:w="1099" w:type="dxa"/>
            <w:tcBorders>
              <w:top w:val="nil"/>
              <w:left w:val="nil"/>
              <w:bottom w:val="single" w:sz="4" w:space="0" w:color="auto"/>
              <w:right w:val="single" w:sz="4" w:space="0" w:color="auto"/>
            </w:tcBorders>
            <w:noWrap/>
            <w:hideMark/>
          </w:tcPr>
          <w:p w:rsidR="006C6F74" w:rsidRDefault="006C6F74">
            <w:pPr>
              <w:jc w:val="center"/>
              <w:rPr>
                <w:sz w:val="24"/>
                <w:szCs w:val="24"/>
              </w:rPr>
            </w:pPr>
            <w:r>
              <w:t>1881,5</w:t>
            </w:r>
          </w:p>
        </w:tc>
      </w:tr>
      <w:tr w:rsidR="006C6F74" w:rsidTr="006C6F74">
        <w:trPr>
          <w:trHeight w:val="255"/>
        </w:trPr>
        <w:tc>
          <w:tcPr>
            <w:tcW w:w="5376" w:type="dxa"/>
            <w:tcBorders>
              <w:top w:val="nil"/>
              <w:left w:val="single" w:sz="4" w:space="0" w:color="auto"/>
              <w:bottom w:val="single" w:sz="4" w:space="0" w:color="auto"/>
              <w:right w:val="single" w:sz="4" w:space="0" w:color="auto"/>
            </w:tcBorders>
            <w:vAlign w:val="center"/>
            <w:hideMark/>
          </w:tcPr>
          <w:p w:rsidR="006C6F74" w:rsidRDefault="006C6F74">
            <w:pPr>
              <w:rPr>
                <w:sz w:val="24"/>
                <w:szCs w:val="24"/>
              </w:rPr>
            </w:pPr>
            <w:r>
              <w:t>в том числе:</w:t>
            </w:r>
          </w:p>
        </w:tc>
        <w:tc>
          <w:tcPr>
            <w:tcW w:w="1571" w:type="dxa"/>
            <w:tcBorders>
              <w:top w:val="nil"/>
              <w:left w:val="nil"/>
              <w:bottom w:val="single" w:sz="4" w:space="0" w:color="auto"/>
              <w:right w:val="single" w:sz="4" w:space="0" w:color="auto"/>
            </w:tcBorders>
            <w:noWrap/>
            <w:vAlign w:val="bottom"/>
          </w:tcPr>
          <w:p w:rsidR="006C6F74" w:rsidRDefault="006C6F74">
            <w:pPr>
              <w:jc w:val="center"/>
              <w:rPr>
                <w:sz w:val="24"/>
                <w:szCs w:val="24"/>
              </w:rPr>
            </w:pPr>
          </w:p>
        </w:tc>
        <w:tc>
          <w:tcPr>
            <w:tcW w:w="1134" w:type="dxa"/>
            <w:tcBorders>
              <w:top w:val="nil"/>
              <w:left w:val="nil"/>
              <w:bottom w:val="single" w:sz="4" w:space="0" w:color="auto"/>
              <w:right w:val="single" w:sz="4" w:space="0" w:color="auto"/>
            </w:tcBorders>
            <w:noWrap/>
            <w:vAlign w:val="bottom"/>
          </w:tcPr>
          <w:p w:rsidR="006C6F74" w:rsidRDefault="006C6F74">
            <w:pPr>
              <w:jc w:val="center"/>
              <w:rPr>
                <w:sz w:val="24"/>
                <w:szCs w:val="24"/>
              </w:rPr>
            </w:pPr>
          </w:p>
        </w:tc>
        <w:tc>
          <w:tcPr>
            <w:tcW w:w="1134" w:type="dxa"/>
            <w:tcBorders>
              <w:top w:val="nil"/>
              <w:left w:val="nil"/>
              <w:bottom w:val="single" w:sz="4" w:space="0" w:color="auto"/>
              <w:right w:val="single" w:sz="4" w:space="0" w:color="auto"/>
            </w:tcBorders>
            <w:noWrap/>
            <w:vAlign w:val="bottom"/>
          </w:tcPr>
          <w:p w:rsidR="006C6F74" w:rsidRDefault="006C6F74">
            <w:pPr>
              <w:jc w:val="center"/>
              <w:rPr>
                <w:sz w:val="24"/>
                <w:szCs w:val="24"/>
              </w:rPr>
            </w:pPr>
          </w:p>
        </w:tc>
        <w:tc>
          <w:tcPr>
            <w:tcW w:w="1099" w:type="dxa"/>
            <w:tcBorders>
              <w:top w:val="nil"/>
              <w:left w:val="nil"/>
              <w:bottom w:val="single" w:sz="4" w:space="0" w:color="auto"/>
              <w:right w:val="single" w:sz="4" w:space="0" w:color="auto"/>
            </w:tcBorders>
            <w:noWrap/>
            <w:vAlign w:val="bottom"/>
          </w:tcPr>
          <w:p w:rsidR="006C6F74" w:rsidRDefault="006C6F74">
            <w:pPr>
              <w:jc w:val="center"/>
              <w:rPr>
                <w:sz w:val="24"/>
                <w:szCs w:val="24"/>
              </w:rPr>
            </w:pPr>
          </w:p>
        </w:tc>
      </w:tr>
      <w:tr w:rsidR="006C6F74" w:rsidTr="006C6F74">
        <w:trPr>
          <w:trHeight w:val="510"/>
        </w:trPr>
        <w:tc>
          <w:tcPr>
            <w:tcW w:w="5376" w:type="dxa"/>
            <w:tcBorders>
              <w:top w:val="nil"/>
              <w:left w:val="single" w:sz="4" w:space="0" w:color="auto"/>
              <w:bottom w:val="single" w:sz="4" w:space="0" w:color="auto"/>
              <w:right w:val="single" w:sz="4" w:space="0" w:color="auto"/>
            </w:tcBorders>
            <w:vAlign w:val="center"/>
            <w:hideMark/>
          </w:tcPr>
          <w:p w:rsidR="006C6F74" w:rsidRDefault="006C6F74">
            <w:pPr>
              <w:rPr>
                <w:sz w:val="24"/>
                <w:szCs w:val="24"/>
              </w:rPr>
            </w:pPr>
            <w:r>
              <w:t>расходы, формируемые в рамках государственных (муниципальных) программ</w:t>
            </w:r>
          </w:p>
        </w:tc>
        <w:tc>
          <w:tcPr>
            <w:tcW w:w="1571" w:type="dxa"/>
            <w:tcBorders>
              <w:top w:val="nil"/>
              <w:left w:val="nil"/>
              <w:bottom w:val="single" w:sz="4" w:space="0" w:color="auto"/>
              <w:right w:val="single" w:sz="4" w:space="0" w:color="auto"/>
            </w:tcBorders>
            <w:noWrap/>
            <w:vAlign w:val="bottom"/>
            <w:hideMark/>
          </w:tcPr>
          <w:p w:rsidR="006C6F74" w:rsidRDefault="006C6F74">
            <w:pPr>
              <w:jc w:val="center"/>
              <w:rPr>
                <w:sz w:val="24"/>
                <w:szCs w:val="24"/>
              </w:rPr>
            </w:pPr>
            <w:r>
              <w:t>3380,5</w:t>
            </w:r>
          </w:p>
        </w:tc>
        <w:tc>
          <w:tcPr>
            <w:tcW w:w="1134" w:type="dxa"/>
            <w:tcBorders>
              <w:top w:val="nil"/>
              <w:left w:val="nil"/>
              <w:bottom w:val="single" w:sz="4" w:space="0" w:color="auto"/>
              <w:right w:val="single" w:sz="4" w:space="0" w:color="auto"/>
            </w:tcBorders>
            <w:noWrap/>
            <w:vAlign w:val="bottom"/>
            <w:hideMark/>
          </w:tcPr>
          <w:p w:rsidR="006C6F74" w:rsidRDefault="006C6F74">
            <w:pPr>
              <w:jc w:val="center"/>
              <w:rPr>
                <w:sz w:val="24"/>
                <w:szCs w:val="24"/>
              </w:rPr>
            </w:pPr>
            <w:r>
              <w:t>1727,1</w:t>
            </w:r>
          </w:p>
        </w:tc>
        <w:tc>
          <w:tcPr>
            <w:tcW w:w="1134" w:type="dxa"/>
            <w:tcBorders>
              <w:top w:val="nil"/>
              <w:left w:val="nil"/>
              <w:bottom w:val="single" w:sz="4" w:space="0" w:color="auto"/>
              <w:right w:val="single" w:sz="4" w:space="0" w:color="auto"/>
            </w:tcBorders>
            <w:noWrap/>
            <w:vAlign w:val="bottom"/>
            <w:hideMark/>
          </w:tcPr>
          <w:p w:rsidR="006C6F74" w:rsidRDefault="006C6F74">
            <w:pPr>
              <w:jc w:val="center"/>
              <w:rPr>
                <w:sz w:val="24"/>
                <w:szCs w:val="24"/>
              </w:rPr>
            </w:pPr>
            <w:r>
              <w:t>1684,2</w:t>
            </w:r>
          </w:p>
        </w:tc>
        <w:tc>
          <w:tcPr>
            <w:tcW w:w="1099" w:type="dxa"/>
            <w:tcBorders>
              <w:top w:val="nil"/>
              <w:left w:val="nil"/>
              <w:bottom w:val="single" w:sz="4" w:space="0" w:color="auto"/>
              <w:right w:val="single" w:sz="4" w:space="0" w:color="auto"/>
            </w:tcBorders>
            <w:noWrap/>
            <w:vAlign w:val="bottom"/>
            <w:hideMark/>
          </w:tcPr>
          <w:p w:rsidR="006C6F74" w:rsidRDefault="006C6F74">
            <w:pPr>
              <w:jc w:val="center"/>
              <w:rPr>
                <w:sz w:val="24"/>
                <w:szCs w:val="24"/>
              </w:rPr>
            </w:pPr>
            <w:r>
              <w:t>1765,3</w:t>
            </w:r>
          </w:p>
        </w:tc>
      </w:tr>
      <w:tr w:rsidR="006C6F74" w:rsidTr="006C6F74">
        <w:trPr>
          <w:trHeight w:val="255"/>
        </w:trPr>
        <w:tc>
          <w:tcPr>
            <w:tcW w:w="5376" w:type="dxa"/>
            <w:tcBorders>
              <w:top w:val="nil"/>
              <w:left w:val="single" w:sz="4" w:space="0" w:color="auto"/>
              <w:bottom w:val="single" w:sz="4" w:space="0" w:color="auto"/>
              <w:right w:val="single" w:sz="4" w:space="0" w:color="auto"/>
            </w:tcBorders>
            <w:vAlign w:val="center"/>
            <w:hideMark/>
          </w:tcPr>
          <w:p w:rsidR="006C6F74" w:rsidRDefault="006C6F74">
            <w:pPr>
              <w:rPr>
                <w:sz w:val="24"/>
                <w:szCs w:val="24"/>
              </w:rPr>
            </w:pPr>
            <w:r>
              <w:t>непрограммные расходы</w:t>
            </w:r>
          </w:p>
        </w:tc>
        <w:tc>
          <w:tcPr>
            <w:tcW w:w="1571" w:type="dxa"/>
            <w:tcBorders>
              <w:top w:val="nil"/>
              <w:left w:val="nil"/>
              <w:bottom w:val="single" w:sz="4" w:space="0" w:color="auto"/>
              <w:right w:val="single" w:sz="4" w:space="0" w:color="auto"/>
            </w:tcBorders>
            <w:noWrap/>
            <w:vAlign w:val="bottom"/>
            <w:hideMark/>
          </w:tcPr>
          <w:p w:rsidR="006C6F74" w:rsidRDefault="006C6F74">
            <w:pPr>
              <w:jc w:val="center"/>
              <w:rPr>
                <w:sz w:val="24"/>
                <w:szCs w:val="24"/>
              </w:rPr>
            </w:pPr>
            <w:r>
              <w:t>370,0</w:t>
            </w:r>
          </w:p>
        </w:tc>
        <w:tc>
          <w:tcPr>
            <w:tcW w:w="1134" w:type="dxa"/>
            <w:tcBorders>
              <w:top w:val="nil"/>
              <w:left w:val="nil"/>
              <w:bottom w:val="single" w:sz="4" w:space="0" w:color="auto"/>
              <w:right w:val="single" w:sz="4" w:space="0" w:color="auto"/>
            </w:tcBorders>
            <w:noWrap/>
            <w:vAlign w:val="bottom"/>
            <w:hideMark/>
          </w:tcPr>
          <w:p w:rsidR="006C6F74" w:rsidRDefault="006C6F74">
            <w:pPr>
              <w:jc w:val="center"/>
              <w:rPr>
                <w:sz w:val="24"/>
                <w:szCs w:val="24"/>
              </w:rPr>
            </w:pPr>
            <w:r>
              <w:t>110,0</w:t>
            </w:r>
          </w:p>
        </w:tc>
        <w:tc>
          <w:tcPr>
            <w:tcW w:w="1134" w:type="dxa"/>
            <w:tcBorders>
              <w:top w:val="nil"/>
              <w:left w:val="nil"/>
              <w:bottom w:val="single" w:sz="4" w:space="0" w:color="auto"/>
              <w:right w:val="single" w:sz="4" w:space="0" w:color="auto"/>
            </w:tcBorders>
            <w:noWrap/>
            <w:vAlign w:val="bottom"/>
            <w:hideMark/>
          </w:tcPr>
          <w:p w:rsidR="006C6F74" w:rsidRDefault="006C6F74">
            <w:pPr>
              <w:jc w:val="center"/>
              <w:rPr>
                <w:sz w:val="24"/>
                <w:szCs w:val="24"/>
              </w:rPr>
            </w:pPr>
            <w:r>
              <w:t>113,0</w:t>
            </w:r>
          </w:p>
        </w:tc>
        <w:tc>
          <w:tcPr>
            <w:tcW w:w="1099" w:type="dxa"/>
            <w:tcBorders>
              <w:top w:val="nil"/>
              <w:left w:val="nil"/>
              <w:bottom w:val="single" w:sz="4" w:space="0" w:color="auto"/>
              <w:right w:val="single" w:sz="4" w:space="0" w:color="auto"/>
            </w:tcBorders>
            <w:noWrap/>
            <w:vAlign w:val="bottom"/>
            <w:hideMark/>
          </w:tcPr>
          <w:p w:rsidR="006C6F74" w:rsidRDefault="006C6F74">
            <w:pPr>
              <w:jc w:val="center"/>
              <w:rPr>
                <w:sz w:val="24"/>
                <w:szCs w:val="24"/>
              </w:rPr>
            </w:pPr>
            <w:r>
              <w:t>116,2</w:t>
            </w:r>
          </w:p>
        </w:tc>
      </w:tr>
      <w:tr w:rsidR="006C6F74" w:rsidTr="006C6F74">
        <w:trPr>
          <w:trHeight w:val="556"/>
        </w:trPr>
        <w:tc>
          <w:tcPr>
            <w:tcW w:w="5376" w:type="dxa"/>
            <w:tcBorders>
              <w:top w:val="nil"/>
              <w:left w:val="single" w:sz="4" w:space="0" w:color="auto"/>
              <w:bottom w:val="single" w:sz="4" w:space="0" w:color="auto"/>
              <w:right w:val="single" w:sz="4" w:space="0" w:color="auto"/>
            </w:tcBorders>
            <w:vAlign w:val="center"/>
            <w:hideMark/>
          </w:tcPr>
          <w:p w:rsidR="006C6F74" w:rsidRDefault="006C6F74">
            <w:pPr>
              <w:rPr>
                <w:sz w:val="24"/>
                <w:szCs w:val="24"/>
              </w:rPr>
            </w:pPr>
            <w:r>
              <w:t>Удельный вес расходов, формируемых в рамках государственных (муниципальных) программ в общем объеме расходов, %</w:t>
            </w:r>
          </w:p>
        </w:tc>
        <w:tc>
          <w:tcPr>
            <w:tcW w:w="1571" w:type="dxa"/>
            <w:tcBorders>
              <w:top w:val="nil"/>
              <w:left w:val="nil"/>
              <w:bottom w:val="single" w:sz="4" w:space="0" w:color="auto"/>
              <w:right w:val="single" w:sz="4" w:space="0" w:color="auto"/>
            </w:tcBorders>
            <w:noWrap/>
            <w:vAlign w:val="bottom"/>
            <w:hideMark/>
          </w:tcPr>
          <w:p w:rsidR="006C6F74" w:rsidRDefault="006C6F74">
            <w:pPr>
              <w:jc w:val="center"/>
              <w:rPr>
                <w:sz w:val="24"/>
                <w:szCs w:val="24"/>
              </w:rPr>
            </w:pPr>
            <w:r>
              <w:t>90,1</w:t>
            </w:r>
          </w:p>
        </w:tc>
        <w:tc>
          <w:tcPr>
            <w:tcW w:w="1134" w:type="dxa"/>
            <w:tcBorders>
              <w:top w:val="nil"/>
              <w:left w:val="nil"/>
              <w:bottom w:val="single" w:sz="4" w:space="0" w:color="auto"/>
              <w:right w:val="single" w:sz="4" w:space="0" w:color="auto"/>
            </w:tcBorders>
            <w:noWrap/>
            <w:vAlign w:val="bottom"/>
            <w:hideMark/>
          </w:tcPr>
          <w:p w:rsidR="006C6F74" w:rsidRDefault="006C6F74">
            <w:pPr>
              <w:jc w:val="center"/>
              <w:rPr>
                <w:sz w:val="24"/>
                <w:szCs w:val="24"/>
              </w:rPr>
            </w:pPr>
            <w:r>
              <w:t>94,0</w:t>
            </w:r>
          </w:p>
        </w:tc>
        <w:tc>
          <w:tcPr>
            <w:tcW w:w="1134" w:type="dxa"/>
            <w:tcBorders>
              <w:top w:val="nil"/>
              <w:left w:val="nil"/>
              <w:bottom w:val="single" w:sz="4" w:space="0" w:color="auto"/>
              <w:right w:val="single" w:sz="4" w:space="0" w:color="auto"/>
            </w:tcBorders>
            <w:noWrap/>
            <w:vAlign w:val="bottom"/>
            <w:hideMark/>
          </w:tcPr>
          <w:p w:rsidR="006C6F74" w:rsidRDefault="006C6F74">
            <w:pPr>
              <w:jc w:val="center"/>
              <w:rPr>
                <w:sz w:val="24"/>
                <w:szCs w:val="24"/>
              </w:rPr>
            </w:pPr>
            <w:r>
              <w:t>93,7</w:t>
            </w:r>
          </w:p>
        </w:tc>
        <w:tc>
          <w:tcPr>
            <w:tcW w:w="1099" w:type="dxa"/>
            <w:tcBorders>
              <w:top w:val="nil"/>
              <w:left w:val="nil"/>
              <w:bottom w:val="single" w:sz="4" w:space="0" w:color="auto"/>
              <w:right w:val="single" w:sz="4" w:space="0" w:color="auto"/>
            </w:tcBorders>
            <w:noWrap/>
            <w:vAlign w:val="bottom"/>
            <w:hideMark/>
          </w:tcPr>
          <w:p w:rsidR="006C6F74" w:rsidRDefault="006C6F74">
            <w:pPr>
              <w:jc w:val="center"/>
              <w:rPr>
                <w:sz w:val="24"/>
                <w:szCs w:val="24"/>
              </w:rPr>
            </w:pPr>
            <w:r>
              <w:t>93,8</w:t>
            </w:r>
          </w:p>
        </w:tc>
      </w:tr>
    </w:tbl>
    <w:p w:rsidR="006C6F74" w:rsidRDefault="006C6F74" w:rsidP="006C6F74">
      <w:pPr>
        <w:ind w:firstLine="720"/>
        <w:jc w:val="both"/>
        <w:rPr>
          <w:sz w:val="26"/>
          <w:szCs w:val="26"/>
        </w:rPr>
      </w:pPr>
    </w:p>
    <w:p w:rsidR="006C6F74" w:rsidRDefault="006C6F74" w:rsidP="006C6F74">
      <w:pPr>
        <w:ind w:left="-709" w:firstLine="709"/>
        <w:jc w:val="both"/>
        <w:rPr>
          <w:b/>
          <w:bCs/>
          <w:sz w:val="24"/>
          <w:szCs w:val="24"/>
        </w:rPr>
      </w:pPr>
      <w:r>
        <w:rPr>
          <w:b/>
          <w:bCs/>
        </w:rPr>
        <w:t>Раздел 01 «Общегосударственные вопросы»</w:t>
      </w:r>
    </w:p>
    <w:p w:rsidR="006C6F74" w:rsidRDefault="006C6F74" w:rsidP="006C6F74">
      <w:pPr>
        <w:ind w:left="-709" w:firstLine="709"/>
        <w:jc w:val="both"/>
      </w:pPr>
    </w:p>
    <w:p w:rsidR="006C6F74" w:rsidRDefault="006C6F74" w:rsidP="006C6F74">
      <w:pPr>
        <w:ind w:left="-709" w:firstLine="709"/>
        <w:jc w:val="both"/>
      </w:pPr>
      <w:r>
        <w:t>Бюджетные ассигнования бюджета Медаевского сельского поселения по данному разделу характеризуются следующими данными (таблица 4):</w:t>
      </w:r>
    </w:p>
    <w:p w:rsidR="006C6F74" w:rsidRDefault="006C6F74" w:rsidP="006C6F74">
      <w:pPr>
        <w:ind w:firstLine="720"/>
        <w:jc w:val="right"/>
      </w:pPr>
      <w:r>
        <w:t>Таблица 4</w:t>
      </w:r>
    </w:p>
    <w:tbl>
      <w:tblPr>
        <w:tblW w:w="0" w:type="auto"/>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46"/>
        <w:gridCol w:w="1701"/>
        <w:gridCol w:w="1134"/>
        <w:gridCol w:w="1134"/>
        <w:gridCol w:w="1099"/>
      </w:tblGrid>
      <w:tr w:rsidR="006C6F74" w:rsidTr="006C6F74">
        <w:trPr>
          <w:trHeight w:val="213"/>
        </w:trPr>
        <w:tc>
          <w:tcPr>
            <w:tcW w:w="5246" w:type="dxa"/>
            <w:vMerge w:val="restart"/>
            <w:tcBorders>
              <w:top w:val="single" w:sz="4" w:space="0" w:color="auto"/>
              <w:left w:val="single" w:sz="4" w:space="0" w:color="auto"/>
              <w:bottom w:val="single" w:sz="4" w:space="0" w:color="auto"/>
              <w:right w:val="single" w:sz="4" w:space="0" w:color="auto"/>
            </w:tcBorders>
          </w:tcPr>
          <w:p w:rsidR="006C6F74" w:rsidRDefault="006C6F74">
            <w:pPr>
              <w:jc w:val="both"/>
              <w:rPr>
                <w:sz w:val="24"/>
                <w:szCs w:val="24"/>
              </w:rPr>
            </w:pPr>
          </w:p>
        </w:tc>
        <w:tc>
          <w:tcPr>
            <w:tcW w:w="1701" w:type="dxa"/>
            <w:vMerge w:val="restart"/>
            <w:tcBorders>
              <w:top w:val="single" w:sz="4" w:space="0" w:color="auto"/>
              <w:left w:val="single" w:sz="4" w:space="0" w:color="auto"/>
              <w:bottom w:val="single" w:sz="4" w:space="0" w:color="auto"/>
              <w:right w:val="single" w:sz="4" w:space="0" w:color="auto"/>
            </w:tcBorders>
            <w:hideMark/>
          </w:tcPr>
          <w:p w:rsidR="006C6F74" w:rsidRDefault="006C6F74">
            <w:pPr>
              <w:jc w:val="center"/>
              <w:rPr>
                <w:b/>
                <w:bCs/>
                <w:sz w:val="24"/>
                <w:szCs w:val="24"/>
              </w:rPr>
            </w:pPr>
            <w:r>
              <w:rPr>
                <w:b/>
                <w:bCs/>
              </w:rPr>
              <w:t>2021 год (Ожидаемое)</w:t>
            </w:r>
          </w:p>
        </w:tc>
        <w:tc>
          <w:tcPr>
            <w:tcW w:w="3367" w:type="dxa"/>
            <w:gridSpan w:val="3"/>
            <w:tcBorders>
              <w:top w:val="single" w:sz="4" w:space="0" w:color="auto"/>
              <w:left w:val="single" w:sz="4" w:space="0" w:color="auto"/>
              <w:bottom w:val="single" w:sz="4" w:space="0" w:color="auto"/>
              <w:right w:val="single" w:sz="4" w:space="0" w:color="auto"/>
            </w:tcBorders>
            <w:vAlign w:val="center"/>
            <w:hideMark/>
          </w:tcPr>
          <w:p w:rsidR="006C6F74" w:rsidRDefault="006C6F74">
            <w:pPr>
              <w:pStyle w:val="af9"/>
              <w:widowControl w:val="0"/>
              <w:tabs>
                <w:tab w:val="num" w:pos="0"/>
              </w:tabs>
              <w:jc w:val="center"/>
            </w:pPr>
            <w:r>
              <w:t>Проект</w:t>
            </w:r>
          </w:p>
        </w:tc>
      </w:tr>
      <w:tr w:rsidR="006C6F74" w:rsidTr="006C6F74">
        <w:trPr>
          <w:trHeight w:val="347"/>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F74" w:rsidRDefault="006C6F74">
            <w:pPr>
              <w:rPr>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F74" w:rsidRDefault="006C6F74">
            <w:pPr>
              <w:rPr>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sz w:val="24"/>
                <w:szCs w:val="24"/>
              </w:rPr>
            </w:pPr>
            <w:r>
              <w:t>2022 год</w:t>
            </w:r>
          </w:p>
        </w:tc>
        <w:tc>
          <w:tcPr>
            <w:tcW w:w="1134"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sz w:val="24"/>
                <w:szCs w:val="24"/>
              </w:rPr>
            </w:pPr>
            <w:r>
              <w:t>2023 год</w:t>
            </w:r>
          </w:p>
        </w:tc>
        <w:tc>
          <w:tcPr>
            <w:tcW w:w="1099"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sz w:val="24"/>
                <w:szCs w:val="24"/>
              </w:rPr>
            </w:pPr>
            <w:r>
              <w:t>2024 год</w:t>
            </w:r>
          </w:p>
        </w:tc>
      </w:tr>
      <w:tr w:rsidR="006C6F74" w:rsidTr="006C6F74">
        <w:trPr>
          <w:trHeight w:val="340"/>
        </w:trPr>
        <w:tc>
          <w:tcPr>
            <w:tcW w:w="5246" w:type="dxa"/>
            <w:tcBorders>
              <w:top w:val="single" w:sz="4" w:space="0" w:color="auto"/>
              <w:left w:val="single" w:sz="4" w:space="0" w:color="auto"/>
              <w:bottom w:val="single" w:sz="4" w:space="0" w:color="auto"/>
              <w:right w:val="single" w:sz="4" w:space="0" w:color="auto"/>
            </w:tcBorders>
            <w:hideMark/>
          </w:tcPr>
          <w:p w:rsidR="006C6F74" w:rsidRDefault="006C6F74">
            <w:pPr>
              <w:jc w:val="both"/>
              <w:rPr>
                <w:sz w:val="24"/>
                <w:szCs w:val="24"/>
              </w:rPr>
            </w:pPr>
            <w:r>
              <w:t>Общий объем, тыс. рублей</w:t>
            </w:r>
          </w:p>
        </w:tc>
        <w:tc>
          <w:tcPr>
            <w:tcW w:w="1701"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1036,0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6C6F74" w:rsidRDefault="006C6F74">
            <w:pPr>
              <w:jc w:val="center"/>
              <w:rPr>
                <w:sz w:val="24"/>
                <w:szCs w:val="24"/>
              </w:rPr>
            </w:pPr>
            <w:r>
              <w:t>954,7</w:t>
            </w:r>
          </w:p>
        </w:tc>
        <w:tc>
          <w:tcPr>
            <w:tcW w:w="1134"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894,6</w:t>
            </w:r>
          </w:p>
        </w:tc>
        <w:tc>
          <w:tcPr>
            <w:tcW w:w="1099"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936,7</w:t>
            </w:r>
          </w:p>
        </w:tc>
      </w:tr>
      <w:tr w:rsidR="006C6F74" w:rsidTr="006C6F74">
        <w:trPr>
          <w:trHeight w:val="345"/>
        </w:trPr>
        <w:tc>
          <w:tcPr>
            <w:tcW w:w="5246" w:type="dxa"/>
            <w:tcBorders>
              <w:top w:val="single" w:sz="4" w:space="0" w:color="auto"/>
              <w:left w:val="single" w:sz="4" w:space="0" w:color="auto"/>
              <w:bottom w:val="single" w:sz="4" w:space="0" w:color="auto"/>
              <w:right w:val="single" w:sz="4" w:space="0" w:color="auto"/>
            </w:tcBorders>
            <w:hideMark/>
          </w:tcPr>
          <w:p w:rsidR="006C6F74" w:rsidRDefault="006C6F74">
            <w:pPr>
              <w:jc w:val="both"/>
              <w:rPr>
                <w:sz w:val="24"/>
                <w:szCs w:val="24"/>
              </w:rPr>
            </w:pPr>
            <w:r>
              <w:t>Доля в бюджетных ассигнованиях бюджета поселения, %</w:t>
            </w:r>
          </w:p>
        </w:tc>
        <w:tc>
          <w:tcPr>
            <w:tcW w:w="1701"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27,6</w:t>
            </w:r>
          </w:p>
        </w:tc>
        <w:tc>
          <w:tcPr>
            <w:tcW w:w="1134"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52,0</w:t>
            </w:r>
          </w:p>
        </w:tc>
        <w:tc>
          <w:tcPr>
            <w:tcW w:w="1134"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49,8</w:t>
            </w:r>
          </w:p>
        </w:tc>
        <w:tc>
          <w:tcPr>
            <w:tcW w:w="1099"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49,8</w:t>
            </w:r>
          </w:p>
        </w:tc>
      </w:tr>
      <w:tr w:rsidR="006C6F74" w:rsidTr="006C6F74">
        <w:trPr>
          <w:trHeight w:val="180"/>
        </w:trPr>
        <w:tc>
          <w:tcPr>
            <w:tcW w:w="5246" w:type="dxa"/>
            <w:tcBorders>
              <w:top w:val="single" w:sz="4" w:space="0" w:color="auto"/>
              <w:left w:val="single" w:sz="4" w:space="0" w:color="auto"/>
              <w:bottom w:val="single" w:sz="4" w:space="0" w:color="auto"/>
              <w:right w:val="single" w:sz="4" w:space="0" w:color="auto"/>
            </w:tcBorders>
            <w:hideMark/>
          </w:tcPr>
          <w:p w:rsidR="006C6F74" w:rsidRDefault="006C6F74">
            <w:pPr>
              <w:jc w:val="both"/>
              <w:rPr>
                <w:sz w:val="24"/>
                <w:szCs w:val="24"/>
              </w:rPr>
            </w:pPr>
            <w:r>
              <w:t>Прирост (снижение) к 2021 году, тыс. рублей</w:t>
            </w:r>
          </w:p>
        </w:tc>
        <w:tc>
          <w:tcPr>
            <w:tcW w:w="1701"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w:t>
            </w:r>
          </w:p>
        </w:tc>
        <w:tc>
          <w:tcPr>
            <w:tcW w:w="1134"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-81,3</w:t>
            </w:r>
          </w:p>
        </w:tc>
        <w:tc>
          <w:tcPr>
            <w:tcW w:w="1134"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-141,4</w:t>
            </w:r>
          </w:p>
        </w:tc>
        <w:tc>
          <w:tcPr>
            <w:tcW w:w="1099"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-99,3</w:t>
            </w:r>
          </w:p>
        </w:tc>
      </w:tr>
      <w:tr w:rsidR="006C6F74" w:rsidTr="006C6F74">
        <w:trPr>
          <w:trHeight w:val="180"/>
        </w:trPr>
        <w:tc>
          <w:tcPr>
            <w:tcW w:w="5246" w:type="dxa"/>
            <w:tcBorders>
              <w:top w:val="single" w:sz="4" w:space="0" w:color="auto"/>
              <w:left w:val="single" w:sz="4" w:space="0" w:color="auto"/>
              <w:bottom w:val="single" w:sz="4" w:space="0" w:color="auto"/>
              <w:right w:val="single" w:sz="4" w:space="0" w:color="auto"/>
            </w:tcBorders>
            <w:hideMark/>
          </w:tcPr>
          <w:p w:rsidR="006C6F74" w:rsidRDefault="006C6F74">
            <w:pPr>
              <w:jc w:val="both"/>
              <w:rPr>
                <w:sz w:val="24"/>
                <w:szCs w:val="24"/>
              </w:rPr>
            </w:pPr>
            <w:r>
              <w:t>Рост (снижение) к уровню 2021 года, %</w:t>
            </w:r>
          </w:p>
        </w:tc>
        <w:tc>
          <w:tcPr>
            <w:tcW w:w="1701"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w:t>
            </w:r>
          </w:p>
        </w:tc>
        <w:tc>
          <w:tcPr>
            <w:tcW w:w="1134"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-7,8</w:t>
            </w:r>
          </w:p>
        </w:tc>
        <w:tc>
          <w:tcPr>
            <w:tcW w:w="1134"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-13,6</w:t>
            </w:r>
          </w:p>
        </w:tc>
        <w:tc>
          <w:tcPr>
            <w:tcW w:w="1099" w:type="dxa"/>
            <w:tcBorders>
              <w:top w:val="single" w:sz="4" w:space="0" w:color="auto"/>
              <w:left w:val="single" w:sz="4" w:space="0" w:color="auto"/>
              <w:bottom w:val="single" w:sz="4" w:space="0" w:color="auto"/>
              <w:right w:val="single" w:sz="4" w:space="0" w:color="auto"/>
            </w:tcBorders>
            <w:hideMark/>
          </w:tcPr>
          <w:p w:rsidR="006C6F74" w:rsidRDefault="006C6F74">
            <w:pPr>
              <w:jc w:val="center"/>
              <w:rPr>
                <w:sz w:val="24"/>
                <w:szCs w:val="24"/>
              </w:rPr>
            </w:pPr>
            <w:r>
              <w:t>-9,5</w:t>
            </w:r>
          </w:p>
        </w:tc>
      </w:tr>
    </w:tbl>
    <w:p w:rsidR="006C6F74" w:rsidRDefault="006C6F74" w:rsidP="006C6F74">
      <w:pPr>
        <w:ind w:left="-709" w:firstLine="709"/>
        <w:jc w:val="both"/>
        <w:rPr>
          <w:b/>
          <w:bCs/>
        </w:rPr>
      </w:pPr>
    </w:p>
    <w:p w:rsidR="006C6F74" w:rsidRDefault="006C6F74" w:rsidP="006C6F74">
      <w:pPr>
        <w:ind w:left="-709" w:firstLine="709"/>
        <w:jc w:val="both"/>
        <w:rPr>
          <w:b/>
          <w:bCs/>
        </w:rPr>
      </w:pPr>
      <w:r>
        <w:rPr>
          <w:b/>
          <w:bCs/>
        </w:rPr>
        <w:t>Подраздел 0102 «Функционирование высшего должностного лица субъекта Российской Федерации и муниципального образования»</w:t>
      </w:r>
    </w:p>
    <w:p w:rsidR="006C6F74" w:rsidRDefault="006C6F74" w:rsidP="006C6F74">
      <w:pPr>
        <w:ind w:left="-709" w:firstLine="709"/>
        <w:jc w:val="both"/>
        <w:rPr>
          <w:b/>
          <w:bCs/>
        </w:rPr>
      </w:pPr>
    </w:p>
    <w:p w:rsidR="006C6F74" w:rsidRDefault="006C6F74" w:rsidP="006C6F74">
      <w:pPr>
        <w:ind w:left="-709" w:firstLine="709"/>
        <w:jc w:val="both"/>
      </w:pPr>
      <w:r>
        <w:t>По данному подразделу предусматриваются бюджетные ассигнования на выплаты по оплате труда высшего должностного лица муниципального образования в 2022 году в сумме 331,4 тыс. рублей, в 2023 году – 304,3 тыс. рублей, в 2024 году – 326,1 тыс. рублей.</w:t>
      </w:r>
    </w:p>
    <w:p w:rsidR="006C6F74" w:rsidRDefault="006C6F74" w:rsidP="006C6F74">
      <w:pPr>
        <w:ind w:left="-709" w:firstLine="709"/>
        <w:jc w:val="both"/>
      </w:pPr>
    </w:p>
    <w:p w:rsidR="006C6F74" w:rsidRDefault="006C6F74" w:rsidP="006C6F74">
      <w:pPr>
        <w:ind w:left="-709" w:firstLine="709"/>
        <w:jc w:val="both"/>
        <w:rPr>
          <w:b/>
          <w:bCs/>
        </w:rPr>
      </w:pPr>
      <w:r>
        <w:rPr>
          <w:b/>
          <w:bCs/>
        </w:rPr>
        <w:t>Подраздел 0104 «Функционирование Правительства РФ, высших исполнительных органов государственной власти субъектов РФ, местных администраций»</w:t>
      </w:r>
    </w:p>
    <w:p w:rsidR="006C6F74" w:rsidRDefault="006C6F74" w:rsidP="006C6F74">
      <w:pPr>
        <w:ind w:left="-709" w:firstLine="709"/>
        <w:jc w:val="both"/>
        <w:rPr>
          <w:b/>
          <w:bCs/>
        </w:rPr>
      </w:pPr>
    </w:p>
    <w:p w:rsidR="006C6F74" w:rsidRDefault="006C6F74" w:rsidP="006C6F74">
      <w:pPr>
        <w:ind w:left="-709" w:firstLine="709"/>
        <w:jc w:val="both"/>
      </w:pPr>
      <w:r>
        <w:lastRenderedPageBreak/>
        <w:t>По данному подразделу предусматриваются бюджетные ассигнования на финансовое обеспечение деятельности органов местного самоуправления Медаевского сельского поселения в 2022 году в сумме 596,7 тыс. рублей, в 2023 году – 563,4 тыс. рублей, в 2024 году – 583,7 тыс. рублей.</w:t>
      </w:r>
    </w:p>
    <w:p w:rsidR="006C6F74" w:rsidRDefault="006C6F74" w:rsidP="006C6F74">
      <w:pPr>
        <w:ind w:left="-709" w:firstLine="709"/>
        <w:jc w:val="both"/>
      </w:pPr>
      <w:r>
        <w:t>Также по данному подразделу предусматривается расходы на осуществление переданных полномочий:</w:t>
      </w:r>
    </w:p>
    <w:p w:rsidR="006C6F74" w:rsidRDefault="006C6F74" w:rsidP="006C6F74">
      <w:pPr>
        <w:ind w:left="-709" w:firstLine="709"/>
        <w:jc w:val="both"/>
      </w:pPr>
      <w:r>
        <w:t>по осуществлению мероприятий по обеспечению безопасности людей на водных объектах, охране их жизни и здоровья в сумме 6,4 тыс. рублей ежегодно;</w:t>
      </w:r>
    </w:p>
    <w:p w:rsidR="006C6F74" w:rsidRDefault="006C6F74" w:rsidP="006C6F74">
      <w:pPr>
        <w:ind w:left="-709" w:firstLine="709"/>
        <w:jc w:val="both"/>
      </w:pPr>
      <w:r>
        <w:t>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в сумме 6,4 тыс. рублей ежегодно;</w:t>
      </w:r>
    </w:p>
    <w:p w:rsidR="006C6F74" w:rsidRDefault="006C6F74" w:rsidP="006C6F74">
      <w:pPr>
        <w:ind w:left="-709" w:firstLine="709"/>
        <w:jc w:val="both"/>
      </w:pPr>
      <w:r>
        <w:t>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в сумме 6,4 тыс. рублей ежегодно;</w:t>
      </w:r>
    </w:p>
    <w:p w:rsidR="006C6F74" w:rsidRDefault="006C6F74" w:rsidP="006C6F74">
      <w:pPr>
        <w:ind w:left="-709" w:firstLine="709"/>
        <w:jc w:val="both"/>
      </w:pPr>
      <w:r>
        <w:t>по определению перечня должностных лиц, уполномоченных составлять протоколы об административных правонарушениях в сумме 0,2 тыс. рублей ежегодно.</w:t>
      </w:r>
    </w:p>
    <w:p w:rsidR="006C6F74" w:rsidRDefault="006C6F74" w:rsidP="006C6F74">
      <w:pPr>
        <w:ind w:left="-709" w:firstLine="709"/>
        <w:jc w:val="both"/>
      </w:pPr>
      <w:r>
        <w:t>А также расходы по предоставлению иных межбюджетных трансфертов бюджету Чамзинского муниципального района на осуществление части переданных полномочий</w:t>
      </w:r>
      <w:r>
        <w:rPr>
          <w:bCs/>
          <w:shd w:val="clear" w:color="auto" w:fill="FFFFFF"/>
        </w:rPr>
        <w:t xml:space="preserve"> по</w:t>
      </w:r>
      <w:r>
        <w:rPr>
          <w:b/>
          <w:bCs/>
          <w:shd w:val="clear" w:color="auto" w:fill="FFFFFF"/>
        </w:rPr>
        <w:t xml:space="preserve"> </w:t>
      </w:r>
      <w:r>
        <w:rPr>
          <w:rStyle w:val="FontStyle13"/>
          <w:b w:val="0"/>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 в 2022 году в сумме 6,2 тыс. рублей, в 2023 году 6,5 тыс. рублей, в 2024 году 6,5 тыс. рублей.</w:t>
      </w:r>
    </w:p>
    <w:p w:rsidR="006C6F74" w:rsidRDefault="006C6F74" w:rsidP="006C6F74">
      <w:pPr>
        <w:ind w:left="-709" w:firstLine="709"/>
        <w:jc w:val="both"/>
      </w:pPr>
    </w:p>
    <w:p w:rsidR="006C6F74" w:rsidRDefault="006C6F74" w:rsidP="006C6F74">
      <w:pPr>
        <w:ind w:left="-709" w:firstLine="709"/>
        <w:jc w:val="both"/>
        <w:rPr>
          <w:b/>
          <w:bCs/>
        </w:rPr>
      </w:pPr>
      <w:r>
        <w:rPr>
          <w:b/>
          <w:bCs/>
        </w:rPr>
        <w:t>Подраздел 0111 «Резервные фонды»</w:t>
      </w:r>
    </w:p>
    <w:p w:rsidR="006C6F74" w:rsidRDefault="006C6F74" w:rsidP="006C6F74">
      <w:pPr>
        <w:ind w:left="-709" w:firstLine="709"/>
        <w:jc w:val="both"/>
        <w:rPr>
          <w:b/>
          <w:bCs/>
        </w:rPr>
      </w:pPr>
    </w:p>
    <w:p w:rsidR="006C6F74" w:rsidRDefault="006C6F74" w:rsidP="006C6F74">
      <w:pPr>
        <w:ind w:left="-709" w:firstLine="709"/>
        <w:jc w:val="both"/>
      </w:pPr>
      <w:r>
        <w:t>По данному подразделу предусматриваются бюджетные ассигнования на формирование резервного фонда Главы Администрации Медаевского сельского поселения в сумме 1,0 тыс. рублей ежегодно.</w:t>
      </w:r>
    </w:p>
    <w:p w:rsidR="006C6F74" w:rsidRDefault="006C6F74" w:rsidP="006C6F74">
      <w:pPr>
        <w:ind w:left="-851" w:firstLine="709"/>
        <w:jc w:val="both"/>
      </w:pPr>
    </w:p>
    <w:p w:rsidR="006C6F74" w:rsidRDefault="006C6F74" w:rsidP="006C6F74">
      <w:pPr>
        <w:ind w:left="-851" w:firstLine="709"/>
        <w:jc w:val="both"/>
        <w:rPr>
          <w:b/>
          <w:bCs/>
        </w:rPr>
      </w:pPr>
      <w:r>
        <w:rPr>
          <w:b/>
          <w:bCs/>
        </w:rPr>
        <w:t>Раздел 02 «Национальная оборона»</w:t>
      </w:r>
    </w:p>
    <w:p w:rsidR="006C6F74" w:rsidRDefault="006C6F74" w:rsidP="006C6F74">
      <w:pPr>
        <w:ind w:left="-851" w:firstLine="709"/>
        <w:jc w:val="both"/>
        <w:rPr>
          <w:b/>
          <w:bCs/>
        </w:rPr>
      </w:pPr>
      <w:r>
        <w:rPr>
          <w:b/>
          <w:bCs/>
        </w:rPr>
        <w:t>Подраздел 0203 "Мобилизационная и вневойсковая подготовка"</w:t>
      </w:r>
    </w:p>
    <w:p w:rsidR="006C6F74" w:rsidRDefault="006C6F74" w:rsidP="006C6F74">
      <w:pPr>
        <w:ind w:left="-851" w:firstLine="709"/>
        <w:jc w:val="both"/>
        <w:rPr>
          <w:sz w:val="28"/>
          <w:szCs w:val="28"/>
        </w:rPr>
      </w:pPr>
    </w:p>
    <w:p w:rsidR="006C6F74" w:rsidRDefault="006C6F74" w:rsidP="006C6F74">
      <w:pPr>
        <w:ind w:left="-709" w:firstLine="709"/>
        <w:jc w:val="both"/>
        <w:rPr>
          <w:sz w:val="24"/>
          <w:szCs w:val="24"/>
        </w:rPr>
      </w:pPr>
      <w:r>
        <w:t xml:space="preserve">По данному подразделу предусматриваются расходы на осуществление государственных полномочий по первичному воинскому учету на территории Медаевского сельского поселения </w:t>
      </w:r>
      <w:r>
        <w:rPr>
          <w:rStyle w:val="FontStyle13"/>
          <w:b w:val="0"/>
        </w:rPr>
        <w:t>в 2022 году в сумме 89,8 тыс. рублей, в 2023 году 92,8 тыс. рублей, в 2024 году 96,0 тыс. рублей.</w:t>
      </w:r>
    </w:p>
    <w:p w:rsidR="006C6F74" w:rsidRDefault="006C6F74" w:rsidP="006C6F74">
      <w:pPr>
        <w:ind w:left="-851" w:firstLine="709"/>
        <w:jc w:val="both"/>
      </w:pPr>
    </w:p>
    <w:p w:rsidR="006C6F74" w:rsidRDefault="006C6F74" w:rsidP="006C6F74">
      <w:pPr>
        <w:ind w:left="-851" w:firstLine="709"/>
        <w:jc w:val="both"/>
        <w:rPr>
          <w:b/>
          <w:bCs/>
        </w:rPr>
      </w:pPr>
      <w:r>
        <w:rPr>
          <w:b/>
          <w:bCs/>
        </w:rPr>
        <w:t>Раздел 04 «Национальная экономика»</w:t>
      </w:r>
    </w:p>
    <w:p w:rsidR="006C6F74" w:rsidRDefault="006C6F74" w:rsidP="006C6F74">
      <w:pPr>
        <w:ind w:left="-851" w:firstLine="709"/>
        <w:jc w:val="both"/>
        <w:rPr>
          <w:b/>
          <w:bCs/>
        </w:rPr>
      </w:pPr>
      <w:r>
        <w:rPr>
          <w:b/>
          <w:bCs/>
        </w:rPr>
        <w:t>Подраздел 0409 «Дорожное хозяйство (дорожные фонды)»</w:t>
      </w:r>
    </w:p>
    <w:p w:rsidR="006C6F74" w:rsidRDefault="006C6F74" w:rsidP="006C6F74">
      <w:pPr>
        <w:ind w:left="-851" w:firstLine="709"/>
        <w:jc w:val="both"/>
        <w:rPr>
          <w:b/>
          <w:bCs/>
        </w:rPr>
      </w:pPr>
    </w:p>
    <w:p w:rsidR="006C6F74" w:rsidRDefault="006C6F74" w:rsidP="006C6F74">
      <w:pPr>
        <w:ind w:left="-851" w:firstLine="709"/>
        <w:jc w:val="both"/>
      </w:pPr>
      <w:r>
        <w:t xml:space="preserve">В 2022 году и плановом периоде 2023 и 2024 годов средства Дорожного фонда Медаевского сельского поселения планируется направить в рамках муниципальной программы «Развитие автомобильных дорог в Медаевском сельском поселении Чамзинском муниципальном районе Республики Мордовия на 2015-2025 годы» на: </w:t>
      </w:r>
    </w:p>
    <w:p w:rsidR="006C6F74" w:rsidRDefault="006C6F74" w:rsidP="006C6F74">
      <w:pPr>
        <w:ind w:left="-851" w:firstLine="709"/>
        <w:jc w:val="both"/>
      </w:pPr>
      <w: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2022 году в сумме 451,8 тыс. рублей, в 2023 году в сумме 458,4 тыс. рублей и в 2024 году в сумме 486,2 тыс. рублей.</w:t>
      </w:r>
    </w:p>
    <w:p w:rsidR="006C6F74" w:rsidRDefault="006C6F74" w:rsidP="006C6F74">
      <w:pPr>
        <w:ind w:left="-851" w:firstLine="709"/>
        <w:jc w:val="both"/>
      </w:pPr>
    </w:p>
    <w:p w:rsidR="006C6F74" w:rsidRDefault="006C6F74" w:rsidP="006C6F74">
      <w:pPr>
        <w:ind w:left="-851" w:firstLine="709"/>
        <w:jc w:val="both"/>
        <w:rPr>
          <w:b/>
          <w:bCs/>
        </w:rPr>
      </w:pPr>
      <w:r>
        <w:rPr>
          <w:b/>
          <w:bCs/>
        </w:rPr>
        <w:t>Раздел 05 «Жилищно-коммунальное хозяйство»</w:t>
      </w:r>
    </w:p>
    <w:p w:rsidR="006C6F74" w:rsidRDefault="006C6F74" w:rsidP="006C6F74">
      <w:pPr>
        <w:ind w:left="-851" w:firstLine="709"/>
        <w:jc w:val="both"/>
        <w:rPr>
          <w:b/>
          <w:bCs/>
        </w:rPr>
      </w:pPr>
      <w:r>
        <w:rPr>
          <w:b/>
          <w:bCs/>
        </w:rPr>
        <w:t>Подраздел 0503 «Благоустройство»</w:t>
      </w:r>
    </w:p>
    <w:p w:rsidR="006C6F74" w:rsidRDefault="006C6F74" w:rsidP="006C6F74">
      <w:pPr>
        <w:ind w:left="-851" w:firstLine="709"/>
        <w:jc w:val="both"/>
        <w:rPr>
          <w:b/>
          <w:bCs/>
        </w:rPr>
      </w:pPr>
    </w:p>
    <w:p w:rsidR="006C6F74" w:rsidRDefault="006C6F74" w:rsidP="006C6F74">
      <w:pPr>
        <w:ind w:left="-851" w:firstLine="709"/>
        <w:jc w:val="both"/>
      </w:pPr>
      <w:r>
        <w:t>По данному подразделу предусматриваются бюджетные ассигнования Медаевского сельского поселения на осуществление мероприятий по благоустройству территории поселения в 2022 году в сумме 268,7 тыс. рублей, в 2023 году в сумме 248,2 тыс. рублей, в 2024 году 229,9 тыс. рублей.</w:t>
      </w:r>
    </w:p>
    <w:p w:rsidR="006C6F74" w:rsidRDefault="006C6F74" w:rsidP="006C6F74">
      <w:pPr>
        <w:ind w:left="-851" w:firstLine="709"/>
        <w:jc w:val="both"/>
      </w:pPr>
      <w:r>
        <w:t xml:space="preserve">Также по данному подразделу предусматриваются расходы на осуществление переданных полномочий по финансовому обеспечению расходов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в сумме 30,0 тыс. рублей ежегодно. </w:t>
      </w:r>
    </w:p>
    <w:p w:rsidR="006C6F74" w:rsidRDefault="006C6F74" w:rsidP="006C6F74">
      <w:pPr>
        <w:ind w:firstLine="540"/>
        <w:jc w:val="both"/>
        <w:rPr>
          <w:b/>
          <w:bCs/>
        </w:rPr>
      </w:pPr>
    </w:p>
    <w:p w:rsidR="006C6F74" w:rsidRDefault="006C6F74" w:rsidP="006C6F74">
      <w:pPr>
        <w:ind w:left="-709" w:firstLine="709"/>
        <w:jc w:val="both"/>
        <w:rPr>
          <w:b/>
          <w:bCs/>
        </w:rPr>
      </w:pPr>
      <w:r>
        <w:rPr>
          <w:b/>
          <w:bCs/>
        </w:rPr>
        <w:t>Раздел 06 «Охрана окружающей среды»</w:t>
      </w:r>
    </w:p>
    <w:p w:rsidR="006C6F74" w:rsidRDefault="006C6F74" w:rsidP="006C6F74">
      <w:pPr>
        <w:ind w:left="-709" w:firstLine="709"/>
        <w:jc w:val="both"/>
        <w:rPr>
          <w:b/>
          <w:bCs/>
        </w:rPr>
      </w:pPr>
      <w:r>
        <w:rPr>
          <w:b/>
          <w:bCs/>
        </w:rPr>
        <w:t>Подраздел 0603 «Охрана объектов растительного и животного мира и среды их обитания»</w:t>
      </w:r>
    </w:p>
    <w:p w:rsidR="006C6F74" w:rsidRDefault="006C6F74" w:rsidP="006C6F74">
      <w:pPr>
        <w:ind w:left="-709" w:firstLine="709"/>
        <w:jc w:val="both"/>
      </w:pPr>
      <w:r>
        <w:t>По данному подразделу предусмотрены бюджетные ассигнования на осуществление полномочий в сфере организации, сбора и вывоза бытовых отходов и мусора в сумме 36,4 тыс. рублей ежегодно.</w:t>
      </w:r>
    </w:p>
    <w:p w:rsidR="006C6F74" w:rsidRDefault="006C6F74" w:rsidP="006C6F74">
      <w:pPr>
        <w:ind w:left="-709" w:firstLine="709"/>
        <w:jc w:val="both"/>
      </w:pPr>
    </w:p>
    <w:p w:rsidR="006C6F74" w:rsidRDefault="006C6F74" w:rsidP="006C6F74">
      <w:pPr>
        <w:ind w:left="-720" w:firstLine="720"/>
        <w:jc w:val="both"/>
        <w:rPr>
          <w:b/>
          <w:bCs/>
        </w:rPr>
      </w:pPr>
      <w:r>
        <w:rPr>
          <w:b/>
          <w:bCs/>
        </w:rPr>
        <w:t>Раздел 10 «Социальная политика»</w:t>
      </w:r>
    </w:p>
    <w:p w:rsidR="006C6F74" w:rsidRDefault="006C6F74" w:rsidP="006C6F74">
      <w:pPr>
        <w:ind w:left="-720" w:firstLine="720"/>
        <w:jc w:val="both"/>
        <w:rPr>
          <w:b/>
          <w:bCs/>
        </w:rPr>
      </w:pPr>
      <w:r>
        <w:rPr>
          <w:b/>
          <w:bCs/>
        </w:rPr>
        <w:t>Подраздел 1001 «Пенсионное обеспечение»</w:t>
      </w:r>
    </w:p>
    <w:p w:rsidR="006C6F74" w:rsidRDefault="006C6F74" w:rsidP="006C6F74">
      <w:pPr>
        <w:ind w:left="-720" w:firstLine="720"/>
        <w:jc w:val="both"/>
      </w:pPr>
      <w:r>
        <w:t>По данному подразделу предусматриваются бюджетные ассигнования на предоставление доплат к муниципальной пенсии муниципальным служащим Медаевского сельского поселения в 2022 году в сумме 35,7 тыс. рублей, в 2023 году – 37,0 тыс. рублей, в 2024 году – 38,3 тыс. рублей.</w:t>
      </w:r>
    </w:p>
    <w:p w:rsidR="006C6F74" w:rsidRDefault="006C6F74" w:rsidP="006C6F74">
      <w:pPr>
        <w:ind w:left="-720" w:firstLine="720"/>
        <w:jc w:val="both"/>
      </w:pPr>
    </w:p>
    <w:p w:rsidR="006C6F74" w:rsidRDefault="006C6F74" w:rsidP="006C6F74">
      <w:pPr>
        <w:ind w:left="-720" w:firstLine="720"/>
        <w:jc w:val="both"/>
      </w:pPr>
    </w:p>
    <w:p w:rsidR="006C6F74" w:rsidRDefault="006C6F74" w:rsidP="006C6F74">
      <w:pPr>
        <w:ind w:left="-720" w:firstLine="720"/>
        <w:jc w:val="both"/>
      </w:pPr>
    </w:p>
    <w:p w:rsidR="006C6F74" w:rsidRDefault="006C6F74" w:rsidP="006C6F74">
      <w:pPr>
        <w:ind w:left="-720" w:firstLine="720"/>
        <w:jc w:val="both"/>
      </w:pPr>
    </w:p>
    <w:p w:rsidR="006C6F74" w:rsidRDefault="006C6F74" w:rsidP="006C6F74">
      <w:pPr>
        <w:autoSpaceDE w:val="0"/>
        <w:jc w:val="both"/>
      </w:pPr>
      <w:r>
        <w:t>Глава Медаевского</w:t>
      </w:r>
    </w:p>
    <w:p w:rsidR="006C6F74" w:rsidRDefault="006C6F74" w:rsidP="006C6F74">
      <w:pPr>
        <w:autoSpaceDE w:val="0"/>
        <w:jc w:val="both"/>
      </w:pPr>
      <w:r>
        <w:t>сельского поселения                                                                                      Голубева Е.Н.</w:t>
      </w:r>
    </w:p>
    <w:p w:rsidR="006C6F74" w:rsidRDefault="006C6F74" w:rsidP="006C6F74">
      <w:pPr>
        <w:suppressAutoHyphens/>
        <w:autoSpaceDE w:val="0"/>
        <w:jc w:val="both"/>
        <w:rPr>
          <w:b/>
          <w:sz w:val="28"/>
          <w:szCs w:val="28"/>
          <w:lang w:eastAsia="ar-SA"/>
        </w:rPr>
      </w:pPr>
    </w:p>
    <w:p w:rsidR="00690C18" w:rsidRPr="00B26E7F" w:rsidRDefault="00690C18" w:rsidP="00690C18">
      <w:pPr>
        <w:rPr>
          <w:sz w:val="26"/>
          <w:szCs w:val="26"/>
        </w:rPr>
      </w:pPr>
    </w:p>
    <w:p w:rsidR="00907CBC" w:rsidRDefault="00907CBC" w:rsidP="00FB105A">
      <w:pPr>
        <w:spacing w:after="0"/>
        <w:jc w:val="center"/>
        <w:rPr>
          <w:rFonts w:ascii="Times New Roman" w:eastAsia="Times New Roman" w:hAnsi="Times New Roman" w:cs="Times New Roman"/>
          <w:sz w:val="20"/>
          <w:szCs w:val="20"/>
        </w:rPr>
      </w:pPr>
    </w:p>
    <w:p w:rsidR="00907CBC" w:rsidRDefault="00907CBC" w:rsidP="00FB105A">
      <w:pPr>
        <w:spacing w:after="0"/>
        <w:jc w:val="center"/>
        <w:rPr>
          <w:rFonts w:ascii="Times New Roman" w:eastAsia="Times New Roman" w:hAnsi="Times New Roman" w:cs="Times New Roman"/>
          <w:sz w:val="20"/>
          <w:szCs w:val="20"/>
        </w:rPr>
      </w:pPr>
    </w:p>
    <w:p w:rsidR="00907CBC" w:rsidRDefault="00907CBC" w:rsidP="00FB105A">
      <w:pPr>
        <w:spacing w:after="0"/>
        <w:jc w:val="center"/>
        <w:rPr>
          <w:rFonts w:ascii="Times New Roman" w:eastAsia="Times New Roman" w:hAnsi="Times New Roman" w:cs="Times New Roman"/>
          <w:sz w:val="20"/>
          <w:szCs w:val="20"/>
        </w:rPr>
      </w:pPr>
    </w:p>
    <w:p w:rsidR="00907CBC" w:rsidRDefault="00907CBC" w:rsidP="00FB105A">
      <w:pPr>
        <w:spacing w:after="0"/>
        <w:jc w:val="center"/>
        <w:rPr>
          <w:rFonts w:ascii="Times New Roman" w:eastAsia="Times New Roman" w:hAnsi="Times New Roman" w:cs="Times New Roman"/>
          <w:sz w:val="20"/>
          <w:szCs w:val="20"/>
        </w:rPr>
      </w:pPr>
    </w:p>
    <w:p w:rsidR="00907CBC" w:rsidRDefault="00907CBC" w:rsidP="00FB105A">
      <w:pPr>
        <w:spacing w:after="0"/>
        <w:jc w:val="center"/>
        <w:rPr>
          <w:rFonts w:ascii="Times New Roman" w:eastAsia="Times New Roman" w:hAnsi="Times New Roman" w:cs="Times New Roman"/>
          <w:sz w:val="20"/>
          <w:szCs w:val="20"/>
        </w:rPr>
      </w:pPr>
    </w:p>
    <w:p w:rsidR="00907CBC" w:rsidRDefault="00907CBC" w:rsidP="00FB105A">
      <w:pPr>
        <w:spacing w:after="0"/>
        <w:jc w:val="center"/>
        <w:rPr>
          <w:rFonts w:ascii="Times New Roman" w:eastAsia="Times New Roman" w:hAnsi="Times New Roman" w:cs="Times New Roman"/>
          <w:sz w:val="20"/>
          <w:szCs w:val="20"/>
        </w:rPr>
      </w:pPr>
    </w:p>
    <w:p w:rsidR="00907CBC" w:rsidRDefault="00907CBC" w:rsidP="00FB105A">
      <w:pPr>
        <w:spacing w:after="0"/>
        <w:jc w:val="center"/>
        <w:rPr>
          <w:rFonts w:ascii="Times New Roman" w:eastAsia="Times New Roman" w:hAnsi="Times New Roman" w:cs="Times New Roman"/>
          <w:sz w:val="20"/>
          <w:szCs w:val="20"/>
        </w:rPr>
      </w:pPr>
    </w:p>
    <w:p w:rsidR="00907CBC" w:rsidRDefault="00907CBC" w:rsidP="00FB105A">
      <w:pPr>
        <w:spacing w:after="0"/>
        <w:jc w:val="center"/>
        <w:rPr>
          <w:rFonts w:ascii="Times New Roman" w:eastAsia="Times New Roman" w:hAnsi="Times New Roman" w:cs="Times New Roman"/>
          <w:sz w:val="20"/>
          <w:szCs w:val="20"/>
        </w:rPr>
      </w:pPr>
    </w:p>
    <w:p w:rsidR="00907CBC" w:rsidRDefault="00907CBC" w:rsidP="00FB105A">
      <w:pPr>
        <w:spacing w:after="0"/>
        <w:jc w:val="center"/>
        <w:rPr>
          <w:rFonts w:ascii="Times New Roman" w:eastAsia="Times New Roman" w:hAnsi="Times New Roman" w:cs="Times New Roman"/>
          <w:sz w:val="20"/>
          <w:szCs w:val="20"/>
        </w:rPr>
      </w:pPr>
    </w:p>
    <w:p w:rsidR="00907CBC" w:rsidRDefault="00907CBC" w:rsidP="00FB105A">
      <w:pPr>
        <w:spacing w:after="0"/>
        <w:jc w:val="center"/>
        <w:rPr>
          <w:rFonts w:ascii="Times New Roman" w:eastAsia="Times New Roman" w:hAnsi="Times New Roman" w:cs="Times New Roman"/>
          <w:sz w:val="20"/>
          <w:szCs w:val="20"/>
        </w:rPr>
      </w:pPr>
    </w:p>
    <w:p w:rsidR="00907CBC" w:rsidRDefault="00907CBC" w:rsidP="00FB105A">
      <w:pPr>
        <w:spacing w:after="0"/>
        <w:jc w:val="center"/>
        <w:rPr>
          <w:rFonts w:ascii="Times New Roman" w:eastAsia="Times New Roman" w:hAnsi="Times New Roman" w:cs="Times New Roman"/>
          <w:sz w:val="20"/>
          <w:szCs w:val="20"/>
        </w:rPr>
      </w:pPr>
    </w:p>
    <w:p w:rsidR="00907CBC" w:rsidRDefault="00907CBC" w:rsidP="00FB105A">
      <w:pPr>
        <w:spacing w:after="0"/>
        <w:jc w:val="center"/>
        <w:rPr>
          <w:rFonts w:ascii="Times New Roman" w:eastAsia="Times New Roman" w:hAnsi="Times New Roman" w:cs="Times New Roman"/>
          <w:sz w:val="20"/>
          <w:szCs w:val="20"/>
        </w:rPr>
      </w:pPr>
    </w:p>
    <w:p w:rsidR="00907CBC" w:rsidRDefault="00907CBC" w:rsidP="00FB105A">
      <w:pPr>
        <w:spacing w:after="0"/>
        <w:jc w:val="center"/>
        <w:rPr>
          <w:rFonts w:ascii="Times New Roman" w:eastAsia="Times New Roman" w:hAnsi="Times New Roman" w:cs="Times New Roman"/>
          <w:sz w:val="20"/>
          <w:szCs w:val="20"/>
        </w:rPr>
      </w:pPr>
    </w:p>
    <w:p w:rsidR="00FB105A" w:rsidRDefault="00FB105A" w:rsidP="00FB105A">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FB105A" w:rsidRDefault="00FB105A" w:rsidP="00FB105A">
      <w:pPr>
        <w:tabs>
          <w:tab w:val="left" w:pos="1320"/>
          <w:tab w:val="center" w:pos="4960"/>
        </w:tabs>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Редакция газеты: Администрация Медаевского сельского поселения, тел:28-227</w:t>
      </w:r>
    </w:p>
    <w:p w:rsidR="00FB105A" w:rsidRDefault="00FB105A" w:rsidP="00FB105A">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Главный редактор : И.о.главы Медаевского сельского поселения Е.Н.Голубева, тел 28-227</w:t>
      </w:r>
    </w:p>
    <w:p w:rsidR="0019572B" w:rsidRDefault="0019572B"/>
    <w:sectPr w:rsidR="0019572B" w:rsidSect="006C6F74">
      <w:headerReference w:type="even" r:id="rId13"/>
      <w:headerReference w:type="default" r:id="rId14"/>
      <w:pgSz w:w="11906" w:h="16838"/>
      <w:pgMar w:top="1701" w:right="1134" w:bottom="85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4E90" w:rsidRDefault="00744E90" w:rsidP="004C0789">
      <w:pPr>
        <w:spacing w:after="0" w:line="240" w:lineRule="auto"/>
      </w:pPr>
      <w:r>
        <w:separator/>
      </w:r>
    </w:p>
  </w:endnote>
  <w:endnote w:type="continuationSeparator" w:id="1">
    <w:p w:rsidR="00744E90" w:rsidRDefault="00744E90" w:rsidP="004C07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DejaVu Sans">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4E90" w:rsidRDefault="00744E90" w:rsidP="004C0789">
      <w:pPr>
        <w:spacing w:after="0" w:line="240" w:lineRule="auto"/>
      </w:pPr>
      <w:r>
        <w:separator/>
      </w:r>
    </w:p>
  </w:footnote>
  <w:footnote w:type="continuationSeparator" w:id="1">
    <w:p w:rsidR="00744E90" w:rsidRDefault="00744E90" w:rsidP="004C07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DE8" w:rsidRDefault="00737A02" w:rsidP="00880DE8">
    <w:pPr>
      <w:pStyle w:val="ad"/>
      <w:framePr w:wrap="around" w:vAnchor="text" w:hAnchor="margin" w:xAlign="right" w:y="1"/>
      <w:rPr>
        <w:rStyle w:val="af1"/>
      </w:rPr>
    </w:pPr>
    <w:r>
      <w:rPr>
        <w:rStyle w:val="af1"/>
      </w:rPr>
      <w:fldChar w:fldCharType="begin"/>
    </w:r>
    <w:r w:rsidR="00874F58">
      <w:rPr>
        <w:rStyle w:val="af1"/>
      </w:rPr>
      <w:instrText xml:space="preserve">PAGE  </w:instrText>
    </w:r>
    <w:r>
      <w:rPr>
        <w:rStyle w:val="af1"/>
      </w:rPr>
      <w:fldChar w:fldCharType="end"/>
    </w:r>
  </w:p>
  <w:p w:rsidR="00880DE8" w:rsidRDefault="00744E90" w:rsidP="00880DE8">
    <w:pPr>
      <w:pStyle w:val="ad"/>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DE8" w:rsidRDefault="00744E90" w:rsidP="00880DE8">
    <w:pPr>
      <w:pStyle w:val="ad"/>
      <w:framePr w:wrap="around" w:vAnchor="text" w:hAnchor="margin" w:xAlign="right" w:y="1"/>
      <w:rPr>
        <w:rStyle w:val="af1"/>
      </w:rPr>
    </w:pPr>
  </w:p>
  <w:p w:rsidR="00880DE8" w:rsidRDefault="00744E90" w:rsidP="00880DE8">
    <w:pPr>
      <w:pStyle w:val="ad"/>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04487D12"/>
    <w:multiLevelType w:val="hybridMultilevel"/>
    <w:tmpl w:val="20302D92"/>
    <w:lvl w:ilvl="0" w:tplc="2E4460AC">
      <w:start w:val="1"/>
      <w:numFmt w:val="decimal"/>
      <w:lvlText w:val="%1."/>
      <w:lvlJc w:val="left"/>
      <w:pPr>
        <w:ind w:left="6965" w:hanging="585"/>
      </w:pPr>
      <w:rPr>
        <w:rFonts w:hint="default"/>
      </w:rPr>
    </w:lvl>
    <w:lvl w:ilvl="1" w:tplc="04190019" w:tentative="1">
      <w:start w:val="1"/>
      <w:numFmt w:val="lowerLetter"/>
      <w:lvlText w:val="%2."/>
      <w:lvlJc w:val="left"/>
      <w:pPr>
        <w:ind w:left="7460" w:hanging="360"/>
      </w:pPr>
    </w:lvl>
    <w:lvl w:ilvl="2" w:tplc="0419001B" w:tentative="1">
      <w:start w:val="1"/>
      <w:numFmt w:val="lowerRoman"/>
      <w:lvlText w:val="%3."/>
      <w:lvlJc w:val="right"/>
      <w:pPr>
        <w:ind w:left="8180" w:hanging="180"/>
      </w:pPr>
    </w:lvl>
    <w:lvl w:ilvl="3" w:tplc="0419000F" w:tentative="1">
      <w:start w:val="1"/>
      <w:numFmt w:val="decimal"/>
      <w:lvlText w:val="%4."/>
      <w:lvlJc w:val="left"/>
      <w:pPr>
        <w:ind w:left="8900" w:hanging="360"/>
      </w:pPr>
    </w:lvl>
    <w:lvl w:ilvl="4" w:tplc="04190019" w:tentative="1">
      <w:start w:val="1"/>
      <w:numFmt w:val="lowerLetter"/>
      <w:lvlText w:val="%5."/>
      <w:lvlJc w:val="left"/>
      <w:pPr>
        <w:ind w:left="9620" w:hanging="360"/>
      </w:pPr>
    </w:lvl>
    <w:lvl w:ilvl="5" w:tplc="0419001B" w:tentative="1">
      <w:start w:val="1"/>
      <w:numFmt w:val="lowerRoman"/>
      <w:lvlText w:val="%6."/>
      <w:lvlJc w:val="right"/>
      <w:pPr>
        <w:ind w:left="10340" w:hanging="180"/>
      </w:pPr>
    </w:lvl>
    <w:lvl w:ilvl="6" w:tplc="0419000F" w:tentative="1">
      <w:start w:val="1"/>
      <w:numFmt w:val="decimal"/>
      <w:lvlText w:val="%7."/>
      <w:lvlJc w:val="left"/>
      <w:pPr>
        <w:ind w:left="11060" w:hanging="360"/>
      </w:pPr>
    </w:lvl>
    <w:lvl w:ilvl="7" w:tplc="04190019" w:tentative="1">
      <w:start w:val="1"/>
      <w:numFmt w:val="lowerLetter"/>
      <w:lvlText w:val="%8."/>
      <w:lvlJc w:val="left"/>
      <w:pPr>
        <w:ind w:left="11780" w:hanging="360"/>
      </w:pPr>
    </w:lvl>
    <w:lvl w:ilvl="8" w:tplc="0419001B" w:tentative="1">
      <w:start w:val="1"/>
      <w:numFmt w:val="lowerRoman"/>
      <w:lvlText w:val="%9."/>
      <w:lvlJc w:val="right"/>
      <w:pPr>
        <w:ind w:left="12500" w:hanging="180"/>
      </w:pPr>
    </w:lvl>
  </w:abstractNum>
  <w:abstractNum w:abstractNumId="2">
    <w:nsid w:val="1085705A"/>
    <w:multiLevelType w:val="hybridMultilevel"/>
    <w:tmpl w:val="3E80FF10"/>
    <w:lvl w:ilvl="0" w:tplc="DA1E6926">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0EC5491"/>
    <w:multiLevelType w:val="hybridMultilevel"/>
    <w:tmpl w:val="152EFA24"/>
    <w:lvl w:ilvl="0" w:tplc="D588471E">
      <w:start w:val="1"/>
      <w:numFmt w:val="decimal"/>
      <w:lvlText w:val="%1."/>
      <w:lvlJc w:val="left"/>
      <w:pPr>
        <w:ind w:left="180" w:hanging="279"/>
      </w:pPr>
      <w:rPr>
        <w:rFonts w:cs="Times New Roman" w:hint="default"/>
        <w:w w:val="107"/>
      </w:rPr>
    </w:lvl>
    <w:lvl w:ilvl="1" w:tplc="D4624998">
      <w:numFmt w:val="bullet"/>
      <w:lvlText w:val="•"/>
      <w:lvlJc w:val="left"/>
      <w:pPr>
        <w:ind w:left="1232" w:hanging="279"/>
      </w:pPr>
      <w:rPr>
        <w:rFonts w:hint="default"/>
      </w:rPr>
    </w:lvl>
    <w:lvl w:ilvl="2" w:tplc="CD84F7E8">
      <w:numFmt w:val="bullet"/>
      <w:lvlText w:val="•"/>
      <w:lvlJc w:val="left"/>
      <w:pPr>
        <w:ind w:left="2285" w:hanging="279"/>
      </w:pPr>
      <w:rPr>
        <w:rFonts w:hint="default"/>
      </w:rPr>
    </w:lvl>
    <w:lvl w:ilvl="3" w:tplc="3C58874E">
      <w:numFmt w:val="bullet"/>
      <w:lvlText w:val="•"/>
      <w:lvlJc w:val="left"/>
      <w:pPr>
        <w:ind w:left="3338" w:hanging="279"/>
      </w:pPr>
      <w:rPr>
        <w:rFonts w:hint="default"/>
      </w:rPr>
    </w:lvl>
    <w:lvl w:ilvl="4" w:tplc="2182F518">
      <w:numFmt w:val="bullet"/>
      <w:lvlText w:val="•"/>
      <w:lvlJc w:val="left"/>
      <w:pPr>
        <w:ind w:left="4391" w:hanging="279"/>
      </w:pPr>
      <w:rPr>
        <w:rFonts w:hint="default"/>
      </w:rPr>
    </w:lvl>
    <w:lvl w:ilvl="5" w:tplc="4A503EB8">
      <w:numFmt w:val="bullet"/>
      <w:lvlText w:val="•"/>
      <w:lvlJc w:val="left"/>
      <w:pPr>
        <w:ind w:left="5444" w:hanging="279"/>
      </w:pPr>
      <w:rPr>
        <w:rFonts w:hint="default"/>
      </w:rPr>
    </w:lvl>
    <w:lvl w:ilvl="6" w:tplc="A8E290D8">
      <w:numFmt w:val="bullet"/>
      <w:lvlText w:val="•"/>
      <w:lvlJc w:val="left"/>
      <w:pPr>
        <w:ind w:left="6497" w:hanging="279"/>
      </w:pPr>
      <w:rPr>
        <w:rFonts w:hint="default"/>
      </w:rPr>
    </w:lvl>
    <w:lvl w:ilvl="7" w:tplc="5440B082">
      <w:numFmt w:val="bullet"/>
      <w:lvlText w:val="•"/>
      <w:lvlJc w:val="left"/>
      <w:pPr>
        <w:ind w:left="7550" w:hanging="279"/>
      </w:pPr>
      <w:rPr>
        <w:rFonts w:hint="default"/>
      </w:rPr>
    </w:lvl>
    <w:lvl w:ilvl="8" w:tplc="00C622B0">
      <w:numFmt w:val="bullet"/>
      <w:lvlText w:val="•"/>
      <w:lvlJc w:val="left"/>
      <w:pPr>
        <w:ind w:left="8603" w:hanging="279"/>
      </w:pPr>
      <w:rPr>
        <w:rFonts w:hint="default"/>
      </w:rPr>
    </w:lvl>
  </w:abstractNum>
  <w:abstractNum w:abstractNumId="4">
    <w:nsid w:val="330220DE"/>
    <w:multiLevelType w:val="hybridMultilevel"/>
    <w:tmpl w:val="8BC80DCE"/>
    <w:lvl w:ilvl="0" w:tplc="E7D4460C">
      <w:start w:val="1"/>
      <w:numFmt w:val="decimal"/>
      <w:lvlText w:val="%1)"/>
      <w:lvlJc w:val="left"/>
      <w:pPr>
        <w:ind w:left="1250" w:hanging="360"/>
      </w:pPr>
      <w:rPr>
        <w:rFonts w:cs="Times New Roman" w:hint="default"/>
        <w:sz w:val="28"/>
      </w:rPr>
    </w:lvl>
    <w:lvl w:ilvl="1" w:tplc="04190019" w:tentative="1">
      <w:start w:val="1"/>
      <w:numFmt w:val="lowerLetter"/>
      <w:lvlText w:val="%2."/>
      <w:lvlJc w:val="left"/>
      <w:pPr>
        <w:ind w:left="1970" w:hanging="360"/>
      </w:pPr>
      <w:rPr>
        <w:rFonts w:cs="Times New Roman"/>
      </w:rPr>
    </w:lvl>
    <w:lvl w:ilvl="2" w:tplc="0419001B" w:tentative="1">
      <w:start w:val="1"/>
      <w:numFmt w:val="lowerRoman"/>
      <w:lvlText w:val="%3."/>
      <w:lvlJc w:val="right"/>
      <w:pPr>
        <w:ind w:left="2690" w:hanging="180"/>
      </w:pPr>
      <w:rPr>
        <w:rFonts w:cs="Times New Roman"/>
      </w:rPr>
    </w:lvl>
    <w:lvl w:ilvl="3" w:tplc="0419000F" w:tentative="1">
      <w:start w:val="1"/>
      <w:numFmt w:val="decimal"/>
      <w:lvlText w:val="%4."/>
      <w:lvlJc w:val="left"/>
      <w:pPr>
        <w:ind w:left="3410" w:hanging="360"/>
      </w:pPr>
      <w:rPr>
        <w:rFonts w:cs="Times New Roman"/>
      </w:rPr>
    </w:lvl>
    <w:lvl w:ilvl="4" w:tplc="04190019" w:tentative="1">
      <w:start w:val="1"/>
      <w:numFmt w:val="lowerLetter"/>
      <w:lvlText w:val="%5."/>
      <w:lvlJc w:val="left"/>
      <w:pPr>
        <w:ind w:left="4130" w:hanging="360"/>
      </w:pPr>
      <w:rPr>
        <w:rFonts w:cs="Times New Roman"/>
      </w:rPr>
    </w:lvl>
    <w:lvl w:ilvl="5" w:tplc="0419001B" w:tentative="1">
      <w:start w:val="1"/>
      <w:numFmt w:val="lowerRoman"/>
      <w:lvlText w:val="%6."/>
      <w:lvlJc w:val="right"/>
      <w:pPr>
        <w:ind w:left="4850" w:hanging="180"/>
      </w:pPr>
      <w:rPr>
        <w:rFonts w:cs="Times New Roman"/>
      </w:rPr>
    </w:lvl>
    <w:lvl w:ilvl="6" w:tplc="0419000F" w:tentative="1">
      <w:start w:val="1"/>
      <w:numFmt w:val="decimal"/>
      <w:lvlText w:val="%7."/>
      <w:lvlJc w:val="left"/>
      <w:pPr>
        <w:ind w:left="5570" w:hanging="360"/>
      </w:pPr>
      <w:rPr>
        <w:rFonts w:cs="Times New Roman"/>
      </w:rPr>
    </w:lvl>
    <w:lvl w:ilvl="7" w:tplc="04190019" w:tentative="1">
      <w:start w:val="1"/>
      <w:numFmt w:val="lowerLetter"/>
      <w:lvlText w:val="%8."/>
      <w:lvlJc w:val="left"/>
      <w:pPr>
        <w:ind w:left="6290" w:hanging="360"/>
      </w:pPr>
      <w:rPr>
        <w:rFonts w:cs="Times New Roman"/>
      </w:rPr>
    </w:lvl>
    <w:lvl w:ilvl="8" w:tplc="0419001B" w:tentative="1">
      <w:start w:val="1"/>
      <w:numFmt w:val="lowerRoman"/>
      <w:lvlText w:val="%9."/>
      <w:lvlJc w:val="right"/>
      <w:pPr>
        <w:ind w:left="7010" w:hanging="180"/>
      </w:pPr>
      <w:rPr>
        <w:rFonts w:cs="Times New Roman"/>
      </w:rPr>
    </w:lvl>
  </w:abstractNum>
  <w:abstractNum w:abstractNumId="5">
    <w:nsid w:val="3C455812"/>
    <w:multiLevelType w:val="hybridMultilevel"/>
    <w:tmpl w:val="482C22FE"/>
    <w:lvl w:ilvl="0" w:tplc="FF32C2E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4508145B"/>
    <w:multiLevelType w:val="hybridMultilevel"/>
    <w:tmpl w:val="E822FAAE"/>
    <w:lvl w:ilvl="0" w:tplc="14B4BB0A">
      <w:start w:val="1"/>
      <w:numFmt w:val="decimal"/>
      <w:lvlText w:val="%1."/>
      <w:lvlJc w:val="left"/>
      <w:pPr>
        <w:ind w:left="1298" w:hanging="885"/>
      </w:pPr>
      <w:rPr>
        <w:rFonts w:eastAsia="Times New Roman" w:cs="Times New Roman" w:hint="default"/>
      </w:rPr>
    </w:lvl>
    <w:lvl w:ilvl="1" w:tplc="04190019" w:tentative="1">
      <w:start w:val="1"/>
      <w:numFmt w:val="lowerLetter"/>
      <w:lvlText w:val="%2."/>
      <w:lvlJc w:val="left"/>
      <w:pPr>
        <w:ind w:left="1493" w:hanging="360"/>
      </w:pPr>
      <w:rPr>
        <w:rFonts w:cs="Times New Roman"/>
      </w:rPr>
    </w:lvl>
    <w:lvl w:ilvl="2" w:tplc="0419001B" w:tentative="1">
      <w:start w:val="1"/>
      <w:numFmt w:val="lowerRoman"/>
      <w:lvlText w:val="%3."/>
      <w:lvlJc w:val="right"/>
      <w:pPr>
        <w:ind w:left="2213" w:hanging="180"/>
      </w:pPr>
      <w:rPr>
        <w:rFonts w:cs="Times New Roman"/>
      </w:rPr>
    </w:lvl>
    <w:lvl w:ilvl="3" w:tplc="0419000F" w:tentative="1">
      <w:start w:val="1"/>
      <w:numFmt w:val="decimal"/>
      <w:lvlText w:val="%4."/>
      <w:lvlJc w:val="left"/>
      <w:pPr>
        <w:ind w:left="2933" w:hanging="360"/>
      </w:pPr>
      <w:rPr>
        <w:rFonts w:cs="Times New Roman"/>
      </w:rPr>
    </w:lvl>
    <w:lvl w:ilvl="4" w:tplc="04190019" w:tentative="1">
      <w:start w:val="1"/>
      <w:numFmt w:val="lowerLetter"/>
      <w:lvlText w:val="%5."/>
      <w:lvlJc w:val="left"/>
      <w:pPr>
        <w:ind w:left="3653" w:hanging="360"/>
      </w:pPr>
      <w:rPr>
        <w:rFonts w:cs="Times New Roman"/>
      </w:rPr>
    </w:lvl>
    <w:lvl w:ilvl="5" w:tplc="0419001B" w:tentative="1">
      <w:start w:val="1"/>
      <w:numFmt w:val="lowerRoman"/>
      <w:lvlText w:val="%6."/>
      <w:lvlJc w:val="right"/>
      <w:pPr>
        <w:ind w:left="4373" w:hanging="180"/>
      </w:pPr>
      <w:rPr>
        <w:rFonts w:cs="Times New Roman"/>
      </w:rPr>
    </w:lvl>
    <w:lvl w:ilvl="6" w:tplc="0419000F" w:tentative="1">
      <w:start w:val="1"/>
      <w:numFmt w:val="decimal"/>
      <w:lvlText w:val="%7."/>
      <w:lvlJc w:val="left"/>
      <w:pPr>
        <w:ind w:left="5093" w:hanging="360"/>
      </w:pPr>
      <w:rPr>
        <w:rFonts w:cs="Times New Roman"/>
      </w:rPr>
    </w:lvl>
    <w:lvl w:ilvl="7" w:tplc="04190019" w:tentative="1">
      <w:start w:val="1"/>
      <w:numFmt w:val="lowerLetter"/>
      <w:lvlText w:val="%8."/>
      <w:lvlJc w:val="left"/>
      <w:pPr>
        <w:ind w:left="5813" w:hanging="360"/>
      </w:pPr>
      <w:rPr>
        <w:rFonts w:cs="Times New Roman"/>
      </w:rPr>
    </w:lvl>
    <w:lvl w:ilvl="8" w:tplc="0419001B" w:tentative="1">
      <w:start w:val="1"/>
      <w:numFmt w:val="lowerRoman"/>
      <w:lvlText w:val="%9."/>
      <w:lvlJc w:val="right"/>
      <w:pPr>
        <w:ind w:left="6533" w:hanging="180"/>
      </w:pPr>
      <w:rPr>
        <w:rFonts w:cs="Times New Roman"/>
      </w:rPr>
    </w:lvl>
  </w:abstractNum>
  <w:abstractNum w:abstractNumId="7">
    <w:nsid w:val="4B30242D"/>
    <w:multiLevelType w:val="multilevel"/>
    <w:tmpl w:val="550C04F0"/>
    <w:lvl w:ilvl="0">
      <w:start w:val="1"/>
      <w:numFmt w:val="decimal"/>
      <w:lvlText w:val="%1"/>
      <w:lvlJc w:val="left"/>
      <w:pPr>
        <w:ind w:left="390" w:hanging="390"/>
      </w:pPr>
      <w:rPr>
        <w:rFonts w:hint="default"/>
      </w:rPr>
    </w:lvl>
    <w:lvl w:ilvl="1">
      <w:start w:val="1"/>
      <w:numFmt w:val="decimal"/>
      <w:lvlText w:val="%1.%2"/>
      <w:lvlJc w:val="left"/>
      <w:pPr>
        <w:ind w:left="1098" w:hanging="39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8">
    <w:nsid w:val="4C662F12"/>
    <w:multiLevelType w:val="hybridMultilevel"/>
    <w:tmpl w:val="64987EF4"/>
    <w:lvl w:ilvl="0" w:tplc="3A343C2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nsid w:val="4DB31D51"/>
    <w:multiLevelType w:val="hybridMultilevel"/>
    <w:tmpl w:val="2DA460CC"/>
    <w:lvl w:ilvl="0" w:tplc="603408E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4E9D35C7"/>
    <w:multiLevelType w:val="hybridMultilevel"/>
    <w:tmpl w:val="2730B932"/>
    <w:lvl w:ilvl="0" w:tplc="D18A4B5A">
      <w:start w:val="9"/>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5A953F9D"/>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abstractNum w:abstractNumId="12">
    <w:nsid w:val="5F807D83"/>
    <w:multiLevelType w:val="multilevel"/>
    <w:tmpl w:val="A0DA6F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5FEC1ED0"/>
    <w:multiLevelType w:val="hybridMultilevel"/>
    <w:tmpl w:val="47529910"/>
    <w:lvl w:ilvl="0" w:tplc="BCFEE1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70DD11C4"/>
    <w:multiLevelType w:val="hybridMultilevel"/>
    <w:tmpl w:val="5CD4A5CC"/>
    <w:lvl w:ilvl="0" w:tplc="8E44501A">
      <w:start w:val="1"/>
      <w:numFmt w:val="decimal"/>
      <w:lvlText w:val="%1."/>
      <w:lvlJc w:val="left"/>
      <w:pPr>
        <w:ind w:left="1019" w:hanging="48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15">
    <w:nsid w:val="79D41F35"/>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9"/>
  </w:num>
  <w:num w:numId="6">
    <w:abstractNumId w:val="5"/>
  </w:num>
  <w:num w:numId="7">
    <w:abstractNumId w:val="8"/>
  </w:num>
  <w:num w:numId="8">
    <w:abstractNumId w:val="13"/>
  </w:num>
  <w:num w:numId="9">
    <w:abstractNumId w:val="2"/>
  </w:num>
  <w:num w:numId="10">
    <w:abstractNumId w:val="6"/>
  </w:num>
  <w:num w:numId="11">
    <w:abstractNumId w:val="1"/>
  </w:num>
  <w:num w:numId="12">
    <w:abstractNumId w:val="0"/>
  </w:num>
  <w:num w:numId="13">
    <w:abstractNumId w:val="7"/>
  </w:num>
  <w:num w:numId="14">
    <w:abstractNumId w:val="15"/>
  </w:num>
  <w:num w:numId="15">
    <w:abstractNumId w:val="12"/>
  </w:num>
  <w:num w:numId="16">
    <w:abstractNumId w:val="11"/>
  </w:num>
  <w:num w:numId="17">
    <w:abstractNumId w:val="14"/>
  </w:num>
  <w:num w:numId="18">
    <w:abstractNumId w:val="3"/>
  </w:num>
  <w:num w:numId="1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FB105A"/>
    <w:rsid w:val="00003ABA"/>
    <w:rsid w:val="00054F07"/>
    <w:rsid w:val="00062906"/>
    <w:rsid w:val="000731A7"/>
    <w:rsid w:val="00093E1E"/>
    <w:rsid w:val="000D3E06"/>
    <w:rsid w:val="001668AC"/>
    <w:rsid w:val="0019178D"/>
    <w:rsid w:val="0019572B"/>
    <w:rsid w:val="001A114E"/>
    <w:rsid w:val="001F2F71"/>
    <w:rsid w:val="001F594E"/>
    <w:rsid w:val="00210EB6"/>
    <w:rsid w:val="00231802"/>
    <w:rsid w:val="002411FD"/>
    <w:rsid w:val="002811FE"/>
    <w:rsid w:val="002D7450"/>
    <w:rsid w:val="00301A20"/>
    <w:rsid w:val="00313363"/>
    <w:rsid w:val="0032006F"/>
    <w:rsid w:val="00332EA9"/>
    <w:rsid w:val="00343D5E"/>
    <w:rsid w:val="00345B59"/>
    <w:rsid w:val="00364405"/>
    <w:rsid w:val="00372589"/>
    <w:rsid w:val="00396B33"/>
    <w:rsid w:val="003B2038"/>
    <w:rsid w:val="003E2BBF"/>
    <w:rsid w:val="003F516F"/>
    <w:rsid w:val="003F59DC"/>
    <w:rsid w:val="004211BB"/>
    <w:rsid w:val="00430D89"/>
    <w:rsid w:val="00431F3C"/>
    <w:rsid w:val="0048700D"/>
    <w:rsid w:val="004C0789"/>
    <w:rsid w:val="004D15E7"/>
    <w:rsid w:val="0051338E"/>
    <w:rsid w:val="00514A77"/>
    <w:rsid w:val="00522A0C"/>
    <w:rsid w:val="00531F75"/>
    <w:rsid w:val="00542253"/>
    <w:rsid w:val="00562E58"/>
    <w:rsid w:val="00583689"/>
    <w:rsid w:val="005A51F7"/>
    <w:rsid w:val="005B0144"/>
    <w:rsid w:val="00627A68"/>
    <w:rsid w:val="0063072A"/>
    <w:rsid w:val="0064436E"/>
    <w:rsid w:val="00690C18"/>
    <w:rsid w:val="006A3EF9"/>
    <w:rsid w:val="006C0562"/>
    <w:rsid w:val="006C6F74"/>
    <w:rsid w:val="00703219"/>
    <w:rsid w:val="00720473"/>
    <w:rsid w:val="00737A02"/>
    <w:rsid w:val="00744E90"/>
    <w:rsid w:val="007524A5"/>
    <w:rsid w:val="007A3EA1"/>
    <w:rsid w:val="007F0797"/>
    <w:rsid w:val="0081158A"/>
    <w:rsid w:val="008134CA"/>
    <w:rsid w:val="008664E6"/>
    <w:rsid w:val="00874F58"/>
    <w:rsid w:val="00907CBC"/>
    <w:rsid w:val="009725AB"/>
    <w:rsid w:val="00984EDE"/>
    <w:rsid w:val="009B0C06"/>
    <w:rsid w:val="009B4D26"/>
    <w:rsid w:val="009C6C64"/>
    <w:rsid w:val="009F7697"/>
    <w:rsid w:val="00A21CC0"/>
    <w:rsid w:val="00A919F1"/>
    <w:rsid w:val="00A95D7F"/>
    <w:rsid w:val="00A95E20"/>
    <w:rsid w:val="00A97F6C"/>
    <w:rsid w:val="00AB43CD"/>
    <w:rsid w:val="00AC5943"/>
    <w:rsid w:val="00AD5005"/>
    <w:rsid w:val="00B15593"/>
    <w:rsid w:val="00B20CF3"/>
    <w:rsid w:val="00B31685"/>
    <w:rsid w:val="00B95D52"/>
    <w:rsid w:val="00BC744E"/>
    <w:rsid w:val="00BD5630"/>
    <w:rsid w:val="00BF4376"/>
    <w:rsid w:val="00C219D2"/>
    <w:rsid w:val="00CB6569"/>
    <w:rsid w:val="00CD2B3D"/>
    <w:rsid w:val="00CD5E1F"/>
    <w:rsid w:val="00CF3F9D"/>
    <w:rsid w:val="00D50359"/>
    <w:rsid w:val="00D60F74"/>
    <w:rsid w:val="00D65A6B"/>
    <w:rsid w:val="00D77F77"/>
    <w:rsid w:val="00D91362"/>
    <w:rsid w:val="00DA1637"/>
    <w:rsid w:val="00DE6D61"/>
    <w:rsid w:val="00E01397"/>
    <w:rsid w:val="00E52BDA"/>
    <w:rsid w:val="00E63EE2"/>
    <w:rsid w:val="00E8342B"/>
    <w:rsid w:val="00EF62A9"/>
    <w:rsid w:val="00F006A7"/>
    <w:rsid w:val="00F60C9D"/>
    <w:rsid w:val="00F614DE"/>
    <w:rsid w:val="00F70BCC"/>
    <w:rsid w:val="00FB105A"/>
    <w:rsid w:val="00FB273D"/>
    <w:rsid w:val="00FC5A8D"/>
    <w:rsid w:val="00FE04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5593"/>
  </w:style>
  <w:style w:type="paragraph" w:styleId="1">
    <w:name w:val="heading 1"/>
    <w:basedOn w:val="a"/>
    <w:next w:val="a"/>
    <w:link w:val="10"/>
    <w:uiPriority w:val="9"/>
    <w:qFormat/>
    <w:rsid w:val="00332E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F60C9D"/>
    <w:pPr>
      <w:keepNext/>
      <w:keepLines/>
      <w:spacing w:before="200" w:after="0"/>
      <w:outlineLvl w:val="1"/>
    </w:pPr>
    <w:rPr>
      <w:rFonts w:ascii="Cambria" w:eastAsia="Times New Roman" w:hAnsi="Cambria" w:cs="Times New Roman"/>
      <w:b/>
      <w:bCs/>
      <w:color w:val="4F81BD"/>
      <w:sz w:val="26"/>
      <w:szCs w:val="26"/>
    </w:rPr>
  </w:style>
  <w:style w:type="paragraph" w:styleId="4">
    <w:name w:val="heading 4"/>
    <w:basedOn w:val="a"/>
    <w:next w:val="a"/>
    <w:link w:val="40"/>
    <w:qFormat/>
    <w:rsid w:val="009F7697"/>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FB105A"/>
    <w:pPr>
      <w:spacing w:before="100" w:beforeAutospacing="1" w:after="119" w:line="240" w:lineRule="auto"/>
    </w:pPr>
    <w:rPr>
      <w:rFonts w:ascii="Calibri" w:eastAsia="Times New Roman" w:hAnsi="Calibri" w:cs="Calibri"/>
      <w:sz w:val="24"/>
      <w:szCs w:val="24"/>
    </w:rPr>
  </w:style>
  <w:style w:type="character" w:customStyle="1" w:styleId="a4">
    <w:name w:val="Без интервала Знак"/>
    <w:link w:val="a5"/>
    <w:locked/>
    <w:rsid w:val="00FB105A"/>
    <w:rPr>
      <w:rFonts w:ascii="Times New Roman" w:eastAsia="Times New Roman" w:hAnsi="Times New Roman" w:cs="Times New Roman"/>
      <w:sz w:val="24"/>
      <w:szCs w:val="24"/>
    </w:rPr>
  </w:style>
  <w:style w:type="paragraph" w:styleId="a5">
    <w:name w:val="No Spacing"/>
    <w:link w:val="a4"/>
    <w:uiPriority w:val="1"/>
    <w:qFormat/>
    <w:rsid w:val="00FB105A"/>
    <w:pPr>
      <w:spacing w:after="0" w:line="240" w:lineRule="auto"/>
    </w:pPr>
    <w:rPr>
      <w:rFonts w:ascii="Times New Roman" w:eastAsia="Times New Roman" w:hAnsi="Times New Roman" w:cs="Times New Roman"/>
      <w:sz w:val="24"/>
      <w:szCs w:val="24"/>
    </w:rPr>
  </w:style>
  <w:style w:type="paragraph" w:customStyle="1" w:styleId="ConsNormal">
    <w:name w:val="ConsNormal"/>
    <w:rsid w:val="00FB105A"/>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Title">
    <w:name w:val="ConsTitle"/>
    <w:rsid w:val="00FB105A"/>
    <w:pPr>
      <w:widowControl w:val="0"/>
      <w:suppressAutoHyphens/>
      <w:autoSpaceDE w:val="0"/>
      <w:spacing w:after="0" w:line="240" w:lineRule="auto"/>
      <w:ind w:right="19772"/>
    </w:pPr>
    <w:rPr>
      <w:rFonts w:ascii="Arial" w:eastAsia="DejaVu Sans" w:hAnsi="Arial" w:cs="Arial"/>
      <w:b/>
      <w:bCs/>
      <w:sz w:val="16"/>
      <w:szCs w:val="16"/>
      <w:lang w:eastAsia="zh-CN"/>
    </w:rPr>
  </w:style>
  <w:style w:type="paragraph" w:customStyle="1" w:styleId="a6">
    <w:name w:val="Содержимое таблицы"/>
    <w:basedOn w:val="a"/>
    <w:rsid w:val="00FB105A"/>
    <w:pPr>
      <w:widowControl w:val="0"/>
      <w:suppressLineNumbers/>
      <w:suppressAutoHyphens/>
      <w:autoSpaceDE w:val="0"/>
      <w:spacing w:after="0" w:line="240" w:lineRule="auto"/>
    </w:pPr>
    <w:rPr>
      <w:rFonts w:ascii="Cambria" w:eastAsia="Times New Roman" w:hAnsi="Cambria" w:cs="Times New Roman"/>
      <w:sz w:val="24"/>
      <w:szCs w:val="24"/>
      <w:lang w:eastAsia="ar-SA"/>
    </w:rPr>
  </w:style>
  <w:style w:type="paragraph" w:customStyle="1" w:styleId="a7">
    <w:name w:val="Заголовок таблицы"/>
    <w:basedOn w:val="a6"/>
    <w:rsid w:val="00FB105A"/>
    <w:pPr>
      <w:jc w:val="center"/>
    </w:pPr>
    <w:rPr>
      <w:b/>
      <w:bCs/>
      <w:i/>
      <w:iCs/>
    </w:rPr>
  </w:style>
  <w:style w:type="character" w:styleId="a8">
    <w:name w:val="Hyperlink"/>
    <w:aliases w:val="Оглавление"/>
    <w:basedOn w:val="a0"/>
    <w:uiPriority w:val="99"/>
    <w:unhideWhenUsed/>
    <w:rsid w:val="00D77F77"/>
    <w:rPr>
      <w:color w:val="0000FF"/>
      <w:u w:val="single"/>
    </w:rPr>
  </w:style>
  <w:style w:type="character" w:customStyle="1" w:styleId="apple-converted-space">
    <w:name w:val="apple-converted-space"/>
    <w:basedOn w:val="a0"/>
    <w:rsid w:val="00D77F77"/>
  </w:style>
  <w:style w:type="paragraph" w:customStyle="1" w:styleId="a9">
    <w:name w:val="Таблицы (моноширинный)"/>
    <w:basedOn w:val="a"/>
    <w:next w:val="a"/>
    <w:rsid w:val="00DE6D61"/>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character" w:customStyle="1" w:styleId="20">
    <w:name w:val="Заголовок 2 Знак"/>
    <w:basedOn w:val="a0"/>
    <w:link w:val="2"/>
    <w:uiPriority w:val="9"/>
    <w:rsid w:val="00F60C9D"/>
    <w:rPr>
      <w:rFonts w:ascii="Cambria" w:eastAsia="Times New Roman" w:hAnsi="Cambria" w:cs="Times New Roman"/>
      <w:b/>
      <w:bCs/>
      <w:color w:val="4F81BD"/>
      <w:sz w:val="26"/>
      <w:szCs w:val="26"/>
    </w:rPr>
  </w:style>
  <w:style w:type="character" w:styleId="aa">
    <w:name w:val="FollowedHyperlink"/>
    <w:basedOn w:val="a0"/>
    <w:uiPriority w:val="99"/>
    <w:unhideWhenUsed/>
    <w:rsid w:val="002811FE"/>
    <w:rPr>
      <w:color w:val="800080"/>
      <w:u w:val="single"/>
    </w:rPr>
  </w:style>
  <w:style w:type="paragraph" w:customStyle="1" w:styleId="xl69">
    <w:name w:val="xl69"/>
    <w:basedOn w:val="a"/>
    <w:rsid w:val="002811F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0">
    <w:name w:val="xl70"/>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2811F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2">
    <w:name w:val="xl72"/>
    <w:basedOn w:val="a"/>
    <w:rsid w:val="002811F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a"/>
    <w:rsid w:val="002811F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6">
    <w:name w:val="xl76"/>
    <w:basedOn w:val="a"/>
    <w:rsid w:val="002811F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7">
    <w:name w:val="xl77"/>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16"/>
      <w:szCs w:val="16"/>
    </w:rPr>
  </w:style>
  <w:style w:type="paragraph" w:customStyle="1" w:styleId="xl79">
    <w:name w:val="xl79"/>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6"/>
      <w:szCs w:val="16"/>
    </w:rPr>
  </w:style>
  <w:style w:type="paragraph" w:customStyle="1" w:styleId="xl80">
    <w:name w:val="xl8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rPr>
  </w:style>
  <w:style w:type="paragraph" w:customStyle="1" w:styleId="xl81">
    <w:name w:val="xl81"/>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2">
    <w:name w:val="xl82"/>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3">
    <w:name w:val="xl83"/>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rPr>
  </w:style>
  <w:style w:type="paragraph" w:customStyle="1" w:styleId="xl84">
    <w:name w:val="xl84"/>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18"/>
      <w:szCs w:val="18"/>
    </w:rPr>
  </w:style>
  <w:style w:type="paragraph" w:customStyle="1" w:styleId="xl85">
    <w:name w:val="xl85"/>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18"/>
      <w:szCs w:val="18"/>
    </w:rPr>
  </w:style>
  <w:style w:type="paragraph" w:customStyle="1" w:styleId="xl86">
    <w:name w:val="xl86"/>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rPr>
  </w:style>
  <w:style w:type="paragraph" w:customStyle="1" w:styleId="xl87">
    <w:name w:val="xl87"/>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rPr>
  </w:style>
  <w:style w:type="paragraph" w:customStyle="1" w:styleId="xl88">
    <w:name w:val="xl8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sz w:val="18"/>
      <w:szCs w:val="18"/>
    </w:rPr>
  </w:style>
  <w:style w:type="paragraph" w:customStyle="1" w:styleId="xl89">
    <w:name w:val="xl89"/>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rPr>
  </w:style>
  <w:style w:type="paragraph" w:customStyle="1" w:styleId="xl90">
    <w:name w:val="xl9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sz w:val="18"/>
      <w:szCs w:val="18"/>
    </w:rPr>
  </w:style>
  <w:style w:type="paragraph" w:customStyle="1" w:styleId="xl91">
    <w:name w:val="xl91"/>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rPr>
  </w:style>
  <w:style w:type="paragraph" w:customStyle="1" w:styleId="xl92">
    <w:name w:val="xl92"/>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sz w:val="18"/>
      <w:szCs w:val="18"/>
    </w:rPr>
  </w:style>
  <w:style w:type="paragraph" w:customStyle="1" w:styleId="xl93">
    <w:name w:val="xl93"/>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4">
    <w:name w:val="xl94"/>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95">
    <w:name w:val="xl95"/>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rPr>
  </w:style>
  <w:style w:type="paragraph" w:customStyle="1" w:styleId="xl96">
    <w:name w:val="xl96"/>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7">
    <w:name w:val="xl97"/>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8">
    <w:name w:val="xl9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9">
    <w:name w:val="xl99"/>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0">
    <w:name w:val="xl10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6"/>
      <w:szCs w:val="16"/>
    </w:rPr>
  </w:style>
  <w:style w:type="paragraph" w:customStyle="1" w:styleId="xl101">
    <w:name w:val="xl101"/>
    <w:basedOn w:val="a"/>
    <w:rsid w:val="002811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sz w:val="16"/>
      <w:szCs w:val="16"/>
    </w:rPr>
  </w:style>
  <w:style w:type="paragraph" w:customStyle="1" w:styleId="xl102">
    <w:name w:val="xl102"/>
    <w:basedOn w:val="a"/>
    <w:rsid w:val="002811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sz w:val="16"/>
      <w:szCs w:val="16"/>
    </w:rPr>
  </w:style>
  <w:style w:type="paragraph" w:customStyle="1" w:styleId="xl103">
    <w:name w:val="xl103"/>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6"/>
      <w:szCs w:val="16"/>
    </w:rPr>
  </w:style>
  <w:style w:type="paragraph" w:customStyle="1" w:styleId="xl104">
    <w:name w:val="xl104"/>
    <w:basedOn w:val="a"/>
    <w:rsid w:val="002811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5">
    <w:name w:val="xl105"/>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sz w:val="18"/>
      <w:szCs w:val="18"/>
    </w:rPr>
  </w:style>
  <w:style w:type="paragraph" w:customStyle="1" w:styleId="xl106">
    <w:name w:val="xl106"/>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107">
    <w:name w:val="xl107"/>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108">
    <w:name w:val="xl10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9">
    <w:name w:val="xl109"/>
    <w:basedOn w:val="a"/>
    <w:rsid w:val="002811F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0">
    <w:name w:val="xl11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11">
    <w:name w:val="xl111"/>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12">
    <w:name w:val="xl112"/>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styleId="ab">
    <w:name w:val="Body Text Indent"/>
    <w:basedOn w:val="a"/>
    <w:link w:val="ac"/>
    <w:rsid w:val="00E8342B"/>
    <w:pPr>
      <w:spacing w:after="0" w:line="240" w:lineRule="auto"/>
      <w:ind w:firstLine="720"/>
      <w:jc w:val="both"/>
    </w:pPr>
    <w:rPr>
      <w:rFonts w:ascii="Times New Roman" w:eastAsia="Times New Roman" w:hAnsi="Times New Roman" w:cs="Times New Roman"/>
      <w:sz w:val="28"/>
      <w:szCs w:val="28"/>
    </w:rPr>
  </w:style>
  <w:style w:type="character" w:customStyle="1" w:styleId="ac">
    <w:name w:val="Основной текст с отступом Знак"/>
    <w:basedOn w:val="a0"/>
    <w:link w:val="ab"/>
    <w:rsid w:val="00E8342B"/>
    <w:rPr>
      <w:rFonts w:ascii="Times New Roman" w:eastAsia="Times New Roman" w:hAnsi="Times New Roman" w:cs="Times New Roman"/>
      <w:sz w:val="28"/>
      <w:szCs w:val="28"/>
    </w:rPr>
  </w:style>
  <w:style w:type="paragraph" w:customStyle="1" w:styleId="ConsPlusTitle">
    <w:name w:val="ConsPlusTitle"/>
    <w:rsid w:val="00E8342B"/>
    <w:pPr>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Normal">
    <w:name w:val="ConsPlusNormal"/>
    <w:rsid w:val="00E8342B"/>
    <w:pPr>
      <w:autoSpaceDE w:val="0"/>
      <w:autoSpaceDN w:val="0"/>
      <w:adjustRightInd w:val="0"/>
      <w:spacing w:after="0" w:line="240" w:lineRule="auto"/>
    </w:pPr>
    <w:rPr>
      <w:rFonts w:ascii="Arial" w:eastAsia="Times New Roman" w:hAnsi="Arial" w:cs="Arial"/>
      <w:sz w:val="20"/>
      <w:szCs w:val="20"/>
    </w:rPr>
  </w:style>
  <w:style w:type="paragraph" w:styleId="ad">
    <w:name w:val="header"/>
    <w:basedOn w:val="a"/>
    <w:link w:val="ae"/>
    <w:rsid w:val="00E8342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e">
    <w:name w:val="Верхний колонтитул Знак"/>
    <w:basedOn w:val="a0"/>
    <w:link w:val="ad"/>
    <w:rsid w:val="00E8342B"/>
    <w:rPr>
      <w:rFonts w:ascii="Times New Roman" w:eastAsia="Times New Roman" w:hAnsi="Times New Roman" w:cs="Times New Roman"/>
      <w:sz w:val="24"/>
      <w:szCs w:val="24"/>
    </w:rPr>
  </w:style>
  <w:style w:type="paragraph" w:styleId="af">
    <w:name w:val="List Paragraph"/>
    <w:basedOn w:val="a"/>
    <w:uiPriority w:val="34"/>
    <w:qFormat/>
    <w:rsid w:val="00E8342B"/>
    <w:pPr>
      <w:ind w:left="720"/>
    </w:pPr>
    <w:rPr>
      <w:rFonts w:ascii="Calibri" w:eastAsia="Times New Roman" w:hAnsi="Calibri" w:cs="Calibri"/>
      <w:lang w:eastAsia="en-US"/>
    </w:rPr>
  </w:style>
  <w:style w:type="character" w:customStyle="1" w:styleId="af0">
    <w:name w:val="Гипертекстовая ссылка"/>
    <w:basedOn w:val="a0"/>
    <w:uiPriority w:val="99"/>
    <w:rsid w:val="00E8342B"/>
    <w:rPr>
      <w:rFonts w:cs="Times New Roman"/>
      <w:b w:val="0"/>
      <w:color w:val="106BBE"/>
    </w:rPr>
  </w:style>
  <w:style w:type="paragraph" w:customStyle="1" w:styleId="11">
    <w:name w:val="Абзац списка1"/>
    <w:basedOn w:val="a"/>
    <w:rsid w:val="00301A20"/>
    <w:pPr>
      <w:widowControl w:val="0"/>
      <w:autoSpaceDE w:val="0"/>
      <w:autoSpaceDN w:val="0"/>
      <w:adjustRightInd w:val="0"/>
      <w:spacing w:after="0" w:line="240" w:lineRule="auto"/>
      <w:ind w:left="720"/>
      <w:contextualSpacing/>
    </w:pPr>
    <w:rPr>
      <w:rFonts w:ascii="Times New Roman" w:eastAsia="Cambria" w:hAnsi="Times New Roman" w:cs="Times New Roman"/>
      <w:sz w:val="20"/>
      <w:szCs w:val="20"/>
    </w:rPr>
  </w:style>
  <w:style w:type="character" w:styleId="af1">
    <w:name w:val="page number"/>
    <w:basedOn w:val="a0"/>
    <w:rsid w:val="00874F58"/>
  </w:style>
  <w:style w:type="character" w:customStyle="1" w:styleId="FontStyle56">
    <w:name w:val="Font Style56"/>
    <w:rsid w:val="00874F58"/>
    <w:rPr>
      <w:rFonts w:ascii="Times New Roman" w:hAnsi="Times New Roman" w:cs="Times New Roman"/>
      <w:sz w:val="26"/>
      <w:szCs w:val="26"/>
    </w:rPr>
  </w:style>
  <w:style w:type="paragraph" w:customStyle="1" w:styleId="af2">
    <w:name w:val="Нормальный (таблица)"/>
    <w:basedOn w:val="a"/>
    <w:next w:val="a"/>
    <w:rsid w:val="00874F58"/>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40">
    <w:name w:val="Заголовок 4 Знак"/>
    <w:basedOn w:val="a0"/>
    <w:link w:val="4"/>
    <w:rsid w:val="009F7697"/>
    <w:rPr>
      <w:rFonts w:ascii="Arial CYR" w:eastAsia="Times New Roman" w:hAnsi="Arial CYR" w:cs="Arial CYR"/>
      <w:sz w:val="24"/>
      <w:szCs w:val="24"/>
    </w:rPr>
  </w:style>
  <w:style w:type="paragraph" w:customStyle="1" w:styleId="12">
    <w:name w:val="Знак1 Знак Знак Знак Знак Знак Знак Знак Знак Знак"/>
    <w:basedOn w:val="a"/>
    <w:next w:val="a"/>
    <w:semiHidden/>
    <w:rsid w:val="009F7697"/>
    <w:pPr>
      <w:spacing w:after="160" w:line="240" w:lineRule="exact"/>
    </w:pPr>
    <w:rPr>
      <w:rFonts w:ascii="Arial" w:eastAsia="Times New Roman" w:hAnsi="Arial" w:cs="Arial"/>
      <w:sz w:val="20"/>
      <w:szCs w:val="20"/>
      <w:lang w:val="en-US" w:eastAsia="en-US"/>
    </w:rPr>
  </w:style>
  <w:style w:type="paragraph" w:customStyle="1" w:styleId="ConsNonformat">
    <w:name w:val="ConsNonformat"/>
    <w:rsid w:val="009F7697"/>
    <w:pPr>
      <w:suppressAutoHyphens/>
      <w:autoSpaceDE w:val="0"/>
      <w:spacing w:after="0" w:line="240" w:lineRule="auto"/>
      <w:ind w:right="19772"/>
    </w:pPr>
    <w:rPr>
      <w:rFonts w:ascii="Courier New" w:eastAsia="Times New Roman" w:hAnsi="Courier New" w:cs="Courier New"/>
      <w:sz w:val="24"/>
      <w:szCs w:val="24"/>
      <w:lang w:eastAsia="ar-SA"/>
    </w:rPr>
  </w:style>
  <w:style w:type="paragraph" w:styleId="af3">
    <w:name w:val="Balloon Text"/>
    <w:basedOn w:val="a"/>
    <w:link w:val="af4"/>
    <w:semiHidden/>
    <w:rsid w:val="009F7697"/>
    <w:pPr>
      <w:suppressAutoHyphens/>
      <w:spacing w:after="0" w:line="240" w:lineRule="auto"/>
    </w:pPr>
    <w:rPr>
      <w:rFonts w:ascii="Tahoma" w:eastAsia="Times New Roman" w:hAnsi="Tahoma" w:cs="Tahoma"/>
      <w:sz w:val="16"/>
      <w:szCs w:val="16"/>
      <w:lang w:eastAsia="ar-SA"/>
    </w:rPr>
  </w:style>
  <w:style w:type="character" w:customStyle="1" w:styleId="af4">
    <w:name w:val="Текст выноски Знак"/>
    <w:basedOn w:val="a0"/>
    <w:link w:val="af3"/>
    <w:semiHidden/>
    <w:rsid w:val="009F7697"/>
    <w:rPr>
      <w:rFonts w:ascii="Tahoma" w:eastAsia="Times New Roman" w:hAnsi="Tahoma" w:cs="Tahoma"/>
      <w:sz w:val="16"/>
      <w:szCs w:val="16"/>
      <w:lang w:eastAsia="ar-SA"/>
    </w:rPr>
  </w:style>
  <w:style w:type="character" w:customStyle="1" w:styleId="FontStyle13">
    <w:name w:val="Font Style13"/>
    <w:rsid w:val="009F7697"/>
    <w:rPr>
      <w:rFonts w:ascii="Times New Roman" w:hAnsi="Times New Roman" w:cs="Times New Roman"/>
      <w:b/>
      <w:bCs/>
      <w:sz w:val="20"/>
      <w:szCs w:val="20"/>
    </w:rPr>
  </w:style>
  <w:style w:type="paragraph" w:styleId="21">
    <w:name w:val="Body Text 2"/>
    <w:basedOn w:val="a"/>
    <w:link w:val="22"/>
    <w:rsid w:val="009F7697"/>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rPr>
  </w:style>
  <w:style w:type="character" w:customStyle="1" w:styleId="22">
    <w:name w:val="Основной текст 2 Знак"/>
    <w:basedOn w:val="a0"/>
    <w:link w:val="21"/>
    <w:rsid w:val="009F7697"/>
    <w:rPr>
      <w:rFonts w:ascii="Times New Roman" w:eastAsia="Times New Roman" w:hAnsi="Times New Roman" w:cs="Times New Roman"/>
      <w:snapToGrid w:val="0"/>
      <w:color w:val="000000"/>
      <w:sz w:val="28"/>
      <w:szCs w:val="20"/>
    </w:rPr>
  </w:style>
  <w:style w:type="paragraph" w:customStyle="1" w:styleId="msonormal0">
    <w:name w:val="msonormal"/>
    <w:basedOn w:val="a"/>
    <w:rsid w:val="009F76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9F76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4">
    <w:name w:val="xl114"/>
    <w:basedOn w:val="a"/>
    <w:rsid w:val="009F7697"/>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9F7697"/>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6">
    <w:name w:val="xl116"/>
    <w:basedOn w:val="a"/>
    <w:rsid w:val="009F7697"/>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7">
    <w:name w:val="xl117"/>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8">
    <w:name w:val="xl118"/>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9">
    <w:name w:val="xl119"/>
    <w:basedOn w:val="a"/>
    <w:rsid w:val="009F7697"/>
    <w:pPr>
      <w:pBdr>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0">
    <w:name w:val="xl120"/>
    <w:basedOn w:val="a"/>
    <w:rsid w:val="009F7697"/>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1">
    <w:name w:val="xl121"/>
    <w:basedOn w:val="a"/>
    <w:rsid w:val="009F7697"/>
    <w:pPr>
      <w:pBdr>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2">
    <w:name w:val="xl122"/>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3">
    <w:name w:val="xl123"/>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4">
    <w:name w:val="xl124"/>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25">
    <w:name w:val="xl125"/>
    <w:basedOn w:val="a"/>
    <w:rsid w:val="009F7697"/>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6">
    <w:name w:val="xl126"/>
    <w:basedOn w:val="a"/>
    <w:rsid w:val="009F7697"/>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7">
    <w:name w:val="xl127"/>
    <w:basedOn w:val="a"/>
    <w:rsid w:val="009F7697"/>
    <w:pPr>
      <w:pBdr>
        <w:top w:val="single" w:sz="4" w:space="0" w:color="000000"/>
        <w:lef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8">
    <w:name w:val="xl128"/>
    <w:basedOn w:val="a"/>
    <w:rsid w:val="009F7697"/>
    <w:pPr>
      <w:pBdr>
        <w:top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9">
    <w:name w:val="xl129"/>
    <w:basedOn w:val="a"/>
    <w:rsid w:val="009F76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30">
    <w:name w:val="xl130"/>
    <w:basedOn w:val="a"/>
    <w:rsid w:val="009F76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31">
    <w:name w:val="xl131"/>
    <w:basedOn w:val="a"/>
    <w:rsid w:val="009F76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32">
    <w:name w:val="xl132"/>
    <w:basedOn w:val="a"/>
    <w:rsid w:val="009F7697"/>
    <w:pPr>
      <w:pBdr>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3">
    <w:name w:val="xl133"/>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4">
    <w:name w:val="xl134"/>
    <w:basedOn w:val="a"/>
    <w:rsid w:val="009F76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5">
    <w:name w:val="xl135"/>
    <w:basedOn w:val="a"/>
    <w:rsid w:val="009F7697"/>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6">
    <w:name w:val="xl136"/>
    <w:basedOn w:val="a"/>
    <w:rsid w:val="009F7697"/>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7">
    <w:name w:val="xl137"/>
    <w:basedOn w:val="a"/>
    <w:rsid w:val="009F7697"/>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8">
    <w:name w:val="xl138"/>
    <w:basedOn w:val="a"/>
    <w:rsid w:val="009F7697"/>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9">
    <w:name w:val="xl139"/>
    <w:basedOn w:val="a"/>
    <w:rsid w:val="009F76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table" w:styleId="af5">
    <w:name w:val="Table Grid"/>
    <w:basedOn w:val="a1"/>
    <w:rsid w:val="009F769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9F7697"/>
    <w:pPr>
      <w:spacing w:before="100" w:beforeAutospacing="1" w:after="100" w:afterAutospacing="1" w:line="240" w:lineRule="auto"/>
    </w:pPr>
    <w:rPr>
      <w:rFonts w:ascii="Times New Roman" w:eastAsia="Times New Roman" w:hAnsi="Times New Roman" w:cs="Times New Roman"/>
      <w:sz w:val="24"/>
      <w:szCs w:val="24"/>
    </w:rPr>
  </w:style>
  <w:style w:type="character" w:styleId="af6">
    <w:name w:val="Emphasis"/>
    <w:uiPriority w:val="20"/>
    <w:qFormat/>
    <w:rsid w:val="009F7697"/>
    <w:rPr>
      <w:i/>
      <w:iCs/>
    </w:rPr>
  </w:style>
  <w:style w:type="paragraph" w:styleId="af7">
    <w:name w:val="footer"/>
    <w:basedOn w:val="a"/>
    <w:link w:val="af8"/>
    <w:rsid w:val="009F7697"/>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8">
    <w:name w:val="Нижний колонтитул Знак"/>
    <w:basedOn w:val="a0"/>
    <w:link w:val="af7"/>
    <w:rsid w:val="009F7697"/>
    <w:rPr>
      <w:rFonts w:ascii="Times New Roman" w:eastAsia="Times New Roman" w:hAnsi="Times New Roman" w:cs="Times New Roman"/>
      <w:sz w:val="24"/>
      <w:szCs w:val="24"/>
      <w:lang w:eastAsia="ar-SA"/>
    </w:rPr>
  </w:style>
  <w:style w:type="paragraph" w:customStyle="1" w:styleId="13">
    <w:name w:val="Знак1 Знак Знак Знак Знак Знак Знак Знак Знак Знак"/>
    <w:basedOn w:val="a"/>
    <w:next w:val="a"/>
    <w:semiHidden/>
    <w:rsid w:val="00FB273D"/>
    <w:pPr>
      <w:spacing w:after="160" w:line="240" w:lineRule="exact"/>
    </w:pPr>
    <w:rPr>
      <w:rFonts w:ascii="Arial" w:eastAsia="Times New Roman" w:hAnsi="Arial" w:cs="Arial"/>
      <w:sz w:val="20"/>
      <w:szCs w:val="20"/>
      <w:lang w:val="en-US" w:eastAsia="en-US"/>
    </w:rPr>
  </w:style>
  <w:style w:type="character" w:customStyle="1" w:styleId="10">
    <w:name w:val="Заголовок 1 Знак"/>
    <w:basedOn w:val="a0"/>
    <w:link w:val="1"/>
    <w:uiPriority w:val="9"/>
    <w:rsid w:val="00332EA9"/>
    <w:rPr>
      <w:rFonts w:asciiTheme="majorHAnsi" w:eastAsiaTheme="majorEastAsia" w:hAnsiTheme="majorHAnsi" w:cstheme="majorBidi"/>
      <w:b/>
      <w:bCs/>
      <w:color w:val="365F91" w:themeColor="accent1" w:themeShade="BF"/>
      <w:sz w:val="28"/>
      <w:szCs w:val="28"/>
    </w:rPr>
  </w:style>
  <w:style w:type="paragraph" w:customStyle="1" w:styleId="headertext">
    <w:name w:val="headertext"/>
    <w:basedOn w:val="a"/>
    <w:rsid w:val="00332E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3">
    <w:name w:val="Абзац списка2"/>
    <w:basedOn w:val="a"/>
    <w:rsid w:val="00CF3F9D"/>
    <w:pPr>
      <w:ind w:left="720"/>
      <w:contextualSpacing/>
    </w:pPr>
    <w:rPr>
      <w:rFonts w:ascii="Calibri" w:eastAsia="Times New Roman" w:hAnsi="Calibri" w:cs="Times New Roman"/>
      <w:lang w:eastAsia="en-US"/>
    </w:rPr>
  </w:style>
  <w:style w:type="paragraph" w:styleId="af9">
    <w:name w:val="Body Text"/>
    <w:basedOn w:val="a"/>
    <w:link w:val="afa"/>
    <w:rsid w:val="00CF3F9D"/>
    <w:pPr>
      <w:spacing w:after="120" w:line="240" w:lineRule="auto"/>
    </w:pPr>
    <w:rPr>
      <w:rFonts w:ascii="Times New Roman" w:eastAsia="Times New Roman" w:hAnsi="Times New Roman" w:cs="Times New Roman"/>
      <w:sz w:val="24"/>
      <w:szCs w:val="24"/>
    </w:rPr>
  </w:style>
  <w:style w:type="character" w:customStyle="1" w:styleId="afa">
    <w:name w:val="Основной текст Знак"/>
    <w:basedOn w:val="a0"/>
    <w:link w:val="af9"/>
    <w:rsid w:val="00CF3F9D"/>
    <w:rPr>
      <w:rFonts w:ascii="Times New Roman" w:eastAsia="Times New Roman" w:hAnsi="Times New Roman" w:cs="Times New Roman"/>
      <w:sz w:val="24"/>
      <w:szCs w:val="24"/>
    </w:rPr>
  </w:style>
  <w:style w:type="paragraph" w:customStyle="1" w:styleId="CharChar1CharChar1CharChar">
    <w:name w:val="Char Char Знак Знак1 Char Char1 Знак Знак Char Char"/>
    <w:basedOn w:val="a"/>
    <w:rsid w:val="006C6F7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ConsPlusNonformat">
    <w:name w:val="ConsPlusNonformat"/>
    <w:rsid w:val="006C6F74"/>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b">
    <w:name w:val="Знак Знак Знак Знак"/>
    <w:basedOn w:val="a"/>
    <w:next w:val="a"/>
    <w:semiHidden/>
    <w:rsid w:val="006C6F74"/>
    <w:pPr>
      <w:spacing w:after="160" w:line="240" w:lineRule="exact"/>
    </w:pPr>
    <w:rPr>
      <w:rFonts w:ascii="Arial" w:eastAsia="Times New Roman" w:hAnsi="Arial" w:cs="Arial"/>
      <w:sz w:val="20"/>
      <w:szCs w:val="20"/>
      <w:lang w:val="en-US" w:eastAsia="en-US"/>
    </w:rPr>
  </w:style>
  <w:style w:type="paragraph" w:customStyle="1" w:styleId="CharCharCharChar">
    <w:name w:val="Char Char Char Char"/>
    <w:basedOn w:val="a"/>
    <w:next w:val="a"/>
    <w:semiHidden/>
    <w:rsid w:val="006C6F74"/>
    <w:pPr>
      <w:spacing w:after="160" w:line="240" w:lineRule="exact"/>
    </w:pPr>
    <w:rPr>
      <w:rFonts w:ascii="Arial" w:eastAsia="Times New Roman" w:hAnsi="Arial" w:cs="Arial"/>
      <w:sz w:val="20"/>
      <w:szCs w:val="20"/>
      <w:lang w:val="en-US" w:eastAsia="en-US"/>
    </w:rPr>
  </w:style>
  <w:style w:type="paragraph" w:customStyle="1" w:styleId="xl140">
    <w:name w:val="xl140"/>
    <w:basedOn w:val="a"/>
    <w:rsid w:val="006C6F74"/>
    <w:pPr>
      <w:pBdr>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41">
    <w:name w:val="xl141"/>
    <w:basedOn w:val="a"/>
    <w:rsid w:val="006C6F74"/>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pPr>
    <w:rPr>
      <w:rFonts w:ascii="Times New Roman" w:eastAsia="Times New Roman" w:hAnsi="Times New Roman" w:cs="Times New Roman"/>
      <w:b/>
      <w:bCs/>
      <w:color w:val="000000"/>
      <w:sz w:val="18"/>
      <w:szCs w:val="18"/>
    </w:rPr>
  </w:style>
  <w:style w:type="paragraph" w:customStyle="1" w:styleId="xl142">
    <w:name w:val="xl142"/>
    <w:basedOn w:val="a"/>
    <w:rsid w:val="006C6F74"/>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43">
    <w:name w:val="xl143"/>
    <w:basedOn w:val="a"/>
    <w:rsid w:val="006C6F74"/>
    <w:pPr>
      <w:pBdr>
        <w:top w:val="single" w:sz="4" w:space="0" w:color="000000"/>
        <w:lef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44">
    <w:name w:val="xl144"/>
    <w:basedOn w:val="a"/>
    <w:rsid w:val="006C6F74"/>
    <w:pPr>
      <w:pBdr>
        <w:top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45">
    <w:name w:val="xl145"/>
    <w:basedOn w:val="a"/>
    <w:rsid w:val="006C6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46">
    <w:name w:val="xl146"/>
    <w:basedOn w:val="a"/>
    <w:rsid w:val="006C6F74"/>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pPr>
    <w:rPr>
      <w:rFonts w:ascii="Times New Roman" w:eastAsia="Times New Roman" w:hAnsi="Times New Roman" w:cs="Times New Roman"/>
      <w:color w:val="000000"/>
      <w:sz w:val="18"/>
      <w:szCs w:val="18"/>
    </w:rPr>
  </w:style>
  <w:style w:type="paragraph" w:customStyle="1" w:styleId="xl147">
    <w:name w:val="xl147"/>
    <w:basedOn w:val="a"/>
    <w:rsid w:val="006C6F74"/>
    <w:pP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48">
    <w:name w:val="xl148"/>
    <w:basedOn w:val="a"/>
    <w:rsid w:val="006C6F74"/>
    <w:pP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49">
    <w:name w:val="xl149"/>
    <w:basedOn w:val="a"/>
    <w:rsid w:val="006C6F74"/>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s>
</file>

<file path=word/webSettings.xml><?xml version="1.0" encoding="utf-8"?>
<w:webSettings xmlns:r="http://schemas.openxmlformats.org/officeDocument/2006/relationships" xmlns:w="http://schemas.openxmlformats.org/wordprocessingml/2006/main">
  <w:divs>
    <w:div w:id="73940579">
      <w:bodyDiv w:val="1"/>
      <w:marLeft w:val="0"/>
      <w:marRight w:val="0"/>
      <w:marTop w:val="0"/>
      <w:marBottom w:val="0"/>
      <w:divBdr>
        <w:top w:val="none" w:sz="0" w:space="0" w:color="auto"/>
        <w:left w:val="none" w:sz="0" w:space="0" w:color="auto"/>
        <w:bottom w:val="none" w:sz="0" w:space="0" w:color="auto"/>
        <w:right w:val="none" w:sz="0" w:space="0" w:color="auto"/>
      </w:divBdr>
    </w:div>
    <w:div w:id="122162674">
      <w:bodyDiv w:val="1"/>
      <w:marLeft w:val="0"/>
      <w:marRight w:val="0"/>
      <w:marTop w:val="0"/>
      <w:marBottom w:val="0"/>
      <w:divBdr>
        <w:top w:val="none" w:sz="0" w:space="0" w:color="auto"/>
        <w:left w:val="none" w:sz="0" w:space="0" w:color="auto"/>
        <w:bottom w:val="none" w:sz="0" w:space="0" w:color="auto"/>
        <w:right w:val="none" w:sz="0" w:space="0" w:color="auto"/>
      </w:divBdr>
    </w:div>
    <w:div w:id="194277494">
      <w:bodyDiv w:val="1"/>
      <w:marLeft w:val="0"/>
      <w:marRight w:val="0"/>
      <w:marTop w:val="0"/>
      <w:marBottom w:val="0"/>
      <w:divBdr>
        <w:top w:val="none" w:sz="0" w:space="0" w:color="auto"/>
        <w:left w:val="none" w:sz="0" w:space="0" w:color="auto"/>
        <w:bottom w:val="none" w:sz="0" w:space="0" w:color="auto"/>
        <w:right w:val="none" w:sz="0" w:space="0" w:color="auto"/>
      </w:divBdr>
    </w:div>
    <w:div w:id="215121382">
      <w:bodyDiv w:val="1"/>
      <w:marLeft w:val="0"/>
      <w:marRight w:val="0"/>
      <w:marTop w:val="0"/>
      <w:marBottom w:val="0"/>
      <w:divBdr>
        <w:top w:val="none" w:sz="0" w:space="0" w:color="auto"/>
        <w:left w:val="none" w:sz="0" w:space="0" w:color="auto"/>
        <w:bottom w:val="none" w:sz="0" w:space="0" w:color="auto"/>
        <w:right w:val="none" w:sz="0" w:space="0" w:color="auto"/>
      </w:divBdr>
    </w:div>
    <w:div w:id="1055470186">
      <w:bodyDiv w:val="1"/>
      <w:marLeft w:val="0"/>
      <w:marRight w:val="0"/>
      <w:marTop w:val="0"/>
      <w:marBottom w:val="0"/>
      <w:divBdr>
        <w:top w:val="none" w:sz="0" w:space="0" w:color="auto"/>
        <w:left w:val="none" w:sz="0" w:space="0" w:color="auto"/>
        <w:bottom w:val="none" w:sz="0" w:space="0" w:color="auto"/>
        <w:right w:val="none" w:sz="0" w:space="0" w:color="auto"/>
      </w:divBdr>
    </w:div>
    <w:div w:id="1123311645">
      <w:bodyDiv w:val="1"/>
      <w:marLeft w:val="0"/>
      <w:marRight w:val="0"/>
      <w:marTop w:val="0"/>
      <w:marBottom w:val="0"/>
      <w:divBdr>
        <w:top w:val="none" w:sz="0" w:space="0" w:color="auto"/>
        <w:left w:val="none" w:sz="0" w:space="0" w:color="auto"/>
        <w:bottom w:val="none" w:sz="0" w:space="0" w:color="auto"/>
        <w:right w:val="none" w:sz="0" w:space="0" w:color="auto"/>
      </w:divBdr>
    </w:div>
    <w:div w:id="1438065419">
      <w:bodyDiv w:val="1"/>
      <w:marLeft w:val="0"/>
      <w:marRight w:val="0"/>
      <w:marTop w:val="0"/>
      <w:marBottom w:val="0"/>
      <w:divBdr>
        <w:top w:val="none" w:sz="0" w:space="0" w:color="auto"/>
        <w:left w:val="none" w:sz="0" w:space="0" w:color="auto"/>
        <w:bottom w:val="none" w:sz="0" w:space="0" w:color="auto"/>
        <w:right w:val="none" w:sz="0" w:space="0" w:color="auto"/>
      </w:divBdr>
    </w:div>
    <w:div w:id="1629167814">
      <w:bodyDiv w:val="1"/>
      <w:marLeft w:val="0"/>
      <w:marRight w:val="0"/>
      <w:marTop w:val="0"/>
      <w:marBottom w:val="0"/>
      <w:divBdr>
        <w:top w:val="none" w:sz="0" w:space="0" w:color="auto"/>
        <w:left w:val="none" w:sz="0" w:space="0" w:color="auto"/>
        <w:bottom w:val="none" w:sz="0" w:space="0" w:color="auto"/>
        <w:right w:val="none" w:sz="0" w:space="0" w:color="auto"/>
      </w:divBdr>
    </w:div>
    <w:div w:id="1917011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A52FB77EF059F003C8BFBB024994132E52F3BA61BA094C28A3A8898F48BE23B233k8Q9H"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FCE80k4Q0H" TargetMode="External"/><Relationship Id="rId12" Type="http://schemas.openxmlformats.org/officeDocument/2006/relationships/hyperlink" Target="consultantplus://offline/ref=C5BD59CE01AD0745EFF60BE52BDF8DD20DAB18CC485CBFF11A7FA454F454185EWCI6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C5BD59CE01AD0745EFF60BE52BDF8DD20DAB18CC485CBFF11A7FA454F454185EWCI6M" TargetMode="External"/><Relationship Id="rId4" Type="http://schemas.openxmlformats.org/officeDocument/2006/relationships/webSettings" Target="webSettings.xml"/><Relationship Id="rId9" Type="http://schemas.openxmlformats.org/officeDocument/2006/relationships/hyperlink" Target="consultantplus://offline/ref=2B7FB9BA1D476E96B116BB22A112AD55F60896BAB90C46C2477109AEED68B05E0B67FAEFCF8Bk4QDH"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54</Pages>
  <Words>14855</Words>
  <Characters>84678</Characters>
  <Application>Microsoft Office Word</Application>
  <DocSecurity>0</DocSecurity>
  <Lines>705</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48</cp:revision>
  <dcterms:created xsi:type="dcterms:W3CDTF">2021-09-20T10:21:00Z</dcterms:created>
  <dcterms:modified xsi:type="dcterms:W3CDTF">2021-12-29T12:45:00Z</dcterms:modified>
</cp:coreProperties>
</file>