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4F2" w:rsidRDefault="008A04F2" w:rsidP="008A04F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6"/>
          <w:szCs w:val="26"/>
          <w:lang w:eastAsia="ru-RU"/>
        </w:rPr>
      </w:pPr>
      <w:r w:rsidRPr="008A04F2">
        <w:rPr>
          <w:rFonts w:ascii="Times New Roman" w:eastAsia="Times New Roman" w:hAnsi="Times New Roman" w:cs="Times New Roman"/>
          <w:b/>
          <w:bCs/>
          <w:kern w:val="32"/>
          <w:sz w:val="26"/>
          <w:szCs w:val="26"/>
          <w:lang w:eastAsia="ru-RU"/>
        </w:rPr>
        <w:t>АДМИНИСТРАЦИЯ КОМСОМОЛЬСКОГО</w:t>
      </w:r>
      <w:r>
        <w:rPr>
          <w:rFonts w:ascii="Times New Roman" w:eastAsia="Times New Roman" w:hAnsi="Times New Roman" w:cs="Times New Roman"/>
          <w:b/>
          <w:bCs/>
          <w:kern w:val="32"/>
          <w:sz w:val="26"/>
          <w:szCs w:val="26"/>
          <w:lang w:eastAsia="ru-RU"/>
        </w:rPr>
        <w:t xml:space="preserve"> </w:t>
      </w:r>
      <w:r w:rsidRPr="008A04F2">
        <w:rPr>
          <w:rFonts w:ascii="Times New Roman" w:eastAsia="Times New Roman" w:hAnsi="Times New Roman" w:cs="Times New Roman"/>
          <w:b/>
          <w:bCs/>
          <w:kern w:val="32"/>
          <w:sz w:val="26"/>
          <w:szCs w:val="26"/>
          <w:lang w:eastAsia="ru-RU"/>
        </w:rPr>
        <w:t xml:space="preserve">ГОРОДСКОГО ПОСЕЛЕНИЯ </w:t>
      </w:r>
    </w:p>
    <w:p w:rsidR="008A04F2" w:rsidRPr="008A04F2" w:rsidRDefault="008A04F2" w:rsidP="008A04F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6"/>
          <w:szCs w:val="26"/>
          <w:lang w:eastAsia="ru-RU"/>
        </w:rPr>
      </w:pPr>
      <w:r w:rsidRPr="008A04F2">
        <w:rPr>
          <w:rFonts w:ascii="Times New Roman" w:eastAsia="Times New Roman" w:hAnsi="Times New Roman" w:cs="Times New Roman"/>
          <w:b/>
          <w:bCs/>
          <w:kern w:val="32"/>
          <w:sz w:val="26"/>
          <w:szCs w:val="26"/>
          <w:lang w:eastAsia="ru-RU"/>
        </w:rPr>
        <w:t>ЧАМЗИНСКОГО</w:t>
      </w:r>
      <w:r>
        <w:rPr>
          <w:rFonts w:ascii="Times New Roman" w:eastAsia="Times New Roman" w:hAnsi="Times New Roman" w:cs="Times New Roman"/>
          <w:b/>
          <w:bCs/>
          <w:kern w:val="32"/>
          <w:sz w:val="26"/>
          <w:szCs w:val="26"/>
          <w:lang w:eastAsia="ru-RU"/>
        </w:rPr>
        <w:t xml:space="preserve"> </w:t>
      </w:r>
      <w:r w:rsidRPr="008A04F2">
        <w:rPr>
          <w:rFonts w:ascii="Times New Roman" w:eastAsia="Times New Roman" w:hAnsi="Times New Roman" w:cs="Times New Roman"/>
          <w:b/>
          <w:bCs/>
          <w:kern w:val="32"/>
          <w:sz w:val="26"/>
          <w:szCs w:val="26"/>
          <w:lang w:eastAsia="ru-RU"/>
        </w:rPr>
        <w:t>МУНИЦИПАЛЬНОГО РАЙОНА</w:t>
      </w:r>
    </w:p>
    <w:p w:rsidR="008A04F2" w:rsidRPr="008A04F2" w:rsidRDefault="008A04F2" w:rsidP="008A0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6"/>
          <w:szCs w:val="26"/>
          <w:lang w:eastAsia="ru-RU"/>
        </w:rPr>
      </w:pPr>
      <w:r w:rsidRPr="008A04F2">
        <w:rPr>
          <w:rFonts w:ascii="Times New Roman" w:eastAsia="Times New Roman" w:hAnsi="Times New Roman" w:cs="Times New Roman"/>
          <w:b/>
          <w:bCs/>
          <w:caps/>
          <w:sz w:val="26"/>
          <w:szCs w:val="26"/>
          <w:lang w:eastAsia="ru-RU"/>
        </w:rPr>
        <w:t>РеспубликИ Мордовия</w:t>
      </w:r>
    </w:p>
    <w:p w:rsidR="008A04F2" w:rsidRPr="008A04F2" w:rsidRDefault="008A04F2" w:rsidP="008A04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A04F2" w:rsidRPr="008A04F2" w:rsidRDefault="008A04F2" w:rsidP="008A04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04F2" w:rsidRPr="008A04F2" w:rsidRDefault="008A04F2" w:rsidP="008A04F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gramStart"/>
      <w:r w:rsidRPr="008A04F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</w:t>
      </w:r>
      <w:proofErr w:type="gramEnd"/>
      <w:r w:rsidRPr="008A04F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 С Т А Н О В Л Е Н И Е</w:t>
      </w:r>
    </w:p>
    <w:p w:rsidR="008A04F2" w:rsidRPr="008A04F2" w:rsidRDefault="008A04F2" w:rsidP="008A04F2">
      <w:pPr>
        <w:tabs>
          <w:tab w:val="center" w:pos="4677"/>
          <w:tab w:val="right" w:pos="9355"/>
        </w:tabs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04F2" w:rsidRPr="008A04F2" w:rsidRDefault="008A04F2" w:rsidP="008A04F2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04F2" w:rsidRPr="008A04F2" w:rsidRDefault="008A04F2" w:rsidP="008A04F2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08.11</w:t>
      </w: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.2021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243</w:t>
      </w:r>
    </w:p>
    <w:p w:rsidR="008A04F2" w:rsidRPr="008A04F2" w:rsidRDefault="008A04F2" w:rsidP="008A04F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Start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омсомольский</w:t>
      </w:r>
      <w:proofErr w:type="spellEnd"/>
    </w:p>
    <w:p w:rsidR="008A04F2" w:rsidRPr="008A04F2" w:rsidRDefault="008A04F2" w:rsidP="008A04F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04F2" w:rsidRPr="008A04F2" w:rsidRDefault="008A04F2" w:rsidP="008A04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Hlk18996804"/>
      <w:bookmarkStart w:id="1" w:name="_Hlk53487165"/>
      <w:r w:rsidRPr="008A04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основных направлениях бюджетной и налоговой политики</w:t>
      </w:r>
    </w:p>
    <w:p w:rsidR="008A04F2" w:rsidRPr="008A04F2" w:rsidRDefault="008A04F2" w:rsidP="008A04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Комсомольского городского поселения Чамзинского муниципального района</w:t>
      </w:r>
    </w:p>
    <w:p w:rsidR="008A04F2" w:rsidRPr="008A04F2" w:rsidRDefault="008A04F2" w:rsidP="008A04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 на 2022 год и на плановый период 2023 и 2024 годов</w:t>
      </w:r>
    </w:p>
    <w:p w:rsidR="008A04F2" w:rsidRPr="008A04F2" w:rsidRDefault="008A04F2" w:rsidP="008A04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bookmarkEnd w:id="0"/>
    <w:p w:rsidR="008A04F2" w:rsidRPr="008A04F2" w:rsidRDefault="008A04F2" w:rsidP="008A04F2">
      <w:pPr>
        <w:tabs>
          <w:tab w:val="left" w:pos="403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1"/>
    <w:p w:rsidR="008A04F2" w:rsidRPr="008A04F2" w:rsidRDefault="008A04F2" w:rsidP="008A04F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172 Бюджетного кодекса Российской Федерации и решением Совета депутатов Комсомольского городского поселения Чамзинского муниципального района от 13.05.2020 года №48 «О бюджетном процессе в Комсомольском городском поселении Чамзинского муниципального района Республики Мордовия», Администрация Комсомольского городского поселения</w:t>
      </w:r>
    </w:p>
    <w:p w:rsidR="008A04F2" w:rsidRPr="008A04F2" w:rsidRDefault="008A04F2" w:rsidP="008A04F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04F2" w:rsidRPr="008A04F2" w:rsidRDefault="008A04F2" w:rsidP="008A04F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</w:t>
      </w: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A04F2" w:rsidRPr="008A04F2" w:rsidRDefault="008A04F2" w:rsidP="008A04F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04F2" w:rsidRDefault="008A04F2" w:rsidP="008A04F2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04F2">
        <w:rPr>
          <w:rFonts w:ascii="Times New Roman" w:eastAsia="Times New Roman" w:hAnsi="Times New Roman" w:cs="Times New Roman"/>
          <w:sz w:val="28"/>
          <w:szCs w:val="28"/>
        </w:rPr>
        <w:t>Утвердить Основные направления бюджетной и налоговой политики Комсомольского городского поселения Чамзинского муниципального района Республики Мордовия на 2022 год и на плановый период 2023 и 2024 годов (прилагаются).</w:t>
      </w:r>
    </w:p>
    <w:p w:rsidR="008A04F2" w:rsidRPr="008A04F2" w:rsidRDefault="008A04F2" w:rsidP="008A04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постановление вступает в силу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дня</w:t>
      </w: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опубликования в Информационном бюллетене Комсомольского городского поселения Чамзинского муниципального района Республики Мордовия.</w:t>
      </w:r>
    </w:p>
    <w:p w:rsidR="008A04F2" w:rsidRPr="008A04F2" w:rsidRDefault="008A04F2" w:rsidP="008A04F2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8A04F2" w:rsidRPr="008A04F2" w:rsidRDefault="008A04F2" w:rsidP="008A04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04F2" w:rsidRPr="008A04F2" w:rsidRDefault="008A04F2" w:rsidP="008A04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04F2" w:rsidRPr="008A04F2" w:rsidRDefault="008A04F2" w:rsidP="008A04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04F2" w:rsidRPr="008A04F2" w:rsidRDefault="008A04F2" w:rsidP="008A04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04F2" w:rsidRPr="008A04F2" w:rsidRDefault="008A04F2" w:rsidP="008A04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04F2" w:rsidRPr="008A04F2" w:rsidRDefault="008A04F2" w:rsidP="008A04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04F2" w:rsidRDefault="008A04F2" w:rsidP="008A04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администрации </w:t>
      </w:r>
    </w:p>
    <w:p w:rsidR="008A04F2" w:rsidRPr="008A04F2" w:rsidRDefault="008A04F2" w:rsidP="008A04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поселения                                                      </w:t>
      </w:r>
      <w:proofErr w:type="spellStart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И.И.Жалилов</w:t>
      </w:r>
      <w:proofErr w:type="spellEnd"/>
    </w:p>
    <w:p w:rsidR="008A04F2" w:rsidRPr="008A04F2" w:rsidRDefault="008A04F2" w:rsidP="008A04F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A04F2" w:rsidRPr="008A04F2" w:rsidRDefault="008A04F2" w:rsidP="008A04F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A04F2" w:rsidRPr="008A04F2" w:rsidRDefault="008A04F2" w:rsidP="008A04F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A04F2" w:rsidRPr="008A04F2" w:rsidRDefault="008A04F2" w:rsidP="008A04F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A04F2" w:rsidRPr="008A04F2" w:rsidRDefault="008A04F2" w:rsidP="008A04F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A04F2" w:rsidRDefault="008A04F2" w:rsidP="008A04F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A04F2" w:rsidRPr="008A04F2" w:rsidRDefault="008A04F2" w:rsidP="008A04F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A04F2" w:rsidRPr="008A04F2" w:rsidRDefault="008A04F2" w:rsidP="008A04F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A04F2" w:rsidRPr="008A04F2" w:rsidRDefault="008A04F2" w:rsidP="008A04F2">
      <w:pPr>
        <w:spacing w:after="0" w:line="240" w:lineRule="auto"/>
        <w:ind w:left="5664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Par24"/>
      <w:bookmarkEnd w:id="2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</w:t>
      </w:r>
    </w:p>
    <w:p w:rsidR="008A04F2" w:rsidRPr="008A04F2" w:rsidRDefault="008A04F2" w:rsidP="008A04F2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</w:t>
      </w:r>
    </w:p>
    <w:p w:rsidR="008A04F2" w:rsidRPr="008A04F2" w:rsidRDefault="008A04F2" w:rsidP="008A04F2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</w:t>
      </w:r>
    </w:p>
    <w:p w:rsidR="008A04F2" w:rsidRPr="008A04F2" w:rsidRDefault="008A04F2" w:rsidP="008A04F2">
      <w:pPr>
        <w:spacing w:after="0" w:line="240" w:lineRule="auto"/>
        <w:ind w:left="4248"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муниципального района </w:t>
      </w:r>
    </w:p>
    <w:p w:rsidR="008A04F2" w:rsidRPr="008A04F2" w:rsidRDefault="008A04F2" w:rsidP="008A04F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08.11</w:t>
      </w: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.2021г.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243</w:t>
      </w:r>
    </w:p>
    <w:p w:rsidR="008A04F2" w:rsidRPr="008A04F2" w:rsidRDefault="008A04F2" w:rsidP="008A04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04F2" w:rsidRPr="008A04F2" w:rsidRDefault="008A04F2" w:rsidP="008A04F2">
      <w:pPr>
        <w:pStyle w:val="a6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направления бюджетной и налоговой политики</w:t>
      </w:r>
    </w:p>
    <w:p w:rsidR="008A04F2" w:rsidRPr="008A04F2" w:rsidRDefault="008A04F2" w:rsidP="008A04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Комсомольского городского поселения Чамзинского муниципального района Республики Мордовия на 2022 год и на плановый период</w:t>
      </w:r>
    </w:p>
    <w:p w:rsidR="008A04F2" w:rsidRPr="008A04F2" w:rsidRDefault="008A04F2" w:rsidP="008A04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2023 и 2024 годов</w:t>
      </w:r>
    </w:p>
    <w:p w:rsidR="008A04F2" w:rsidRPr="008A04F2" w:rsidRDefault="008A04F2" w:rsidP="008A04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A04F2" w:rsidRPr="008A04F2" w:rsidRDefault="008A04F2" w:rsidP="008A04F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направления бюджетной и налоговой политики Комсомольского городского поселения Чамзинского муниципального района Республики Мордовия на 2022 год и на плановый период 2023 и 2024 годов (далее – Основные направления бюджетной и налоговой политики) сформированы в рамках подготовки проекта бюджета Комсомольского городского поселения Чамзинского муниципального района Республики Мордовия и сохраняют преемственность определенных в предыдущие годы приоритетов с учетом целей и задач,</w:t>
      </w:r>
      <w:r w:rsidRPr="008A04F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определенных</w:t>
      </w:r>
      <w:proofErr w:type="gramEnd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в Указах Президента Российской Федерации от 7 мая 2018 г. № 204 «О национальных целях и стратегических задачах развития Российской Федерации на период до 2024 года», от 21 июля 2020 г. № 474 «О национальных целях развития Российской Федерации на период до 2030 года» и Послании Президента Российской Федерации Федеральному Собранию Российской Федерации от 21 апреля 2021 года.</w:t>
      </w:r>
      <w:proofErr w:type="gramEnd"/>
    </w:p>
    <w:p w:rsidR="008A04F2" w:rsidRPr="008A04F2" w:rsidRDefault="008A04F2" w:rsidP="008A04F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8A04F2" w:rsidRPr="008A04F2" w:rsidRDefault="008A04F2" w:rsidP="008A04F2">
      <w:pPr>
        <w:pStyle w:val="a6"/>
        <w:numPr>
          <w:ilvl w:val="0"/>
          <w:numId w:val="4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направления бюджетной политики Комсомольского городского поселения Чамзинского муниципального района на 2022 год и на плановый период 2023 и 2024 годов</w:t>
      </w:r>
    </w:p>
    <w:p w:rsidR="008A04F2" w:rsidRPr="008A04F2" w:rsidRDefault="008A04F2" w:rsidP="008A0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A04F2" w:rsidRPr="008A04F2" w:rsidRDefault="008A04F2" w:rsidP="008A04F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таких сложных экономических условиях, сложившихся в связи с распространением с 2020 года новой </w:t>
      </w:r>
      <w:proofErr w:type="spellStart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коронавирусной</w:t>
      </w:r>
      <w:proofErr w:type="spellEnd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инфекции, в предстоящий трехлетний период основным приоритетом при планировании бюджетных ассигнований должно стать ориентирование на достижение национальных целей, установленных Указами Президента Российской Федерации от 7 мая 2018 г. № 204 «О национальных целях и стратегических задачах развития Российской Федерации на период до 2024 года» и от</w:t>
      </w:r>
      <w:proofErr w:type="gramEnd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 июля 2020 г. № 474 «О национальных целях развития Российской Федерации на период до 2030 года», а также сохранение сбалансированности и финансовой устойчивости бюджетной системы Комсомольского городского поселения Чамзинского муниципального района Республики Мордовия как базового принципа ответственной и эффективной бюджетной политики.</w:t>
      </w:r>
    </w:p>
    <w:p w:rsidR="008A04F2" w:rsidRPr="008A04F2" w:rsidRDefault="008A04F2" w:rsidP="008A0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Важным фактором при обеспечении сбалансированности и устойчивости бюджета Комсомольского городского поселения Чамзинского муниципального района Республики Мордовия (далее – бюджет городского поселения) и одним из направлений бюджетной политики Республики Мордовия остается безусловное исполнение действующих расходных обязательств, своевременное исключение из их состава расходных обязательств, утративших правовую обоснованность или имеющих низкую эффективность исполнения, и отказ от принятия решений, </w:t>
      </w: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приводящих к увеличению расходов бюджета городского</w:t>
      </w:r>
      <w:proofErr w:type="gramEnd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поселения, не обеспеченных реальными и стабильными доходными источниками, и не связанных с решением вопросов, отнесенных Конституцией Российской Федерации, федеральными законами к полномочиям органов местного самоуправления.</w:t>
      </w:r>
    </w:p>
    <w:p w:rsidR="008A04F2" w:rsidRPr="008A04F2" w:rsidRDefault="008A04F2" w:rsidP="008A0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продолжить политику ограничения </w:t>
      </w:r>
      <w:proofErr w:type="spellStart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непервоочередных</w:t>
      </w:r>
      <w:proofErr w:type="spellEnd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расходов, то есть отказа от необязательных затрат и уделить особое внимание мониторингу просроченной кредиторской задолженности и проведению мероприятий по недопущению ее возникновения и роста.</w:t>
      </w:r>
    </w:p>
    <w:p w:rsidR="008A04F2" w:rsidRPr="008A04F2" w:rsidRDefault="008A04F2" w:rsidP="008A0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условиях опережающего роста расходов бюджета городского поселения по сравнению с бюджетными возможностями и жесткого регулирования показателей долговой нагрузки, а также высокой доли первоочередных и социально значимых расходов бюджета городского поселения, наиболее значимым направлением бюджетной политики Комсомольского городского поселения Чамзинского муниципального района Республики Мордовия остается повышение эффективности бюджетных расходов.</w:t>
      </w:r>
    </w:p>
    <w:p w:rsidR="008A04F2" w:rsidRPr="008A04F2" w:rsidRDefault="008A04F2" w:rsidP="008A0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 бюджета городского поселения следует формировать исходя из необходимости приоритетного финансирования мер социальной поддержки граждан, дальнейшего осуществления мероприятий, направленных на рост и долгосрочные структурные изменения экономики Чамзинского муниципального района Республики Мордовия.</w:t>
      </w:r>
    </w:p>
    <w:p w:rsidR="008A04F2" w:rsidRPr="008A04F2" w:rsidRDefault="008A04F2" w:rsidP="008A04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 инструментом в достижении стратегических задач, поставленных в Указе Президента РФ от 7 мая 2018 г. №204 ««О национальных целях и стратегических задачах развития Российской Федерации на период до 2024 года», должны стать скорректированные муниципальные программы Комсомольского городского поселения Чамзинского муниципального района Республики Мордовия с учетом интеграции в них национальных, федеральных и региональных проектов, сбалансированных по срокам, ожидаемым результатам и</w:t>
      </w:r>
      <w:proofErr w:type="gramEnd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параметрам ресурсного обеспечения.</w:t>
      </w:r>
    </w:p>
    <w:p w:rsidR="008A04F2" w:rsidRPr="008A04F2" w:rsidRDefault="008A04F2" w:rsidP="008A04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при формировании и исполнении бюджета городского поселения необходимо не только обеспечение первоочередных и социально-значимых расходов, но и поддержание оптимального соотношения текущих расходов и расходов капитального характера.</w:t>
      </w:r>
    </w:p>
    <w:p w:rsidR="008A04F2" w:rsidRPr="008A04F2" w:rsidRDefault="008A04F2" w:rsidP="008A04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части повышения эффективности расходования бюджетных средств особое внимание необходимо уделить дебиторской задолженности и снижению ее объемов, обеспечить равномерное использование бюджетных средств лишь в необходимом для получателей объеме, в соответствии с целями их предоставления.</w:t>
      </w:r>
    </w:p>
    <w:p w:rsidR="008A04F2" w:rsidRPr="008A04F2" w:rsidRDefault="008A04F2" w:rsidP="008A04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обеспечения прозрачности и открытости бюджета городского поселения и бюджетного процесса для общества необходимо продолжить проведение публичных слушаний по проектам бюджета городского поселения и годового отчета об исполнении бюджета городского поселения, формирование электронной информационной брошюры «Бюджет для граждан» к бюджету городского поселения в доступной для широкого круга заинтересованных пользователей форме, размещение информации о муниципальных учреждениях на официальном сайте для</w:t>
      </w:r>
      <w:proofErr w:type="gramEnd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размещения информации о государственных и муниципальных учреждениях в информационно-телекоммуникационной сети «Интернет» (</w:t>
      </w:r>
      <w:hyperlink r:id="rId6" w:history="1">
        <w:r w:rsidRPr="008A04F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www.bus.gov.ru</w:t>
        </w:r>
      </w:hyperlink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размещение годовых отчетов о ходе реализации и оценке эффективности муниципальных программ Комсомольского городского </w:t>
      </w: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поселения Чамзинского муниципального района Республики Мордовия в информационно-телекоммуникационной сети «Интернет», размещение информации на едином портале бюджетной системы Российской Федерации, проведение мероприятий, направленных на повышение бюджетной и финансовой грамотности населения.</w:t>
      </w:r>
      <w:proofErr w:type="gramEnd"/>
    </w:p>
    <w:p w:rsidR="008A04F2" w:rsidRPr="008A04F2" w:rsidRDefault="008A04F2" w:rsidP="008A04F2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Не менее важным направлением бюджетной политики в предстоящий период будет недопущение необоснованного увеличения долговой нагрузки, поддержание долговой нагрузки на бюджет Комсомольского городского поселения Чамзинского муниципального района Республики Мордовия в установленных бюджетным законодательством пределах с формированием предпосылок к его сокращению.</w:t>
      </w:r>
    </w:p>
    <w:p w:rsidR="008A04F2" w:rsidRPr="008A04F2" w:rsidRDefault="008A04F2" w:rsidP="008A04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A04F2" w:rsidRPr="008A04F2" w:rsidRDefault="008A04F2" w:rsidP="008A04F2">
      <w:pPr>
        <w:pStyle w:val="a6"/>
        <w:numPr>
          <w:ilvl w:val="0"/>
          <w:numId w:val="4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Основные направления налоговой политики Комсомольского городского поселения Чамзинского муниципального района</w:t>
      </w: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04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8A04F2" w:rsidRPr="008A04F2" w:rsidRDefault="008A04F2" w:rsidP="008A0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2022 год и на плановый период 2023 и 2024 годов</w:t>
      </w:r>
    </w:p>
    <w:p w:rsidR="008A04F2" w:rsidRPr="008A04F2" w:rsidRDefault="008A04F2" w:rsidP="008A04F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04F2" w:rsidRPr="008A04F2" w:rsidRDefault="008A04F2" w:rsidP="008A04F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Налоговая политика Комсомольского городского поселения Чамзинского муниципального района</w:t>
      </w:r>
      <w:r w:rsidRPr="008A04F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 в предстоящий трёхлетний период должна быть увязана с обеспечением восстановительного роста и развития экономики, увеличением поступлений налоговых и неналоговых доходов Комсомольского городского поселения Чамзинского муниципального района Республики Мордовия.</w:t>
      </w:r>
    </w:p>
    <w:p w:rsidR="008A04F2" w:rsidRPr="008A04F2" w:rsidRDefault="008A04F2" w:rsidP="008A04F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Оказание содействия предпринимательской активности.</w:t>
      </w:r>
    </w:p>
    <w:p w:rsidR="008A04F2" w:rsidRPr="008A04F2" w:rsidRDefault="008A04F2" w:rsidP="008A0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инструментов повышения предпринимательской инициативы является введение с 2021 года усовершенствованного механизма применения патентной системы налогообложения, учитывающего особенности ведения бизнеса и расширяющего возможности применения данного режима в сфере торговли и услуг.</w:t>
      </w:r>
    </w:p>
    <w:p w:rsidR="008A04F2" w:rsidRPr="008A04F2" w:rsidRDefault="008A04F2" w:rsidP="008A0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с учетом нововведений федерального законодательства перечень видов деятельности, доступных к осуществлению на патенте, существенно расширен.</w:t>
      </w:r>
    </w:p>
    <w:p w:rsidR="008A04F2" w:rsidRPr="008A04F2" w:rsidRDefault="008A04F2" w:rsidP="008A0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2022 году продолжат свое действие максимально сниженные ставки по налогу, взимаемому в связи с применением упрощенной системы налогообложения, для впервые зарегистрированных в период с 1 января 2021 г. по 31 декабря 2024 г. организаций и индивидуальных предпринимателей, осуществляющих деятельность в области информационных технологий, а также для впервые зарегистрированных на территории Республики Мордовия в 2021 и 2022 годах в связи</w:t>
      </w:r>
      <w:proofErr w:type="gramEnd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переменой ими места нахождения (места жительства).</w:t>
      </w:r>
    </w:p>
    <w:p w:rsidR="008A04F2" w:rsidRPr="008A04F2" w:rsidRDefault="008A04F2" w:rsidP="008A0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2022 году продолжится популяризация введенного с 1 июля 2020 г. на территории Республики Мордовия специального налогового режима «Налог на профессиональный доход». Указанный налоговый режим позволяет «</w:t>
      </w:r>
      <w:proofErr w:type="spellStart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самозанятым</w:t>
      </w:r>
      <w:proofErr w:type="spellEnd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» гражданам воспользоваться мерами государственной поддержки, которые доступны для малого и среднего бизнеса, а также будет способствовать сокращению роста безработных граждан.</w:t>
      </w:r>
    </w:p>
    <w:p w:rsidR="008A04F2" w:rsidRPr="008A04F2" w:rsidRDefault="008A04F2" w:rsidP="008A0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Совершенствование налогового законодательства Республики Мордовия с учетом изменений в налоговом законодательстве Российской Федерации.</w:t>
      </w:r>
    </w:p>
    <w:p w:rsidR="008A04F2" w:rsidRPr="008A04F2" w:rsidRDefault="008A04F2" w:rsidP="008A0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настоящее время совершенствование налогового законодательства проводится путем внедрения бесконтактных способов контроля и самостоятельного </w:t>
      </w: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формирования контролирующими органами налоговых обязательств налогоплательщиков.</w:t>
      </w:r>
    </w:p>
    <w:p w:rsidR="008A04F2" w:rsidRPr="008A04F2" w:rsidRDefault="008A04F2" w:rsidP="008A0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Так, в текущем году приняты положения, в соответствии с которыми на юридические лица (ранее это касалось только физических лиц) распространены положения о </w:t>
      </w:r>
      <w:proofErr w:type="spellStart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беззаявительном</w:t>
      </w:r>
      <w:proofErr w:type="spellEnd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порядке предоставления налоговых льгот по транспортному и земельному налогам на основании полученных налоговыми органами сведений.</w:t>
      </w:r>
      <w:proofErr w:type="gramEnd"/>
    </w:p>
    <w:p w:rsidR="008A04F2" w:rsidRPr="008A04F2" w:rsidRDefault="008A04F2" w:rsidP="008A0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в Налоговый кодекс Российской Федерации внесены изменения, которые отразятся на региональном налоговом законодательстве:</w:t>
      </w:r>
    </w:p>
    <w:p w:rsidR="008A04F2" w:rsidRPr="008A04F2" w:rsidRDefault="008A04F2" w:rsidP="008A0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до 31 декабря 2024 г. продлено ограничение в 50 процентов на учет убытков прошлых лет по налогу на прибыль организаций;</w:t>
      </w:r>
    </w:p>
    <w:p w:rsidR="008A04F2" w:rsidRPr="008A04F2" w:rsidRDefault="008A04F2" w:rsidP="008A0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с 1 января 2022 г. из полномочий субъектов Российской Федерации исключено установление срока уплаты налога на имущество организаций. При этом вводятся единые сроки уплаты налога и авансовых платежей по налогу: налог подлежит уплате в срок не позднее 1 марта года, следующего за истекшим налоговым периодом; авансовые платежи по налогу – не позднее последнего числа месяца, следующего за истекшим отчетным периодом;</w:t>
      </w:r>
    </w:p>
    <w:p w:rsidR="008A04F2" w:rsidRPr="008A04F2" w:rsidRDefault="008A04F2" w:rsidP="008A0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с 1 января 2023 г. (за налоговый период 2022 года и последующие периоды) установлено, что налогоплательщики – российские организации не включают в налоговую декларацию сведения об объектах налогообложения, налоговая база по которым определяется как их кадастровая стоимость. Для этих объектов вводят тот же порядок, что уже действует по транспортному и земельному налогам: организация сама рассчитывает сумму, перечисляет ее в бюджет и представляет пояснения и документы налоговикам, если это нужно, а инспекция направляет сообщение об исчисленном налоге;</w:t>
      </w:r>
    </w:p>
    <w:p w:rsidR="008A04F2" w:rsidRPr="008A04F2" w:rsidRDefault="008A04F2" w:rsidP="008A0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налогового периода 2021 года от налогообложения освобождаются земельные участки религиозных организаций, предназначенные для размещения зданий, строений и сооружений религиозного и благотворительного назначения.</w:t>
      </w:r>
    </w:p>
    <w:p w:rsidR="008A04F2" w:rsidRPr="008A04F2" w:rsidRDefault="008A04F2" w:rsidP="008A04F2">
      <w:pPr>
        <w:numPr>
          <w:ilvl w:val="0"/>
          <w:numId w:val="2"/>
        </w:numPr>
        <w:spacing w:after="0" w:line="240" w:lineRule="auto"/>
        <w:ind w:left="142" w:firstLine="6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04F2">
        <w:rPr>
          <w:rFonts w:ascii="Times New Roman" w:eastAsia="Times New Roman" w:hAnsi="Times New Roman" w:cs="Times New Roman"/>
          <w:sz w:val="28"/>
          <w:szCs w:val="28"/>
        </w:rPr>
        <w:t xml:space="preserve">Обеспечение бюджетной, экономической и социальной эффективности налоговых расходов Комсомольского городского поселения Чамзинского муниципального района Республики Мордовия. </w:t>
      </w:r>
    </w:p>
    <w:p w:rsidR="008A04F2" w:rsidRPr="008A04F2" w:rsidRDefault="008A04F2" w:rsidP="008A04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Отдельным напра</w:t>
      </w:r>
      <w:bookmarkStart w:id="3" w:name="_GoBack"/>
      <w:bookmarkEnd w:id="3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влением налоговой политики является продолжение проведения в соответствии со </w:t>
      </w:r>
      <w:hyperlink r:id="rId7" w:history="1">
        <w:r w:rsidRPr="008A04F2">
          <w:rPr>
            <w:rFonts w:ascii="Times New Roman" w:eastAsia="Times New Roman" w:hAnsi="Times New Roman" w:cs="Times New Roman CYR"/>
            <w:sz w:val="28"/>
            <w:szCs w:val="28"/>
            <w:lang w:eastAsia="ru-RU"/>
          </w:rPr>
          <w:t>статьей 174.3</w:t>
        </w:r>
      </w:hyperlink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 и </w:t>
      </w:r>
      <w:hyperlink r:id="rId8" w:history="1">
        <w:r w:rsidRPr="008A04F2">
          <w:rPr>
            <w:rFonts w:ascii="Times New Roman" w:eastAsia="Times New Roman" w:hAnsi="Times New Roman" w:cs="Times New Roman CYR"/>
            <w:sz w:val="28"/>
            <w:szCs w:val="28"/>
            <w:lang w:eastAsia="ru-RU"/>
          </w:rPr>
          <w:t>общими требованиями</w:t>
        </w:r>
      </w:hyperlink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оценке налоговых расходов субъектов Российской Федерации и муниципальных образований, утвержденными </w:t>
      </w:r>
      <w:hyperlink r:id="rId9" w:history="1">
        <w:r w:rsidRPr="008A04F2">
          <w:rPr>
            <w:rFonts w:ascii="Times New Roman" w:eastAsia="Times New Roman" w:hAnsi="Times New Roman" w:cs="Times New Roman CYR"/>
            <w:sz w:val="28"/>
            <w:szCs w:val="28"/>
            <w:lang w:eastAsia="ru-RU"/>
          </w:rPr>
          <w:t>постановлением</w:t>
        </w:r>
      </w:hyperlink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 Российской Федерации от 22 июня 2019 г. N 796, ежегодной оценки эффективности использования налоговых расходов (налоговых льгот), установленных решениями представительных органов муниципальных образований.</w:t>
      </w:r>
      <w:proofErr w:type="gramEnd"/>
    </w:p>
    <w:p w:rsidR="008A04F2" w:rsidRPr="008A04F2" w:rsidRDefault="008A04F2" w:rsidP="008A04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рассмотрения оценки кураторам налоговых расходов Комсомольского городского поселения Чамзинского муниципального района Республики Мордовия необходимо осуществить пересмотр (уточнение, отмену) категорий налоговых преференций, которые являются невостребованными либо признанные неэффективными.</w:t>
      </w:r>
    </w:p>
    <w:p w:rsidR="008A04F2" w:rsidRPr="008A04F2" w:rsidRDefault="008A04F2" w:rsidP="008A0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3. Совершенствование налогового администрирования, повышение уровня ответственности главных администраторов доходов за выполнение плановых показателей поступления доходов в бюджет сельского поселения.</w:t>
      </w:r>
    </w:p>
    <w:p w:rsidR="008A04F2" w:rsidRPr="008A04F2" w:rsidRDefault="008A04F2" w:rsidP="008A0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планирования и контроля за поступлением в бюджет городского поселения администрируемых ими налогов и сборов, а также контроля за полнотой и эффективностью принимаемых ими мер по взысканию задолженности по платежам в бюджет городского поселения.</w:t>
      </w:r>
      <w:proofErr w:type="gramEnd"/>
    </w:p>
    <w:p w:rsidR="008A04F2" w:rsidRPr="008A04F2" w:rsidRDefault="008A04F2" w:rsidP="008A0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среднесрочной перспективе будет продолжена работа </w:t>
      </w:r>
      <w:proofErr w:type="gramStart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A04F2" w:rsidRPr="008A04F2" w:rsidRDefault="008A04F2" w:rsidP="008A0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координации действий органов местного самоуправления Комсомольского городского поселения Чамзинского муниципального района Республики Мордовия с территориальными органами федеральных органов исполнительной власти, направленных на увеличение собираемости налогов и сборов, поступающих в бюджет городского поселения;</w:t>
      </w:r>
    </w:p>
    <w:p w:rsidR="008A04F2" w:rsidRPr="008A04F2" w:rsidRDefault="008A04F2" w:rsidP="008A0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осуществлению </w:t>
      </w:r>
      <w:proofErr w:type="gramStart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постановкой на налоговый учет всех организаций – хозяйствующих субъектов, осуществляющих деятельность на территории Комсомольского городского поселения Чамзинского муниципального района Республики Мордовия;</w:t>
      </w:r>
    </w:p>
    <w:p w:rsidR="008A04F2" w:rsidRPr="008A04F2" w:rsidRDefault="008A04F2" w:rsidP="008A0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осуществлению контроля налогоплательщиков, в том числе являющихся исполнителями при реализации национальных проектов, с целью </w:t>
      </w:r>
      <w:proofErr w:type="gramStart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пресечения фактов применения незаконных методов ведения предпринимательской</w:t>
      </w:r>
      <w:proofErr w:type="gramEnd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деятельности, приводящих к </w:t>
      </w:r>
      <w:proofErr w:type="spellStart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недопоступлению</w:t>
      </w:r>
      <w:proofErr w:type="spellEnd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налогов и сборов в бюджетную систему.</w:t>
      </w:r>
    </w:p>
    <w:p w:rsidR="008A04F2" w:rsidRPr="008A04F2" w:rsidRDefault="008A04F2" w:rsidP="008A04F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будет продолжена работа по инвентаризации на территории Комсомольского городского поселения Чамзинского муниципального района Республики Мордовия недвижимого имущества с целью вовлечения в оборот незарегистрированного недвижимого имущества, работа с населением в части регистрации права собственности на недвижимое имущество и земельные участки, оформление </w:t>
      </w:r>
      <w:proofErr w:type="spellStart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невосстребованных</w:t>
      </w:r>
      <w:proofErr w:type="spellEnd"/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земельных долей.</w:t>
      </w:r>
    </w:p>
    <w:p w:rsidR="008A04F2" w:rsidRPr="008A04F2" w:rsidRDefault="008A04F2" w:rsidP="008A0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4F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основных направлений налоговой политики Комсомольского городского поселения Чамзинского муниципального района Республики Мордовия на 2022 год и плановый период 2023 и 2024 годов должна повысить стабильность ведения экономической деятельности на территории Комсомольского городского поселения Чамзинского муниципального района Республики Мордовия и будет способствовать росту налогового потенциала городского поселения.</w:t>
      </w:r>
    </w:p>
    <w:p w:rsidR="008A04F2" w:rsidRPr="008A04F2" w:rsidRDefault="008A04F2" w:rsidP="008A04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04F2" w:rsidRPr="008A04F2" w:rsidRDefault="008A04F2" w:rsidP="008A04F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78A2" w:rsidRDefault="006B78A2"/>
    <w:sectPr w:rsidR="006B78A2" w:rsidSect="00B3133A">
      <w:headerReference w:type="default" r:id="rId10"/>
      <w:pgSz w:w="11906" w:h="16838" w:code="9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A8D" w:rsidRDefault="008A04F2" w:rsidP="00366DBF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6</w:t>
    </w:r>
    <w:r>
      <w:rPr>
        <w:rStyle w:val="a5"/>
      </w:rPr>
      <w:fldChar w:fldCharType="end"/>
    </w:r>
  </w:p>
  <w:p w:rsidR="00940A8D" w:rsidRDefault="008A04F2" w:rsidP="00AC0E36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5705A"/>
    <w:multiLevelType w:val="hybridMultilevel"/>
    <w:tmpl w:val="3E80FF10"/>
    <w:lvl w:ilvl="0" w:tplc="DA1E69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A460CD0"/>
    <w:multiLevelType w:val="hybridMultilevel"/>
    <w:tmpl w:val="DF8236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FCA76A6"/>
    <w:multiLevelType w:val="hybridMultilevel"/>
    <w:tmpl w:val="6B982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7A4"/>
    <w:rsid w:val="006B78A2"/>
    <w:rsid w:val="008A04F2"/>
    <w:rsid w:val="00CE7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A04F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8A04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8A04F2"/>
  </w:style>
  <w:style w:type="paragraph" w:styleId="a6">
    <w:name w:val="List Paragraph"/>
    <w:basedOn w:val="a"/>
    <w:uiPriority w:val="34"/>
    <w:qFormat/>
    <w:rsid w:val="008A04F2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A04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A04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A04F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8A04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8A04F2"/>
  </w:style>
  <w:style w:type="paragraph" w:styleId="a6">
    <w:name w:val="List Paragraph"/>
    <w:basedOn w:val="a"/>
    <w:uiPriority w:val="34"/>
    <w:qFormat/>
    <w:rsid w:val="008A04F2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A04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A04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2278816/22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/redirect/12112604/174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us.gov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2278816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2318</Words>
  <Characters>13215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2021-11-08T07:09:00Z</cp:lastPrinted>
  <dcterms:created xsi:type="dcterms:W3CDTF">2021-11-08T07:02:00Z</dcterms:created>
  <dcterms:modified xsi:type="dcterms:W3CDTF">2021-11-08T07:10:00Z</dcterms:modified>
</cp:coreProperties>
</file>