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962" w:rsidRPr="00D24F70" w:rsidRDefault="00FA2962" w:rsidP="00D24F70">
      <w:pPr>
        <w:pStyle w:val="NoSpacing"/>
        <w:jc w:val="center"/>
        <w:rPr>
          <w:rFonts w:ascii="Times New Roman" w:hAnsi="Times New Roman" w:cs="Times New Roman"/>
          <w:sz w:val="28"/>
          <w:szCs w:val="28"/>
        </w:rPr>
      </w:pPr>
      <w:r w:rsidRPr="00D24F70">
        <w:rPr>
          <w:rFonts w:ascii="Times New Roman" w:hAnsi="Times New Roman" w:cs="Times New Roman"/>
          <w:sz w:val="28"/>
          <w:szCs w:val="28"/>
        </w:rPr>
        <w:t xml:space="preserve">Администрация </w:t>
      </w:r>
      <w:r>
        <w:rPr>
          <w:rFonts w:ascii="Times New Roman" w:hAnsi="Times New Roman" w:cs="Times New Roman"/>
          <w:sz w:val="28"/>
          <w:szCs w:val="28"/>
        </w:rPr>
        <w:t>Отрадненского</w:t>
      </w:r>
      <w:r w:rsidRPr="00D24F70">
        <w:rPr>
          <w:rFonts w:ascii="Times New Roman" w:hAnsi="Times New Roman" w:cs="Times New Roman"/>
          <w:sz w:val="28"/>
          <w:szCs w:val="28"/>
        </w:rPr>
        <w:t xml:space="preserve"> сельского поселения</w:t>
      </w:r>
    </w:p>
    <w:p w:rsidR="00FA2962" w:rsidRPr="00D24F70" w:rsidRDefault="00FA2962" w:rsidP="00D24F70">
      <w:pPr>
        <w:pStyle w:val="NoSpacing"/>
        <w:jc w:val="center"/>
        <w:rPr>
          <w:rFonts w:ascii="Times New Roman" w:hAnsi="Times New Roman" w:cs="Times New Roman"/>
          <w:sz w:val="28"/>
          <w:szCs w:val="28"/>
        </w:rPr>
      </w:pPr>
      <w:r w:rsidRPr="00D24F70">
        <w:rPr>
          <w:rFonts w:ascii="Times New Roman" w:hAnsi="Times New Roman" w:cs="Times New Roman"/>
          <w:sz w:val="28"/>
          <w:szCs w:val="28"/>
        </w:rPr>
        <w:t>Чамзинского муниципального района</w:t>
      </w:r>
    </w:p>
    <w:p w:rsidR="00FA2962" w:rsidRPr="00D24F70" w:rsidRDefault="00FA2962" w:rsidP="00D24F70">
      <w:pPr>
        <w:pStyle w:val="NoSpacing"/>
        <w:jc w:val="center"/>
        <w:rPr>
          <w:rFonts w:ascii="Times New Roman" w:hAnsi="Times New Roman" w:cs="Times New Roman"/>
          <w:sz w:val="28"/>
          <w:szCs w:val="28"/>
        </w:rPr>
      </w:pPr>
      <w:r w:rsidRPr="00D24F70">
        <w:rPr>
          <w:rFonts w:ascii="Times New Roman" w:hAnsi="Times New Roman" w:cs="Times New Roman"/>
          <w:sz w:val="28"/>
          <w:szCs w:val="28"/>
        </w:rPr>
        <w:t>Республики Мордовия</w:t>
      </w:r>
    </w:p>
    <w:p w:rsidR="00FA2962" w:rsidRPr="00D24F70" w:rsidRDefault="00FA2962" w:rsidP="00D24F70">
      <w:pPr>
        <w:pStyle w:val="NoSpacing"/>
        <w:jc w:val="center"/>
        <w:rPr>
          <w:rFonts w:ascii="Times New Roman" w:hAnsi="Times New Roman" w:cs="Times New Roman"/>
          <w:sz w:val="28"/>
          <w:szCs w:val="28"/>
        </w:rPr>
      </w:pPr>
    </w:p>
    <w:p w:rsidR="00FA2962" w:rsidRDefault="00FA2962" w:rsidP="00D24F70">
      <w:pPr>
        <w:pStyle w:val="NoSpacing"/>
        <w:jc w:val="center"/>
        <w:rPr>
          <w:rFonts w:ascii="Times New Roman" w:hAnsi="Times New Roman" w:cs="Times New Roman"/>
          <w:b/>
          <w:bCs/>
          <w:sz w:val="28"/>
          <w:szCs w:val="28"/>
        </w:rPr>
      </w:pPr>
      <w:r w:rsidRPr="00D24F70">
        <w:rPr>
          <w:rFonts w:ascii="Times New Roman" w:hAnsi="Times New Roman" w:cs="Times New Roman"/>
          <w:b/>
          <w:bCs/>
          <w:sz w:val="28"/>
          <w:szCs w:val="28"/>
        </w:rPr>
        <w:t>ПОСТАНОВЛЕНИЕ</w:t>
      </w:r>
    </w:p>
    <w:p w:rsidR="00FA2962" w:rsidRPr="00D24F70" w:rsidRDefault="00FA2962" w:rsidP="00D24F70">
      <w:pPr>
        <w:pStyle w:val="NoSpacing"/>
        <w:jc w:val="center"/>
        <w:rPr>
          <w:rFonts w:ascii="Times New Roman" w:hAnsi="Times New Roman" w:cs="Times New Roman"/>
          <w:b/>
          <w:bCs/>
          <w:sz w:val="28"/>
          <w:szCs w:val="28"/>
        </w:rPr>
      </w:pPr>
    </w:p>
    <w:p w:rsidR="00FA2962" w:rsidRDefault="00FA2962" w:rsidP="00D24F70">
      <w:pPr>
        <w:pStyle w:val="NoSpacing"/>
        <w:jc w:val="center"/>
        <w:rPr>
          <w:rFonts w:ascii="Times New Roman" w:hAnsi="Times New Roman" w:cs="Times New Roman"/>
          <w:sz w:val="28"/>
          <w:szCs w:val="28"/>
        </w:rPr>
      </w:pPr>
      <w:r>
        <w:rPr>
          <w:rFonts w:ascii="Times New Roman" w:hAnsi="Times New Roman" w:cs="Times New Roman"/>
          <w:sz w:val="28"/>
          <w:szCs w:val="28"/>
        </w:rPr>
        <w:t>17</w:t>
      </w:r>
      <w:r w:rsidRPr="00D24F70">
        <w:rPr>
          <w:rFonts w:ascii="Times New Roman" w:hAnsi="Times New Roman" w:cs="Times New Roman"/>
          <w:sz w:val="28"/>
          <w:szCs w:val="28"/>
        </w:rPr>
        <w:t>.0</w:t>
      </w:r>
      <w:r>
        <w:rPr>
          <w:rFonts w:ascii="Times New Roman" w:hAnsi="Times New Roman" w:cs="Times New Roman"/>
          <w:sz w:val="28"/>
          <w:szCs w:val="28"/>
        </w:rPr>
        <w:t>7</w:t>
      </w:r>
      <w:r w:rsidRPr="00D24F70">
        <w:rPr>
          <w:rFonts w:ascii="Times New Roman" w:hAnsi="Times New Roman" w:cs="Times New Roman"/>
          <w:sz w:val="28"/>
          <w:szCs w:val="28"/>
        </w:rPr>
        <w:t>.20</w:t>
      </w:r>
      <w:r>
        <w:rPr>
          <w:rFonts w:ascii="Times New Roman" w:hAnsi="Times New Roman" w:cs="Times New Roman"/>
          <w:sz w:val="28"/>
          <w:szCs w:val="28"/>
        </w:rPr>
        <w:t>20</w:t>
      </w:r>
      <w:r w:rsidRPr="00D24F70">
        <w:rPr>
          <w:rFonts w:ascii="Times New Roman" w:hAnsi="Times New Roman" w:cs="Times New Roman"/>
          <w:sz w:val="28"/>
          <w:szCs w:val="28"/>
        </w:rPr>
        <w:t xml:space="preserve">г.                                                                          </w:t>
      </w:r>
      <w:r>
        <w:rPr>
          <w:rFonts w:ascii="Times New Roman" w:hAnsi="Times New Roman" w:cs="Times New Roman"/>
          <w:sz w:val="28"/>
          <w:szCs w:val="28"/>
        </w:rPr>
        <w:t xml:space="preserve">         № 43</w:t>
      </w:r>
    </w:p>
    <w:p w:rsidR="00FA2962" w:rsidRPr="00D24F70" w:rsidRDefault="00FA2962" w:rsidP="00D24F70">
      <w:pPr>
        <w:pStyle w:val="NoSpacing"/>
        <w:jc w:val="center"/>
        <w:rPr>
          <w:rFonts w:ascii="Times New Roman" w:hAnsi="Times New Roman" w:cs="Times New Roman"/>
          <w:sz w:val="28"/>
          <w:szCs w:val="28"/>
        </w:rPr>
      </w:pPr>
    </w:p>
    <w:p w:rsidR="00FA2962" w:rsidRPr="00D24F70" w:rsidRDefault="00FA2962" w:rsidP="00D24F70">
      <w:pPr>
        <w:pStyle w:val="NoSpacing"/>
        <w:jc w:val="center"/>
        <w:rPr>
          <w:rFonts w:ascii="Times New Roman" w:hAnsi="Times New Roman" w:cs="Times New Roman"/>
          <w:sz w:val="28"/>
          <w:szCs w:val="28"/>
        </w:rPr>
      </w:pPr>
      <w:r w:rsidRPr="00D24F70">
        <w:rPr>
          <w:rFonts w:ascii="Times New Roman" w:hAnsi="Times New Roman" w:cs="Times New Roman"/>
          <w:sz w:val="28"/>
          <w:szCs w:val="28"/>
        </w:rPr>
        <w:t xml:space="preserve">с. </w:t>
      </w:r>
      <w:r>
        <w:rPr>
          <w:rFonts w:ascii="Times New Roman" w:hAnsi="Times New Roman" w:cs="Times New Roman"/>
          <w:sz w:val="28"/>
          <w:szCs w:val="28"/>
        </w:rPr>
        <w:t>Отрадное</w:t>
      </w:r>
    </w:p>
    <w:p w:rsidR="00FA2962" w:rsidRDefault="00FA2962" w:rsidP="00D24F70">
      <w:pPr>
        <w:pStyle w:val="NoSpacing"/>
        <w:jc w:val="center"/>
        <w:rPr>
          <w:rFonts w:ascii="Times New Roman" w:hAnsi="Times New Roman" w:cs="Times New Roman"/>
          <w:sz w:val="28"/>
          <w:szCs w:val="28"/>
        </w:rPr>
      </w:pPr>
    </w:p>
    <w:p w:rsidR="00FA2962" w:rsidRDefault="00FA2962" w:rsidP="00F064BB">
      <w:pPr>
        <w:pStyle w:val="NoSpacing"/>
        <w:jc w:val="center"/>
        <w:rPr>
          <w:rFonts w:ascii="Times New Roman" w:hAnsi="Times New Roman" w:cs="Times New Roman"/>
          <w:b/>
          <w:bCs/>
          <w:color w:val="333333"/>
          <w:sz w:val="28"/>
          <w:szCs w:val="28"/>
        </w:rPr>
      </w:pPr>
      <w:r w:rsidRPr="00F064BB">
        <w:rPr>
          <w:rFonts w:ascii="Times New Roman" w:hAnsi="Times New Roman" w:cs="Times New Roman"/>
          <w:b/>
          <w:bCs/>
          <w:sz w:val="28"/>
          <w:szCs w:val="28"/>
        </w:rPr>
        <w:t>Внесение изменений в постановление</w:t>
      </w:r>
      <w:r>
        <w:rPr>
          <w:rFonts w:ascii="Times New Roman" w:hAnsi="Times New Roman" w:cs="Times New Roman"/>
          <w:b/>
          <w:bCs/>
          <w:sz w:val="28"/>
          <w:szCs w:val="28"/>
        </w:rPr>
        <w:t xml:space="preserve"> администрации Отрадненского сельского поселения</w:t>
      </w:r>
      <w:r w:rsidRPr="00F064BB">
        <w:rPr>
          <w:rFonts w:ascii="Times New Roman" w:hAnsi="Times New Roman" w:cs="Times New Roman"/>
          <w:b/>
          <w:bCs/>
          <w:sz w:val="28"/>
          <w:szCs w:val="28"/>
        </w:rPr>
        <w:t xml:space="preserve"> от 1</w:t>
      </w:r>
      <w:r>
        <w:rPr>
          <w:rFonts w:ascii="Times New Roman" w:hAnsi="Times New Roman" w:cs="Times New Roman"/>
          <w:b/>
          <w:bCs/>
          <w:sz w:val="28"/>
          <w:szCs w:val="28"/>
        </w:rPr>
        <w:t>8</w:t>
      </w:r>
      <w:r w:rsidRPr="00F064BB">
        <w:rPr>
          <w:rFonts w:ascii="Times New Roman" w:hAnsi="Times New Roman" w:cs="Times New Roman"/>
          <w:b/>
          <w:bCs/>
          <w:sz w:val="28"/>
          <w:szCs w:val="28"/>
        </w:rPr>
        <w:t xml:space="preserve">.07.2014г № </w:t>
      </w:r>
      <w:r>
        <w:rPr>
          <w:rFonts w:ascii="Times New Roman" w:hAnsi="Times New Roman" w:cs="Times New Roman"/>
          <w:b/>
          <w:bCs/>
          <w:sz w:val="28"/>
          <w:szCs w:val="28"/>
        </w:rPr>
        <w:t>39</w:t>
      </w:r>
      <w:r w:rsidRPr="00F064BB">
        <w:rPr>
          <w:rFonts w:ascii="Times New Roman" w:hAnsi="Times New Roman" w:cs="Times New Roman"/>
          <w:b/>
          <w:bCs/>
          <w:sz w:val="28"/>
          <w:szCs w:val="28"/>
        </w:rPr>
        <w:t xml:space="preserve"> </w:t>
      </w:r>
      <w:r>
        <w:rPr>
          <w:rFonts w:ascii="Times New Roman" w:hAnsi="Times New Roman" w:cs="Times New Roman"/>
          <w:b/>
          <w:bCs/>
          <w:sz w:val="28"/>
          <w:szCs w:val="28"/>
        </w:rPr>
        <w:t xml:space="preserve">«Об </w:t>
      </w:r>
      <w:r w:rsidRPr="00F064BB">
        <w:rPr>
          <w:rFonts w:ascii="Times New Roman" w:hAnsi="Times New Roman" w:cs="Times New Roman"/>
          <w:b/>
          <w:bCs/>
          <w:sz w:val="28"/>
          <w:szCs w:val="28"/>
        </w:rPr>
        <w:t xml:space="preserve">утверждении </w:t>
      </w:r>
      <w:r w:rsidRPr="00F064BB">
        <w:rPr>
          <w:rFonts w:ascii="Times New Roman" w:hAnsi="Times New Roman" w:cs="Times New Roman"/>
          <w:b/>
          <w:bCs/>
          <w:color w:val="333333"/>
          <w:sz w:val="28"/>
          <w:szCs w:val="28"/>
        </w:rPr>
        <w:t xml:space="preserve">административного регламента проведения проверок при осуществлении муниципального земельного контроля за использованием земель на территории муниципального образования  </w:t>
      </w:r>
      <w:r>
        <w:rPr>
          <w:rFonts w:ascii="Times New Roman" w:hAnsi="Times New Roman" w:cs="Times New Roman"/>
          <w:b/>
          <w:bCs/>
          <w:color w:val="333333"/>
          <w:sz w:val="28"/>
          <w:szCs w:val="28"/>
        </w:rPr>
        <w:t>Отрадненское</w:t>
      </w:r>
      <w:r w:rsidRPr="00F064BB">
        <w:rPr>
          <w:rFonts w:ascii="Times New Roman" w:hAnsi="Times New Roman" w:cs="Times New Roman"/>
          <w:b/>
          <w:bCs/>
          <w:color w:val="333333"/>
          <w:sz w:val="28"/>
          <w:szCs w:val="28"/>
        </w:rPr>
        <w:t xml:space="preserve"> сельское поселение Чамзинского </w:t>
      </w:r>
    </w:p>
    <w:p w:rsidR="00FA2962" w:rsidRPr="00F064BB" w:rsidRDefault="00FA2962" w:rsidP="00F064BB">
      <w:pPr>
        <w:pStyle w:val="NoSpacing"/>
        <w:jc w:val="center"/>
        <w:rPr>
          <w:rFonts w:ascii="Times New Roman" w:hAnsi="Times New Roman" w:cs="Times New Roman"/>
          <w:b/>
          <w:bCs/>
          <w:sz w:val="28"/>
          <w:szCs w:val="28"/>
        </w:rPr>
      </w:pPr>
      <w:r w:rsidRPr="00F064BB">
        <w:rPr>
          <w:rFonts w:ascii="Times New Roman" w:hAnsi="Times New Roman" w:cs="Times New Roman"/>
          <w:b/>
          <w:bCs/>
          <w:color w:val="333333"/>
          <w:sz w:val="28"/>
          <w:szCs w:val="28"/>
        </w:rPr>
        <w:t>муниципального района»</w:t>
      </w:r>
    </w:p>
    <w:p w:rsidR="00FA2962" w:rsidRPr="00F064BB" w:rsidRDefault="00FA2962" w:rsidP="00F064BB">
      <w:pPr>
        <w:pStyle w:val="NoSpacing"/>
        <w:jc w:val="center"/>
        <w:rPr>
          <w:rFonts w:ascii="Times New Roman" w:hAnsi="Times New Roman" w:cs="Times New Roman"/>
          <w:b/>
          <w:bCs/>
          <w:sz w:val="28"/>
          <w:szCs w:val="28"/>
        </w:rPr>
      </w:pPr>
    </w:p>
    <w:p w:rsidR="00FA2962" w:rsidRPr="00D73CD1" w:rsidRDefault="00FA2962" w:rsidP="00D73CD1">
      <w:pPr>
        <w:overflowPunct w:val="0"/>
        <w:autoSpaceDE w:val="0"/>
        <w:autoSpaceDN w:val="0"/>
        <w:adjustRightInd w:val="0"/>
        <w:spacing w:after="0" w:line="240" w:lineRule="auto"/>
        <w:ind w:firstLine="360"/>
        <w:jc w:val="both"/>
        <w:textAlignment w:val="baseline"/>
        <w:rPr>
          <w:rFonts w:ascii="Times New Roman" w:hAnsi="Times New Roman" w:cs="Times New Roman"/>
          <w:sz w:val="28"/>
          <w:szCs w:val="28"/>
        </w:rPr>
      </w:pPr>
      <w:r w:rsidRPr="00D73CD1">
        <w:rPr>
          <w:rFonts w:ascii="Times New Roman" w:hAnsi="Times New Roman" w:cs="Times New Roman"/>
          <w:sz w:val="28"/>
          <w:szCs w:val="28"/>
        </w:rPr>
        <w:t xml:space="preserve">Рассмотрев протест прокурора от 08.06.2020г № 7-1-2020/1168,  на </w:t>
      </w:r>
      <w:r w:rsidRPr="00D73CD1">
        <w:rPr>
          <w:rFonts w:ascii="Times New Roman" w:hAnsi="Times New Roman" w:cs="Times New Roman"/>
          <w:color w:val="333333"/>
          <w:sz w:val="28"/>
          <w:szCs w:val="28"/>
        </w:rPr>
        <w:t>административный регламент проведения проверок при осуществлении муниципального земельного контроля за использованием земель на территории муниципального образования  Отрадненское сельское поселение Чамзинского муниципального района</w:t>
      </w:r>
      <w:r w:rsidRPr="00D73CD1">
        <w:rPr>
          <w:rFonts w:ascii="Times New Roman" w:hAnsi="Times New Roman" w:cs="Times New Roman"/>
          <w:sz w:val="28"/>
          <w:szCs w:val="28"/>
        </w:rPr>
        <w:t>, утвержденный постановлением от 18.07.2014г № 39 администрация Отрадненского сельского поселения постановляет:</w:t>
      </w:r>
    </w:p>
    <w:p w:rsidR="00FA2962" w:rsidRPr="00D73CD1" w:rsidRDefault="00FA2962" w:rsidP="00D73CD1">
      <w:pPr>
        <w:pStyle w:val="NoSpacing"/>
        <w:numPr>
          <w:ilvl w:val="0"/>
          <w:numId w:val="1"/>
        </w:numPr>
        <w:ind w:left="0" w:firstLine="360"/>
        <w:jc w:val="both"/>
        <w:rPr>
          <w:rFonts w:ascii="Times New Roman" w:hAnsi="Times New Roman" w:cs="Times New Roman"/>
          <w:b/>
          <w:bCs/>
          <w:sz w:val="28"/>
          <w:szCs w:val="28"/>
        </w:rPr>
      </w:pPr>
      <w:r w:rsidRPr="00D73CD1">
        <w:rPr>
          <w:rFonts w:ascii="Times New Roman" w:hAnsi="Times New Roman" w:cs="Times New Roman"/>
          <w:b/>
          <w:bCs/>
          <w:sz w:val="28"/>
          <w:szCs w:val="28"/>
        </w:rPr>
        <w:t>Абзац 2 пункта 8.2 Административного регламента изложить в следующей редакции:</w:t>
      </w:r>
    </w:p>
    <w:p w:rsidR="00FA2962" w:rsidRPr="00D73CD1" w:rsidRDefault="00FA2962" w:rsidP="00D73CD1">
      <w:pPr>
        <w:pStyle w:val="NoSpacing"/>
        <w:jc w:val="both"/>
        <w:rPr>
          <w:rFonts w:ascii="Times New Roman" w:hAnsi="Times New Roman" w:cs="Times New Roman"/>
          <w:b/>
          <w:bCs/>
          <w:sz w:val="28"/>
          <w:szCs w:val="28"/>
        </w:rPr>
      </w:pPr>
      <w:r w:rsidRPr="00D73CD1">
        <w:rPr>
          <w:rFonts w:ascii="Times New Roman" w:hAnsi="Times New Roman" w:cs="Times New Roman"/>
          <w:color w:val="000000"/>
          <w:sz w:val="28"/>
          <w:szCs w:val="28"/>
          <w:shd w:val="clear" w:color="auto" w:fill="FFFFFF"/>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в области производства, использования и обращения драгоценных металлов и драгоценных камней, плановые проверки могут проводиться два и более раза в три года. </w:t>
      </w:r>
      <w:r w:rsidRPr="00D73CD1">
        <w:rPr>
          <w:rFonts w:ascii="Times New Roman" w:hAnsi="Times New Roman" w:cs="Times New Roman"/>
          <w:sz w:val="28"/>
          <w:szCs w:val="28"/>
          <w:shd w:val="clear" w:color="auto" w:fill="FFFFFF"/>
        </w:rPr>
        <w:t>Перечень</w:t>
      </w:r>
      <w:r w:rsidRPr="00D73CD1">
        <w:rPr>
          <w:rFonts w:ascii="Times New Roman" w:hAnsi="Times New Roman" w:cs="Times New Roman"/>
          <w:color w:val="000000"/>
          <w:sz w:val="28"/>
          <w:szCs w:val="28"/>
          <w:shd w:val="clear" w:color="auto" w:fill="FFFFFF"/>
        </w:rPr>
        <w:t> таких видов деятельности и периодичность их плановых проверок устанавливаются Правительством Российской Федерации.»</w:t>
      </w:r>
    </w:p>
    <w:p w:rsidR="00FA2962" w:rsidRPr="00D73CD1" w:rsidRDefault="00FA2962" w:rsidP="00D73CD1">
      <w:pPr>
        <w:pStyle w:val="NoSpacing"/>
        <w:numPr>
          <w:ilvl w:val="0"/>
          <w:numId w:val="1"/>
        </w:numPr>
        <w:ind w:left="0" w:firstLine="360"/>
        <w:jc w:val="both"/>
        <w:rPr>
          <w:rFonts w:ascii="Times New Roman" w:hAnsi="Times New Roman" w:cs="Times New Roman"/>
          <w:b/>
          <w:bCs/>
          <w:sz w:val="28"/>
          <w:szCs w:val="28"/>
        </w:rPr>
      </w:pPr>
      <w:r w:rsidRPr="00D73CD1">
        <w:rPr>
          <w:rFonts w:ascii="Times New Roman" w:hAnsi="Times New Roman" w:cs="Times New Roman"/>
          <w:b/>
          <w:bCs/>
          <w:sz w:val="28"/>
          <w:szCs w:val="28"/>
        </w:rPr>
        <w:t>Пункт 8.6 Административного регламента изложить в следующей редакции: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r w:rsidRPr="00D73CD1">
        <w:rPr>
          <w:rFonts w:ascii="Times New Roman" w:hAnsi="Times New Roman" w:cs="Times New Roman"/>
          <w:sz w:val="28"/>
          <w:szCs w:val="28"/>
        </w:rPr>
        <w:t xml:space="preserve">   « 8.6 </w:t>
      </w:r>
      <w:r w:rsidRPr="00D73CD1">
        <w:rPr>
          <w:rFonts w:ascii="Times New Roman" w:hAnsi="Times New Roman" w:cs="Times New Roman"/>
          <w:color w:val="000000"/>
          <w:sz w:val="28"/>
          <w:szCs w:val="28"/>
        </w:rPr>
        <w:t>Основанием для включения плановой проверки в ежегодный план проведения плановых проверок является истечение трех лет со дня:</w:t>
      </w:r>
      <w:bookmarkStart w:id="0" w:name="BM100116"/>
      <w:bookmarkEnd w:id="0"/>
      <w:r w:rsidRPr="00D73CD1">
        <w:rPr>
          <w:rFonts w:ascii="Times New Roman" w:hAnsi="Times New Roman" w:cs="Times New Roman"/>
          <w:color w:val="000000"/>
          <w:sz w:val="28"/>
          <w:szCs w:val="28"/>
        </w:rPr>
        <w:t xml:space="preserve">               1) государственной регистрации юридического лица, индивидуального предпринимателя;</w:t>
      </w:r>
      <w:bookmarkStart w:id="1" w:name="BM100117"/>
      <w:bookmarkEnd w:id="1"/>
      <w:r w:rsidRPr="00D73CD1">
        <w:rPr>
          <w:rFonts w:ascii="Times New Roman" w:hAnsi="Times New Roman" w:cs="Times New Roman"/>
          <w:color w:val="000000"/>
          <w:sz w:val="28"/>
          <w:szCs w:val="28"/>
        </w:rPr>
        <w:t xml:space="preserve">                                                                                                     2) окончания проведения последней плановой проверки юридического лица, индивидуального предпринимателя;</w:t>
      </w:r>
      <w:bookmarkStart w:id="2" w:name="BM000366"/>
      <w:bookmarkStart w:id="3" w:name="BM100118"/>
      <w:bookmarkEnd w:id="2"/>
      <w:bookmarkEnd w:id="3"/>
      <w:r w:rsidRPr="00D73CD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D73CD1">
        <w:rPr>
          <w:rFonts w:ascii="Times New Roman" w:hAnsi="Times New Roman" w:cs="Times New Roman"/>
          <w:color w:val="000000"/>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FA2962" w:rsidRPr="00D73CD1" w:rsidRDefault="00FA2962" w:rsidP="00D73CD1">
      <w:pPr>
        <w:pStyle w:val="NoSpacing"/>
        <w:numPr>
          <w:ilvl w:val="0"/>
          <w:numId w:val="1"/>
        </w:numPr>
        <w:ind w:left="0" w:firstLine="360"/>
        <w:jc w:val="both"/>
        <w:rPr>
          <w:rFonts w:ascii="Times New Roman" w:hAnsi="Times New Roman" w:cs="Times New Roman"/>
          <w:b/>
          <w:bCs/>
          <w:sz w:val="28"/>
          <w:szCs w:val="28"/>
        </w:rPr>
      </w:pPr>
      <w:bookmarkStart w:id="4" w:name="BM000426"/>
      <w:bookmarkStart w:id="5" w:name="BM100355"/>
      <w:bookmarkStart w:id="6" w:name="BM000108"/>
      <w:bookmarkStart w:id="7" w:name="BM100119"/>
      <w:bookmarkEnd w:id="4"/>
      <w:bookmarkEnd w:id="5"/>
      <w:bookmarkEnd w:id="6"/>
      <w:bookmarkEnd w:id="7"/>
      <w:r w:rsidRPr="00D73CD1">
        <w:rPr>
          <w:rFonts w:ascii="Times New Roman" w:hAnsi="Times New Roman" w:cs="Times New Roman"/>
          <w:b/>
          <w:bCs/>
          <w:sz w:val="28"/>
          <w:szCs w:val="28"/>
        </w:rPr>
        <w:t>Пункт 8.7 Административного регламента изложить в следующей редакции:</w:t>
      </w:r>
    </w:p>
    <w:p w:rsidR="00FA2962" w:rsidRPr="00D73CD1" w:rsidRDefault="00FA2962" w:rsidP="00D73CD1">
      <w:pPr>
        <w:pStyle w:val="NoSpacing"/>
        <w:jc w:val="both"/>
        <w:rPr>
          <w:rFonts w:ascii="Times New Roman" w:hAnsi="Times New Roman" w:cs="Times New Roman"/>
          <w:sz w:val="28"/>
          <w:szCs w:val="28"/>
        </w:rPr>
      </w:pPr>
      <w:r w:rsidRPr="00D73CD1">
        <w:rPr>
          <w:rFonts w:ascii="Times New Roman" w:hAnsi="Times New Roman" w:cs="Times New Roman"/>
          <w:sz w:val="28"/>
          <w:szCs w:val="28"/>
        </w:rPr>
        <w:t>«8.7  Основанием для проведения внеплановой проверки является:</w:t>
      </w:r>
    </w:p>
    <w:p w:rsidR="00FA2962" w:rsidRPr="00D73CD1" w:rsidRDefault="00FA2962" w:rsidP="00D73CD1">
      <w:pPr>
        <w:pStyle w:val="NoSpacing"/>
        <w:jc w:val="both"/>
        <w:rPr>
          <w:rFonts w:ascii="Times New Roman" w:hAnsi="Times New Roman" w:cs="Times New Roman"/>
          <w:sz w:val="28"/>
          <w:szCs w:val="28"/>
        </w:rPr>
      </w:pPr>
      <w:r w:rsidRPr="00D73CD1">
        <w:rPr>
          <w:rFonts w:ascii="Times New Roman" w:hAnsi="Times New Roman" w:cs="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FA2962" w:rsidRPr="00D73CD1" w:rsidRDefault="00FA2962" w:rsidP="00D73CD1">
      <w:pPr>
        <w:pStyle w:val="NoSpacing"/>
        <w:jc w:val="both"/>
        <w:rPr>
          <w:rFonts w:ascii="Times New Roman" w:hAnsi="Times New Roman" w:cs="Times New Roman"/>
          <w:sz w:val="28"/>
          <w:szCs w:val="28"/>
        </w:rPr>
      </w:pPr>
      <w:r w:rsidRPr="00D73CD1">
        <w:rPr>
          <w:rFonts w:ascii="Times New Roman" w:hAnsi="Times New Roman" w:cs="Times New Roman"/>
          <w:sz w:val="28"/>
          <w:szCs w:val="28"/>
        </w:rPr>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FA2962" w:rsidRPr="00D73CD1" w:rsidRDefault="00FA2962" w:rsidP="00D73CD1">
      <w:pPr>
        <w:pStyle w:val="NoSpacing"/>
        <w:jc w:val="both"/>
        <w:rPr>
          <w:rFonts w:ascii="Times New Roman" w:hAnsi="Times New Roman" w:cs="Times New Roman"/>
          <w:sz w:val="28"/>
          <w:szCs w:val="28"/>
        </w:rPr>
      </w:pPr>
      <w:r w:rsidRPr="00D73CD1">
        <w:rPr>
          <w:rFonts w:ascii="Times New Roman" w:hAnsi="Times New Roman" w:cs="Times New Roman"/>
          <w:sz w:val="28"/>
          <w:szCs w:val="28"/>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FA2962" w:rsidRPr="00D73CD1" w:rsidRDefault="00FA2962" w:rsidP="00D73CD1">
      <w:pPr>
        <w:pStyle w:val="NoSpacing"/>
        <w:jc w:val="both"/>
        <w:rPr>
          <w:rFonts w:ascii="Times New Roman" w:hAnsi="Times New Roman" w:cs="Times New Roman"/>
          <w:sz w:val="28"/>
          <w:szCs w:val="28"/>
        </w:rPr>
      </w:pPr>
      <w:r w:rsidRPr="00D73CD1">
        <w:rPr>
          <w:rFonts w:ascii="Times New Roman" w:hAnsi="Times New Roman" w:cs="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FA2962" w:rsidRPr="00D73CD1" w:rsidRDefault="00FA2962" w:rsidP="00D73CD1">
      <w:pPr>
        <w:pStyle w:val="NoSpacing"/>
        <w:jc w:val="both"/>
        <w:rPr>
          <w:rFonts w:ascii="Times New Roman" w:hAnsi="Times New Roman" w:cs="Times New Roman"/>
          <w:sz w:val="28"/>
          <w:szCs w:val="28"/>
        </w:rPr>
      </w:pPr>
      <w:r w:rsidRPr="00D73CD1">
        <w:rPr>
          <w:rFonts w:ascii="Times New Roman" w:hAnsi="Times New Roman" w:cs="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FA2962" w:rsidRPr="00D73CD1" w:rsidRDefault="00FA2962" w:rsidP="00D73CD1">
      <w:pPr>
        <w:pStyle w:val="NoSpacing"/>
        <w:jc w:val="both"/>
        <w:rPr>
          <w:rFonts w:ascii="Times New Roman" w:hAnsi="Times New Roman" w:cs="Times New Roman"/>
          <w:sz w:val="28"/>
          <w:szCs w:val="28"/>
        </w:rPr>
      </w:pPr>
      <w:r w:rsidRPr="00D73CD1">
        <w:rPr>
          <w:rFonts w:ascii="Times New Roman" w:hAnsi="Times New Roman" w:cs="Times New Roman"/>
          <w:sz w:val="28"/>
          <w:szCs w:val="28"/>
        </w:rPr>
        <w:t>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FA2962" w:rsidRPr="00D73CD1" w:rsidRDefault="00FA2962" w:rsidP="00D73CD1">
      <w:pPr>
        <w:pStyle w:val="NoSpacing"/>
        <w:jc w:val="both"/>
        <w:rPr>
          <w:rFonts w:ascii="Times New Roman" w:hAnsi="Times New Roman" w:cs="Times New Roman"/>
          <w:sz w:val="28"/>
          <w:szCs w:val="28"/>
        </w:rPr>
      </w:pPr>
      <w:r w:rsidRPr="00D73CD1">
        <w:rPr>
          <w:rFonts w:ascii="Times New Roman" w:hAnsi="Times New Roman" w:cs="Times New Roman"/>
          <w:sz w:val="28"/>
          <w:szCs w:val="28"/>
        </w:rPr>
        <w:t>г) нарушение требований к маркировке товаров;»</w:t>
      </w:r>
    </w:p>
    <w:p w:rsidR="00FA2962" w:rsidRPr="00D73CD1" w:rsidRDefault="00FA2962" w:rsidP="00D73CD1">
      <w:pPr>
        <w:pStyle w:val="NoSpacing"/>
        <w:numPr>
          <w:ilvl w:val="0"/>
          <w:numId w:val="1"/>
        </w:numPr>
        <w:ind w:left="0"/>
        <w:jc w:val="both"/>
        <w:rPr>
          <w:rFonts w:ascii="Times New Roman" w:hAnsi="Times New Roman" w:cs="Times New Roman"/>
          <w:b/>
          <w:bCs/>
          <w:sz w:val="28"/>
          <w:szCs w:val="28"/>
        </w:rPr>
      </w:pPr>
      <w:r w:rsidRPr="00D73CD1">
        <w:rPr>
          <w:rFonts w:ascii="Times New Roman" w:hAnsi="Times New Roman" w:cs="Times New Roman"/>
          <w:b/>
          <w:bCs/>
          <w:sz w:val="28"/>
          <w:szCs w:val="28"/>
        </w:rPr>
        <w:t>Пункт 9.2 Административного регламента изложить в следующей редакции: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r w:rsidRPr="00D73CD1">
        <w:rPr>
          <w:rFonts w:ascii="Times New Roman" w:hAnsi="Times New Roman" w:cs="Times New Roman"/>
          <w:sz w:val="28"/>
          <w:szCs w:val="28"/>
        </w:rPr>
        <w:t>«9.2</w:t>
      </w:r>
      <w:r w:rsidRPr="00D73CD1">
        <w:rPr>
          <w:rFonts w:ascii="Times New Roman" w:hAnsi="Times New Roman" w:cs="Times New Roman"/>
          <w:b/>
          <w:bCs/>
          <w:sz w:val="28"/>
          <w:szCs w:val="28"/>
        </w:rPr>
        <w:t xml:space="preserve">  </w:t>
      </w:r>
      <w:r w:rsidRPr="00D73CD1">
        <w:rPr>
          <w:rFonts w:ascii="Times New Roman" w:hAnsi="Times New Roman" w:cs="Times New Roman"/>
          <w:color w:val="000000"/>
          <w:sz w:val="28"/>
          <w:szCs w:val="28"/>
        </w:rPr>
        <w:t>В распоряжении Администрации указываются:</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8" w:name="BM000332"/>
      <w:bookmarkStart w:id="9" w:name="BM100185"/>
      <w:bookmarkEnd w:id="8"/>
      <w:bookmarkEnd w:id="9"/>
      <w:r w:rsidRPr="00D73CD1">
        <w:rPr>
          <w:rFonts w:ascii="Times New Roman" w:hAnsi="Times New Roman" w:cs="Times New Roman"/>
          <w:color w:val="000000"/>
          <w:sz w:val="28"/>
          <w:szCs w:val="28"/>
        </w:rPr>
        <w:t>1) наименование органа государственного контроля (надзора) или органа муниципального контроля, а также вид (виды) государственного контроля (надзора), муниципального контроля;</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10" w:name="BM100186"/>
      <w:bookmarkEnd w:id="10"/>
      <w:r w:rsidRPr="00D73CD1">
        <w:rPr>
          <w:rFonts w:ascii="Times New Roman" w:hAnsi="Times New Roman" w:cs="Times New Roman"/>
          <w:color w:val="000000"/>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11" w:name="BM000170"/>
      <w:bookmarkStart w:id="12" w:name="BM000118"/>
      <w:bookmarkStart w:id="13" w:name="BM100187"/>
      <w:bookmarkEnd w:id="11"/>
      <w:bookmarkEnd w:id="12"/>
      <w:bookmarkEnd w:id="13"/>
      <w:r w:rsidRPr="00D73CD1">
        <w:rPr>
          <w:rFonts w:ascii="Times New Roman" w:hAnsi="Times New Roman" w:cs="Times New Roman"/>
          <w:color w:val="000000"/>
          <w:sz w:val="28"/>
          <w:szCs w:val="28"/>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14" w:name="BM100188"/>
      <w:bookmarkEnd w:id="14"/>
      <w:r w:rsidRPr="00D73CD1">
        <w:rPr>
          <w:rFonts w:ascii="Times New Roman" w:hAnsi="Times New Roman" w:cs="Times New Roman"/>
          <w:color w:val="000000"/>
          <w:sz w:val="28"/>
          <w:szCs w:val="28"/>
        </w:rPr>
        <w:t>4) цели, задачи, предмет проверки и срок ее проведения;</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15" w:name="BM000333"/>
      <w:bookmarkStart w:id="16" w:name="BM100189"/>
      <w:bookmarkEnd w:id="15"/>
      <w:bookmarkEnd w:id="16"/>
      <w:r w:rsidRPr="00D73CD1">
        <w:rPr>
          <w:rFonts w:ascii="Times New Roman" w:hAnsi="Times New Roman" w:cs="Times New Roman"/>
          <w:color w:val="000000"/>
          <w:sz w:val="28"/>
          <w:szCs w:val="28"/>
        </w:rPr>
        <w:t>5) правовые основания проведения проверки;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17" w:name="BM000334"/>
      <w:bookmarkEnd w:id="17"/>
      <w:r w:rsidRPr="00D73CD1">
        <w:rPr>
          <w:rFonts w:ascii="Times New Roman" w:hAnsi="Times New Roman" w:cs="Times New Roman"/>
          <w:color w:val="000000"/>
          <w:sz w:val="28"/>
          <w:szCs w:val="28"/>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18" w:name="BM100190"/>
      <w:bookmarkEnd w:id="18"/>
      <w:r w:rsidRPr="00D73CD1">
        <w:rPr>
          <w:rFonts w:ascii="Times New Roman" w:hAnsi="Times New Roman" w:cs="Times New Roman"/>
          <w:color w:val="000000"/>
          <w:sz w:val="28"/>
          <w:szCs w:val="28"/>
        </w:rPr>
        <w:t>6) сроки проведения и перечень мероприятий по контролю, необходимых для достижения целей и задач проведения проверки;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19" w:name="BM000119"/>
      <w:bookmarkStart w:id="20" w:name="BM100191"/>
      <w:bookmarkStart w:id="21" w:name="BM100342"/>
      <w:bookmarkEnd w:id="19"/>
      <w:bookmarkEnd w:id="20"/>
      <w:bookmarkEnd w:id="21"/>
      <w:r w:rsidRPr="00D73CD1">
        <w:rPr>
          <w:rFonts w:ascii="Times New Roman" w:hAnsi="Times New Roman" w:cs="Times New Roman"/>
          <w:color w:val="000000"/>
          <w:sz w:val="28"/>
          <w:szCs w:val="28"/>
        </w:rPr>
        <w:t>7) перечень административных регламентов по осуществлению государственного контроля (надзора), осуществлению муниципального контроля;</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22" w:name="BM100192"/>
      <w:bookmarkEnd w:id="22"/>
      <w:r w:rsidRPr="00D73CD1">
        <w:rPr>
          <w:rFonts w:ascii="Times New Roman" w:hAnsi="Times New Roman" w:cs="Times New Roman"/>
          <w:color w:val="000000"/>
          <w:sz w:val="28"/>
          <w:szCs w:val="28"/>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23" w:name="BM100193"/>
      <w:bookmarkEnd w:id="23"/>
      <w:r w:rsidRPr="00D73CD1">
        <w:rPr>
          <w:rFonts w:ascii="Times New Roman" w:hAnsi="Times New Roman" w:cs="Times New Roman"/>
          <w:color w:val="000000"/>
          <w:sz w:val="28"/>
          <w:szCs w:val="28"/>
        </w:rPr>
        <w:t>9) даты начала и окончания проведения проверки;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24" w:name="BM000335"/>
      <w:bookmarkEnd w:id="24"/>
      <w:r w:rsidRPr="00D73CD1">
        <w:rPr>
          <w:rFonts w:ascii="Times New Roman" w:hAnsi="Times New Roman" w:cs="Times New Roman"/>
          <w:color w:val="000000"/>
          <w:sz w:val="28"/>
          <w:szCs w:val="28"/>
        </w:rPr>
        <w:t>10) иные сведения, если это предусмотрено типовой формой распоряжения или приказа руководителя, заместителя руководителя органа государственного контроля (надзора), органа муниципального контроля.»</w:t>
      </w:r>
    </w:p>
    <w:p w:rsidR="00FA2962" w:rsidRPr="00D73CD1" w:rsidRDefault="00FA2962" w:rsidP="00D73CD1">
      <w:pPr>
        <w:pStyle w:val="NoSpacing"/>
        <w:numPr>
          <w:ilvl w:val="0"/>
          <w:numId w:val="1"/>
        </w:numPr>
        <w:ind w:left="0"/>
        <w:jc w:val="both"/>
        <w:rPr>
          <w:rFonts w:ascii="Times New Roman" w:hAnsi="Times New Roman" w:cs="Times New Roman"/>
          <w:b/>
          <w:bCs/>
          <w:sz w:val="28"/>
          <w:szCs w:val="28"/>
        </w:rPr>
      </w:pPr>
      <w:r>
        <w:rPr>
          <w:rFonts w:ascii="Times New Roman" w:hAnsi="Times New Roman" w:cs="Times New Roman"/>
          <w:b/>
          <w:bCs/>
          <w:sz w:val="28"/>
          <w:szCs w:val="28"/>
        </w:rPr>
        <w:t xml:space="preserve">  </w:t>
      </w:r>
      <w:r w:rsidRPr="00D73CD1">
        <w:rPr>
          <w:rFonts w:ascii="Times New Roman" w:hAnsi="Times New Roman" w:cs="Times New Roman"/>
          <w:b/>
          <w:bCs/>
          <w:sz w:val="28"/>
          <w:szCs w:val="28"/>
        </w:rPr>
        <w:t>Подпункт 1 пункта 12.1 Административного регламента изложить в следующей редакции:</w:t>
      </w:r>
    </w:p>
    <w:p w:rsidR="00FA2962"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r w:rsidRPr="00D73CD1">
        <w:rPr>
          <w:rFonts w:ascii="Times New Roman" w:hAnsi="Times New Roman" w:cs="Times New Roman"/>
          <w:sz w:val="28"/>
          <w:szCs w:val="28"/>
        </w:rPr>
        <w:t>12.1</w:t>
      </w:r>
      <w:r w:rsidRPr="00D73CD1">
        <w:rPr>
          <w:rFonts w:ascii="Times New Roman" w:hAnsi="Times New Roman" w:cs="Times New Roman"/>
          <w:b/>
          <w:bCs/>
          <w:sz w:val="28"/>
          <w:szCs w:val="28"/>
        </w:rPr>
        <w:t xml:space="preserve"> </w:t>
      </w:r>
      <w:r w:rsidRPr="00D73CD1">
        <w:rPr>
          <w:rFonts w:ascii="Times New Roman" w:hAnsi="Times New Roman" w:cs="Times New Roman"/>
          <w:color w:val="000000"/>
          <w:sz w:val="28"/>
          <w:szCs w:val="28"/>
        </w:rPr>
        <w:t>При проведении проверки должностные лица органа государственного контроля (надзора), органа муниципального контроля не вправе:</w:t>
      </w:r>
      <w:bookmarkStart w:id="25" w:name="BM100198"/>
      <w:bookmarkEnd w:id="25"/>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D73CD1">
        <w:rPr>
          <w:rFonts w:ascii="Times New Roman" w:hAnsi="Times New Roman" w:cs="Times New Roman"/>
          <w:color w:val="000000"/>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государственного контроля (надзора), органа муниципального контроля, от имени которых действуют эти должностные лица;</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26" w:name="BM000349"/>
      <w:bookmarkStart w:id="27" w:name="BM000193"/>
      <w:bookmarkEnd w:id="26"/>
      <w:bookmarkEnd w:id="27"/>
      <w:r>
        <w:rPr>
          <w:rFonts w:ascii="Times New Roman" w:hAnsi="Times New Roman" w:cs="Times New Roman"/>
          <w:color w:val="000000"/>
          <w:sz w:val="28"/>
          <w:szCs w:val="28"/>
        </w:rPr>
        <w:t xml:space="preserve">     </w:t>
      </w:r>
      <w:r w:rsidRPr="00D73CD1">
        <w:rPr>
          <w:rFonts w:ascii="Times New Roman" w:hAnsi="Times New Roman" w:cs="Times New Roman"/>
          <w:color w:val="000000"/>
          <w:sz w:val="28"/>
          <w:szCs w:val="28"/>
        </w:rP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bookmarkStart w:id="28" w:name="BM000194"/>
      <w:bookmarkEnd w:id="28"/>
      <w:r>
        <w:rPr>
          <w:rFonts w:ascii="Times New Roman" w:hAnsi="Times New Roman" w:cs="Times New Roman"/>
          <w:color w:val="000000"/>
          <w:sz w:val="28"/>
          <w:szCs w:val="28"/>
        </w:rPr>
        <w:t xml:space="preserve">    </w:t>
      </w:r>
      <w:r w:rsidRPr="00D73CD1">
        <w:rPr>
          <w:rFonts w:ascii="Times New Roman" w:hAnsi="Times New Roman" w:cs="Times New Roman"/>
          <w:color w:val="000000"/>
          <w:sz w:val="28"/>
          <w:szCs w:val="28"/>
        </w:rP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FA2962" w:rsidRPr="00D73CD1" w:rsidRDefault="00FA2962" w:rsidP="00D73CD1">
      <w:pPr>
        <w:pStyle w:val="NoSpacing"/>
        <w:jc w:val="both"/>
        <w:rPr>
          <w:rFonts w:ascii="Times New Roman" w:hAnsi="Times New Roman" w:cs="Times New Roman"/>
          <w:b/>
          <w:bCs/>
          <w:sz w:val="28"/>
          <w:szCs w:val="28"/>
        </w:rPr>
      </w:pPr>
      <w:r>
        <w:rPr>
          <w:rFonts w:ascii="Times New Roman" w:hAnsi="Times New Roman" w:cs="Times New Roman"/>
          <w:b/>
          <w:bCs/>
          <w:color w:val="000000"/>
          <w:sz w:val="28"/>
          <w:szCs w:val="28"/>
          <w:shd w:val="clear" w:color="auto" w:fill="FFFFFF"/>
        </w:rPr>
        <w:t xml:space="preserve">      </w:t>
      </w:r>
      <w:r w:rsidRPr="00D73CD1">
        <w:rPr>
          <w:rFonts w:ascii="Times New Roman" w:hAnsi="Times New Roman" w:cs="Times New Roman"/>
          <w:b/>
          <w:bCs/>
          <w:color w:val="000000"/>
          <w:sz w:val="28"/>
          <w:szCs w:val="28"/>
          <w:shd w:val="clear" w:color="auto" w:fill="FFFFFF"/>
        </w:rPr>
        <w:t>6.</w:t>
      </w:r>
      <w:r w:rsidRPr="00D73CD1">
        <w:rPr>
          <w:rFonts w:ascii="Times New Roman" w:hAnsi="Times New Roman" w:cs="Times New Roman"/>
          <w:b/>
          <w:bCs/>
          <w:sz w:val="28"/>
          <w:szCs w:val="28"/>
        </w:rPr>
        <w:t xml:space="preserve"> Подпункт 2 пункта 12.1 Административного регламента изложить в следующей редакции:</w:t>
      </w:r>
    </w:p>
    <w:p w:rsidR="00FA2962" w:rsidRPr="00D73CD1" w:rsidRDefault="00FA2962" w:rsidP="00D73CD1">
      <w:pPr>
        <w:pStyle w:val="pboth"/>
        <w:shd w:val="clear" w:color="auto" w:fill="FFFFFF"/>
        <w:spacing w:before="0" w:beforeAutospacing="0" w:after="0" w:afterAutospacing="0"/>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     </w:t>
      </w:r>
      <w:r w:rsidRPr="00D73CD1">
        <w:rPr>
          <w:rFonts w:ascii="Times New Roman" w:hAnsi="Times New Roman" w:cs="Times New Roman"/>
          <w:color w:val="000000"/>
          <w:sz w:val="28"/>
          <w:szCs w:val="28"/>
          <w:shd w:val="clear" w:color="auto" w:fill="FFFFFF"/>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w:t>
      </w:r>
      <w:r w:rsidRPr="00D73CD1">
        <w:rPr>
          <w:rStyle w:val="apple-converted-space"/>
          <w:rFonts w:ascii="Times New Roman" w:hAnsi="Times New Roman" w:cs="Times New Roman"/>
          <w:color w:val="000000"/>
          <w:sz w:val="28"/>
          <w:szCs w:val="28"/>
          <w:shd w:val="clear" w:color="auto" w:fill="FFFFFF"/>
        </w:rPr>
        <w:t> </w:t>
      </w:r>
      <w:hyperlink r:id="rId5" w:history="1">
        <w:r w:rsidRPr="00D73CD1">
          <w:rPr>
            <w:rStyle w:val="Hyperlink"/>
            <w:rFonts w:ascii="Times New Roman" w:hAnsi="Times New Roman" w:cs="Times New Roman"/>
            <w:color w:val="auto"/>
            <w:sz w:val="28"/>
            <w:szCs w:val="28"/>
            <w:bdr w:val="none" w:sz="0" w:space="0" w:color="auto" w:frame="1"/>
            <w:shd w:val="clear" w:color="auto" w:fill="FFFFFF"/>
          </w:rPr>
          <w:t>подпунктом "б" пункта 2 части 2 статьи 10</w:t>
        </w:r>
      </w:hyperlink>
      <w:r w:rsidRPr="00D73CD1">
        <w:rPr>
          <w:rStyle w:val="apple-converted-space"/>
          <w:rFonts w:ascii="Times New Roman" w:hAnsi="Times New Roman" w:cs="Times New Roman"/>
          <w:color w:val="000000"/>
          <w:sz w:val="28"/>
          <w:szCs w:val="28"/>
          <w:shd w:val="clear" w:color="auto" w:fill="FFFFFF"/>
        </w:rPr>
        <w:t> </w:t>
      </w:r>
      <w:r w:rsidRPr="00D73CD1">
        <w:rPr>
          <w:rFonts w:ascii="Times New Roman" w:hAnsi="Times New Roman" w:cs="Times New Roman"/>
          <w:color w:val="000000"/>
          <w:sz w:val="28"/>
          <w:szCs w:val="28"/>
          <w:shd w:val="clear" w:color="auto" w:fill="FFFFFF"/>
        </w:rPr>
        <w:t xml:space="preserve">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FA2962" w:rsidRPr="00041F3C" w:rsidRDefault="00FA2962" w:rsidP="00F15554">
      <w:pPr>
        <w:jc w:val="both"/>
        <w:rPr>
          <w:rFonts w:ascii="Times New Roman" w:hAnsi="Times New Roman" w:cs="Times New Roman"/>
          <w:sz w:val="28"/>
          <w:szCs w:val="28"/>
        </w:rPr>
      </w:pPr>
      <w:r>
        <w:rPr>
          <w:rFonts w:ascii="Times New Roman" w:hAnsi="Times New Roman" w:cs="Times New Roman"/>
          <w:sz w:val="28"/>
          <w:szCs w:val="28"/>
        </w:rPr>
        <w:t xml:space="preserve">     7.</w:t>
      </w:r>
      <w:r w:rsidRPr="00041F3C">
        <w:rPr>
          <w:rFonts w:ascii="Times New Roman" w:hAnsi="Times New Roman" w:cs="Times New Roman"/>
          <w:sz w:val="28"/>
          <w:szCs w:val="28"/>
        </w:rPr>
        <w:t>Настоящее постановление вступает в силу со дня его официального опубликования в Информационном бюллетене Отрадненского сельского поселения.</w:t>
      </w:r>
    </w:p>
    <w:p w:rsidR="00FA2962" w:rsidRPr="00D73CD1" w:rsidRDefault="00FA2962" w:rsidP="00D73CD1">
      <w:pPr>
        <w:pStyle w:val="NoSpacing"/>
        <w:rPr>
          <w:rFonts w:ascii="Times New Roman" w:hAnsi="Times New Roman" w:cs="Times New Roman"/>
          <w:sz w:val="28"/>
          <w:szCs w:val="28"/>
        </w:rPr>
      </w:pPr>
    </w:p>
    <w:p w:rsidR="00FA2962" w:rsidRPr="00D73CD1" w:rsidRDefault="00FA2962" w:rsidP="00D73CD1">
      <w:pPr>
        <w:pStyle w:val="NoSpacing"/>
        <w:rPr>
          <w:rFonts w:ascii="Times New Roman" w:hAnsi="Times New Roman" w:cs="Times New Roman"/>
          <w:sz w:val="28"/>
          <w:szCs w:val="28"/>
        </w:rPr>
      </w:pPr>
    </w:p>
    <w:p w:rsidR="00FA2962" w:rsidRPr="00D73CD1" w:rsidRDefault="00FA2962" w:rsidP="00D24F70">
      <w:pPr>
        <w:pStyle w:val="NoSpacing"/>
        <w:rPr>
          <w:rFonts w:ascii="Times New Roman" w:hAnsi="Times New Roman" w:cs="Times New Roman"/>
          <w:sz w:val="28"/>
          <w:szCs w:val="28"/>
        </w:rPr>
      </w:pPr>
    </w:p>
    <w:p w:rsidR="00FA2962" w:rsidRPr="00D73CD1" w:rsidRDefault="00FA2962" w:rsidP="00D24F70">
      <w:pPr>
        <w:pStyle w:val="NoSpacing"/>
        <w:rPr>
          <w:rFonts w:ascii="Times New Roman" w:hAnsi="Times New Roman" w:cs="Times New Roman"/>
          <w:sz w:val="28"/>
          <w:szCs w:val="28"/>
        </w:rPr>
      </w:pPr>
    </w:p>
    <w:p w:rsidR="00FA2962" w:rsidRPr="00D73CD1" w:rsidRDefault="00FA2962" w:rsidP="00D24F70">
      <w:pPr>
        <w:pStyle w:val="NoSpacing"/>
        <w:rPr>
          <w:rFonts w:ascii="Times New Roman" w:hAnsi="Times New Roman" w:cs="Times New Roman"/>
          <w:sz w:val="28"/>
          <w:szCs w:val="28"/>
        </w:rPr>
      </w:pPr>
    </w:p>
    <w:p w:rsidR="00FA2962" w:rsidRPr="00D73CD1" w:rsidRDefault="00FA2962" w:rsidP="00D24F70">
      <w:pPr>
        <w:pStyle w:val="NoSpacing"/>
        <w:rPr>
          <w:rFonts w:ascii="Times New Roman" w:hAnsi="Times New Roman" w:cs="Times New Roman"/>
          <w:sz w:val="28"/>
          <w:szCs w:val="28"/>
        </w:rPr>
      </w:pPr>
      <w:r w:rsidRPr="00D73CD1">
        <w:rPr>
          <w:rFonts w:ascii="Times New Roman" w:hAnsi="Times New Roman" w:cs="Times New Roman"/>
          <w:sz w:val="28"/>
          <w:szCs w:val="28"/>
        </w:rPr>
        <w:t>Глава</w:t>
      </w:r>
    </w:p>
    <w:p w:rsidR="00FA2962" w:rsidRPr="00D73CD1" w:rsidRDefault="00FA2962" w:rsidP="00D24F70">
      <w:pPr>
        <w:pStyle w:val="NoSpacing"/>
        <w:rPr>
          <w:rFonts w:ascii="Times New Roman" w:hAnsi="Times New Roman" w:cs="Times New Roman"/>
          <w:sz w:val="28"/>
          <w:szCs w:val="28"/>
        </w:rPr>
      </w:pPr>
      <w:r w:rsidRPr="00D73CD1">
        <w:rPr>
          <w:rFonts w:ascii="Times New Roman" w:hAnsi="Times New Roman" w:cs="Times New Roman"/>
          <w:sz w:val="28"/>
          <w:szCs w:val="28"/>
        </w:rPr>
        <w:t>Отрадненского сельского поселения                            В.В.Кудрявкина</w:t>
      </w:r>
    </w:p>
    <w:p w:rsidR="00FA2962" w:rsidRPr="00D73CD1" w:rsidRDefault="00FA2962" w:rsidP="00D24F70">
      <w:pPr>
        <w:pStyle w:val="NoSpacing"/>
        <w:rPr>
          <w:rFonts w:ascii="Times New Roman" w:hAnsi="Times New Roman" w:cs="Times New Roman"/>
          <w:sz w:val="28"/>
          <w:szCs w:val="28"/>
        </w:rPr>
      </w:pPr>
    </w:p>
    <w:sectPr w:rsidR="00FA2962" w:rsidRPr="00D73CD1" w:rsidSect="00862E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72F43"/>
    <w:multiLevelType w:val="hybridMultilevel"/>
    <w:tmpl w:val="5A526192"/>
    <w:lvl w:ilvl="0" w:tplc="0419000F">
      <w:start w:val="1"/>
      <w:numFmt w:val="decimal"/>
      <w:lvlText w:val="%1."/>
      <w:lvlJc w:val="left"/>
      <w:pPr>
        <w:ind w:left="502"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B6B2A97"/>
    <w:multiLevelType w:val="multilevel"/>
    <w:tmpl w:val="D8AA7906"/>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3F8D3308"/>
    <w:multiLevelType w:val="hybridMultilevel"/>
    <w:tmpl w:val="5A526192"/>
    <w:lvl w:ilvl="0" w:tplc="0419000F">
      <w:start w:val="1"/>
      <w:numFmt w:val="decimal"/>
      <w:lvlText w:val="%1."/>
      <w:lvlJc w:val="left"/>
      <w:pPr>
        <w:ind w:left="502"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99A5EF9"/>
    <w:multiLevelType w:val="hybridMultilevel"/>
    <w:tmpl w:val="5A52619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4F70"/>
    <w:rsid w:val="00005549"/>
    <w:rsid w:val="00032FEA"/>
    <w:rsid w:val="00041F3C"/>
    <w:rsid w:val="00172615"/>
    <w:rsid w:val="001A657F"/>
    <w:rsid w:val="002A2499"/>
    <w:rsid w:val="002E5791"/>
    <w:rsid w:val="002F6A3F"/>
    <w:rsid w:val="003506B0"/>
    <w:rsid w:val="00377969"/>
    <w:rsid w:val="00385632"/>
    <w:rsid w:val="00392FAC"/>
    <w:rsid w:val="003969E8"/>
    <w:rsid w:val="004643A0"/>
    <w:rsid w:val="004A1C80"/>
    <w:rsid w:val="004A3F4F"/>
    <w:rsid w:val="004E2BB4"/>
    <w:rsid w:val="00504C85"/>
    <w:rsid w:val="00517579"/>
    <w:rsid w:val="00517C8A"/>
    <w:rsid w:val="00551E2E"/>
    <w:rsid w:val="00574DAE"/>
    <w:rsid w:val="00582B52"/>
    <w:rsid w:val="006A7343"/>
    <w:rsid w:val="007D2BB3"/>
    <w:rsid w:val="007E1754"/>
    <w:rsid w:val="00862E14"/>
    <w:rsid w:val="00870EAF"/>
    <w:rsid w:val="008D0D6F"/>
    <w:rsid w:val="008E5C33"/>
    <w:rsid w:val="00913EB5"/>
    <w:rsid w:val="0092154F"/>
    <w:rsid w:val="00932575"/>
    <w:rsid w:val="00932C1A"/>
    <w:rsid w:val="009948E2"/>
    <w:rsid w:val="0099567E"/>
    <w:rsid w:val="009F538B"/>
    <w:rsid w:val="00A12F60"/>
    <w:rsid w:val="00A37FE6"/>
    <w:rsid w:val="00A42DD7"/>
    <w:rsid w:val="00A93D22"/>
    <w:rsid w:val="00AE3A8E"/>
    <w:rsid w:val="00BB4058"/>
    <w:rsid w:val="00C47EB5"/>
    <w:rsid w:val="00CD78FB"/>
    <w:rsid w:val="00D1660E"/>
    <w:rsid w:val="00D24F70"/>
    <w:rsid w:val="00D73CD1"/>
    <w:rsid w:val="00E831DD"/>
    <w:rsid w:val="00EA0D3D"/>
    <w:rsid w:val="00EA5C7B"/>
    <w:rsid w:val="00EC297D"/>
    <w:rsid w:val="00F064BB"/>
    <w:rsid w:val="00F15554"/>
    <w:rsid w:val="00F17FAB"/>
    <w:rsid w:val="00FA2962"/>
    <w:rsid w:val="00FD0BC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E14"/>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D24F70"/>
    <w:rPr>
      <w:rFonts w:cs="Calibri"/>
    </w:rPr>
  </w:style>
  <w:style w:type="paragraph" w:customStyle="1" w:styleId="pboth">
    <w:name w:val="pboth"/>
    <w:basedOn w:val="Normal"/>
    <w:uiPriority w:val="99"/>
    <w:rsid w:val="009F538B"/>
    <w:pPr>
      <w:spacing w:before="100" w:beforeAutospacing="1" w:after="100" w:afterAutospacing="1" w:line="240" w:lineRule="auto"/>
    </w:pPr>
    <w:rPr>
      <w:sz w:val="24"/>
      <w:szCs w:val="24"/>
    </w:rPr>
  </w:style>
  <w:style w:type="paragraph" w:styleId="NormalWeb">
    <w:name w:val="Normal (Web)"/>
    <w:basedOn w:val="Normal"/>
    <w:uiPriority w:val="99"/>
    <w:semiHidden/>
    <w:rsid w:val="00870EAF"/>
    <w:pPr>
      <w:spacing w:before="100" w:beforeAutospacing="1" w:after="100" w:afterAutospacing="1" w:line="240" w:lineRule="auto"/>
    </w:pPr>
    <w:rPr>
      <w:sz w:val="24"/>
      <w:szCs w:val="24"/>
    </w:rPr>
  </w:style>
  <w:style w:type="character" w:customStyle="1" w:styleId="apple-converted-space">
    <w:name w:val="apple-converted-space"/>
    <w:basedOn w:val="DefaultParagraphFont"/>
    <w:uiPriority w:val="99"/>
    <w:rsid w:val="00932C1A"/>
  </w:style>
  <w:style w:type="character" w:styleId="Hyperlink">
    <w:name w:val="Hyperlink"/>
    <w:basedOn w:val="DefaultParagraphFont"/>
    <w:uiPriority w:val="99"/>
    <w:semiHidden/>
    <w:rsid w:val="00932C1A"/>
    <w:rPr>
      <w:color w:val="0000FF"/>
      <w:u w:val="single"/>
    </w:rPr>
  </w:style>
</w:styles>
</file>

<file path=word/webSettings.xml><?xml version="1.0" encoding="utf-8"?>
<w:webSettings xmlns:r="http://schemas.openxmlformats.org/officeDocument/2006/relationships" xmlns:w="http://schemas.openxmlformats.org/wordprocessingml/2006/main">
  <w:divs>
    <w:div w:id="1661157552">
      <w:marLeft w:val="0"/>
      <w:marRight w:val="0"/>
      <w:marTop w:val="0"/>
      <w:marBottom w:val="0"/>
      <w:divBdr>
        <w:top w:val="none" w:sz="0" w:space="0" w:color="auto"/>
        <w:left w:val="none" w:sz="0" w:space="0" w:color="auto"/>
        <w:bottom w:val="none" w:sz="0" w:space="0" w:color="auto"/>
        <w:right w:val="none" w:sz="0" w:space="0" w:color="auto"/>
      </w:divBdr>
    </w:div>
    <w:div w:id="1661157554">
      <w:marLeft w:val="0"/>
      <w:marRight w:val="0"/>
      <w:marTop w:val="0"/>
      <w:marBottom w:val="0"/>
      <w:divBdr>
        <w:top w:val="none" w:sz="0" w:space="0" w:color="auto"/>
        <w:left w:val="none" w:sz="0" w:space="0" w:color="auto"/>
        <w:bottom w:val="none" w:sz="0" w:space="0" w:color="auto"/>
        <w:right w:val="none" w:sz="0" w:space="0" w:color="auto"/>
      </w:divBdr>
    </w:div>
    <w:div w:id="1661157559">
      <w:marLeft w:val="0"/>
      <w:marRight w:val="0"/>
      <w:marTop w:val="0"/>
      <w:marBottom w:val="0"/>
      <w:divBdr>
        <w:top w:val="none" w:sz="0" w:space="0" w:color="auto"/>
        <w:left w:val="none" w:sz="0" w:space="0" w:color="auto"/>
        <w:bottom w:val="none" w:sz="0" w:space="0" w:color="auto"/>
        <w:right w:val="none" w:sz="0" w:space="0" w:color="auto"/>
      </w:divBdr>
      <w:divsChild>
        <w:div w:id="1661157544">
          <w:marLeft w:val="0"/>
          <w:marRight w:val="0"/>
          <w:marTop w:val="0"/>
          <w:marBottom w:val="0"/>
          <w:divBdr>
            <w:top w:val="none" w:sz="0" w:space="0" w:color="auto"/>
            <w:left w:val="none" w:sz="0" w:space="0" w:color="auto"/>
            <w:bottom w:val="none" w:sz="0" w:space="0" w:color="auto"/>
            <w:right w:val="none" w:sz="0" w:space="0" w:color="auto"/>
          </w:divBdr>
          <w:divsChild>
            <w:div w:id="1661157557">
              <w:marLeft w:val="0"/>
              <w:marRight w:val="0"/>
              <w:marTop w:val="192"/>
              <w:marBottom w:val="0"/>
              <w:divBdr>
                <w:top w:val="none" w:sz="0" w:space="0" w:color="auto"/>
                <w:left w:val="none" w:sz="0" w:space="0" w:color="auto"/>
                <w:bottom w:val="none" w:sz="0" w:space="0" w:color="auto"/>
                <w:right w:val="none" w:sz="0" w:space="0" w:color="auto"/>
              </w:divBdr>
            </w:div>
          </w:divsChild>
        </w:div>
        <w:div w:id="1661157545">
          <w:marLeft w:val="0"/>
          <w:marRight w:val="0"/>
          <w:marTop w:val="192"/>
          <w:marBottom w:val="0"/>
          <w:divBdr>
            <w:top w:val="none" w:sz="0" w:space="0" w:color="auto"/>
            <w:left w:val="none" w:sz="0" w:space="0" w:color="auto"/>
            <w:bottom w:val="none" w:sz="0" w:space="0" w:color="auto"/>
            <w:right w:val="none" w:sz="0" w:space="0" w:color="auto"/>
          </w:divBdr>
        </w:div>
        <w:div w:id="1661157546">
          <w:marLeft w:val="0"/>
          <w:marRight w:val="0"/>
          <w:marTop w:val="192"/>
          <w:marBottom w:val="0"/>
          <w:divBdr>
            <w:top w:val="none" w:sz="0" w:space="0" w:color="auto"/>
            <w:left w:val="none" w:sz="0" w:space="0" w:color="auto"/>
            <w:bottom w:val="none" w:sz="0" w:space="0" w:color="auto"/>
            <w:right w:val="none" w:sz="0" w:space="0" w:color="auto"/>
          </w:divBdr>
        </w:div>
        <w:div w:id="1661157547">
          <w:marLeft w:val="0"/>
          <w:marRight w:val="0"/>
          <w:marTop w:val="192"/>
          <w:marBottom w:val="0"/>
          <w:divBdr>
            <w:top w:val="none" w:sz="0" w:space="0" w:color="auto"/>
            <w:left w:val="none" w:sz="0" w:space="0" w:color="auto"/>
            <w:bottom w:val="none" w:sz="0" w:space="0" w:color="auto"/>
            <w:right w:val="none" w:sz="0" w:space="0" w:color="auto"/>
          </w:divBdr>
        </w:div>
        <w:div w:id="1661157549">
          <w:marLeft w:val="0"/>
          <w:marRight w:val="0"/>
          <w:marTop w:val="192"/>
          <w:marBottom w:val="0"/>
          <w:divBdr>
            <w:top w:val="none" w:sz="0" w:space="0" w:color="auto"/>
            <w:left w:val="none" w:sz="0" w:space="0" w:color="auto"/>
            <w:bottom w:val="none" w:sz="0" w:space="0" w:color="auto"/>
            <w:right w:val="none" w:sz="0" w:space="0" w:color="auto"/>
          </w:divBdr>
        </w:div>
        <w:div w:id="1661157550">
          <w:marLeft w:val="0"/>
          <w:marRight w:val="0"/>
          <w:marTop w:val="192"/>
          <w:marBottom w:val="0"/>
          <w:divBdr>
            <w:top w:val="none" w:sz="0" w:space="0" w:color="auto"/>
            <w:left w:val="none" w:sz="0" w:space="0" w:color="auto"/>
            <w:bottom w:val="none" w:sz="0" w:space="0" w:color="auto"/>
            <w:right w:val="none" w:sz="0" w:space="0" w:color="auto"/>
          </w:divBdr>
        </w:div>
        <w:div w:id="1661157553">
          <w:marLeft w:val="0"/>
          <w:marRight w:val="0"/>
          <w:marTop w:val="192"/>
          <w:marBottom w:val="0"/>
          <w:divBdr>
            <w:top w:val="none" w:sz="0" w:space="0" w:color="auto"/>
            <w:left w:val="none" w:sz="0" w:space="0" w:color="auto"/>
            <w:bottom w:val="none" w:sz="0" w:space="0" w:color="auto"/>
            <w:right w:val="none" w:sz="0" w:space="0" w:color="auto"/>
          </w:divBdr>
        </w:div>
        <w:div w:id="1661157555">
          <w:marLeft w:val="0"/>
          <w:marRight w:val="0"/>
          <w:marTop w:val="0"/>
          <w:marBottom w:val="0"/>
          <w:divBdr>
            <w:top w:val="none" w:sz="0" w:space="0" w:color="auto"/>
            <w:left w:val="none" w:sz="0" w:space="0" w:color="auto"/>
            <w:bottom w:val="none" w:sz="0" w:space="0" w:color="auto"/>
            <w:right w:val="none" w:sz="0" w:space="0" w:color="auto"/>
          </w:divBdr>
        </w:div>
        <w:div w:id="1661157556">
          <w:marLeft w:val="0"/>
          <w:marRight w:val="0"/>
          <w:marTop w:val="192"/>
          <w:marBottom w:val="0"/>
          <w:divBdr>
            <w:top w:val="none" w:sz="0" w:space="0" w:color="auto"/>
            <w:left w:val="none" w:sz="0" w:space="0" w:color="auto"/>
            <w:bottom w:val="none" w:sz="0" w:space="0" w:color="auto"/>
            <w:right w:val="none" w:sz="0" w:space="0" w:color="auto"/>
          </w:divBdr>
        </w:div>
        <w:div w:id="1661157558">
          <w:marLeft w:val="0"/>
          <w:marRight w:val="0"/>
          <w:marTop w:val="0"/>
          <w:marBottom w:val="0"/>
          <w:divBdr>
            <w:top w:val="none" w:sz="0" w:space="0" w:color="auto"/>
            <w:left w:val="none" w:sz="0" w:space="0" w:color="auto"/>
            <w:bottom w:val="none" w:sz="0" w:space="0" w:color="auto"/>
            <w:right w:val="none" w:sz="0" w:space="0" w:color="auto"/>
          </w:divBdr>
          <w:divsChild>
            <w:div w:id="1661157551">
              <w:marLeft w:val="0"/>
              <w:marRight w:val="0"/>
              <w:marTop w:val="192"/>
              <w:marBottom w:val="0"/>
              <w:divBdr>
                <w:top w:val="none" w:sz="0" w:space="0" w:color="auto"/>
                <w:left w:val="none" w:sz="0" w:space="0" w:color="auto"/>
                <w:bottom w:val="none" w:sz="0" w:space="0" w:color="auto"/>
                <w:right w:val="none" w:sz="0" w:space="0" w:color="auto"/>
              </w:divBdr>
            </w:div>
          </w:divsChild>
        </w:div>
        <w:div w:id="1661157560">
          <w:marLeft w:val="0"/>
          <w:marRight w:val="0"/>
          <w:marTop w:val="0"/>
          <w:marBottom w:val="0"/>
          <w:divBdr>
            <w:top w:val="none" w:sz="0" w:space="0" w:color="auto"/>
            <w:left w:val="none" w:sz="0" w:space="0" w:color="auto"/>
            <w:bottom w:val="none" w:sz="0" w:space="0" w:color="auto"/>
            <w:right w:val="none" w:sz="0" w:space="0" w:color="auto"/>
          </w:divBdr>
          <w:divsChild>
            <w:div w:id="1661157548">
              <w:marLeft w:val="0"/>
              <w:marRight w:val="0"/>
              <w:marTop w:val="192"/>
              <w:marBottom w:val="0"/>
              <w:divBdr>
                <w:top w:val="none" w:sz="0" w:space="0" w:color="auto"/>
                <w:left w:val="none" w:sz="0" w:space="0" w:color="auto"/>
                <w:bottom w:val="none" w:sz="0" w:space="0" w:color="auto"/>
                <w:right w:val="none" w:sz="0" w:space="0" w:color="auto"/>
              </w:divBdr>
            </w:div>
          </w:divsChild>
        </w:div>
        <w:div w:id="1661157561">
          <w:marLeft w:val="0"/>
          <w:marRight w:val="0"/>
          <w:marTop w:val="0"/>
          <w:marBottom w:val="0"/>
          <w:divBdr>
            <w:top w:val="none" w:sz="0" w:space="0" w:color="auto"/>
            <w:left w:val="none" w:sz="0" w:space="0" w:color="auto"/>
            <w:bottom w:val="none" w:sz="0" w:space="0" w:color="auto"/>
            <w:right w:val="none" w:sz="0" w:space="0" w:color="auto"/>
          </w:divBdr>
          <w:divsChild>
            <w:div w:id="1661157566">
              <w:marLeft w:val="0"/>
              <w:marRight w:val="0"/>
              <w:marTop w:val="192"/>
              <w:marBottom w:val="0"/>
              <w:divBdr>
                <w:top w:val="none" w:sz="0" w:space="0" w:color="auto"/>
                <w:left w:val="none" w:sz="0" w:space="0" w:color="auto"/>
                <w:bottom w:val="none" w:sz="0" w:space="0" w:color="auto"/>
                <w:right w:val="none" w:sz="0" w:space="0" w:color="auto"/>
              </w:divBdr>
            </w:div>
          </w:divsChild>
        </w:div>
        <w:div w:id="1661157564">
          <w:marLeft w:val="0"/>
          <w:marRight w:val="0"/>
          <w:marTop w:val="192"/>
          <w:marBottom w:val="0"/>
          <w:divBdr>
            <w:top w:val="none" w:sz="0" w:space="0" w:color="auto"/>
            <w:left w:val="none" w:sz="0" w:space="0" w:color="auto"/>
            <w:bottom w:val="none" w:sz="0" w:space="0" w:color="auto"/>
            <w:right w:val="none" w:sz="0" w:space="0" w:color="auto"/>
          </w:divBdr>
        </w:div>
        <w:div w:id="1661157565">
          <w:marLeft w:val="0"/>
          <w:marRight w:val="0"/>
          <w:marTop w:val="192"/>
          <w:marBottom w:val="0"/>
          <w:divBdr>
            <w:top w:val="none" w:sz="0" w:space="0" w:color="auto"/>
            <w:left w:val="none" w:sz="0" w:space="0" w:color="auto"/>
            <w:bottom w:val="none" w:sz="0" w:space="0" w:color="auto"/>
            <w:right w:val="none" w:sz="0" w:space="0" w:color="auto"/>
          </w:divBdr>
        </w:div>
        <w:div w:id="1661157567">
          <w:marLeft w:val="0"/>
          <w:marRight w:val="0"/>
          <w:marTop w:val="0"/>
          <w:marBottom w:val="0"/>
          <w:divBdr>
            <w:top w:val="none" w:sz="0" w:space="0" w:color="auto"/>
            <w:left w:val="none" w:sz="0" w:space="0" w:color="auto"/>
            <w:bottom w:val="none" w:sz="0" w:space="0" w:color="auto"/>
            <w:right w:val="none" w:sz="0" w:space="0" w:color="auto"/>
          </w:divBdr>
        </w:div>
        <w:div w:id="1661157568">
          <w:marLeft w:val="0"/>
          <w:marRight w:val="0"/>
          <w:marTop w:val="120"/>
          <w:marBottom w:val="96"/>
          <w:divBdr>
            <w:top w:val="none" w:sz="0" w:space="0" w:color="auto"/>
            <w:left w:val="single" w:sz="24" w:space="0" w:color="CED3F1"/>
            <w:bottom w:val="none" w:sz="0" w:space="0" w:color="auto"/>
            <w:right w:val="none" w:sz="0" w:space="0" w:color="auto"/>
          </w:divBdr>
        </w:div>
        <w:div w:id="1661157569">
          <w:marLeft w:val="0"/>
          <w:marRight w:val="0"/>
          <w:marTop w:val="192"/>
          <w:marBottom w:val="0"/>
          <w:divBdr>
            <w:top w:val="none" w:sz="0" w:space="0" w:color="auto"/>
            <w:left w:val="none" w:sz="0" w:space="0" w:color="auto"/>
            <w:bottom w:val="none" w:sz="0" w:space="0" w:color="auto"/>
            <w:right w:val="none" w:sz="0" w:space="0" w:color="auto"/>
          </w:divBdr>
        </w:div>
        <w:div w:id="1661157570">
          <w:marLeft w:val="0"/>
          <w:marRight w:val="0"/>
          <w:marTop w:val="192"/>
          <w:marBottom w:val="0"/>
          <w:divBdr>
            <w:top w:val="none" w:sz="0" w:space="0" w:color="auto"/>
            <w:left w:val="none" w:sz="0" w:space="0" w:color="auto"/>
            <w:bottom w:val="none" w:sz="0" w:space="0" w:color="auto"/>
            <w:right w:val="none" w:sz="0" w:space="0" w:color="auto"/>
          </w:divBdr>
        </w:div>
        <w:div w:id="1661157571">
          <w:marLeft w:val="0"/>
          <w:marRight w:val="0"/>
          <w:marTop w:val="192"/>
          <w:marBottom w:val="0"/>
          <w:divBdr>
            <w:top w:val="none" w:sz="0" w:space="0" w:color="auto"/>
            <w:left w:val="none" w:sz="0" w:space="0" w:color="auto"/>
            <w:bottom w:val="none" w:sz="0" w:space="0" w:color="auto"/>
            <w:right w:val="none" w:sz="0" w:space="0" w:color="auto"/>
          </w:divBdr>
        </w:div>
      </w:divsChild>
    </w:div>
    <w:div w:id="1661157562">
      <w:marLeft w:val="0"/>
      <w:marRight w:val="0"/>
      <w:marTop w:val="0"/>
      <w:marBottom w:val="0"/>
      <w:divBdr>
        <w:top w:val="none" w:sz="0" w:space="0" w:color="auto"/>
        <w:left w:val="none" w:sz="0" w:space="0" w:color="auto"/>
        <w:bottom w:val="none" w:sz="0" w:space="0" w:color="auto"/>
        <w:right w:val="none" w:sz="0" w:space="0" w:color="auto"/>
      </w:divBdr>
    </w:div>
    <w:div w:id="16611575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udact.ru/law/federalnyi-zakon-ot-26122008-n-294-fz-o/glava-2/statia-1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107</TotalTime>
  <Pages>4</Pages>
  <Words>1458</Words>
  <Characters>8313</Characters>
  <Application>Microsoft Office Outlook</Application>
  <DocSecurity>0</DocSecurity>
  <Lines>0</Lines>
  <Paragraphs>0</Paragraphs>
  <ScaleCrop>false</ScaleCrop>
  <Company>MultiDVD Team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Zam</cp:lastModifiedBy>
  <cp:revision>15</cp:revision>
  <cp:lastPrinted>2020-07-02T11:07:00Z</cp:lastPrinted>
  <dcterms:created xsi:type="dcterms:W3CDTF">2020-07-07T07:59:00Z</dcterms:created>
  <dcterms:modified xsi:type="dcterms:W3CDTF">2020-07-20T09:23:00Z</dcterms:modified>
</cp:coreProperties>
</file>