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40B" w:rsidRDefault="00D9140B" w:rsidP="00D9140B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МЕДАЕВСКОГО СЕЛЬСКОГО ПОСЕЛЕНИЯ</w:t>
      </w:r>
    </w:p>
    <w:p w:rsidR="00D9140B" w:rsidRDefault="00D9140B" w:rsidP="00D9140B">
      <w:pPr>
        <w:jc w:val="center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</w:p>
    <w:p w:rsidR="00D9140B" w:rsidRDefault="00D9140B" w:rsidP="00D9140B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9140B" w:rsidRDefault="00D9140B" w:rsidP="00D9140B">
      <w:pPr>
        <w:jc w:val="center"/>
        <w:rPr>
          <w:sz w:val="26"/>
          <w:szCs w:val="26"/>
        </w:rPr>
      </w:pPr>
    </w:p>
    <w:p w:rsidR="00D9140B" w:rsidRDefault="00D9140B" w:rsidP="00D9140B">
      <w:pPr>
        <w:jc w:val="center"/>
        <w:rPr>
          <w:sz w:val="26"/>
          <w:szCs w:val="26"/>
        </w:rPr>
      </w:pPr>
    </w:p>
    <w:p w:rsidR="00D9140B" w:rsidRDefault="00D9140B" w:rsidP="00D9140B">
      <w:pPr>
        <w:jc w:val="center"/>
        <w:rPr>
          <w:sz w:val="28"/>
          <w:szCs w:val="28"/>
        </w:rPr>
      </w:pPr>
      <w:r>
        <w:rPr>
          <w:sz w:val="28"/>
          <w:szCs w:val="28"/>
        </w:rPr>
        <w:t>41 – очередной сессии</w:t>
      </w:r>
    </w:p>
    <w:p w:rsidR="00D9140B" w:rsidRDefault="00D9140B" w:rsidP="00D9140B">
      <w:pPr>
        <w:jc w:val="center"/>
        <w:rPr>
          <w:sz w:val="28"/>
          <w:szCs w:val="28"/>
        </w:rPr>
      </w:pPr>
    </w:p>
    <w:p w:rsidR="00D9140B" w:rsidRDefault="00D9140B" w:rsidP="00D9140B">
      <w:pPr>
        <w:jc w:val="center"/>
        <w:rPr>
          <w:sz w:val="26"/>
          <w:szCs w:val="26"/>
        </w:rPr>
      </w:pPr>
      <w:r>
        <w:rPr>
          <w:sz w:val="28"/>
          <w:szCs w:val="28"/>
        </w:rPr>
        <w:t>РЕШЕНИЕ</w:t>
      </w:r>
    </w:p>
    <w:p w:rsidR="00D9140B" w:rsidRDefault="00D9140B" w:rsidP="00D9140B">
      <w:pPr>
        <w:rPr>
          <w:sz w:val="28"/>
          <w:szCs w:val="28"/>
        </w:rPr>
      </w:pPr>
      <w:r>
        <w:rPr>
          <w:sz w:val="28"/>
          <w:szCs w:val="28"/>
        </w:rPr>
        <w:t xml:space="preserve">     24 июня 2016г                                                                                  № 233 </w:t>
      </w:r>
    </w:p>
    <w:p w:rsidR="00D9140B" w:rsidRDefault="00D9140B" w:rsidP="00D9140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Медаево     </w:t>
      </w:r>
    </w:p>
    <w:p w:rsidR="00D9140B" w:rsidRDefault="00D9140B" w:rsidP="00D9140B">
      <w:pPr>
        <w:jc w:val="center"/>
        <w:rPr>
          <w:sz w:val="28"/>
          <w:szCs w:val="28"/>
        </w:rPr>
      </w:pPr>
    </w:p>
    <w:p w:rsidR="00D9140B" w:rsidRDefault="00D9140B" w:rsidP="00D9140B">
      <w:pPr>
        <w:jc w:val="center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Об утверждении Положения </w:t>
      </w:r>
      <w:r>
        <w:rPr>
          <w:color w:val="000000"/>
          <w:sz w:val="28"/>
          <w:szCs w:val="28"/>
        </w:rPr>
        <w:t>о порядке работы комиссии по соблюдению лицами, замещающими муниципальные должности в Медаевском сельском поселении,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D9140B" w:rsidRDefault="00D9140B" w:rsidP="00D9140B">
      <w:pPr>
        <w:pStyle w:val="1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color w:val="auto"/>
          <w:sz w:val="28"/>
          <w:szCs w:val="28"/>
        </w:rPr>
        <w:t>Руководствуясь Указом Главы Республики Мордовия от 31.05.2016 года №125- УГ «Об утверждении положения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рассмотрение этого сообщения»</w:t>
      </w:r>
    </w:p>
    <w:p w:rsidR="00D9140B" w:rsidRDefault="00D9140B" w:rsidP="00D9140B">
      <w:pPr>
        <w:ind w:left="540"/>
        <w:jc w:val="both"/>
        <w:rPr>
          <w:sz w:val="28"/>
          <w:szCs w:val="28"/>
        </w:rPr>
      </w:pPr>
    </w:p>
    <w:p w:rsidR="00D9140B" w:rsidRDefault="00D9140B" w:rsidP="00D9140B">
      <w:pPr>
        <w:jc w:val="center"/>
        <w:rPr>
          <w:bCs/>
          <w:color w:val="000000"/>
          <w:spacing w:val="1"/>
          <w:sz w:val="28"/>
          <w:szCs w:val="28"/>
        </w:rPr>
      </w:pPr>
      <w:r>
        <w:rPr>
          <w:bCs/>
          <w:color w:val="000000"/>
          <w:spacing w:val="1"/>
          <w:sz w:val="28"/>
          <w:szCs w:val="28"/>
        </w:rPr>
        <w:t>Совет депутатов Медаевского сельского поселения РЕШИЛ:</w:t>
      </w:r>
    </w:p>
    <w:p w:rsidR="00D9140B" w:rsidRDefault="00D9140B" w:rsidP="00D9140B">
      <w:pPr>
        <w:jc w:val="center"/>
        <w:rPr>
          <w:bCs/>
          <w:color w:val="000000"/>
          <w:spacing w:val="1"/>
          <w:sz w:val="28"/>
          <w:szCs w:val="28"/>
        </w:rPr>
      </w:pPr>
    </w:p>
    <w:p w:rsidR="00D9140B" w:rsidRDefault="00D9140B" w:rsidP="00D9140B">
      <w:pPr>
        <w:ind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1.Утвердить прилагаемое Положение </w:t>
      </w:r>
      <w:r>
        <w:rPr>
          <w:color w:val="000000"/>
          <w:sz w:val="28"/>
          <w:szCs w:val="28"/>
        </w:rPr>
        <w:t>о порядке работы комиссии по соблюдению лицами, замещающими муниципальные должности в Медаевском сельском поселении, требований об урегулировании конфликта интересов, ограничений и запретов, установленных в целях противодействия коррупции (приложение №1).</w:t>
      </w:r>
    </w:p>
    <w:p w:rsidR="00D9140B" w:rsidRDefault="00D9140B" w:rsidP="00D9140B">
      <w:pPr>
        <w:ind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lastRenderedPageBreak/>
        <w:t xml:space="preserve">2. Создать комиссию </w:t>
      </w:r>
      <w:r>
        <w:rPr>
          <w:color w:val="000000"/>
          <w:sz w:val="28"/>
          <w:szCs w:val="28"/>
        </w:rPr>
        <w:t>по соблюдению лицами, замещающими муниципальные должности в Медаевском сельском поселении, требований об урегулировании конфликта интересов, ограничений и запретов, установленных в целях противодействия коррупции (приложение №2).</w:t>
      </w:r>
    </w:p>
    <w:p w:rsidR="00D9140B" w:rsidRDefault="00D9140B" w:rsidP="00D9140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r>
        <w:rPr>
          <w:color w:val="000000"/>
          <w:spacing w:val="7"/>
          <w:sz w:val="28"/>
          <w:szCs w:val="28"/>
        </w:rPr>
        <w:t xml:space="preserve">Настоящее решение вступает в силу со дня его официального  </w:t>
      </w:r>
      <w:r>
        <w:rPr>
          <w:color w:val="000000"/>
          <w:spacing w:val="-1"/>
          <w:sz w:val="28"/>
          <w:szCs w:val="28"/>
        </w:rPr>
        <w:t>опубликования в информационном бюллетене поселения</w:t>
      </w:r>
    </w:p>
    <w:p w:rsidR="00D9140B" w:rsidRDefault="00D9140B" w:rsidP="00D9140B">
      <w:pPr>
        <w:jc w:val="both"/>
        <w:rPr>
          <w:sz w:val="28"/>
          <w:szCs w:val="28"/>
        </w:rPr>
      </w:pPr>
    </w:p>
    <w:p w:rsidR="00D9140B" w:rsidRDefault="00D9140B" w:rsidP="00D9140B">
      <w:pPr>
        <w:jc w:val="center"/>
        <w:rPr>
          <w:bCs/>
          <w:color w:val="000000"/>
          <w:spacing w:val="1"/>
          <w:sz w:val="28"/>
          <w:szCs w:val="28"/>
        </w:rPr>
      </w:pPr>
    </w:p>
    <w:p w:rsidR="00D9140B" w:rsidRDefault="00D9140B" w:rsidP="00D9140B">
      <w:pPr>
        <w:shd w:val="clear" w:color="auto" w:fill="FFFFFF"/>
        <w:spacing w:before="254" w:after="523" w:line="288" w:lineRule="exact"/>
        <w:ind w:left="610" w:right="29"/>
        <w:jc w:val="both"/>
        <w:rPr>
          <w:sz w:val="28"/>
          <w:szCs w:val="28"/>
        </w:rPr>
      </w:pPr>
      <w:r>
        <w:rPr>
          <w:sz w:val="28"/>
          <w:szCs w:val="28"/>
        </w:rPr>
        <w:t>Глава Медаевского сельского поселения                          И. Н. Новикова</w:t>
      </w:r>
    </w:p>
    <w:p w:rsidR="00D9140B" w:rsidRDefault="00D9140B" w:rsidP="00D9140B">
      <w:pPr>
        <w:jc w:val="righ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br w:type="page"/>
      </w:r>
      <w:r>
        <w:rPr>
          <w:b/>
          <w:bCs/>
          <w:color w:val="000000"/>
          <w:sz w:val="28"/>
          <w:szCs w:val="28"/>
        </w:rPr>
        <w:lastRenderedPageBreak/>
        <w:t>Приложение №1</w:t>
      </w:r>
    </w:p>
    <w:p w:rsidR="00D9140B" w:rsidRDefault="00D9140B" w:rsidP="00D9140B">
      <w:pPr>
        <w:jc w:val="right"/>
        <w:rPr>
          <w:bCs/>
          <w:color w:val="000000"/>
        </w:rPr>
      </w:pPr>
      <w:r>
        <w:rPr>
          <w:bCs/>
          <w:color w:val="000000"/>
        </w:rPr>
        <w:t>к решению Совета депутатов</w:t>
      </w:r>
    </w:p>
    <w:p w:rsidR="00D9140B" w:rsidRDefault="00D9140B" w:rsidP="00D9140B">
      <w:pPr>
        <w:jc w:val="right"/>
        <w:rPr>
          <w:bCs/>
          <w:color w:val="000000"/>
        </w:rPr>
      </w:pPr>
      <w:r>
        <w:rPr>
          <w:bCs/>
          <w:color w:val="000000"/>
        </w:rPr>
        <w:t xml:space="preserve">Медаевского сельского поселения </w:t>
      </w:r>
    </w:p>
    <w:p w:rsidR="00D9140B" w:rsidRDefault="00D9140B" w:rsidP="00D9140B">
      <w:pPr>
        <w:jc w:val="right"/>
        <w:rPr>
          <w:bCs/>
          <w:color w:val="000000"/>
        </w:rPr>
      </w:pPr>
      <w:r>
        <w:rPr>
          <w:bCs/>
          <w:color w:val="000000"/>
        </w:rPr>
        <w:t>Чамзинского муниципального района</w:t>
      </w:r>
    </w:p>
    <w:p w:rsidR="00D9140B" w:rsidRDefault="00D9140B" w:rsidP="00D9140B">
      <w:pPr>
        <w:jc w:val="right"/>
        <w:rPr>
          <w:bCs/>
          <w:color w:val="000000"/>
        </w:rPr>
      </w:pPr>
      <w:r>
        <w:rPr>
          <w:bCs/>
          <w:color w:val="000000"/>
        </w:rPr>
        <w:t>от 24 июня 2016года №  233</w:t>
      </w:r>
    </w:p>
    <w:p w:rsidR="00D9140B" w:rsidRDefault="00D9140B" w:rsidP="00D9140B">
      <w:pPr>
        <w:jc w:val="center"/>
        <w:rPr>
          <w:bCs/>
          <w:color w:val="000000"/>
        </w:rPr>
      </w:pPr>
    </w:p>
    <w:p w:rsidR="00D9140B" w:rsidRDefault="00D9140B" w:rsidP="00D9140B">
      <w:pPr>
        <w:jc w:val="center"/>
        <w:rPr>
          <w:b/>
          <w:bCs/>
          <w:color w:val="000000"/>
          <w:sz w:val="28"/>
          <w:szCs w:val="28"/>
        </w:rPr>
      </w:pPr>
    </w:p>
    <w:p w:rsidR="00D9140B" w:rsidRDefault="00D9140B" w:rsidP="00D9140B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ПОЛОЖЕНИЕ</w:t>
      </w:r>
    </w:p>
    <w:p w:rsidR="00D9140B" w:rsidRDefault="00D9140B" w:rsidP="00D9140B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 порядке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D9140B" w:rsidRDefault="00D9140B" w:rsidP="00D9140B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1.Общие положения</w:t>
      </w:r>
    </w:p>
    <w:p w:rsidR="00D9140B" w:rsidRDefault="00D9140B" w:rsidP="00D9140B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1.1. Настоящим положением определяется порядок работы комиссии по соблюдению лицами, замещающими муниципальные должности в Медаевском сельском поселении, требований об урегулировании конфликта интересов, ограничений и запретов, установленных в целях противодействия коррупции (далее — комиссия).</w:t>
      </w:r>
    </w:p>
    <w:p w:rsidR="00D9140B" w:rsidRDefault="00D9140B" w:rsidP="00D9140B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1.2. Комиссия в своей деятельности руководствуется Конституцией Российской Федерации, федеральными законами, правовыми актами Российской Федерации, Положением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утвержденным Указом Главы Республики Мордовия от 31 мая </w:t>
      </w:r>
      <w:smartTag w:uri="urn:schemas-microsoft-com:office:smarttags" w:element="metricconverter">
        <w:smartTagPr>
          <w:attr w:name="ProductID" w:val="2016 г"/>
        </w:smartTagPr>
        <w:r>
          <w:rPr>
            <w:color w:val="000000"/>
            <w:sz w:val="28"/>
            <w:szCs w:val="28"/>
          </w:rPr>
          <w:t>2016 г</w:t>
        </w:r>
      </w:smartTag>
      <w:r>
        <w:rPr>
          <w:color w:val="000000"/>
          <w:sz w:val="28"/>
          <w:szCs w:val="28"/>
        </w:rPr>
        <w:t xml:space="preserve">. № 125-УГ (далее — Положение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сообщения) и иными нормативными правовыми актами Республики Мордовия, нормативными </w:t>
      </w:r>
      <w:r>
        <w:rPr>
          <w:color w:val="000000"/>
          <w:sz w:val="28"/>
          <w:szCs w:val="28"/>
        </w:rPr>
        <w:lastRenderedPageBreak/>
        <w:t>правовыми актами муниципального образования, а также настоящим Типовым положением.</w:t>
      </w:r>
    </w:p>
    <w:p w:rsidR="00D9140B" w:rsidRDefault="00D9140B" w:rsidP="00D9140B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1.3. Задачей комиссии является рассмотрение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лиц, замещающих муниципальные должности:</w:t>
      </w:r>
    </w:p>
    <w:p w:rsidR="00D9140B" w:rsidRDefault="00D9140B" w:rsidP="00D9140B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1) главы Медаевского сельского поселения;</w:t>
      </w:r>
    </w:p>
    <w:p w:rsidR="00D9140B" w:rsidRDefault="00D9140B" w:rsidP="00D9140B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2) депутата Совета депутатов Медаевского сельского поселения.</w:t>
      </w:r>
    </w:p>
    <w:p w:rsidR="00D9140B" w:rsidRDefault="00D9140B" w:rsidP="00D9140B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2.Состав комиссии</w:t>
      </w:r>
    </w:p>
    <w:p w:rsidR="00D9140B" w:rsidRDefault="00D9140B" w:rsidP="00D9140B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2.1.   В состав комиссии входит не менее пяти человек.</w:t>
      </w:r>
    </w:p>
    <w:p w:rsidR="00D9140B" w:rsidRDefault="00D9140B" w:rsidP="00D9140B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2.2. Все члены комиссии принимают участие в ее работе на общественных началах.</w:t>
      </w:r>
    </w:p>
    <w:p w:rsidR="00D9140B" w:rsidRDefault="00D9140B" w:rsidP="00D9140B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2.3. В состав комиссии входят председатель комиссии, его заместитель из числа членов комиссии, замещающих муниципальные должности, секретарь и члены комиссии. </w:t>
      </w:r>
    </w:p>
    <w:p w:rsidR="00D9140B" w:rsidRDefault="00D9140B" w:rsidP="00D9140B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состав комиссии включаются представители образовательных организаций и организаций.</w:t>
      </w:r>
    </w:p>
    <w:p w:rsidR="00D9140B" w:rsidRDefault="00D9140B" w:rsidP="00D9140B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2.4. Председателем комиссии является председатель Совета депутатов Медаевского сельского поселения.</w:t>
      </w:r>
    </w:p>
    <w:p w:rsidR="00D9140B" w:rsidRDefault="00D9140B" w:rsidP="00D9140B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2.5. Представители образовательных и общественных организаций включаются в состав комиссии в установленном порядке по согласованию с  образовательными и общественными организациями на основании запроса. Согласование осуществляется в 10-дневный срок со дня получения запроса.</w:t>
      </w:r>
    </w:p>
    <w:p w:rsidR="00D9140B" w:rsidRDefault="00D9140B" w:rsidP="00D9140B">
      <w:pPr>
        <w:ind w:firstLine="708"/>
        <w:jc w:val="both"/>
        <w:rPr>
          <w:color w:val="000000"/>
          <w:sz w:val="28"/>
          <w:szCs w:val="28"/>
          <w:vertAlign w:val="superscript"/>
        </w:rPr>
      </w:pPr>
      <w:r>
        <w:rPr>
          <w:color w:val="000000"/>
          <w:sz w:val="28"/>
          <w:szCs w:val="28"/>
        </w:rPr>
        <w:t>2.6. Запрос, указанный в пункте 2.5 настоящего положения, подписывает и направляет председатель Совета депутатов Медаевского сельского поселения. В случае невозможности исполнения указанных полномочий председателем Совета депутатов, запрос подписывает и направляет его заместитель.</w:t>
      </w:r>
      <w:r>
        <w:rPr>
          <w:color w:val="000000"/>
          <w:sz w:val="28"/>
          <w:szCs w:val="28"/>
          <w:vertAlign w:val="superscript"/>
        </w:rPr>
        <w:t>3</w:t>
      </w:r>
    </w:p>
    <w:p w:rsidR="00D9140B" w:rsidRDefault="00D9140B" w:rsidP="00D9140B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2.7. Все члены комиссии при принятии решений обладают равными правами, за исключением случаев, предусмотренных Положением о порядке сообщения лицами, замещающими муниципальные должности в Республике </w:t>
      </w:r>
      <w:r>
        <w:rPr>
          <w:color w:val="000000"/>
          <w:sz w:val="28"/>
          <w:szCs w:val="28"/>
        </w:rPr>
        <w:lastRenderedPageBreak/>
        <w:t>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 и настоящим положением.</w:t>
      </w:r>
    </w:p>
    <w:p w:rsidR="00D9140B" w:rsidRDefault="00D9140B" w:rsidP="00D9140B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2.8. Секретарем комиссии является заместитель главы администрации Медаевского сельского поселения без права голоса.</w:t>
      </w:r>
    </w:p>
    <w:p w:rsidR="00D9140B" w:rsidRDefault="00D9140B" w:rsidP="00D9140B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   Участники заседания комиссии</w:t>
      </w:r>
    </w:p>
    <w:p w:rsidR="00D9140B" w:rsidRDefault="00D9140B" w:rsidP="00D9140B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.1. Лица, указанные в пункте 11 Положения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приглашаются на заседание комиссии по решению председателя комиссии.</w:t>
      </w:r>
    </w:p>
    <w:p w:rsidR="00D9140B" w:rsidRDefault="00D9140B" w:rsidP="00D9140B">
      <w:pPr>
        <w:jc w:val="both"/>
        <w:rPr>
          <w:color w:val="000000"/>
          <w:sz w:val="28"/>
          <w:szCs w:val="28"/>
        </w:rPr>
      </w:pPr>
    </w:p>
    <w:p w:rsidR="00D9140B" w:rsidRDefault="00D9140B" w:rsidP="00D9140B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 Порядок работы комиссии</w:t>
      </w:r>
    </w:p>
    <w:p w:rsidR="00D9140B" w:rsidRDefault="00D9140B" w:rsidP="00D9140B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4.1. Члены комиссии обязаны присутствовать на ее заседаниях. О невозможности присутствовать на заседании комиссии по уважительной причине член комиссии заблаговременно информирует об этом председателя комиссии.</w:t>
      </w:r>
    </w:p>
    <w:p w:rsidR="00D9140B" w:rsidRDefault="00D9140B" w:rsidP="00D9140B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4.2. Член Комиссии и лица, участвовавшие в ее заседании, добровольно принимает на себя обязательства о неразглашении сведений, ставших им известными в ходе работы комиссии согласно приложению.</w:t>
      </w:r>
    </w:p>
    <w:p w:rsidR="00D9140B" w:rsidRDefault="00D9140B" w:rsidP="00D9140B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4.3. Информация, полученная комиссией в ходе рассмотрения вопроса, может быть использована только в порядке, предусмотренном федеральным законодательством об информации, информационных технологиях и о защите информации.</w:t>
      </w:r>
    </w:p>
    <w:p w:rsidR="00D9140B" w:rsidRDefault="00D9140B" w:rsidP="00D9140B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4.4. Заседания комиссии проводит председатель комиссии.</w:t>
      </w:r>
    </w:p>
    <w:p w:rsidR="00D9140B" w:rsidRDefault="00D9140B" w:rsidP="00D9140B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4.5. В случаях, предусмотренных пунктом 7 и частью 2 пункта 13 Положения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</w:t>
      </w:r>
      <w:r>
        <w:rPr>
          <w:color w:val="000000"/>
          <w:sz w:val="28"/>
          <w:szCs w:val="28"/>
        </w:rPr>
        <w:lastRenderedPageBreak/>
        <w:t>сообщения, все полномочия председателя комиссии исполняет заместитель председателя комиссии.</w:t>
      </w:r>
    </w:p>
    <w:p w:rsidR="00D9140B" w:rsidRDefault="00D9140B" w:rsidP="00D9140B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4.6. Секретарь комиссии осуществляет организационно-техническое, документационное обеспечение деятельности комиссии, ведет протокол заседания комиссии, а также информирует членов комиссии о вопросах, включенных в повестку дня, о дате, времени и месте проведения заседания, знакомит членов комиссии с материалами, представляемыми для обсуждения на заседании комиссии.</w:t>
      </w:r>
    </w:p>
    <w:p w:rsidR="00D9140B" w:rsidRDefault="00D9140B" w:rsidP="00D9140B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4.7. Заседание комиссии считается правомочным, если на нем присутствует не менее двух третей от общего числа членов комиссии, имеющих право голоса.</w:t>
      </w:r>
    </w:p>
    <w:p w:rsidR="00D9140B" w:rsidRDefault="00D9140B" w:rsidP="00D9140B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4.8. В случае равенства голосов решающим является голос председательствующего.</w:t>
      </w:r>
    </w:p>
    <w:p w:rsidR="00D9140B" w:rsidRDefault="00D9140B" w:rsidP="00D9140B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4.9. Все решения, принимаемые комиссией, подлежат обязательному рассмотрению Советом депутатов на очередной сессии.</w:t>
      </w:r>
    </w:p>
    <w:p w:rsidR="00D9140B" w:rsidRDefault="00D9140B" w:rsidP="00D9140B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4.10. О рассмотрении рекомендаций комиссии и принятом решении Совет депутатов в письменной форме уведомляет комиссию не позднее семи дней с момента рассмотрения. Решение Совета депутатов оглашается на ближайшем заседании комиссии и принимается к сведению без обсуждения.</w:t>
      </w:r>
    </w:p>
    <w:p w:rsidR="00D9140B" w:rsidRDefault="00D9140B" w:rsidP="00D9140B">
      <w:pPr>
        <w:jc w:val="both"/>
        <w:rPr>
          <w:color w:val="000000"/>
          <w:sz w:val="28"/>
          <w:szCs w:val="28"/>
        </w:rPr>
      </w:pPr>
    </w:p>
    <w:p w:rsidR="00D9140B" w:rsidRDefault="00D9140B" w:rsidP="00D9140B">
      <w:pPr>
        <w:jc w:val="both"/>
        <w:rPr>
          <w:color w:val="000000"/>
          <w:sz w:val="28"/>
          <w:szCs w:val="28"/>
        </w:rPr>
      </w:pPr>
    </w:p>
    <w:p w:rsidR="00D9140B" w:rsidRDefault="00D9140B" w:rsidP="00D9140B">
      <w:pPr>
        <w:jc w:val="both"/>
        <w:rPr>
          <w:color w:val="000000"/>
          <w:sz w:val="28"/>
          <w:szCs w:val="28"/>
        </w:rPr>
      </w:pPr>
    </w:p>
    <w:p w:rsidR="00D9140B" w:rsidRDefault="00D9140B" w:rsidP="00D9140B">
      <w:pPr>
        <w:jc w:val="both"/>
        <w:rPr>
          <w:color w:val="000000"/>
          <w:sz w:val="28"/>
          <w:szCs w:val="28"/>
        </w:rPr>
      </w:pPr>
    </w:p>
    <w:p w:rsidR="00D9140B" w:rsidRDefault="00D9140B" w:rsidP="00D9140B">
      <w:pPr>
        <w:jc w:val="both"/>
        <w:rPr>
          <w:color w:val="000000"/>
          <w:sz w:val="28"/>
          <w:szCs w:val="28"/>
        </w:rPr>
      </w:pPr>
    </w:p>
    <w:p w:rsidR="00D9140B" w:rsidRDefault="00D9140B" w:rsidP="00D9140B">
      <w:pPr>
        <w:jc w:val="both"/>
        <w:rPr>
          <w:color w:val="000000"/>
          <w:sz w:val="28"/>
          <w:szCs w:val="28"/>
        </w:rPr>
      </w:pPr>
    </w:p>
    <w:p w:rsidR="00D9140B" w:rsidRDefault="00D9140B" w:rsidP="00D9140B">
      <w:pPr>
        <w:jc w:val="both"/>
        <w:rPr>
          <w:color w:val="000000"/>
          <w:sz w:val="28"/>
          <w:szCs w:val="28"/>
        </w:rPr>
      </w:pPr>
    </w:p>
    <w:p w:rsidR="00D9140B" w:rsidRDefault="00D9140B" w:rsidP="00D9140B">
      <w:pPr>
        <w:jc w:val="both"/>
        <w:rPr>
          <w:color w:val="000000"/>
          <w:sz w:val="28"/>
          <w:szCs w:val="28"/>
        </w:rPr>
      </w:pPr>
    </w:p>
    <w:p w:rsidR="00D9140B" w:rsidRDefault="00D9140B" w:rsidP="00D9140B">
      <w:pPr>
        <w:jc w:val="both"/>
        <w:rPr>
          <w:color w:val="000000"/>
          <w:sz w:val="28"/>
          <w:szCs w:val="28"/>
        </w:rPr>
      </w:pPr>
    </w:p>
    <w:p w:rsidR="00D9140B" w:rsidRDefault="00D9140B" w:rsidP="00D9140B">
      <w:pPr>
        <w:jc w:val="both"/>
        <w:rPr>
          <w:color w:val="000000"/>
          <w:sz w:val="28"/>
          <w:szCs w:val="28"/>
        </w:rPr>
      </w:pPr>
    </w:p>
    <w:p w:rsidR="00D9140B" w:rsidRDefault="00D9140B" w:rsidP="00D9140B">
      <w:pPr>
        <w:jc w:val="both"/>
        <w:rPr>
          <w:color w:val="000000"/>
          <w:sz w:val="28"/>
          <w:szCs w:val="28"/>
        </w:rPr>
      </w:pPr>
    </w:p>
    <w:p w:rsidR="00D9140B" w:rsidRDefault="00D9140B" w:rsidP="00D9140B">
      <w:pPr>
        <w:jc w:val="both"/>
        <w:rPr>
          <w:color w:val="000000"/>
          <w:sz w:val="28"/>
          <w:szCs w:val="28"/>
        </w:rPr>
      </w:pPr>
    </w:p>
    <w:p w:rsidR="00D9140B" w:rsidRDefault="00D9140B" w:rsidP="00D9140B">
      <w:pPr>
        <w:jc w:val="both"/>
        <w:rPr>
          <w:color w:val="000000"/>
          <w:sz w:val="28"/>
          <w:szCs w:val="28"/>
        </w:rPr>
      </w:pPr>
    </w:p>
    <w:p w:rsidR="00D9140B" w:rsidRDefault="00D9140B" w:rsidP="00D9140B">
      <w:pPr>
        <w:jc w:val="both"/>
        <w:rPr>
          <w:color w:val="000000"/>
          <w:sz w:val="28"/>
          <w:szCs w:val="28"/>
        </w:rPr>
      </w:pPr>
    </w:p>
    <w:p w:rsidR="00D9140B" w:rsidRDefault="00D9140B" w:rsidP="00D9140B">
      <w:pPr>
        <w:jc w:val="both"/>
        <w:rPr>
          <w:color w:val="000000"/>
          <w:sz w:val="28"/>
          <w:szCs w:val="28"/>
        </w:rPr>
      </w:pPr>
    </w:p>
    <w:p w:rsidR="00D9140B" w:rsidRDefault="00D9140B" w:rsidP="00D9140B">
      <w:pPr>
        <w:jc w:val="both"/>
        <w:rPr>
          <w:color w:val="000000"/>
          <w:sz w:val="28"/>
          <w:szCs w:val="28"/>
        </w:rPr>
      </w:pPr>
    </w:p>
    <w:p w:rsidR="00D9140B" w:rsidRDefault="00D9140B" w:rsidP="00D9140B">
      <w:pPr>
        <w:jc w:val="both"/>
        <w:rPr>
          <w:color w:val="000000"/>
          <w:sz w:val="28"/>
          <w:szCs w:val="28"/>
        </w:rPr>
      </w:pPr>
    </w:p>
    <w:p w:rsidR="00D9140B" w:rsidRDefault="00D9140B" w:rsidP="00D9140B">
      <w:pPr>
        <w:jc w:val="both"/>
        <w:rPr>
          <w:color w:val="000000"/>
          <w:sz w:val="28"/>
          <w:szCs w:val="28"/>
        </w:rPr>
      </w:pPr>
    </w:p>
    <w:p w:rsidR="00D9140B" w:rsidRDefault="00D9140B" w:rsidP="00D9140B">
      <w:pPr>
        <w:jc w:val="both"/>
        <w:rPr>
          <w:color w:val="000000"/>
          <w:sz w:val="28"/>
          <w:szCs w:val="28"/>
        </w:rPr>
      </w:pPr>
    </w:p>
    <w:p w:rsidR="00D9140B" w:rsidRDefault="00D9140B" w:rsidP="00D9140B">
      <w:pPr>
        <w:jc w:val="both"/>
        <w:rPr>
          <w:color w:val="000000"/>
          <w:sz w:val="28"/>
          <w:szCs w:val="28"/>
        </w:rPr>
      </w:pPr>
    </w:p>
    <w:p w:rsidR="00D9140B" w:rsidRDefault="00D9140B" w:rsidP="00D9140B">
      <w:pPr>
        <w:jc w:val="both"/>
        <w:rPr>
          <w:color w:val="000000"/>
          <w:sz w:val="28"/>
          <w:szCs w:val="28"/>
        </w:rPr>
      </w:pPr>
    </w:p>
    <w:p w:rsidR="00D9140B" w:rsidRDefault="00D9140B" w:rsidP="00D9140B">
      <w:pPr>
        <w:tabs>
          <w:tab w:val="left" w:pos="3195"/>
        </w:tabs>
        <w:jc w:val="right"/>
        <w:rPr>
          <w:color w:val="000000"/>
          <w:sz w:val="28"/>
          <w:szCs w:val="28"/>
        </w:rPr>
      </w:pPr>
    </w:p>
    <w:p w:rsidR="00D9140B" w:rsidRDefault="00D9140B" w:rsidP="00D9140B">
      <w:pPr>
        <w:tabs>
          <w:tab w:val="left" w:pos="3195"/>
        </w:tabs>
        <w:jc w:val="right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Приложение</w:t>
      </w:r>
    </w:p>
    <w:p w:rsidR="00D9140B" w:rsidRDefault="00D9140B" w:rsidP="00D9140B">
      <w:pPr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положению о порядке работы</w:t>
      </w:r>
    </w:p>
    <w:p w:rsidR="00D9140B" w:rsidRDefault="00D9140B" w:rsidP="00D9140B">
      <w:pPr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комиссии по соблюдению лицами, </w:t>
      </w:r>
    </w:p>
    <w:p w:rsidR="00D9140B" w:rsidRDefault="00D9140B" w:rsidP="00D9140B">
      <w:pPr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замещающими муниципальные должности, </w:t>
      </w:r>
    </w:p>
    <w:p w:rsidR="00D9140B" w:rsidRDefault="00D9140B" w:rsidP="00D9140B">
      <w:pPr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требований об урегулировании конфликта интересов, </w:t>
      </w:r>
    </w:p>
    <w:p w:rsidR="00D9140B" w:rsidRDefault="00D9140B" w:rsidP="00D9140B">
      <w:pPr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ограничений и запретов, установленных</w:t>
      </w:r>
    </w:p>
    <w:p w:rsidR="00D9140B" w:rsidRDefault="00D9140B" w:rsidP="00D9140B">
      <w:pPr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в целях противодействия коррупции</w:t>
      </w:r>
    </w:p>
    <w:p w:rsidR="00D9140B" w:rsidRDefault="00D9140B" w:rsidP="00D9140B">
      <w:pPr>
        <w:jc w:val="center"/>
        <w:rPr>
          <w:b/>
          <w:bCs/>
          <w:color w:val="000000"/>
          <w:sz w:val="28"/>
          <w:szCs w:val="28"/>
        </w:rPr>
      </w:pPr>
    </w:p>
    <w:p w:rsidR="00D9140B" w:rsidRDefault="00D9140B" w:rsidP="00D9140B">
      <w:pPr>
        <w:jc w:val="center"/>
        <w:rPr>
          <w:b/>
          <w:bCs/>
          <w:color w:val="000000"/>
          <w:sz w:val="28"/>
          <w:szCs w:val="28"/>
        </w:rPr>
      </w:pPr>
    </w:p>
    <w:p w:rsidR="00D9140B" w:rsidRDefault="00D9140B" w:rsidP="00D9140B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ОБЯЗАТЕЛЬСТВО</w:t>
      </w:r>
    </w:p>
    <w:p w:rsidR="00D9140B" w:rsidRDefault="00D9140B" w:rsidP="00D9140B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 неразглашении сведений, ставших известными в ходе работы комиссии по соблюдению лицами, замещающими муниципальные должности в </w:t>
      </w:r>
      <w:r>
        <w:rPr>
          <w:color w:val="000000"/>
          <w:sz w:val="28"/>
          <w:szCs w:val="28"/>
        </w:rPr>
        <w:lastRenderedPageBreak/>
        <w:t>Медаевском сельском поселении,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D9140B" w:rsidRDefault="00D9140B" w:rsidP="00D9140B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я,</w:t>
      </w:r>
      <w:r>
        <w:rPr>
          <w:color w:val="000000"/>
          <w:sz w:val="28"/>
          <w:szCs w:val="28"/>
        </w:rPr>
        <w:t>_</w:t>
      </w:r>
    </w:p>
    <w:p w:rsidR="00D9140B" w:rsidRDefault="00D9140B" w:rsidP="00D9140B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(фамилия, имя, отчество члена, участника комиссии)</w:t>
      </w:r>
    </w:p>
    <w:p w:rsidR="00D9140B" w:rsidRDefault="00D9140B" w:rsidP="00D9140B">
      <w:pPr>
        <w:jc w:val="both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являющийся (являющаяся) членом комиссии, либо участником комиссии,</w:t>
      </w:r>
    </w:p>
    <w:p w:rsidR="00D9140B" w:rsidRDefault="00D9140B" w:rsidP="00D9140B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(нужное подчеркнуть)</w:t>
      </w:r>
    </w:p>
    <w:p w:rsidR="00D9140B" w:rsidRDefault="00D9140B" w:rsidP="00D9140B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будучи ознакомлен (ознакомлена) с Федеральным законом от 27 июля </w:t>
      </w:r>
      <w:smartTag w:uri="urn:schemas-microsoft-com:office:smarttags" w:element="metricconverter">
        <w:smartTagPr>
          <w:attr w:name="ProductID" w:val="2006 г"/>
        </w:smartTagPr>
        <w:r>
          <w:rPr>
            <w:color w:val="000000"/>
            <w:sz w:val="28"/>
            <w:szCs w:val="28"/>
          </w:rPr>
          <w:t>2006 г</w:t>
        </w:r>
      </w:smartTag>
      <w:r>
        <w:rPr>
          <w:color w:val="000000"/>
          <w:sz w:val="28"/>
          <w:szCs w:val="28"/>
        </w:rPr>
        <w:t xml:space="preserve">. № 149-ФЗ «Об информации, информационных технологиях и о защите информации», Федеральным законом от 27 июля </w:t>
      </w:r>
      <w:smartTag w:uri="urn:schemas-microsoft-com:office:smarttags" w:element="metricconverter">
        <w:smartTagPr>
          <w:attr w:name="ProductID" w:val="2006 г"/>
        </w:smartTagPr>
        <w:r>
          <w:rPr>
            <w:color w:val="000000"/>
            <w:sz w:val="28"/>
            <w:szCs w:val="28"/>
          </w:rPr>
          <w:t>2006 г</w:t>
        </w:r>
      </w:smartTag>
      <w:r>
        <w:rPr>
          <w:color w:val="000000"/>
          <w:sz w:val="28"/>
          <w:szCs w:val="28"/>
        </w:rPr>
        <w:t>. № 152-ФЗ «О персональных данных», устанавливающих требования по защите информации и ответственность за их нарушение, настоящим добровольно принимаю на себя следующие обязательства:</w:t>
      </w:r>
    </w:p>
    <w:p w:rsidR="00D9140B" w:rsidRDefault="00D9140B" w:rsidP="00D9140B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Не разглашать и не передавать третьим лицам информацию, которая станет мне известной в ходе работы комиссии.</w:t>
      </w:r>
    </w:p>
    <w:p w:rsidR="00D9140B" w:rsidRDefault="00D9140B" w:rsidP="00D9140B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Выполнять требования нормативных правовых актов, регламентирующих вопросы обращения и защиты информации.</w:t>
      </w:r>
    </w:p>
    <w:p w:rsidR="00D9140B" w:rsidRDefault="00D9140B" w:rsidP="00D9140B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Не использовать информацию с целью получения какой-либо личной выгоды.</w:t>
      </w:r>
    </w:p>
    <w:p w:rsidR="00D9140B" w:rsidRDefault="00D9140B" w:rsidP="00D9140B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 После прекращения права на допуск к информации не разглашать и не передавать ее третьим лицам.</w:t>
      </w:r>
    </w:p>
    <w:p w:rsidR="00D9140B" w:rsidRDefault="00D9140B" w:rsidP="00D9140B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 предупрежден (предупреждена), что в случае нарушения данных обязательств буду привлечен (привлечена) к юридической ответственности.</w:t>
      </w:r>
    </w:p>
    <w:p w:rsidR="00D9140B" w:rsidRDefault="00D9140B" w:rsidP="00D9140B">
      <w:pPr>
        <w:jc w:val="both"/>
        <w:rPr>
          <w:color w:val="000000"/>
          <w:sz w:val="28"/>
          <w:szCs w:val="28"/>
        </w:rPr>
      </w:pPr>
    </w:p>
    <w:p w:rsidR="00D9140B" w:rsidRDefault="00D9140B" w:rsidP="00D9140B">
      <w:pPr>
        <w:jc w:val="both"/>
        <w:rPr>
          <w:color w:val="000000"/>
          <w:sz w:val="28"/>
          <w:szCs w:val="28"/>
        </w:rPr>
      </w:pPr>
    </w:p>
    <w:p w:rsidR="00D9140B" w:rsidRDefault="00D9140B" w:rsidP="00D9140B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(подпись) (дата)</w:t>
      </w:r>
    </w:p>
    <w:p w:rsidR="00DB6B56" w:rsidRDefault="00DB6B56"/>
    <w:sectPr w:rsidR="00DB6B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D9140B"/>
    <w:rsid w:val="00D9140B"/>
    <w:rsid w:val="00DB6B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9140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9140B"/>
    <w:rPr>
      <w:rFonts w:ascii="Arial" w:eastAsia="Times New Roman" w:hAnsi="Arial" w:cs="Arial"/>
      <w:b/>
      <w:bCs/>
      <w:color w:val="26282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076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1390</Words>
  <Characters>7927</Characters>
  <Application>Microsoft Office Word</Application>
  <DocSecurity>0</DocSecurity>
  <Lines>66</Lines>
  <Paragraphs>18</Paragraphs>
  <ScaleCrop>false</ScaleCrop>
  <Company/>
  <LinksUpToDate>false</LinksUpToDate>
  <CharactersWithSpaces>9299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2021-08-03T07:07:00Z</dcterms:created>
  <dcterms:modified xsi:type="dcterms:W3CDTF">2021-08-03T07:07:00Z</dcterms:modified>
</cp:coreProperties>
</file>