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EC6" w:rsidRDefault="00E35EC6" w:rsidP="00E35E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E35EC6" w:rsidRDefault="00E35EC6" w:rsidP="00E35E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35EC6" w:rsidRDefault="00E35EC6" w:rsidP="00E35E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5EC6" w:rsidRDefault="00E35EC6" w:rsidP="00E35EC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35EC6" w:rsidRDefault="00E35EC6" w:rsidP="00E35EC6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E35EC6" w:rsidRDefault="00E35EC6" w:rsidP="00E35EC6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E35EC6" w:rsidRDefault="00E35EC6" w:rsidP="00E35EC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05 декабря 2019 г.                                                              № 69  </w:t>
      </w:r>
    </w:p>
    <w:p w:rsidR="00E35EC6" w:rsidRDefault="00E35EC6" w:rsidP="00E35EC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E35EC6" w:rsidRDefault="00E35EC6" w:rsidP="00E35EC6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E35EC6" w:rsidRDefault="00E35EC6" w:rsidP="00E35EC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 продление муниципальной программы « Доступная среда  в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Медаевском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сельском поселении  </w:t>
      </w:r>
      <w:proofErr w:type="spellStart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Чамзинского</w:t>
      </w:r>
      <w:proofErr w:type="spellEnd"/>
      <w:r w:rsidRPr="00AF02F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муниципального района  Республики Мордовия  на 2016-2020 до 2025 года » </w:t>
      </w: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В св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язи с распределением бюджетных а</w:t>
      </w:r>
      <w:r w:rsidRPr="00AF02F8">
        <w:rPr>
          <w:rFonts w:ascii="Times New Roman" w:eastAsia="Times New Roman" w:hAnsi="Times New Roman" w:cs="Times New Roman"/>
          <w:color w:val="333333"/>
          <w:sz w:val="28"/>
          <w:szCs w:val="28"/>
        </w:rPr>
        <w:t>ссигнований  на плановый период 2020-2023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годов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соответствии со ст.179  Бюджетного кодекса Российской Федерации  от 06.10.2003 № 131 ФЗ « Об общих принципах организации местного  самоуправления  в Российской Федерации « администрация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сельского поселения</w:t>
      </w: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B134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    ПОСТАНОВЛЯЕТ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35EC6" w:rsidRDefault="00E35EC6" w:rsidP="00E35EC6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Муниципальную программу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поселений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  на 2016- 2020 годы » утвержденную постановлением администрации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от 17.02.2016  №13 с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изм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от 18.12.2017 № 98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далее Программа ) продлить и читать  в следующей редакции « Доступная среда  в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на 2016-2025 годы »</w:t>
      </w:r>
    </w:p>
    <w:p w:rsidR="00E35EC6" w:rsidRPr="00743478" w:rsidRDefault="00E35EC6" w:rsidP="00E35EC6">
      <w:pPr>
        <w:pStyle w:val="a3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Муниципальную программу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</w:t>
      </w: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оступная среда  в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Медаевсом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сельском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поселений  </w:t>
      </w: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Чамзинского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муниципального района  Республики Мордовия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на 2016-2025 годы  » утвержденную 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 от 17.02.2016 № 13 с из. От 18.12.2017 № 98 изложить в новой редакции </w:t>
      </w: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E35EC6" w:rsidRDefault="00E35EC6" w:rsidP="00E35EC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35EC6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E35EC6" w:rsidRPr="00743478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И.о</w:t>
      </w:r>
      <w:proofErr w:type="gram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.Г</w:t>
      </w:r>
      <w:proofErr w:type="gram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лавы администрации </w:t>
      </w:r>
    </w:p>
    <w:p w:rsidR="00E35EC6" w:rsidRPr="00743478" w:rsidRDefault="00E35EC6" w:rsidP="00E35E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Медаевского</w:t>
      </w:r>
      <w:proofErr w:type="spellEnd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</w:t>
      </w:r>
    </w:p>
    <w:p w:rsidR="00E35EC6" w:rsidRPr="00743478" w:rsidRDefault="00E35EC6" w:rsidP="00E35EC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43478">
        <w:rPr>
          <w:rFonts w:ascii="Times New Roman" w:eastAsia="Times New Roman" w:hAnsi="Times New Roman" w:cs="Times New Roman"/>
          <w:color w:val="333333"/>
          <w:sz w:val="28"/>
          <w:szCs w:val="28"/>
        </w:rPr>
        <w:t>Е.Н.Голубева</w:t>
      </w:r>
      <w:proofErr w:type="spellEnd"/>
    </w:p>
    <w:p w:rsidR="002C4B9A" w:rsidRDefault="002C4B9A"/>
    <w:sectPr w:rsidR="002C4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35EC6"/>
    <w:rsid w:val="002C4B9A"/>
    <w:rsid w:val="00E35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5E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2021-08-03T07:21:00Z</dcterms:created>
  <dcterms:modified xsi:type="dcterms:W3CDTF">2021-08-03T07:21:00Z</dcterms:modified>
</cp:coreProperties>
</file>