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charts/chart1.xml" ContentType="application/vnd.openxmlformats-officedocument.drawingml.chart+xml"/>
  <Override PartName="/word/theme/themeOverride1.xml" ContentType="application/vnd.openxmlformats-officedocument.themeOverride+xml"/>
  <Override PartName="/word/charts/chart2.xml" ContentType="application/vnd.openxmlformats-officedocument.drawingml.chart+xml"/>
  <Override PartName="/word/charts/style1.xml" ContentType="application/vnd.ms-office.chartstyle+xml"/>
  <Override PartName="/word/charts/colors1.xml" ContentType="application/vnd.ms-office.chartcolorstyle+xml"/>
  <Override PartName="/word/header2.xml" ContentType="application/vnd.openxmlformats-officedocument.wordprocessingml.header+xml"/>
  <Override PartName="/word/footer3.xml" ContentType="application/vnd.openxmlformats-officedocument.wordprocessingml.footer+xml"/>
  <Override PartName="/word/charts/chart3.xml" ContentType="application/vnd.openxmlformats-officedocument.drawingml.chart+xml"/>
  <Override PartName="/word/charts/style2.xml" ContentType="application/vnd.ms-office.chartstyle+xml"/>
  <Override PartName="/word/charts/colors2.xml" ContentType="application/vnd.ms-office.chartcolorstyle+xml"/>
  <Override PartName="/word/theme/themeOverride2.xml" ContentType="application/vnd.openxmlformats-officedocument.themeOverrid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C4C63" w:rsidRPr="008F78EB" w:rsidRDefault="00EC4C63" w:rsidP="00A049D0">
      <w:pPr>
        <w:spacing w:after="0" w:line="240" w:lineRule="auto"/>
        <w:ind w:right="-567"/>
        <w:jc w:val="center"/>
        <w:rPr>
          <w:rFonts w:ascii="Times New Roman" w:eastAsia="Times New Roman" w:hAnsi="Times New Roman" w:cs="Times New Roman"/>
          <w:sz w:val="24"/>
          <w:szCs w:val="24"/>
          <w:lang w:eastAsia="ru-RU"/>
        </w:rPr>
      </w:pPr>
    </w:p>
    <w:p w:rsidR="008216D0" w:rsidRPr="0020479D" w:rsidRDefault="008216D0" w:rsidP="008216D0">
      <w:pPr>
        <w:spacing w:after="0" w:line="240" w:lineRule="auto"/>
        <w:jc w:val="center"/>
        <w:rPr>
          <w:rFonts w:ascii="Times New Roman" w:hAnsi="Times New Roman"/>
          <w:b/>
          <w:sz w:val="40"/>
          <w:szCs w:val="28"/>
        </w:rPr>
      </w:pPr>
      <w:r w:rsidRPr="0020479D">
        <w:rPr>
          <w:rFonts w:ascii="Times New Roman" w:hAnsi="Times New Roman"/>
          <w:b/>
          <w:sz w:val="40"/>
          <w:szCs w:val="28"/>
        </w:rPr>
        <w:t>Общество с ограниченной ответственностью «ТЕПЛОКОМПЛЕКТСЕРВИС»</w:t>
      </w:r>
    </w:p>
    <w:p w:rsidR="008216D0" w:rsidRPr="0020479D" w:rsidRDefault="008216D0" w:rsidP="008216D0">
      <w:pPr>
        <w:spacing w:after="0" w:line="240" w:lineRule="auto"/>
        <w:jc w:val="center"/>
        <w:rPr>
          <w:rFonts w:ascii="Times New Roman" w:hAnsi="Times New Roman"/>
          <w:sz w:val="28"/>
          <w:szCs w:val="28"/>
        </w:rPr>
      </w:pPr>
      <w:r w:rsidRPr="0020479D">
        <w:rPr>
          <w:rFonts w:ascii="Times New Roman" w:hAnsi="Times New Roman"/>
          <w:sz w:val="28"/>
          <w:szCs w:val="28"/>
        </w:rPr>
        <w:t>430005, РМ, г. Саранск, ул. Большевистская, д. 60, офис 810</w:t>
      </w:r>
    </w:p>
    <w:p w:rsidR="008216D0" w:rsidRPr="0020479D" w:rsidRDefault="008216D0" w:rsidP="008216D0">
      <w:pPr>
        <w:spacing w:after="0" w:line="240" w:lineRule="auto"/>
        <w:jc w:val="center"/>
        <w:rPr>
          <w:rFonts w:ascii="Times New Roman" w:hAnsi="Times New Roman"/>
          <w:sz w:val="28"/>
          <w:szCs w:val="28"/>
        </w:rPr>
      </w:pPr>
      <w:r>
        <w:rPr>
          <w:rFonts w:ascii="Times New Roman" w:hAnsi="Times New Roman"/>
          <w:sz w:val="28"/>
          <w:szCs w:val="28"/>
        </w:rPr>
        <w:t xml:space="preserve">ОГРН </w:t>
      </w:r>
      <w:r w:rsidRPr="0020479D">
        <w:rPr>
          <w:rFonts w:ascii="Times New Roman" w:hAnsi="Times New Roman"/>
          <w:sz w:val="28"/>
          <w:szCs w:val="28"/>
        </w:rPr>
        <w:t>1161328050322 ИНН 1328012256 КПП 132601001</w:t>
      </w:r>
    </w:p>
    <w:p w:rsidR="008216D0" w:rsidRPr="0020479D" w:rsidRDefault="008216D0" w:rsidP="008216D0">
      <w:pPr>
        <w:spacing w:after="0" w:line="240" w:lineRule="auto"/>
        <w:jc w:val="center"/>
        <w:rPr>
          <w:rFonts w:ascii="Times New Roman" w:hAnsi="Times New Roman"/>
          <w:sz w:val="28"/>
          <w:szCs w:val="28"/>
        </w:rPr>
      </w:pPr>
      <w:r w:rsidRPr="0020479D">
        <w:rPr>
          <w:rFonts w:ascii="Times New Roman" w:hAnsi="Times New Roman"/>
          <w:sz w:val="28"/>
          <w:szCs w:val="28"/>
        </w:rPr>
        <w:t>р/с 40702810539000002058</w:t>
      </w:r>
    </w:p>
    <w:p w:rsidR="008216D0" w:rsidRPr="0020479D" w:rsidRDefault="008216D0" w:rsidP="008216D0">
      <w:pPr>
        <w:spacing w:after="0" w:line="240" w:lineRule="auto"/>
        <w:jc w:val="center"/>
        <w:rPr>
          <w:rFonts w:ascii="Times New Roman" w:hAnsi="Times New Roman"/>
          <w:sz w:val="28"/>
          <w:szCs w:val="28"/>
        </w:rPr>
      </w:pPr>
      <w:r w:rsidRPr="0020479D">
        <w:rPr>
          <w:rFonts w:ascii="Times New Roman" w:hAnsi="Times New Roman"/>
          <w:sz w:val="28"/>
          <w:szCs w:val="28"/>
        </w:rPr>
        <w:t xml:space="preserve">Мордовское отделение №8589 ПАО </w:t>
      </w:r>
    </w:p>
    <w:p w:rsidR="008216D0" w:rsidRPr="0020479D" w:rsidRDefault="008216D0" w:rsidP="008216D0">
      <w:pPr>
        <w:spacing w:after="0" w:line="240" w:lineRule="auto"/>
        <w:jc w:val="center"/>
        <w:rPr>
          <w:rFonts w:ascii="Times New Roman" w:hAnsi="Times New Roman"/>
          <w:sz w:val="28"/>
          <w:szCs w:val="28"/>
        </w:rPr>
      </w:pPr>
      <w:r w:rsidRPr="0020479D">
        <w:rPr>
          <w:rFonts w:ascii="Times New Roman" w:hAnsi="Times New Roman"/>
          <w:sz w:val="28"/>
          <w:szCs w:val="28"/>
        </w:rPr>
        <w:t>«Сбербанк России»</w:t>
      </w:r>
    </w:p>
    <w:p w:rsidR="008216D0" w:rsidRDefault="008216D0" w:rsidP="008216D0">
      <w:pPr>
        <w:spacing w:after="0"/>
        <w:ind w:left="142" w:right="142"/>
        <w:jc w:val="center"/>
        <w:rPr>
          <w:rFonts w:ascii="Arial" w:hAnsi="Arial" w:cs="Arial"/>
          <w:noProof/>
          <w:sz w:val="16"/>
          <w:szCs w:val="16"/>
        </w:rPr>
      </w:pPr>
      <w:r w:rsidRPr="0020479D">
        <w:rPr>
          <w:rFonts w:ascii="Times New Roman" w:hAnsi="Times New Roman"/>
          <w:sz w:val="28"/>
          <w:szCs w:val="28"/>
        </w:rPr>
        <w:t>БИК 048952615 к/с 30101810100000000615</w:t>
      </w:r>
    </w:p>
    <w:p w:rsidR="00EC4C63" w:rsidRDefault="00EC4C63" w:rsidP="00EC4C63">
      <w:pPr>
        <w:spacing w:after="0" w:line="360" w:lineRule="auto"/>
        <w:ind w:left="141" w:right="51"/>
        <w:jc w:val="center"/>
        <w:rPr>
          <w:rFonts w:ascii="Times New Roman" w:eastAsia="Times New Roman" w:hAnsi="Times New Roman" w:cs="Times New Roman"/>
          <w:b/>
          <w:bCs/>
          <w:sz w:val="40"/>
          <w:szCs w:val="40"/>
          <w:lang w:eastAsia="ru-RU"/>
        </w:rPr>
      </w:pPr>
    </w:p>
    <w:p w:rsidR="00B915A5" w:rsidRPr="008F78EB" w:rsidRDefault="00B915A5" w:rsidP="008216D0">
      <w:pPr>
        <w:spacing w:after="0" w:line="360" w:lineRule="auto"/>
        <w:ind w:right="51"/>
        <w:rPr>
          <w:rFonts w:ascii="Times New Roman" w:eastAsia="Times New Roman" w:hAnsi="Times New Roman" w:cs="Times New Roman"/>
          <w:b/>
          <w:bCs/>
          <w:sz w:val="40"/>
          <w:szCs w:val="40"/>
          <w:lang w:eastAsia="ru-RU"/>
        </w:rPr>
      </w:pPr>
    </w:p>
    <w:p w:rsidR="002517C7" w:rsidRDefault="00EC4C63" w:rsidP="00EC4C63">
      <w:pPr>
        <w:tabs>
          <w:tab w:val="left" w:pos="6315"/>
        </w:tabs>
        <w:spacing w:line="256" w:lineRule="auto"/>
        <w:jc w:val="center"/>
        <w:rPr>
          <w:rFonts w:ascii="Times New Roman" w:eastAsia="Times New Roman" w:hAnsi="Times New Roman" w:cs="Times New Roman"/>
          <w:sz w:val="40"/>
          <w:szCs w:val="40"/>
          <w:lang w:eastAsia="ru-RU"/>
        </w:rPr>
      </w:pPr>
      <w:r w:rsidRPr="008F78EB">
        <w:rPr>
          <w:rFonts w:ascii="Times New Roman" w:eastAsia="Times New Roman" w:hAnsi="Times New Roman" w:cs="Times New Roman"/>
          <w:sz w:val="40"/>
          <w:szCs w:val="40"/>
          <w:lang w:eastAsia="ru-RU"/>
        </w:rPr>
        <w:t xml:space="preserve">Актуализация </w:t>
      </w:r>
    </w:p>
    <w:p w:rsidR="00EC4C63" w:rsidRPr="008F78EB" w:rsidRDefault="002517C7" w:rsidP="00EC4C63">
      <w:pPr>
        <w:tabs>
          <w:tab w:val="left" w:pos="6315"/>
        </w:tabs>
        <w:spacing w:line="256" w:lineRule="auto"/>
        <w:jc w:val="center"/>
        <w:rPr>
          <w:rFonts w:ascii="Times New Roman" w:eastAsia="Times New Roman" w:hAnsi="Times New Roman" w:cs="Times New Roman"/>
          <w:sz w:val="40"/>
          <w:szCs w:val="40"/>
          <w:lang w:eastAsia="ru-RU"/>
        </w:rPr>
      </w:pPr>
      <w:r>
        <w:rPr>
          <w:rFonts w:ascii="Times New Roman" w:eastAsia="Times New Roman" w:hAnsi="Times New Roman" w:cs="Times New Roman"/>
          <w:sz w:val="40"/>
          <w:szCs w:val="40"/>
          <w:lang w:eastAsia="ru-RU"/>
        </w:rPr>
        <w:t>Схема</w:t>
      </w:r>
      <w:r w:rsidR="00EC4C63" w:rsidRPr="008F78EB">
        <w:rPr>
          <w:rFonts w:ascii="Times New Roman" w:eastAsia="Times New Roman" w:hAnsi="Times New Roman" w:cs="Times New Roman"/>
          <w:sz w:val="40"/>
          <w:szCs w:val="40"/>
          <w:lang w:eastAsia="ru-RU"/>
        </w:rPr>
        <w:t xml:space="preserve"> теплоснабжения </w:t>
      </w:r>
      <w:r w:rsidR="00EC4C63" w:rsidRPr="008F78EB">
        <w:rPr>
          <w:rFonts w:ascii="Times New Roman" w:eastAsia="Times New Roman" w:hAnsi="Times New Roman" w:cs="Times New Roman"/>
          <w:sz w:val="40"/>
          <w:szCs w:val="40"/>
          <w:lang w:eastAsia="ru-RU"/>
        </w:rPr>
        <w:br/>
      </w:r>
      <w:proofErr w:type="spellStart"/>
      <w:r w:rsidR="00CD1D23">
        <w:rPr>
          <w:rFonts w:ascii="Times New Roman" w:eastAsia="Times New Roman" w:hAnsi="Times New Roman" w:cs="Times New Roman"/>
          <w:sz w:val="40"/>
          <w:szCs w:val="40"/>
          <w:lang w:eastAsia="ru-RU"/>
        </w:rPr>
        <w:t>Апраксинского</w:t>
      </w:r>
      <w:proofErr w:type="spellEnd"/>
      <w:r w:rsidR="00DF7FE3">
        <w:rPr>
          <w:rFonts w:ascii="Times New Roman" w:eastAsia="Times New Roman" w:hAnsi="Times New Roman" w:cs="Times New Roman"/>
          <w:sz w:val="40"/>
          <w:szCs w:val="40"/>
          <w:lang w:eastAsia="ru-RU"/>
        </w:rPr>
        <w:t xml:space="preserve"> </w:t>
      </w:r>
      <w:r w:rsidR="00CD1D23">
        <w:rPr>
          <w:rFonts w:ascii="Times New Roman" w:eastAsia="Times New Roman" w:hAnsi="Times New Roman" w:cs="Times New Roman"/>
          <w:sz w:val="40"/>
          <w:szCs w:val="40"/>
          <w:lang w:eastAsia="ru-RU"/>
        </w:rPr>
        <w:t>сельского</w:t>
      </w:r>
      <w:r w:rsidR="00371188">
        <w:rPr>
          <w:rFonts w:ascii="Times New Roman" w:eastAsia="Times New Roman" w:hAnsi="Times New Roman" w:cs="Times New Roman"/>
          <w:sz w:val="40"/>
          <w:szCs w:val="40"/>
          <w:lang w:eastAsia="ru-RU"/>
        </w:rPr>
        <w:t xml:space="preserve"> поселения </w:t>
      </w:r>
      <w:proofErr w:type="spellStart"/>
      <w:r w:rsidR="008216D0">
        <w:rPr>
          <w:rFonts w:ascii="Times New Roman" w:eastAsia="Times New Roman" w:hAnsi="Times New Roman" w:cs="Times New Roman"/>
          <w:sz w:val="40"/>
          <w:szCs w:val="40"/>
          <w:lang w:eastAsia="ru-RU"/>
        </w:rPr>
        <w:t>Чамзинского</w:t>
      </w:r>
      <w:proofErr w:type="spellEnd"/>
      <w:r w:rsidR="008216D0">
        <w:rPr>
          <w:rFonts w:ascii="Times New Roman" w:eastAsia="Times New Roman" w:hAnsi="Times New Roman" w:cs="Times New Roman"/>
          <w:sz w:val="40"/>
          <w:szCs w:val="40"/>
          <w:lang w:eastAsia="ru-RU"/>
        </w:rPr>
        <w:t xml:space="preserve"> </w:t>
      </w:r>
      <w:r w:rsidR="00371188">
        <w:rPr>
          <w:rFonts w:ascii="Times New Roman" w:eastAsia="Times New Roman" w:hAnsi="Times New Roman" w:cs="Times New Roman"/>
          <w:sz w:val="40"/>
          <w:szCs w:val="40"/>
          <w:lang w:eastAsia="ru-RU"/>
        </w:rPr>
        <w:t>муниципального района Республики Мордовия на</w:t>
      </w:r>
      <w:r w:rsidR="00EC4C63" w:rsidRPr="008F78EB">
        <w:rPr>
          <w:rFonts w:ascii="Times New Roman" w:eastAsia="Times New Roman" w:hAnsi="Times New Roman" w:cs="Times New Roman"/>
          <w:sz w:val="40"/>
          <w:szCs w:val="40"/>
          <w:lang w:eastAsia="ru-RU"/>
        </w:rPr>
        <w:t xml:space="preserve"> период до 203</w:t>
      </w:r>
      <w:r w:rsidR="00B3305F">
        <w:rPr>
          <w:rFonts w:ascii="Times New Roman" w:eastAsia="Times New Roman" w:hAnsi="Times New Roman" w:cs="Times New Roman"/>
          <w:sz w:val="40"/>
          <w:szCs w:val="40"/>
          <w:lang w:eastAsia="ru-RU"/>
        </w:rPr>
        <w:t>5</w:t>
      </w:r>
      <w:r w:rsidR="00EC4C63" w:rsidRPr="008F78EB">
        <w:rPr>
          <w:rFonts w:ascii="Times New Roman" w:eastAsia="Times New Roman" w:hAnsi="Times New Roman" w:cs="Times New Roman"/>
          <w:sz w:val="40"/>
          <w:szCs w:val="40"/>
          <w:lang w:eastAsia="ru-RU"/>
        </w:rPr>
        <w:t xml:space="preserve"> года</w:t>
      </w:r>
    </w:p>
    <w:p w:rsidR="00EC4C63" w:rsidRPr="008F78EB" w:rsidRDefault="00EC4C63" w:rsidP="00EC4C63">
      <w:pPr>
        <w:tabs>
          <w:tab w:val="left" w:pos="6315"/>
        </w:tabs>
        <w:spacing w:line="256" w:lineRule="auto"/>
        <w:jc w:val="center"/>
        <w:rPr>
          <w:rFonts w:ascii="Times New Roman" w:eastAsia="Times New Roman" w:hAnsi="Times New Roman" w:cs="Times New Roman"/>
          <w:sz w:val="40"/>
          <w:szCs w:val="40"/>
          <w:lang w:eastAsia="ru-RU"/>
        </w:rPr>
      </w:pPr>
      <w:r w:rsidRPr="008F78EB">
        <w:rPr>
          <w:rFonts w:ascii="Times New Roman" w:eastAsia="Times New Roman" w:hAnsi="Times New Roman" w:cs="Times New Roman"/>
          <w:sz w:val="40"/>
          <w:szCs w:val="40"/>
          <w:lang w:eastAsia="ru-RU"/>
        </w:rPr>
        <w:t xml:space="preserve">Обосновывающие материалы </w:t>
      </w:r>
    </w:p>
    <w:p w:rsidR="00EC4C63" w:rsidRPr="008F78EB" w:rsidRDefault="00EC4C63" w:rsidP="00EC4C63">
      <w:pPr>
        <w:spacing w:before="240" w:after="0" w:line="240" w:lineRule="auto"/>
        <w:ind w:firstLine="709"/>
        <w:jc w:val="both"/>
        <w:rPr>
          <w:rFonts w:ascii="Times New Roman" w:eastAsia="Times New Roman" w:hAnsi="Times New Roman" w:cs="Times New Roman"/>
          <w:sz w:val="20"/>
          <w:szCs w:val="20"/>
          <w:lang w:eastAsia="ru-RU"/>
        </w:rPr>
      </w:pPr>
    </w:p>
    <w:p w:rsidR="003725B6" w:rsidRPr="008F78EB" w:rsidRDefault="003725B6" w:rsidP="00EC4C63">
      <w:pPr>
        <w:spacing w:before="240" w:after="0" w:line="240" w:lineRule="auto"/>
        <w:ind w:firstLine="709"/>
        <w:jc w:val="both"/>
        <w:rPr>
          <w:rFonts w:ascii="Times New Roman" w:eastAsia="Times New Roman" w:hAnsi="Times New Roman" w:cs="Times New Roman"/>
          <w:sz w:val="20"/>
          <w:szCs w:val="20"/>
          <w:lang w:eastAsia="ru-RU"/>
        </w:rPr>
      </w:pPr>
    </w:p>
    <w:p w:rsidR="008216D0" w:rsidRPr="00F508B2" w:rsidRDefault="008216D0" w:rsidP="008216D0">
      <w:pPr>
        <w:spacing w:before="60" w:after="60" w:line="240" w:lineRule="auto"/>
        <w:jc w:val="right"/>
        <w:rPr>
          <w:rFonts w:ascii="Times New Roman" w:hAnsi="Times New Roman"/>
          <w:color w:val="000000" w:themeColor="text1"/>
          <w:sz w:val="24"/>
          <w:szCs w:val="24"/>
        </w:rPr>
      </w:pPr>
      <w:r w:rsidRPr="00F508B2">
        <w:rPr>
          <w:rFonts w:ascii="Times New Roman" w:hAnsi="Times New Roman"/>
          <w:color w:val="000000" w:themeColor="text1"/>
          <w:sz w:val="24"/>
          <w:szCs w:val="24"/>
        </w:rPr>
        <w:t>___________________</w:t>
      </w:r>
      <w:proofErr w:type="gramStart"/>
      <w:r w:rsidRPr="00F508B2">
        <w:rPr>
          <w:rFonts w:ascii="Times New Roman" w:hAnsi="Times New Roman"/>
          <w:color w:val="000000" w:themeColor="text1"/>
          <w:sz w:val="24"/>
          <w:szCs w:val="24"/>
        </w:rPr>
        <w:t>/</w:t>
      </w:r>
      <w:r w:rsidRPr="00F508B2">
        <w:rPr>
          <w:rFonts w:ascii="Times New Roman" w:hAnsi="Times New Roman"/>
          <w:color w:val="000000" w:themeColor="text1"/>
          <w:sz w:val="24"/>
          <w:szCs w:val="24"/>
          <w:u w:val="single"/>
        </w:rPr>
        <w:t xml:space="preserve">  </w:t>
      </w:r>
      <w:proofErr w:type="spellStart"/>
      <w:r>
        <w:rPr>
          <w:rFonts w:ascii="Times New Roman" w:hAnsi="Times New Roman"/>
          <w:color w:val="000000" w:themeColor="text1"/>
          <w:sz w:val="24"/>
          <w:szCs w:val="24"/>
          <w:u w:val="single"/>
        </w:rPr>
        <w:t>Кандрашин</w:t>
      </w:r>
      <w:proofErr w:type="spellEnd"/>
      <w:proofErr w:type="gramEnd"/>
      <w:r>
        <w:rPr>
          <w:rFonts w:ascii="Times New Roman" w:hAnsi="Times New Roman"/>
          <w:color w:val="000000" w:themeColor="text1"/>
          <w:sz w:val="24"/>
          <w:szCs w:val="24"/>
          <w:u w:val="single"/>
        </w:rPr>
        <w:t xml:space="preserve"> О.С</w:t>
      </w:r>
      <w:r w:rsidRPr="00F508B2">
        <w:rPr>
          <w:rFonts w:ascii="Times New Roman" w:hAnsi="Times New Roman"/>
          <w:color w:val="000000" w:themeColor="text1"/>
          <w:sz w:val="24"/>
          <w:szCs w:val="24"/>
          <w:u w:val="single"/>
        </w:rPr>
        <w:t xml:space="preserve">. </w:t>
      </w:r>
      <w:r w:rsidRPr="00F508B2">
        <w:rPr>
          <w:rFonts w:ascii="Times New Roman" w:hAnsi="Times New Roman"/>
          <w:color w:val="000000" w:themeColor="text1"/>
          <w:sz w:val="24"/>
          <w:szCs w:val="24"/>
        </w:rPr>
        <w:t>/</w:t>
      </w:r>
    </w:p>
    <w:p w:rsidR="008216D0" w:rsidRPr="00F508B2" w:rsidRDefault="008216D0" w:rsidP="008216D0">
      <w:pPr>
        <w:spacing w:before="60" w:after="60" w:line="240" w:lineRule="auto"/>
        <w:jc w:val="center"/>
        <w:rPr>
          <w:rFonts w:ascii="Times New Roman" w:hAnsi="Times New Roman"/>
          <w:color w:val="000000" w:themeColor="text1"/>
          <w:sz w:val="20"/>
          <w:szCs w:val="20"/>
        </w:rPr>
      </w:pPr>
      <w:r w:rsidRPr="00F508B2">
        <w:rPr>
          <w:rFonts w:ascii="Times New Roman" w:hAnsi="Times New Roman"/>
          <w:color w:val="000000" w:themeColor="text1"/>
          <w:sz w:val="20"/>
          <w:szCs w:val="20"/>
        </w:rPr>
        <w:t xml:space="preserve">                                                                                                                  (подпись и печать руководителя организации)</w:t>
      </w:r>
    </w:p>
    <w:p w:rsidR="008216D0" w:rsidRPr="00F508B2" w:rsidRDefault="008216D0" w:rsidP="008216D0">
      <w:pPr>
        <w:spacing w:before="60" w:after="60"/>
        <w:rPr>
          <w:rFonts w:ascii="Times New Roman" w:hAnsi="Times New Roman"/>
          <w:color w:val="000000" w:themeColor="text1"/>
          <w:sz w:val="24"/>
          <w:szCs w:val="24"/>
        </w:rPr>
      </w:pPr>
    </w:p>
    <w:p w:rsidR="008216D0" w:rsidRPr="00F508B2" w:rsidRDefault="008216D0" w:rsidP="008216D0">
      <w:pPr>
        <w:spacing w:before="60" w:after="60"/>
        <w:rPr>
          <w:rFonts w:ascii="Times New Roman" w:hAnsi="Times New Roman"/>
          <w:color w:val="000000" w:themeColor="text1"/>
          <w:sz w:val="24"/>
          <w:szCs w:val="24"/>
        </w:rPr>
      </w:pPr>
    </w:p>
    <w:p w:rsidR="008216D0" w:rsidRPr="00F508B2" w:rsidRDefault="008216D0" w:rsidP="008216D0">
      <w:pPr>
        <w:spacing w:before="60" w:after="60"/>
        <w:jc w:val="right"/>
        <w:rPr>
          <w:rFonts w:ascii="Times New Roman" w:hAnsi="Times New Roman"/>
          <w:color w:val="000000" w:themeColor="text1"/>
          <w:sz w:val="24"/>
          <w:szCs w:val="24"/>
          <w:u w:val="single"/>
        </w:rPr>
      </w:pPr>
      <w:r w:rsidRPr="00F508B2">
        <w:rPr>
          <w:rFonts w:ascii="Times New Roman" w:hAnsi="Times New Roman"/>
          <w:color w:val="000000" w:themeColor="text1"/>
          <w:sz w:val="24"/>
          <w:szCs w:val="24"/>
          <w:u w:val="single"/>
        </w:rPr>
        <w:t>СОГЛАСОВАНО:</w:t>
      </w:r>
    </w:p>
    <w:p w:rsidR="008216D0" w:rsidRPr="00F508B2" w:rsidRDefault="008216D0" w:rsidP="008216D0">
      <w:pPr>
        <w:spacing w:before="60" w:after="60"/>
        <w:jc w:val="right"/>
        <w:rPr>
          <w:rFonts w:ascii="Times New Roman" w:hAnsi="Times New Roman"/>
          <w:color w:val="000000" w:themeColor="text1"/>
          <w:sz w:val="24"/>
          <w:szCs w:val="24"/>
        </w:rPr>
      </w:pPr>
    </w:p>
    <w:p w:rsidR="008216D0" w:rsidRPr="00F508B2" w:rsidRDefault="008216D0" w:rsidP="008216D0">
      <w:pPr>
        <w:spacing w:before="60" w:after="60"/>
        <w:jc w:val="right"/>
        <w:rPr>
          <w:rFonts w:ascii="Times New Roman" w:hAnsi="Times New Roman"/>
          <w:color w:val="000000" w:themeColor="text1"/>
          <w:sz w:val="24"/>
          <w:szCs w:val="24"/>
        </w:rPr>
      </w:pPr>
      <w:r w:rsidRPr="00F508B2">
        <w:rPr>
          <w:rFonts w:ascii="Times New Roman" w:hAnsi="Times New Roman"/>
          <w:color w:val="000000" w:themeColor="text1"/>
          <w:sz w:val="24"/>
          <w:szCs w:val="24"/>
        </w:rPr>
        <w:t xml:space="preserve">                             </w:t>
      </w:r>
      <w:r>
        <w:rPr>
          <w:rFonts w:ascii="Times New Roman" w:hAnsi="Times New Roman"/>
          <w:color w:val="000000" w:themeColor="text1"/>
          <w:sz w:val="24"/>
          <w:szCs w:val="24"/>
        </w:rPr>
        <w:t xml:space="preserve">                             </w:t>
      </w:r>
      <w:r w:rsidRPr="00F508B2">
        <w:rPr>
          <w:rFonts w:ascii="Times New Roman" w:hAnsi="Times New Roman"/>
          <w:color w:val="000000" w:themeColor="text1"/>
          <w:sz w:val="24"/>
          <w:szCs w:val="24"/>
        </w:rPr>
        <w:t xml:space="preserve">Глава </w:t>
      </w:r>
      <w:proofErr w:type="spellStart"/>
      <w:r w:rsidR="00B36F6E">
        <w:rPr>
          <w:rFonts w:ascii="Times New Roman" w:hAnsi="Times New Roman"/>
          <w:color w:val="000000" w:themeColor="text1"/>
          <w:sz w:val="24"/>
          <w:szCs w:val="24"/>
        </w:rPr>
        <w:t>Апраксинского</w:t>
      </w:r>
      <w:proofErr w:type="spellEnd"/>
      <w:r>
        <w:rPr>
          <w:rFonts w:ascii="Times New Roman" w:hAnsi="Times New Roman"/>
          <w:color w:val="000000" w:themeColor="text1"/>
          <w:sz w:val="24"/>
          <w:szCs w:val="24"/>
        </w:rPr>
        <w:t xml:space="preserve"> </w:t>
      </w:r>
      <w:r w:rsidR="00B36F6E">
        <w:rPr>
          <w:rFonts w:ascii="Times New Roman" w:hAnsi="Times New Roman"/>
          <w:color w:val="000000" w:themeColor="text1"/>
          <w:sz w:val="24"/>
          <w:szCs w:val="24"/>
        </w:rPr>
        <w:t>сельского</w:t>
      </w:r>
      <w:r>
        <w:rPr>
          <w:rFonts w:ascii="Times New Roman" w:hAnsi="Times New Roman"/>
          <w:color w:val="000000" w:themeColor="text1"/>
          <w:sz w:val="24"/>
          <w:szCs w:val="24"/>
        </w:rPr>
        <w:t xml:space="preserve"> поселения </w:t>
      </w:r>
      <w:proofErr w:type="spellStart"/>
      <w:r>
        <w:rPr>
          <w:rFonts w:ascii="Times New Roman" w:hAnsi="Times New Roman"/>
          <w:color w:val="000000" w:themeColor="text1"/>
          <w:sz w:val="24"/>
          <w:szCs w:val="24"/>
        </w:rPr>
        <w:t>Чамзинского</w:t>
      </w:r>
      <w:proofErr w:type="spellEnd"/>
      <w:r w:rsidRPr="00D361A4">
        <w:rPr>
          <w:rFonts w:ascii="Times New Roman" w:hAnsi="Times New Roman"/>
          <w:color w:val="000000" w:themeColor="text1"/>
          <w:sz w:val="24"/>
          <w:szCs w:val="24"/>
        </w:rPr>
        <w:t xml:space="preserve"> </w:t>
      </w:r>
      <w:r w:rsidRPr="00F508B2">
        <w:rPr>
          <w:rFonts w:ascii="Times New Roman" w:hAnsi="Times New Roman"/>
          <w:color w:val="000000" w:themeColor="text1"/>
          <w:sz w:val="24"/>
          <w:szCs w:val="24"/>
        </w:rPr>
        <w:t xml:space="preserve">муниципального района </w:t>
      </w:r>
      <w:r>
        <w:rPr>
          <w:rFonts w:ascii="Times New Roman" w:hAnsi="Times New Roman"/>
          <w:color w:val="000000" w:themeColor="text1"/>
          <w:sz w:val="24"/>
          <w:szCs w:val="24"/>
        </w:rPr>
        <w:t>Республики Мордовия</w:t>
      </w:r>
    </w:p>
    <w:p w:rsidR="008216D0" w:rsidRPr="00F508B2" w:rsidRDefault="008216D0" w:rsidP="008216D0">
      <w:pPr>
        <w:spacing w:before="60" w:after="60"/>
        <w:rPr>
          <w:rFonts w:ascii="Times New Roman" w:hAnsi="Times New Roman"/>
          <w:color w:val="000000" w:themeColor="text1"/>
          <w:sz w:val="24"/>
          <w:szCs w:val="24"/>
        </w:rPr>
      </w:pPr>
    </w:p>
    <w:p w:rsidR="008216D0" w:rsidRDefault="008216D0" w:rsidP="008216D0">
      <w:pPr>
        <w:spacing w:before="60" w:after="60"/>
        <w:jc w:val="right"/>
        <w:rPr>
          <w:rFonts w:ascii="Times New Roman" w:hAnsi="Times New Roman"/>
          <w:color w:val="000000" w:themeColor="text1"/>
          <w:sz w:val="24"/>
          <w:szCs w:val="24"/>
        </w:rPr>
      </w:pPr>
      <w:r w:rsidRPr="00F508B2">
        <w:rPr>
          <w:rFonts w:ascii="Times New Roman" w:hAnsi="Times New Roman"/>
          <w:color w:val="000000" w:themeColor="text1"/>
          <w:sz w:val="24"/>
          <w:szCs w:val="24"/>
        </w:rPr>
        <w:t>__________________/</w:t>
      </w:r>
      <w:r w:rsidRPr="00F508B2">
        <w:rPr>
          <w:rFonts w:ascii="Times New Roman" w:hAnsi="Times New Roman"/>
          <w:color w:val="000000" w:themeColor="text1"/>
          <w:sz w:val="24"/>
          <w:szCs w:val="24"/>
          <w:u w:val="single"/>
        </w:rPr>
        <w:t xml:space="preserve"> </w:t>
      </w:r>
      <w:r>
        <w:rPr>
          <w:rFonts w:ascii="Times New Roman" w:hAnsi="Times New Roman"/>
          <w:color w:val="000000" w:themeColor="text1"/>
          <w:sz w:val="24"/>
          <w:szCs w:val="24"/>
          <w:u w:val="single"/>
        </w:rPr>
        <w:t xml:space="preserve">                       </w:t>
      </w:r>
      <w:r w:rsidRPr="00F508B2">
        <w:rPr>
          <w:rFonts w:ascii="Times New Roman" w:hAnsi="Times New Roman"/>
          <w:color w:val="000000" w:themeColor="text1"/>
          <w:sz w:val="24"/>
          <w:szCs w:val="24"/>
        </w:rPr>
        <w:t>/</w:t>
      </w:r>
    </w:p>
    <w:p w:rsidR="00B915A5" w:rsidRPr="008F78EB" w:rsidRDefault="00B915A5" w:rsidP="00EC4C63">
      <w:pPr>
        <w:spacing w:before="240" w:after="0" w:line="240" w:lineRule="auto"/>
        <w:ind w:firstLine="709"/>
        <w:jc w:val="both"/>
        <w:rPr>
          <w:rFonts w:ascii="Times New Roman" w:eastAsia="Times New Roman" w:hAnsi="Times New Roman" w:cs="Times New Roman"/>
          <w:sz w:val="20"/>
          <w:szCs w:val="20"/>
          <w:lang w:eastAsia="ru-RU"/>
        </w:rPr>
      </w:pPr>
    </w:p>
    <w:p w:rsidR="008A53BD" w:rsidRDefault="008A53BD" w:rsidP="008216D0">
      <w:pPr>
        <w:spacing w:after="0" w:line="360" w:lineRule="auto"/>
        <w:rPr>
          <w:rFonts w:ascii="Times New Roman" w:eastAsia="Times New Roman" w:hAnsi="Times New Roman" w:cs="Times New Roman"/>
          <w:b/>
          <w:sz w:val="28"/>
          <w:szCs w:val="28"/>
          <w:lang w:eastAsia="ru-RU"/>
        </w:rPr>
      </w:pPr>
    </w:p>
    <w:p w:rsidR="008A53BD" w:rsidRPr="008F78EB" w:rsidRDefault="008A53BD" w:rsidP="00EC4C63">
      <w:pPr>
        <w:spacing w:after="0" w:line="360" w:lineRule="auto"/>
        <w:jc w:val="center"/>
        <w:rPr>
          <w:rFonts w:ascii="Times New Roman" w:eastAsia="Times New Roman" w:hAnsi="Times New Roman" w:cs="Times New Roman"/>
          <w:b/>
          <w:sz w:val="28"/>
          <w:szCs w:val="28"/>
          <w:lang w:eastAsia="ru-RU"/>
        </w:rPr>
      </w:pPr>
    </w:p>
    <w:p w:rsidR="00EC4C63" w:rsidRPr="008F78EB" w:rsidRDefault="00EC4C63" w:rsidP="00EC4C63">
      <w:pPr>
        <w:spacing w:after="0" w:line="360" w:lineRule="auto"/>
        <w:jc w:val="center"/>
        <w:rPr>
          <w:rFonts w:ascii="Times New Roman" w:eastAsia="Times New Roman" w:hAnsi="Times New Roman" w:cs="Times New Roman"/>
          <w:b/>
          <w:i/>
          <w:sz w:val="28"/>
          <w:szCs w:val="28"/>
          <w:lang w:eastAsia="ru-RU"/>
        </w:rPr>
      </w:pPr>
      <w:r w:rsidRPr="008F78EB">
        <w:rPr>
          <w:rFonts w:ascii="Times New Roman" w:eastAsia="Times New Roman" w:hAnsi="Times New Roman" w:cs="Times New Roman"/>
          <w:b/>
          <w:sz w:val="28"/>
          <w:szCs w:val="28"/>
          <w:lang w:eastAsia="ru-RU"/>
        </w:rPr>
        <w:t>20</w:t>
      </w:r>
      <w:r w:rsidR="00B3305F">
        <w:rPr>
          <w:rFonts w:ascii="Times New Roman" w:eastAsia="Times New Roman" w:hAnsi="Times New Roman" w:cs="Times New Roman"/>
          <w:b/>
          <w:sz w:val="28"/>
          <w:szCs w:val="28"/>
          <w:lang w:eastAsia="ru-RU"/>
        </w:rPr>
        <w:t>21</w:t>
      </w:r>
      <w:r w:rsidRPr="008F78EB">
        <w:rPr>
          <w:rFonts w:ascii="Times New Roman" w:eastAsia="Times New Roman" w:hAnsi="Times New Roman" w:cs="Times New Roman"/>
          <w:b/>
          <w:sz w:val="28"/>
          <w:szCs w:val="28"/>
          <w:lang w:eastAsia="ru-RU"/>
        </w:rPr>
        <w:t xml:space="preserve"> г.</w:t>
      </w:r>
      <w:r w:rsidRPr="008F78EB">
        <w:rPr>
          <w:rFonts w:ascii="Times New Roman" w:eastAsia="Times New Roman" w:hAnsi="Times New Roman" w:cs="Times New Roman"/>
          <w:b/>
          <w:i/>
          <w:sz w:val="28"/>
          <w:szCs w:val="28"/>
          <w:lang w:eastAsia="ru-RU"/>
        </w:rPr>
        <w:br w:type="page"/>
      </w:r>
    </w:p>
    <w:sdt>
      <w:sdtPr>
        <w:rPr>
          <w:rFonts w:asciiTheme="minorHAnsi" w:eastAsiaTheme="minorHAnsi" w:hAnsiTheme="minorHAnsi" w:cs="Times New Roman"/>
          <w:b w:val="0"/>
          <w:bCs w:val="0"/>
          <w:color w:val="auto"/>
          <w:sz w:val="22"/>
          <w:szCs w:val="22"/>
        </w:rPr>
        <w:id w:val="1268967948"/>
        <w:docPartObj>
          <w:docPartGallery w:val="Table of Contents"/>
          <w:docPartUnique/>
        </w:docPartObj>
      </w:sdtPr>
      <w:sdtContent>
        <w:p w:rsidR="00EC4C63" w:rsidRPr="008F78EB" w:rsidRDefault="00EC4C63">
          <w:pPr>
            <w:pStyle w:val="af2"/>
            <w:rPr>
              <w:rFonts w:cs="Times New Roman"/>
              <w:color w:val="auto"/>
            </w:rPr>
          </w:pPr>
          <w:r w:rsidRPr="008F78EB">
            <w:rPr>
              <w:rFonts w:cs="Times New Roman"/>
              <w:color w:val="auto"/>
              <w:sz w:val="24"/>
              <w:szCs w:val="24"/>
            </w:rPr>
            <w:t>Оглавление</w:t>
          </w:r>
        </w:p>
        <w:p w:rsidR="002C0742" w:rsidRDefault="00EC4C63">
          <w:pPr>
            <w:pStyle w:val="16"/>
            <w:tabs>
              <w:tab w:val="right" w:leader="dot" w:pos="10225"/>
            </w:tabs>
            <w:rPr>
              <w:noProof/>
            </w:rPr>
          </w:pPr>
          <w:r w:rsidRPr="008F78EB">
            <w:rPr>
              <w:rFonts w:ascii="Times New Roman" w:hAnsi="Times New Roman" w:cs="Times New Roman"/>
            </w:rPr>
            <w:fldChar w:fldCharType="begin"/>
          </w:r>
          <w:r w:rsidRPr="008F78EB">
            <w:rPr>
              <w:rFonts w:ascii="Times New Roman" w:hAnsi="Times New Roman" w:cs="Times New Roman"/>
            </w:rPr>
            <w:instrText xml:space="preserve"> TOC \o "1-3" \h \z \u </w:instrText>
          </w:r>
          <w:r w:rsidRPr="008F78EB">
            <w:rPr>
              <w:rFonts w:ascii="Times New Roman" w:hAnsi="Times New Roman" w:cs="Times New Roman"/>
            </w:rPr>
            <w:fldChar w:fldCharType="separate"/>
          </w:r>
          <w:hyperlink w:anchor="_Toc73010656" w:history="1">
            <w:r w:rsidR="002C0742" w:rsidRPr="009F26F5">
              <w:rPr>
                <w:rStyle w:val="afff0"/>
                <w:rFonts w:ascii="Times New Roman" w:eastAsia="Times New Roman" w:hAnsi="Times New Roman" w:cs="Times New Roman"/>
                <w:b/>
                <w:bCs/>
                <w:noProof/>
              </w:rPr>
              <w:t>Введение</w:t>
            </w:r>
            <w:r w:rsidR="002C0742">
              <w:rPr>
                <w:noProof/>
                <w:webHidden/>
              </w:rPr>
              <w:tab/>
            </w:r>
            <w:r w:rsidR="002C0742">
              <w:rPr>
                <w:noProof/>
                <w:webHidden/>
              </w:rPr>
              <w:fldChar w:fldCharType="begin"/>
            </w:r>
            <w:r w:rsidR="002C0742">
              <w:rPr>
                <w:noProof/>
                <w:webHidden/>
              </w:rPr>
              <w:instrText xml:space="preserve"> PAGEREF _Toc73010656 \h </w:instrText>
            </w:r>
            <w:r w:rsidR="002C0742">
              <w:rPr>
                <w:noProof/>
                <w:webHidden/>
              </w:rPr>
            </w:r>
            <w:r w:rsidR="002C0742">
              <w:rPr>
                <w:noProof/>
                <w:webHidden/>
              </w:rPr>
              <w:fldChar w:fldCharType="separate"/>
            </w:r>
            <w:r w:rsidR="002C0742">
              <w:rPr>
                <w:noProof/>
                <w:webHidden/>
              </w:rPr>
              <w:t>13</w:t>
            </w:r>
            <w:r w:rsidR="002C0742">
              <w:rPr>
                <w:noProof/>
                <w:webHidden/>
              </w:rPr>
              <w:fldChar w:fldCharType="end"/>
            </w:r>
          </w:hyperlink>
        </w:p>
        <w:p w:rsidR="002C0742" w:rsidRDefault="004578A6">
          <w:pPr>
            <w:pStyle w:val="16"/>
            <w:tabs>
              <w:tab w:val="right" w:leader="dot" w:pos="10225"/>
            </w:tabs>
            <w:rPr>
              <w:noProof/>
            </w:rPr>
          </w:pPr>
          <w:hyperlink w:anchor="_Toc73010657" w:history="1">
            <w:r w:rsidR="002C0742" w:rsidRPr="009F26F5">
              <w:rPr>
                <w:rStyle w:val="afff0"/>
                <w:rFonts w:cs="Times New Roman"/>
                <w:noProof/>
              </w:rPr>
              <w:t>Глава 1 «Существующее положение в сфере производства, передачи и потребления тепловой энергии для целей теплоснабжения»</w:t>
            </w:r>
            <w:r w:rsidR="002C0742">
              <w:rPr>
                <w:noProof/>
                <w:webHidden/>
              </w:rPr>
              <w:tab/>
            </w:r>
            <w:r w:rsidR="002C0742">
              <w:rPr>
                <w:noProof/>
                <w:webHidden/>
              </w:rPr>
              <w:fldChar w:fldCharType="begin"/>
            </w:r>
            <w:r w:rsidR="002C0742">
              <w:rPr>
                <w:noProof/>
                <w:webHidden/>
              </w:rPr>
              <w:instrText xml:space="preserve"> PAGEREF _Toc73010657 \h </w:instrText>
            </w:r>
            <w:r w:rsidR="002C0742">
              <w:rPr>
                <w:noProof/>
                <w:webHidden/>
              </w:rPr>
            </w:r>
            <w:r w:rsidR="002C0742">
              <w:rPr>
                <w:noProof/>
                <w:webHidden/>
              </w:rPr>
              <w:fldChar w:fldCharType="separate"/>
            </w:r>
            <w:r w:rsidR="002C0742">
              <w:rPr>
                <w:noProof/>
                <w:webHidden/>
              </w:rPr>
              <w:t>14</w:t>
            </w:r>
            <w:r w:rsidR="002C0742">
              <w:rPr>
                <w:noProof/>
                <w:webHidden/>
              </w:rPr>
              <w:fldChar w:fldCharType="end"/>
            </w:r>
          </w:hyperlink>
        </w:p>
        <w:p w:rsidR="002C0742" w:rsidRDefault="004578A6">
          <w:pPr>
            <w:pStyle w:val="24"/>
            <w:rPr>
              <w:rFonts w:asciiTheme="minorHAnsi" w:eastAsiaTheme="minorEastAsia" w:hAnsiTheme="minorHAnsi" w:cstheme="minorBidi"/>
              <w:noProof/>
              <w:lang w:val="ru-RU" w:eastAsia="ru-RU"/>
            </w:rPr>
          </w:pPr>
          <w:hyperlink w:anchor="_Toc73010658" w:history="1">
            <w:r w:rsidR="002C0742" w:rsidRPr="009F26F5">
              <w:rPr>
                <w:rStyle w:val="afff0"/>
                <w:noProof/>
              </w:rPr>
              <w:t>Часть 1 «Функциональная структура теплоснабжения»</w:t>
            </w:r>
            <w:r w:rsidR="002C0742">
              <w:rPr>
                <w:noProof/>
                <w:webHidden/>
              </w:rPr>
              <w:tab/>
            </w:r>
            <w:r w:rsidR="002C0742">
              <w:rPr>
                <w:noProof/>
                <w:webHidden/>
              </w:rPr>
              <w:fldChar w:fldCharType="begin"/>
            </w:r>
            <w:r w:rsidR="002C0742">
              <w:rPr>
                <w:noProof/>
                <w:webHidden/>
              </w:rPr>
              <w:instrText xml:space="preserve"> PAGEREF _Toc73010658 \h </w:instrText>
            </w:r>
            <w:r w:rsidR="002C0742">
              <w:rPr>
                <w:noProof/>
                <w:webHidden/>
              </w:rPr>
            </w:r>
            <w:r w:rsidR="002C0742">
              <w:rPr>
                <w:noProof/>
                <w:webHidden/>
              </w:rPr>
              <w:fldChar w:fldCharType="separate"/>
            </w:r>
            <w:r w:rsidR="002C0742">
              <w:rPr>
                <w:noProof/>
                <w:webHidden/>
              </w:rPr>
              <w:t>14</w:t>
            </w:r>
            <w:r w:rsidR="002C0742">
              <w:rPr>
                <w:noProof/>
                <w:webHidden/>
              </w:rPr>
              <w:fldChar w:fldCharType="end"/>
            </w:r>
          </w:hyperlink>
        </w:p>
        <w:p w:rsidR="002C0742" w:rsidRDefault="004578A6">
          <w:pPr>
            <w:pStyle w:val="35"/>
            <w:tabs>
              <w:tab w:val="right" w:leader="dot" w:pos="10225"/>
            </w:tabs>
            <w:rPr>
              <w:rFonts w:eastAsiaTheme="minorEastAsia"/>
              <w:noProof/>
              <w:lang w:eastAsia="ru-RU"/>
            </w:rPr>
          </w:pPr>
          <w:hyperlink w:anchor="_Toc73010659" w:history="1">
            <w:r w:rsidR="002C0742" w:rsidRPr="009F26F5">
              <w:rPr>
                <w:rStyle w:val="afff0"/>
                <w:rFonts w:cs="Times New Roman"/>
                <w:b/>
                <w:noProof/>
              </w:rPr>
              <w:t>1.1.1. Описание зон деятельности (эксплуатационной ответственности) теплоснабжающих и теплосетевых организаций и описание структуры договорных отношений между ними в зонах действия производственных котельных</w:t>
            </w:r>
            <w:r w:rsidR="002C0742">
              <w:rPr>
                <w:noProof/>
                <w:webHidden/>
              </w:rPr>
              <w:tab/>
            </w:r>
            <w:r w:rsidR="002C0742">
              <w:rPr>
                <w:noProof/>
                <w:webHidden/>
              </w:rPr>
              <w:fldChar w:fldCharType="begin"/>
            </w:r>
            <w:r w:rsidR="002C0742">
              <w:rPr>
                <w:noProof/>
                <w:webHidden/>
              </w:rPr>
              <w:instrText xml:space="preserve"> PAGEREF _Toc73010659 \h </w:instrText>
            </w:r>
            <w:r w:rsidR="002C0742">
              <w:rPr>
                <w:noProof/>
                <w:webHidden/>
              </w:rPr>
            </w:r>
            <w:r w:rsidR="002C0742">
              <w:rPr>
                <w:noProof/>
                <w:webHidden/>
              </w:rPr>
              <w:fldChar w:fldCharType="separate"/>
            </w:r>
            <w:r w:rsidR="002C0742">
              <w:rPr>
                <w:noProof/>
                <w:webHidden/>
              </w:rPr>
              <w:t>14</w:t>
            </w:r>
            <w:r w:rsidR="002C0742">
              <w:rPr>
                <w:noProof/>
                <w:webHidden/>
              </w:rPr>
              <w:fldChar w:fldCharType="end"/>
            </w:r>
          </w:hyperlink>
        </w:p>
        <w:p w:rsidR="002C0742" w:rsidRDefault="004578A6">
          <w:pPr>
            <w:pStyle w:val="35"/>
            <w:tabs>
              <w:tab w:val="right" w:leader="dot" w:pos="10225"/>
            </w:tabs>
            <w:rPr>
              <w:rFonts w:eastAsiaTheme="minorEastAsia"/>
              <w:noProof/>
              <w:lang w:eastAsia="ru-RU"/>
            </w:rPr>
          </w:pPr>
          <w:hyperlink w:anchor="_Toc73010660" w:history="1">
            <w:r w:rsidR="002C0742" w:rsidRPr="009F26F5">
              <w:rPr>
                <w:rStyle w:val="afff0"/>
                <w:rFonts w:cs="Times New Roman"/>
                <w:b/>
                <w:noProof/>
              </w:rPr>
              <w:t>1.1.2. Описание зон деятельности (эксплуатационной ответственности) теплоснабжающих и теплосетевых организаций и описание структуры договорных отношений между ними в зонах действия индивидуального теплоснабжения</w:t>
            </w:r>
            <w:r w:rsidR="002C0742">
              <w:rPr>
                <w:noProof/>
                <w:webHidden/>
              </w:rPr>
              <w:tab/>
            </w:r>
            <w:r w:rsidR="002C0742">
              <w:rPr>
                <w:noProof/>
                <w:webHidden/>
              </w:rPr>
              <w:fldChar w:fldCharType="begin"/>
            </w:r>
            <w:r w:rsidR="002C0742">
              <w:rPr>
                <w:noProof/>
                <w:webHidden/>
              </w:rPr>
              <w:instrText xml:space="preserve"> PAGEREF _Toc73010660 \h </w:instrText>
            </w:r>
            <w:r w:rsidR="002C0742">
              <w:rPr>
                <w:noProof/>
                <w:webHidden/>
              </w:rPr>
            </w:r>
            <w:r w:rsidR="002C0742">
              <w:rPr>
                <w:noProof/>
                <w:webHidden/>
              </w:rPr>
              <w:fldChar w:fldCharType="separate"/>
            </w:r>
            <w:r w:rsidR="002C0742">
              <w:rPr>
                <w:noProof/>
                <w:webHidden/>
              </w:rPr>
              <w:t>15</w:t>
            </w:r>
            <w:r w:rsidR="002C0742">
              <w:rPr>
                <w:noProof/>
                <w:webHidden/>
              </w:rPr>
              <w:fldChar w:fldCharType="end"/>
            </w:r>
          </w:hyperlink>
        </w:p>
        <w:p w:rsidR="002C0742" w:rsidRDefault="004578A6">
          <w:pPr>
            <w:pStyle w:val="35"/>
            <w:tabs>
              <w:tab w:val="right" w:leader="dot" w:pos="10225"/>
            </w:tabs>
            <w:rPr>
              <w:rFonts w:eastAsiaTheme="minorEastAsia"/>
              <w:noProof/>
              <w:lang w:eastAsia="ru-RU"/>
            </w:rPr>
          </w:pPr>
          <w:hyperlink w:anchor="_Toc73010661" w:history="1">
            <w:r w:rsidR="002C0742" w:rsidRPr="009F26F5">
              <w:rPr>
                <w:rStyle w:val="afff0"/>
                <w:rFonts w:cs="Times New Roman"/>
                <w:b/>
                <w:noProof/>
              </w:rPr>
              <w:t>1.1.3. Описание изменений, произошедших в функциональной структуре теплоснабжения поселения за период, предшествующий актуализации схемы теплоснабжения</w:t>
            </w:r>
            <w:r w:rsidR="002C0742">
              <w:rPr>
                <w:noProof/>
                <w:webHidden/>
              </w:rPr>
              <w:tab/>
            </w:r>
            <w:r w:rsidR="002C0742">
              <w:rPr>
                <w:noProof/>
                <w:webHidden/>
              </w:rPr>
              <w:fldChar w:fldCharType="begin"/>
            </w:r>
            <w:r w:rsidR="002C0742">
              <w:rPr>
                <w:noProof/>
                <w:webHidden/>
              </w:rPr>
              <w:instrText xml:space="preserve"> PAGEREF _Toc73010661 \h </w:instrText>
            </w:r>
            <w:r w:rsidR="002C0742">
              <w:rPr>
                <w:noProof/>
                <w:webHidden/>
              </w:rPr>
            </w:r>
            <w:r w:rsidR="002C0742">
              <w:rPr>
                <w:noProof/>
                <w:webHidden/>
              </w:rPr>
              <w:fldChar w:fldCharType="separate"/>
            </w:r>
            <w:r w:rsidR="002C0742">
              <w:rPr>
                <w:noProof/>
                <w:webHidden/>
              </w:rPr>
              <w:t>16</w:t>
            </w:r>
            <w:r w:rsidR="002C0742">
              <w:rPr>
                <w:noProof/>
                <w:webHidden/>
              </w:rPr>
              <w:fldChar w:fldCharType="end"/>
            </w:r>
          </w:hyperlink>
        </w:p>
        <w:p w:rsidR="002C0742" w:rsidRDefault="004578A6">
          <w:pPr>
            <w:pStyle w:val="24"/>
            <w:rPr>
              <w:rFonts w:asciiTheme="minorHAnsi" w:eastAsiaTheme="minorEastAsia" w:hAnsiTheme="minorHAnsi" w:cstheme="minorBidi"/>
              <w:noProof/>
              <w:lang w:val="ru-RU" w:eastAsia="ru-RU"/>
            </w:rPr>
          </w:pPr>
          <w:hyperlink w:anchor="_Toc73010662" w:history="1">
            <w:r w:rsidR="002C0742" w:rsidRPr="009F26F5">
              <w:rPr>
                <w:rStyle w:val="afff0"/>
                <w:noProof/>
              </w:rPr>
              <w:t>Часть 2 «Источники тепловой энергии»</w:t>
            </w:r>
            <w:r w:rsidR="002C0742">
              <w:rPr>
                <w:noProof/>
                <w:webHidden/>
              </w:rPr>
              <w:tab/>
            </w:r>
            <w:r w:rsidR="002C0742">
              <w:rPr>
                <w:noProof/>
                <w:webHidden/>
              </w:rPr>
              <w:fldChar w:fldCharType="begin"/>
            </w:r>
            <w:r w:rsidR="002C0742">
              <w:rPr>
                <w:noProof/>
                <w:webHidden/>
              </w:rPr>
              <w:instrText xml:space="preserve"> PAGEREF _Toc73010662 \h </w:instrText>
            </w:r>
            <w:r w:rsidR="002C0742">
              <w:rPr>
                <w:noProof/>
                <w:webHidden/>
              </w:rPr>
            </w:r>
            <w:r w:rsidR="002C0742">
              <w:rPr>
                <w:noProof/>
                <w:webHidden/>
              </w:rPr>
              <w:fldChar w:fldCharType="separate"/>
            </w:r>
            <w:r w:rsidR="002C0742">
              <w:rPr>
                <w:noProof/>
                <w:webHidden/>
              </w:rPr>
              <w:t>16</w:t>
            </w:r>
            <w:r w:rsidR="002C0742">
              <w:rPr>
                <w:noProof/>
                <w:webHidden/>
              </w:rPr>
              <w:fldChar w:fldCharType="end"/>
            </w:r>
          </w:hyperlink>
        </w:p>
        <w:p w:rsidR="002C0742" w:rsidRDefault="004578A6">
          <w:pPr>
            <w:pStyle w:val="35"/>
            <w:tabs>
              <w:tab w:val="right" w:leader="dot" w:pos="10225"/>
            </w:tabs>
            <w:rPr>
              <w:rFonts w:eastAsiaTheme="minorEastAsia"/>
              <w:noProof/>
              <w:lang w:eastAsia="ru-RU"/>
            </w:rPr>
          </w:pPr>
          <w:hyperlink w:anchor="_Toc73010663" w:history="1">
            <w:r w:rsidR="002C0742" w:rsidRPr="009F26F5">
              <w:rPr>
                <w:rStyle w:val="afff0"/>
                <w:rFonts w:cs="Times New Roman"/>
                <w:b/>
                <w:noProof/>
              </w:rPr>
              <w:t>1.2.1 Структура и технические характеристики основного оборудования</w:t>
            </w:r>
            <w:r w:rsidR="002C0742">
              <w:rPr>
                <w:noProof/>
                <w:webHidden/>
              </w:rPr>
              <w:tab/>
            </w:r>
            <w:r w:rsidR="002C0742">
              <w:rPr>
                <w:noProof/>
                <w:webHidden/>
              </w:rPr>
              <w:fldChar w:fldCharType="begin"/>
            </w:r>
            <w:r w:rsidR="002C0742">
              <w:rPr>
                <w:noProof/>
                <w:webHidden/>
              </w:rPr>
              <w:instrText xml:space="preserve"> PAGEREF _Toc73010663 \h </w:instrText>
            </w:r>
            <w:r w:rsidR="002C0742">
              <w:rPr>
                <w:noProof/>
                <w:webHidden/>
              </w:rPr>
            </w:r>
            <w:r w:rsidR="002C0742">
              <w:rPr>
                <w:noProof/>
                <w:webHidden/>
              </w:rPr>
              <w:fldChar w:fldCharType="separate"/>
            </w:r>
            <w:r w:rsidR="002C0742">
              <w:rPr>
                <w:noProof/>
                <w:webHidden/>
              </w:rPr>
              <w:t>16</w:t>
            </w:r>
            <w:r w:rsidR="002C0742">
              <w:rPr>
                <w:noProof/>
                <w:webHidden/>
              </w:rPr>
              <w:fldChar w:fldCharType="end"/>
            </w:r>
          </w:hyperlink>
        </w:p>
        <w:p w:rsidR="002C0742" w:rsidRDefault="004578A6">
          <w:pPr>
            <w:pStyle w:val="35"/>
            <w:tabs>
              <w:tab w:val="right" w:leader="dot" w:pos="10225"/>
            </w:tabs>
            <w:rPr>
              <w:rFonts w:eastAsiaTheme="minorEastAsia"/>
              <w:noProof/>
              <w:lang w:eastAsia="ru-RU"/>
            </w:rPr>
          </w:pPr>
          <w:hyperlink w:anchor="_Toc73010664" w:history="1">
            <w:r w:rsidR="002C0742" w:rsidRPr="009F26F5">
              <w:rPr>
                <w:rStyle w:val="afff0"/>
                <w:rFonts w:cs="Times New Roman"/>
                <w:b/>
                <w:noProof/>
              </w:rPr>
              <w:t>1.2.2 Параметры установленной тепловой мощности источника тепловой энергии, в том числе теплофикационного оборудования и теплофикационной установки</w:t>
            </w:r>
            <w:r w:rsidR="002C0742">
              <w:rPr>
                <w:noProof/>
                <w:webHidden/>
              </w:rPr>
              <w:tab/>
            </w:r>
            <w:r w:rsidR="002C0742">
              <w:rPr>
                <w:noProof/>
                <w:webHidden/>
              </w:rPr>
              <w:fldChar w:fldCharType="begin"/>
            </w:r>
            <w:r w:rsidR="002C0742">
              <w:rPr>
                <w:noProof/>
                <w:webHidden/>
              </w:rPr>
              <w:instrText xml:space="preserve"> PAGEREF _Toc73010664 \h </w:instrText>
            </w:r>
            <w:r w:rsidR="002C0742">
              <w:rPr>
                <w:noProof/>
                <w:webHidden/>
              </w:rPr>
            </w:r>
            <w:r w:rsidR="002C0742">
              <w:rPr>
                <w:noProof/>
                <w:webHidden/>
              </w:rPr>
              <w:fldChar w:fldCharType="separate"/>
            </w:r>
            <w:r w:rsidR="002C0742">
              <w:rPr>
                <w:noProof/>
                <w:webHidden/>
              </w:rPr>
              <w:t>17</w:t>
            </w:r>
            <w:r w:rsidR="002C0742">
              <w:rPr>
                <w:noProof/>
                <w:webHidden/>
              </w:rPr>
              <w:fldChar w:fldCharType="end"/>
            </w:r>
          </w:hyperlink>
        </w:p>
        <w:p w:rsidR="002C0742" w:rsidRDefault="004578A6">
          <w:pPr>
            <w:pStyle w:val="35"/>
            <w:tabs>
              <w:tab w:val="right" w:leader="dot" w:pos="10225"/>
            </w:tabs>
            <w:rPr>
              <w:rFonts w:eastAsiaTheme="minorEastAsia"/>
              <w:noProof/>
              <w:lang w:eastAsia="ru-RU"/>
            </w:rPr>
          </w:pPr>
          <w:hyperlink w:anchor="_Toc73010665" w:history="1">
            <w:r w:rsidR="002C0742" w:rsidRPr="009F26F5">
              <w:rPr>
                <w:rStyle w:val="afff0"/>
                <w:rFonts w:cs="Times New Roman"/>
                <w:b/>
                <w:noProof/>
              </w:rPr>
              <w:t>1.2.3 Ограничения тепловой мощности и параметров располагаемой тепловой мощности</w:t>
            </w:r>
            <w:r w:rsidR="002C0742">
              <w:rPr>
                <w:noProof/>
                <w:webHidden/>
              </w:rPr>
              <w:tab/>
            </w:r>
            <w:r w:rsidR="002C0742">
              <w:rPr>
                <w:noProof/>
                <w:webHidden/>
              </w:rPr>
              <w:fldChar w:fldCharType="begin"/>
            </w:r>
            <w:r w:rsidR="002C0742">
              <w:rPr>
                <w:noProof/>
                <w:webHidden/>
              </w:rPr>
              <w:instrText xml:space="preserve"> PAGEREF _Toc73010665 \h </w:instrText>
            </w:r>
            <w:r w:rsidR="002C0742">
              <w:rPr>
                <w:noProof/>
                <w:webHidden/>
              </w:rPr>
            </w:r>
            <w:r w:rsidR="002C0742">
              <w:rPr>
                <w:noProof/>
                <w:webHidden/>
              </w:rPr>
              <w:fldChar w:fldCharType="separate"/>
            </w:r>
            <w:r w:rsidR="002C0742">
              <w:rPr>
                <w:noProof/>
                <w:webHidden/>
              </w:rPr>
              <w:t>17</w:t>
            </w:r>
            <w:r w:rsidR="002C0742">
              <w:rPr>
                <w:noProof/>
                <w:webHidden/>
              </w:rPr>
              <w:fldChar w:fldCharType="end"/>
            </w:r>
          </w:hyperlink>
        </w:p>
        <w:p w:rsidR="002C0742" w:rsidRDefault="004578A6">
          <w:pPr>
            <w:pStyle w:val="35"/>
            <w:tabs>
              <w:tab w:val="right" w:leader="dot" w:pos="10225"/>
            </w:tabs>
            <w:rPr>
              <w:rFonts w:eastAsiaTheme="minorEastAsia"/>
              <w:noProof/>
              <w:lang w:eastAsia="ru-RU"/>
            </w:rPr>
          </w:pPr>
          <w:hyperlink w:anchor="_Toc73010666" w:history="1">
            <w:r w:rsidR="002C0742" w:rsidRPr="009F26F5">
              <w:rPr>
                <w:rStyle w:val="afff0"/>
                <w:rFonts w:cs="Times New Roman"/>
                <w:b/>
                <w:noProof/>
              </w:rPr>
              <w:t>1.2.4 Объем потребления тепловой энергии (мощности) на собственные и хозяйственные нужды теплоснабжающей организации в отношении источников тепловой энергии и параметры тепловой мощности нетто.</w:t>
            </w:r>
            <w:r w:rsidR="002C0742">
              <w:rPr>
                <w:noProof/>
                <w:webHidden/>
              </w:rPr>
              <w:tab/>
            </w:r>
            <w:r w:rsidR="002C0742">
              <w:rPr>
                <w:noProof/>
                <w:webHidden/>
              </w:rPr>
              <w:fldChar w:fldCharType="begin"/>
            </w:r>
            <w:r w:rsidR="002C0742">
              <w:rPr>
                <w:noProof/>
                <w:webHidden/>
              </w:rPr>
              <w:instrText xml:space="preserve"> PAGEREF _Toc73010666 \h </w:instrText>
            </w:r>
            <w:r w:rsidR="002C0742">
              <w:rPr>
                <w:noProof/>
                <w:webHidden/>
              </w:rPr>
            </w:r>
            <w:r w:rsidR="002C0742">
              <w:rPr>
                <w:noProof/>
                <w:webHidden/>
              </w:rPr>
              <w:fldChar w:fldCharType="separate"/>
            </w:r>
            <w:r w:rsidR="002C0742">
              <w:rPr>
                <w:noProof/>
                <w:webHidden/>
              </w:rPr>
              <w:t>17</w:t>
            </w:r>
            <w:r w:rsidR="002C0742">
              <w:rPr>
                <w:noProof/>
                <w:webHidden/>
              </w:rPr>
              <w:fldChar w:fldCharType="end"/>
            </w:r>
          </w:hyperlink>
        </w:p>
        <w:p w:rsidR="002C0742" w:rsidRDefault="004578A6">
          <w:pPr>
            <w:pStyle w:val="35"/>
            <w:tabs>
              <w:tab w:val="right" w:leader="dot" w:pos="10225"/>
            </w:tabs>
            <w:rPr>
              <w:rFonts w:eastAsiaTheme="minorEastAsia"/>
              <w:noProof/>
              <w:lang w:eastAsia="ru-RU"/>
            </w:rPr>
          </w:pPr>
          <w:hyperlink w:anchor="_Toc73010667" w:history="1">
            <w:r w:rsidR="002C0742" w:rsidRPr="009F26F5">
              <w:rPr>
                <w:rStyle w:val="afff0"/>
                <w:rFonts w:cs="Times New Roman"/>
                <w:b/>
                <w:noProof/>
              </w:rPr>
              <w:t>1.2.5 Сроки ввода в эксплуатацию основного оборудования, год последнего освидетельствования при допуске к эксплуатации после ремонта, год продления ресурса и мероприятия по продлению ресурса</w:t>
            </w:r>
            <w:r w:rsidR="002C0742">
              <w:rPr>
                <w:noProof/>
                <w:webHidden/>
              </w:rPr>
              <w:tab/>
            </w:r>
            <w:r w:rsidR="002C0742">
              <w:rPr>
                <w:noProof/>
                <w:webHidden/>
              </w:rPr>
              <w:fldChar w:fldCharType="begin"/>
            </w:r>
            <w:r w:rsidR="002C0742">
              <w:rPr>
                <w:noProof/>
                <w:webHidden/>
              </w:rPr>
              <w:instrText xml:space="preserve"> PAGEREF _Toc73010667 \h </w:instrText>
            </w:r>
            <w:r w:rsidR="002C0742">
              <w:rPr>
                <w:noProof/>
                <w:webHidden/>
              </w:rPr>
            </w:r>
            <w:r w:rsidR="002C0742">
              <w:rPr>
                <w:noProof/>
                <w:webHidden/>
              </w:rPr>
              <w:fldChar w:fldCharType="separate"/>
            </w:r>
            <w:r w:rsidR="002C0742">
              <w:rPr>
                <w:noProof/>
                <w:webHidden/>
              </w:rPr>
              <w:t>17</w:t>
            </w:r>
            <w:r w:rsidR="002C0742">
              <w:rPr>
                <w:noProof/>
                <w:webHidden/>
              </w:rPr>
              <w:fldChar w:fldCharType="end"/>
            </w:r>
          </w:hyperlink>
        </w:p>
        <w:p w:rsidR="002C0742" w:rsidRDefault="004578A6">
          <w:pPr>
            <w:pStyle w:val="35"/>
            <w:tabs>
              <w:tab w:val="right" w:leader="dot" w:pos="10225"/>
            </w:tabs>
            <w:rPr>
              <w:rFonts w:eastAsiaTheme="minorEastAsia"/>
              <w:noProof/>
              <w:lang w:eastAsia="ru-RU"/>
            </w:rPr>
          </w:pPr>
          <w:hyperlink w:anchor="_Toc73010668" w:history="1">
            <w:r w:rsidR="002C0742" w:rsidRPr="009F26F5">
              <w:rPr>
                <w:rStyle w:val="afff0"/>
                <w:rFonts w:cs="Times New Roman"/>
                <w:b/>
                <w:noProof/>
              </w:rPr>
              <w:t>1.2.6 Схемы выдачи тепловой мощности, структура теплофикационных установок (для источников тепловой энергии, функционирующих в режиме комбинированной выработки электрической и тепловой энергии)</w:t>
            </w:r>
            <w:r w:rsidR="002C0742">
              <w:rPr>
                <w:noProof/>
                <w:webHidden/>
              </w:rPr>
              <w:tab/>
            </w:r>
            <w:r w:rsidR="002C0742">
              <w:rPr>
                <w:noProof/>
                <w:webHidden/>
              </w:rPr>
              <w:fldChar w:fldCharType="begin"/>
            </w:r>
            <w:r w:rsidR="002C0742">
              <w:rPr>
                <w:noProof/>
                <w:webHidden/>
              </w:rPr>
              <w:instrText xml:space="preserve"> PAGEREF _Toc73010668 \h </w:instrText>
            </w:r>
            <w:r w:rsidR="002C0742">
              <w:rPr>
                <w:noProof/>
                <w:webHidden/>
              </w:rPr>
            </w:r>
            <w:r w:rsidR="002C0742">
              <w:rPr>
                <w:noProof/>
                <w:webHidden/>
              </w:rPr>
              <w:fldChar w:fldCharType="separate"/>
            </w:r>
            <w:r w:rsidR="002C0742">
              <w:rPr>
                <w:noProof/>
                <w:webHidden/>
              </w:rPr>
              <w:t>18</w:t>
            </w:r>
            <w:r w:rsidR="002C0742">
              <w:rPr>
                <w:noProof/>
                <w:webHidden/>
              </w:rPr>
              <w:fldChar w:fldCharType="end"/>
            </w:r>
          </w:hyperlink>
        </w:p>
        <w:p w:rsidR="002C0742" w:rsidRDefault="004578A6">
          <w:pPr>
            <w:pStyle w:val="35"/>
            <w:tabs>
              <w:tab w:val="right" w:leader="dot" w:pos="10225"/>
            </w:tabs>
            <w:rPr>
              <w:rFonts w:eastAsiaTheme="minorEastAsia"/>
              <w:noProof/>
              <w:lang w:eastAsia="ru-RU"/>
            </w:rPr>
          </w:pPr>
          <w:hyperlink w:anchor="_Toc73010669" w:history="1">
            <w:r w:rsidR="002C0742" w:rsidRPr="009F26F5">
              <w:rPr>
                <w:rStyle w:val="afff0"/>
                <w:rFonts w:cs="Times New Roman"/>
                <w:b/>
                <w:noProof/>
              </w:rPr>
              <w:t>1.2.7 Способы регулирования отпуска тепловой энергии от источников тепловой энергии с обоснованием выбора графика изменения температур и расхода теплоносителя в зависимости от температуры наружного воздуха</w:t>
            </w:r>
            <w:r w:rsidR="002C0742">
              <w:rPr>
                <w:noProof/>
                <w:webHidden/>
              </w:rPr>
              <w:tab/>
            </w:r>
            <w:r w:rsidR="002C0742">
              <w:rPr>
                <w:noProof/>
                <w:webHidden/>
              </w:rPr>
              <w:fldChar w:fldCharType="begin"/>
            </w:r>
            <w:r w:rsidR="002C0742">
              <w:rPr>
                <w:noProof/>
                <w:webHidden/>
              </w:rPr>
              <w:instrText xml:space="preserve"> PAGEREF _Toc73010669 \h </w:instrText>
            </w:r>
            <w:r w:rsidR="002C0742">
              <w:rPr>
                <w:noProof/>
                <w:webHidden/>
              </w:rPr>
            </w:r>
            <w:r w:rsidR="002C0742">
              <w:rPr>
                <w:noProof/>
                <w:webHidden/>
              </w:rPr>
              <w:fldChar w:fldCharType="separate"/>
            </w:r>
            <w:r w:rsidR="002C0742">
              <w:rPr>
                <w:noProof/>
                <w:webHidden/>
              </w:rPr>
              <w:t>18</w:t>
            </w:r>
            <w:r w:rsidR="002C0742">
              <w:rPr>
                <w:noProof/>
                <w:webHidden/>
              </w:rPr>
              <w:fldChar w:fldCharType="end"/>
            </w:r>
          </w:hyperlink>
        </w:p>
        <w:p w:rsidR="002C0742" w:rsidRDefault="004578A6">
          <w:pPr>
            <w:pStyle w:val="35"/>
            <w:tabs>
              <w:tab w:val="right" w:leader="dot" w:pos="10225"/>
            </w:tabs>
            <w:rPr>
              <w:rFonts w:eastAsiaTheme="minorEastAsia"/>
              <w:noProof/>
              <w:lang w:eastAsia="ru-RU"/>
            </w:rPr>
          </w:pPr>
          <w:hyperlink w:anchor="_Toc73010670" w:history="1">
            <w:r w:rsidR="002C0742" w:rsidRPr="009F26F5">
              <w:rPr>
                <w:rStyle w:val="afff0"/>
                <w:rFonts w:cs="Times New Roman"/>
                <w:b/>
                <w:noProof/>
              </w:rPr>
              <w:t>1.2.8 Среднегодовая загрузка оборудования</w:t>
            </w:r>
            <w:r w:rsidR="002C0742">
              <w:rPr>
                <w:noProof/>
                <w:webHidden/>
              </w:rPr>
              <w:tab/>
            </w:r>
            <w:r w:rsidR="002C0742">
              <w:rPr>
                <w:noProof/>
                <w:webHidden/>
              </w:rPr>
              <w:fldChar w:fldCharType="begin"/>
            </w:r>
            <w:r w:rsidR="002C0742">
              <w:rPr>
                <w:noProof/>
                <w:webHidden/>
              </w:rPr>
              <w:instrText xml:space="preserve"> PAGEREF _Toc73010670 \h </w:instrText>
            </w:r>
            <w:r w:rsidR="002C0742">
              <w:rPr>
                <w:noProof/>
                <w:webHidden/>
              </w:rPr>
            </w:r>
            <w:r w:rsidR="002C0742">
              <w:rPr>
                <w:noProof/>
                <w:webHidden/>
              </w:rPr>
              <w:fldChar w:fldCharType="separate"/>
            </w:r>
            <w:r w:rsidR="002C0742">
              <w:rPr>
                <w:noProof/>
                <w:webHidden/>
              </w:rPr>
              <w:t>18</w:t>
            </w:r>
            <w:r w:rsidR="002C0742">
              <w:rPr>
                <w:noProof/>
                <w:webHidden/>
              </w:rPr>
              <w:fldChar w:fldCharType="end"/>
            </w:r>
          </w:hyperlink>
        </w:p>
        <w:p w:rsidR="002C0742" w:rsidRDefault="004578A6">
          <w:pPr>
            <w:pStyle w:val="35"/>
            <w:tabs>
              <w:tab w:val="right" w:leader="dot" w:pos="10225"/>
            </w:tabs>
            <w:rPr>
              <w:rFonts w:eastAsiaTheme="minorEastAsia"/>
              <w:noProof/>
              <w:lang w:eastAsia="ru-RU"/>
            </w:rPr>
          </w:pPr>
          <w:hyperlink w:anchor="_Toc73010671" w:history="1">
            <w:r w:rsidR="002C0742" w:rsidRPr="009F26F5">
              <w:rPr>
                <w:rStyle w:val="afff0"/>
                <w:rFonts w:cs="Times New Roman"/>
                <w:b/>
                <w:noProof/>
              </w:rPr>
              <w:t>1.2.9 Способы учета тепла, отпущенного в тепловые сети</w:t>
            </w:r>
            <w:r w:rsidR="002C0742">
              <w:rPr>
                <w:noProof/>
                <w:webHidden/>
              </w:rPr>
              <w:tab/>
            </w:r>
            <w:r w:rsidR="002C0742">
              <w:rPr>
                <w:noProof/>
                <w:webHidden/>
              </w:rPr>
              <w:fldChar w:fldCharType="begin"/>
            </w:r>
            <w:r w:rsidR="002C0742">
              <w:rPr>
                <w:noProof/>
                <w:webHidden/>
              </w:rPr>
              <w:instrText xml:space="preserve"> PAGEREF _Toc73010671 \h </w:instrText>
            </w:r>
            <w:r w:rsidR="002C0742">
              <w:rPr>
                <w:noProof/>
                <w:webHidden/>
              </w:rPr>
            </w:r>
            <w:r w:rsidR="002C0742">
              <w:rPr>
                <w:noProof/>
                <w:webHidden/>
              </w:rPr>
              <w:fldChar w:fldCharType="separate"/>
            </w:r>
            <w:r w:rsidR="002C0742">
              <w:rPr>
                <w:noProof/>
                <w:webHidden/>
              </w:rPr>
              <w:t>18</w:t>
            </w:r>
            <w:r w:rsidR="002C0742">
              <w:rPr>
                <w:noProof/>
                <w:webHidden/>
              </w:rPr>
              <w:fldChar w:fldCharType="end"/>
            </w:r>
          </w:hyperlink>
        </w:p>
        <w:p w:rsidR="002C0742" w:rsidRDefault="004578A6">
          <w:pPr>
            <w:pStyle w:val="35"/>
            <w:tabs>
              <w:tab w:val="right" w:leader="dot" w:pos="10225"/>
            </w:tabs>
            <w:rPr>
              <w:rFonts w:eastAsiaTheme="minorEastAsia"/>
              <w:noProof/>
              <w:lang w:eastAsia="ru-RU"/>
            </w:rPr>
          </w:pPr>
          <w:hyperlink w:anchor="_Toc73010672" w:history="1">
            <w:r w:rsidR="002C0742" w:rsidRPr="009F26F5">
              <w:rPr>
                <w:rStyle w:val="afff0"/>
                <w:rFonts w:cs="Times New Roman"/>
                <w:b/>
                <w:noProof/>
              </w:rPr>
              <w:t>1.2.10 Статистика отказов и восстановлений оборудования источников тепловой энергии</w:t>
            </w:r>
            <w:r w:rsidR="002C0742">
              <w:rPr>
                <w:noProof/>
                <w:webHidden/>
              </w:rPr>
              <w:tab/>
            </w:r>
            <w:r w:rsidR="002C0742">
              <w:rPr>
                <w:noProof/>
                <w:webHidden/>
              </w:rPr>
              <w:fldChar w:fldCharType="begin"/>
            </w:r>
            <w:r w:rsidR="002C0742">
              <w:rPr>
                <w:noProof/>
                <w:webHidden/>
              </w:rPr>
              <w:instrText xml:space="preserve"> PAGEREF _Toc73010672 \h </w:instrText>
            </w:r>
            <w:r w:rsidR="002C0742">
              <w:rPr>
                <w:noProof/>
                <w:webHidden/>
              </w:rPr>
            </w:r>
            <w:r w:rsidR="002C0742">
              <w:rPr>
                <w:noProof/>
                <w:webHidden/>
              </w:rPr>
              <w:fldChar w:fldCharType="separate"/>
            </w:r>
            <w:r w:rsidR="002C0742">
              <w:rPr>
                <w:noProof/>
                <w:webHidden/>
              </w:rPr>
              <w:t>18</w:t>
            </w:r>
            <w:r w:rsidR="002C0742">
              <w:rPr>
                <w:noProof/>
                <w:webHidden/>
              </w:rPr>
              <w:fldChar w:fldCharType="end"/>
            </w:r>
          </w:hyperlink>
        </w:p>
        <w:p w:rsidR="002C0742" w:rsidRDefault="004578A6">
          <w:pPr>
            <w:pStyle w:val="35"/>
            <w:tabs>
              <w:tab w:val="right" w:leader="dot" w:pos="10225"/>
            </w:tabs>
            <w:rPr>
              <w:rFonts w:eastAsiaTheme="minorEastAsia"/>
              <w:noProof/>
              <w:lang w:eastAsia="ru-RU"/>
            </w:rPr>
          </w:pPr>
          <w:hyperlink w:anchor="_Toc73010673" w:history="1">
            <w:r w:rsidR="002C0742" w:rsidRPr="009F26F5">
              <w:rPr>
                <w:rStyle w:val="afff0"/>
                <w:rFonts w:cs="Times New Roman"/>
                <w:b/>
                <w:noProof/>
              </w:rPr>
              <w:t>1.2.11 Предписания надзорных органов по запрещению дальнейшей эксплуатации источников тепловой энергии</w:t>
            </w:r>
            <w:r w:rsidR="002C0742">
              <w:rPr>
                <w:noProof/>
                <w:webHidden/>
              </w:rPr>
              <w:tab/>
            </w:r>
            <w:r w:rsidR="002C0742">
              <w:rPr>
                <w:noProof/>
                <w:webHidden/>
              </w:rPr>
              <w:fldChar w:fldCharType="begin"/>
            </w:r>
            <w:r w:rsidR="002C0742">
              <w:rPr>
                <w:noProof/>
                <w:webHidden/>
              </w:rPr>
              <w:instrText xml:space="preserve"> PAGEREF _Toc73010673 \h </w:instrText>
            </w:r>
            <w:r w:rsidR="002C0742">
              <w:rPr>
                <w:noProof/>
                <w:webHidden/>
              </w:rPr>
            </w:r>
            <w:r w:rsidR="002C0742">
              <w:rPr>
                <w:noProof/>
                <w:webHidden/>
              </w:rPr>
              <w:fldChar w:fldCharType="separate"/>
            </w:r>
            <w:r w:rsidR="002C0742">
              <w:rPr>
                <w:noProof/>
                <w:webHidden/>
              </w:rPr>
              <w:t>18</w:t>
            </w:r>
            <w:r w:rsidR="002C0742">
              <w:rPr>
                <w:noProof/>
                <w:webHidden/>
              </w:rPr>
              <w:fldChar w:fldCharType="end"/>
            </w:r>
          </w:hyperlink>
        </w:p>
        <w:p w:rsidR="002C0742" w:rsidRDefault="004578A6">
          <w:pPr>
            <w:pStyle w:val="35"/>
            <w:tabs>
              <w:tab w:val="right" w:leader="dot" w:pos="10225"/>
            </w:tabs>
            <w:rPr>
              <w:rFonts w:eastAsiaTheme="minorEastAsia"/>
              <w:noProof/>
              <w:lang w:eastAsia="ru-RU"/>
            </w:rPr>
          </w:pPr>
          <w:hyperlink w:anchor="_Toc73010674" w:history="1">
            <w:r w:rsidR="002C0742" w:rsidRPr="009F26F5">
              <w:rPr>
                <w:rStyle w:val="afff0"/>
                <w:rFonts w:cs="Times New Roman"/>
                <w:b/>
                <w:noProof/>
              </w:rPr>
              <w:t>1.2.12 Перечень источников тепловой энергии и (или) оборудования (турбоагрегатов), входящего в их состав (для источников тепловой энергии, функционирующих в режиме комбинированной выработки электрической и тепловой энергии), которые отнесены к объектам, электрическая мощность которых поставляется в вынужденном режиме в целях обеспечения надежного теплоснабжения потребителей</w:t>
            </w:r>
            <w:r w:rsidR="002C0742">
              <w:rPr>
                <w:noProof/>
                <w:webHidden/>
              </w:rPr>
              <w:tab/>
            </w:r>
            <w:r w:rsidR="002C0742">
              <w:rPr>
                <w:noProof/>
                <w:webHidden/>
              </w:rPr>
              <w:fldChar w:fldCharType="begin"/>
            </w:r>
            <w:r w:rsidR="002C0742">
              <w:rPr>
                <w:noProof/>
                <w:webHidden/>
              </w:rPr>
              <w:instrText xml:space="preserve"> PAGEREF _Toc73010674 \h </w:instrText>
            </w:r>
            <w:r w:rsidR="002C0742">
              <w:rPr>
                <w:noProof/>
                <w:webHidden/>
              </w:rPr>
            </w:r>
            <w:r w:rsidR="002C0742">
              <w:rPr>
                <w:noProof/>
                <w:webHidden/>
              </w:rPr>
              <w:fldChar w:fldCharType="separate"/>
            </w:r>
            <w:r w:rsidR="002C0742">
              <w:rPr>
                <w:noProof/>
                <w:webHidden/>
              </w:rPr>
              <w:t>19</w:t>
            </w:r>
            <w:r w:rsidR="002C0742">
              <w:rPr>
                <w:noProof/>
                <w:webHidden/>
              </w:rPr>
              <w:fldChar w:fldCharType="end"/>
            </w:r>
          </w:hyperlink>
        </w:p>
        <w:p w:rsidR="002C0742" w:rsidRDefault="004578A6">
          <w:pPr>
            <w:pStyle w:val="35"/>
            <w:tabs>
              <w:tab w:val="right" w:leader="dot" w:pos="10225"/>
            </w:tabs>
            <w:rPr>
              <w:rFonts w:eastAsiaTheme="minorEastAsia"/>
              <w:noProof/>
              <w:lang w:eastAsia="ru-RU"/>
            </w:rPr>
          </w:pPr>
          <w:hyperlink w:anchor="_Toc73010675" w:history="1">
            <w:r w:rsidR="002C0742" w:rsidRPr="009F26F5">
              <w:rPr>
                <w:rStyle w:val="afff0"/>
                <w:rFonts w:cs="Times New Roman"/>
                <w:b/>
                <w:noProof/>
              </w:rPr>
              <w:t>1.2.13 Описание изменений технических характеристик основного оборудования источников тепловой энергии, зафиксированных за период, предшествующий актуализации схемы теплоснабжения</w:t>
            </w:r>
            <w:r w:rsidR="002C0742">
              <w:rPr>
                <w:noProof/>
                <w:webHidden/>
              </w:rPr>
              <w:tab/>
            </w:r>
            <w:r w:rsidR="002C0742">
              <w:rPr>
                <w:noProof/>
                <w:webHidden/>
              </w:rPr>
              <w:fldChar w:fldCharType="begin"/>
            </w:r>
            <w:r w:rsidR="002C0742">
              <w:rPr>
                <w:noProof/>
                <w:webHidden/>
              </w:rPr>
              <w:instrText xml:space="preserve"> PAGEREF _Toc73010675 \h </w:instrText>
            </w:r>
            <w:r w:rsidR="002C0742">
              <w:rPr>
                <w:noProof/>
                <w:webHidden/>
              </w:rPr>
            </w:r>
            <w:r w:rsidR="002C0742">
              <w:rPr>
                <w:noProof/>
                <w:webHidden/>
              </w:rPr>
              <w:fldChar w:fldCharType="separate"/>
            </w:r>
            <w:r w:rsidR="002C0742">
              <w:rPr>
                <w:noProof/>
                <w:webHidden/>
              </w:rPr>
              <w:t>19</w:t>
            </w:r>
            <w:r w:rsidR="002C0742">
              <w:rPr>
                <w:noProof/>
                <w:webHidden/>
              </w:rPr>
              <w:fldChar w:fldCharType="end"/>
            </w:r>
          </w:hyperlink>
        </w:p>
        <w:p w:rsidR="002C0742" w:rsidRDefault="004578A6">
          <w:pPr>
            <w:pStyle w:val="24"/>
            <w:rPr>
              <w:rFonts w:asciiTheme="minorHAnsi" w:eastAsiaTheme="minorEastAsia" w:hAnsiTheme="minorHAnsi" w:cstheme="minorBidi"/>
              <w:noProof/>
              <w:lang w:val="ru-RU" w:eastAsia="ru-RU"/>
            </w:rPr>
          </w:pPr>
          <w:hyperlink w:anchor="_Toc73010676" w:history="1">
            <w:r w:rsidR="002C0742" w:rsidRPr="009F26F5">
              <w:rPr>
                <w:rStyle w:val="afff0"/>
                <w:noProof/>
              </w:rPr>
              <w:t>Часть 3 «Тепловые сети, сооружения на них»</w:t>
            </w:r>
            <w:r w:rsidR="002C0742">
              <w:rPr>
                <w:noProof/>
                <w:webHidden/>
              </w:rPr>
              <w:tab/>
            </w:r>
            <w:r w:rsidR="002C0742">
              <w:rPr>
                <w:noProof/>
                <w:webHidden/>
              </w:rPr>
              <w:fldChar w:fldCharType="begin"/>
            </w:r>
            <w:r w:rsidR="002C0742">
              <w:rPr>
                <w:noProof/>
                <w:webHidden/>
              </w:rPr>
              <w:instrText xml:space="preserve"> PAGEREF _Toc73010676 \h </w:instrText>
            </w:r>
            <w:r w:rsidR="002C0742">
              <w:rPr>
                <w:noProof/>
                <w:webHidden/>
              </w:rPr>
            </w:r>
            <w:r w:rsidR="002C0742">
              <w:rPr>
                <w:noProof/>
                <w:webHidden/>
              </w:rPr>
              <w:fldChar w:fldCharType="separate"/>
            </w:r>
            <w:r w:rsidR="002C0742">
              <w:rPr>
                <w:noProof/>
                <w:webHidden/>
              </w:rPr>
              <w:t>20</w:t>
            </w:r>
            <w:r w:rsidR="002C0742">
              <w:rPr>
                <w:noProof/>
                <w:webHidden/>
              </w:rPr>
              <w:fldChar w:fldCharType="end"/>
            </w:r>
          </w:hyperlink>
        </w:p>
        <w:p w:rsidR="002C0742" w:rsidRDefault="004578A6">
          <w:pPr>
            <w:pStyle w:val="35"/>
            <w:tabs>
              <w:tab w:val="right" w:leader="dot" w:pos="10225"/>
            </w:tabs>
            <w:rPr>
              <w:rFonts w:eastAsiaTheme="minorEastAsia"/>
              <w:noProof/>
              <w:lang w:eastAsia="ru-RU"/>
            </w:rPr>
          </w:pPr>
          <w:hyperlink w:anchor="_Toc73010677" w:history="1">
            <w:r w:rsidR="002C0742" w:rsidRPr="009F26F5">
              <w:rPr>
                <w:rStyle w:val="afff0"/>
                <w:rFonts w:cs="Times New Roman"/>
                <w:b/>
                <w:noProof/>
              </w:rPr>
              <w:t>1.3.1 Описание структуры тепловых сетей от каждого источника тепловой энергии, от магистральных выводов до центральных тепловых пунктов (если таковые имеются) или до ввода в жилой квартал или промышленный объект с выделением сетей горячего водоснабжения</w:t>
            </w:r>
            <w:r w:rsidR="002C0742">
              <w:rPr>
                <w:noProof/>
                <w:webHidden/>
              </w:rPr>
              <w:tab/>
            </w:r>
            <w:r w:rsidR="002C0742">
              <w:rPr>
                <w:noProof/>
                <w:webHidden/>
              </w:rPr>
              <w:fldChar w:fldCharType="begin"/>
            </w:r>
            <w:r w:rsidR="002C0742">
              <w:rPr>
                <w:noProof/>
                <w:webHidden/>
              </w:rPr>
              <w:instrText xml:space="preserve"> PAGEREF _Toc73010677 \h </w:instrText>
            </w:r>
            <w:r w:rsidR="002C0742">
              <w:rPr>
                <w:noProof/>
                <w:webHidden/>
              </w:rPr>
            </w:r>
            <w:r w:rsidR="002C0742">
              <w:rPr>
                <w:noProof/>
                <w:webHidden/>
              </w:rPr>
              <w:fldChar w:fldCharType="separate"/>
            </w:r>
            <w:r w:rsidR="002C0742">
              <w:rPr>
                <w:noProof/>
                <w:webHidden/>
              </w:rPr>
              <w:t>20</w:t>
            </w:r>
            <w:r w:rsidR="002C0742">
              <w:rPr>
                <w:noProof/>
                <w:webHidden/>
              </w:rPr>
              <w:fldChar w:fldCharType="end"/>
            </w:r>
          </w:hyperlink>
        </w:p>
        <w:p w:rsidR="002C0742" w:rsidRDefault="004578A6">
          <w:pPr>
            <w:pStyle w:val="35"/>
            <w:tabs>
              <w:tab w:val="right" w:leader="dot" w:pos="10225"/>
            </w:tabs>
            <w:rPr>
              <w:rFonts w:eastAsiaTheme="minorEastAsia"/>
              <w:noProof/>
              <w:lang w:eastAsia="ru-RU"/>
            </w:rPr>
          </w:pPr>
          <w:hyperlink w:anchor="_Toc73010678" w:history="1">
            <w:r w:rsidR="002C0742" w:rsidRPr="009F26F5">
              <w:rPr>
                <w:rStyle w:val="afff0"/>
                <w:rFonts w:cs="Times New Roman"/>
                <w:b/>
                <w:noProof/>
              </w:rPr>
              <w:t>1.3.2. Карты (схемы) тепловых сетей в зонах действия источников тепловой энергии в электронной форме и (или) на бумажном носителе.</w:t>
            </w:r>
            <w:r w:rsidR="002C0742">
              <w:rPr>
                <w:noProof/>
                <w:webHidden/>
              </w:rPr>
              <w:tab/>
            </w:r>
            <w:r w:rsidR="002C0742">
              <w:rPr>
                <w:noProof/>
                <w:webHidden/>
              </w:rPr>
              <w:fldChar w:fldCharType="begin"/>
            </w:r>
            <w:r w:rsidR="002C0742">
              <w:rPr>
                <w:noProof/>
                <w:webHidden/>
              </w:rPr>
              <w:instrText xml:space="preserve"> PAGEREF _Toc73010678 \h </w:instrText>
            </w:r>
            <w:r w:rsidR="002C0742">
              <w:rPr>
                <w:noProof/>
                <w:webHidden/>
              </w:rPr>
            </w:r>
            <w:r w:rsidR="002C0742">
              <w:rPr>
                <w:noProof/>
                <w:webHidden/>
              </w:rPr>
              <w:fldChar w:fldCharType="separate"/>
            </w:r>
            <w:r w:rsidR="002C0742">
              <w:rPr>
                <w:noProof/>
                <w:webHidden/>
              </w:rPr>
              <w:t>21</w:t>
            </w:r>
            <w:r w:rsidR="002C0742">
              <w:rPr>
                <w:noProof/>
                <w:webHidden/>
              </w:rPr>
              <w:fldChar w:fldCharType="end"/>
            </w:r>
          </w:hyperlink>
        </w:p>
        <w:p w:rsidR="002C0742" w:rsidRDefault="004578A6">
          <w:pPr>
            <w:pStyle w:val="35"/>
            <w:tabs>
              <w:tab w:val="right" w:leader="dot" w:pos="10225"/>
            </w:tabs>
            <w:rPr>
              <w:rFonts w:eastAsiaTheme="minorEastAsia"/>
              <w:noProof/>
              <w:lang w:eastAsia="ru-RU"/>
            </w:rPr>
          </w:pPr>
          <w:hyperlink w:anchor="_Toc73010679" w:history="1">
            <w:r w:rsidR="002C0742" w:rsidRPr="009F26F5">
              <w:rPr>
                <w:rStyle w:val="afff0"/>
                <w:rFonts w:cs="Times New Roman"/>
                <w:b/>
                <w:noProof/>
              </w:rPr>
              <w:t>1.3.3 Параметры тепловых сетей, включая год начала эксплуатации, тип изоляции, тип компенсирующих устройств, тип прокладки, краткую характеристику грунтов в местах прокладки с выделением наименее надежных участков, определением их материальной характеристики и тепловой нагрузки потребителей, подключенных к таким участкам.</w:t>
            </w:r>
            <w:r w:rsidR="002C0742">
              <w:rPr>
                <w:noProof/>
                <w:webHidden/>
              </w:rPr>
              <w:tab/>
            </w:r>
            <w:r w:rsidR="002C0742">
              <w:rPr>
                <w:noProof/>
                <w:webHidden/>
              </w:rPr>
              <w:fldChar w:fldCharType="begin"/>
            </w:r>
            <w:r w:rsidR="002C0742">
              <w:rPr>
                <w:noProof/>
                <w:webHidden/>
              </w:rPr>
              <w:instrText xml:space="preserve"> PAGEREF _Toc73010679 \h </w:instrText>
            </w:r>
            <w:r w:rsidR="002C0742">
              <w:rPr>
                <w:noProof/>
                <w:webHidden/>
              </w:rPr>
            </w:r>
            <w:r w:rsidR="002C0742">
              <w:rPr>
                <w:noProof/>
                <w:webHidden/>
              </w:rPr>
              <w:fldChar w:fldCharType="separate"/>
            </w:r>
            <w:r w:rsidR="002C0742">
              <w:rPr>
                <w:noProof/>
                <w:webHidden/>
              </w:rPr>
              <w:t>21</w:t>
            </w:r>
            <w:r w:rsidR="002C0742">
              <w:rPr>
                <w:noProof/>
                <w:webHidden/>
              </w:rPr>
              <w:fldChar w:fldCharType="end"/>
            </w:r>
          </w:hyperlink>
        </w:p>
        <w:p w:rsidR="002C0742" w:rsidRDefault="004578A6">
          <w:pPr>
            <w:pStyle w:val="35"/>
            <w:tabs>
              <w:tab w:val="right" w:leader="dot" w:pos="10225"/>
            </w:tabs>
            <w:rPr>
              <w:rFonts w:eastAsiaTheme="minorEastAsia"/>
              <w:noProof/>
              <w:lang w:eastAsia="ru-RU"/>
            </w:rPr>
          </w:pPr>
          <w:hyperlink w:anchor="_Toc73010680" w:history="1">
            <w:r w:rsidR="002C0742" w:rsidRPr="009F26F5">
              <w:rPr>
                <w:rStyle w:val="afff0"/>
                <w:rFonts w:cs="Times New Roman"/>
                <w:b/>
                <w:noProof/>
              </w:rPr>
              <w:t>1.3.4 Описание типов и количества секционирующей и регулирующей арматуры на тепловых сетях</w:t>
            </w:r>
            <w:r w:rsidR="002C0742">
              <w:rPr>
                <w:noProof/>
                <w:webHidden/>
              </w:rPr>
              <w:tab/>
            </w:r>
            <w:r w:rsidR="002C0742">
              <w:rPr>
                <w:noProof/>
                <w:webHidden/>
              </w:rPr>
              <w:fldChar w:fldCharType="begin"/>
            </w:r>
            <w:r w:rsidR="002C0742">
              <w:rPr>
                <w:noProof/>
                <w:webHidden/>
              </w:rPr>
              <w:instrText xml:space="preserve"> PAGEREF _Toc73010680 \h </w:instrText>
            </w:r>
            <w:r w:rsidR="002C0742">
              <w:rPr>
                <w:noProof/>
                <w:webHidden/>
              </w:rPr>
            </w:r>
            <w:r w:rsidR="002C0742">
              <w:rPr>
                <w:noProof/>
                <w:webHidden/>
              </w:rPr>
              <w:fldChar w:fldCharType="separate"/>
            </w:r>
            <w:r w:rsidR="002C0742">
              <w:rPr>
                <w:noProof/>
                <w:webHidden/>
              </w:rPr>
              <w:t>23</w:t>
            </w:r>
            <w:r w:rsidR="002C0742">
              <w:rPr>
                <w:noProof/>
                <w:webHidden/>
              </w:rPr>
              <w:fldChar w:fldCharType="end"/>
            </w:r>
          </w:hyperlink>
        </w:p>
        <w:p w:rsidR="002C0742" w:rsidRDefault="004578A6">
          <w:pPr>
            <w:pStyle w:val="35"/>
            <w:tabs>
              <w:tab w:val="right" w:leader="dot" w:pos="10225"/>
            </w:tabs>
            <w:rPr>
              <w:rFonts w:eastAsiaTheme="minorEastAsia"/>
              <w:noProof/>
              <w:lang w:eastAsia="ru-RU"/>
            </w:rPr>
          </w:pPr>
          <w:hyperlink w:anchor="_Toc73010681" w:history="1">
            <w:r w:rsidR="002C0742" w:rsidRPr="009F26F5">
              <w:rPr>
                <w:rStyle w:val="afff0"/>
                <w:rFonts w:cs="Times New Roman"/>
                <w:b/>
                <w:noProof/>
              </w:rPr>
              <w:t>1.3.5 Описание типов и строительных особенностей тепловых пунктов, тепловых камер и павильонов</w:t>
            </w:r>
            <w:r w:rsidR="002C0742">
              <w:rPr>
                <w:noProof/>
                <w:webHidden/>
              </w:rPr>
              <w:tab/>
            </w:r>
            <w:r w:rsidR="002C0742">
              <w:rPr>
                <w:noProof/>
                <w:webHidden/>
              </w:rPr>
              <w:fldChar w:fldCharType="begin"/>
            </w:r>
            <w:r w:rsidR="002C0742">
              <w:rPr>
                <w:noProof/>
                <w:webHidden/>
              </w:rPr>
              <w:instrText xml:space="preserve"> PAGEREF _Toc73010681 \h </w:instrText>
            </w:r>
            <w:r w:rsidR="002C0742">
              <w:rPr>
                <w:noProof/>
                <w:webHidden/>
              </w:rPr>
            </w:r>
            <w:r w:rsidR="002C0742">
              <w:rPr>
                <w:noProof/>
                <w:webHidden/>
              </w:rPr>
              <w:fldChar w:fldCharType="separate"/>
            </w:r>
            <w:r w:rsidR="002C0742">
              <w:rPr>
                <w:noProof/>
                <w:webHidden/>
              </w:rPr>
              <w:t>23</w:t>
            </w:r>
            <w:r w:rsidR="002C0742">
              <w:rPr>
                <w:noProof/>
                <w:webHidden/>
              </w:rPr>
              <w:fldChar w:fldCharType="end"/>
            </w:r>
          </w:hyperlink>
        </w:p>
        <w:p w:rsidR="002C0742" w:rsidRDefault="004578A6">
          <w:pPr>
            <w:pStyle w:val="35"/>
            <w:tabs>
              <w:tab w:val="right" w:leader="dot" w:pos="10225"/>
            </w:tabs>
            <w:rPr>
              <w:rFonts w:eastAsiaTheme="minorEastAsia"/>
              <w:noProof/>
              <w:lang w:eastAsia="ru-RU"/>
            </w:rPr>
          </w:pPr>
          <w:hyperlink w:anchor="_Toc73010682" w:history="1">
            <w:r w:rsidR="002C0742" w:rsidRPr="009F26F5">
              <w:rPr>
                <w:rStyle w:val="afff0"/>
                <w:rFonts w:cs="Times New Roman"/>
                <w:b/>
                <w:noProof/>
              </w:rPr>
              <w:t>1.3.6 Описание графиков регулирования отпуска тепла в тепловые сети с анализом их обоснованности</w:t>
            </w:r>
            <w:r w:rsidR="002C0742">
              <w:rPr>
                <w:noProof/>
                <w:webHidden/>
              </w:rPr>
              <w:tab/>
            </w:r>
            <w:r w:rsidR="002C0742">
              <w:rPr>
                <w:noProof/>
                <w:webHidden/>
              </w:rPr>
              <w:fldChar w:fldCharType="begin"/>
            </w:r>
            <w:r w:rsidR="002C0742">
              <w:rPr>
                <w:noProof/>
                <w:webHidden/>
              </w:rPr>
              <w:instrText xml:space="preserve"> PAGEREF _Toc73010682 \h </w:instrText>
            </w:r>
            <w:r w:rsidR="002C0742">
              <w:rPr>
                <w:noProof/>
                <w:webHidden/>
              </w:rPr>
            </w:r>
            <w:r w:rsidR="002C0742">
              <w:rPr>
                <w:noProof/>
                <w:webHidden/>
              </w:rPr>
              <w:fldChar w:fldCharType="separate"/>
            </w:r>
            <w:r w:rsidR="002C0742">
              <w:rPr>
                <w:noProof/>
                <w:webHidden/>
              </w:rPr>
              <w:t>23</w:t>
            </w:r>
            <w:r w:rsidR="002C0742">
              <w:rPr>
                <w:noProof/>
                <w:webHidden/>
              </w:rPr>
              <w:fldChar w:fldCharType="end"/>
            </w:r>
          </w:hyperlink>
        </w:p>
        <w:p w:rsidR="002C0742" w:rsidRDefault="004578A6">
          <w:pPr>
            <w:pStyle w:val="35"/>
            <w:tabs>
              <w:tab w:val="right" w:leader="dot" w:pos="10225"/>
            </w:tabs>
            <w:rPr>
              <w:rFonts w:eastAsiaTheme="minorEastAsia"/>
              <w:noProof/>
              <w:lang w:eastAsia="ru-RU"/>
            </w:rPr>
          </w:pPr>
          <w:hyperlink w:anchor="_Toc73010683" w:history="1">
            <w:r w:rsidR="002C0742" w:rsidRPr="009F26F5">
              <w:rPr>
                <w:rStyle w:val="afff0"/>
                <w:rFonts w:cs="Times New Roman"/>
                <w:b/>
                <w:noProof/>
              </w:rPr>
              <w:t>1.3.7 Фактические температурные режимы отпуска тепла в тепловые сети и их соответствие утвержденным графикам регулирования отпуска тепла в тепловые сети</w:t>
            </w:r>
            <w:r w:rsidR="002C0742">
              <w:rPr>
                <w:noProof/>
                <w:webHidden/>
              </w:rPr>
              <w:tab/>
            </w:r>
            <w:r w:rsidR="002C0742">
              <w:rPr>
                <w:noProof/>
                <w:webHidden/>
              </w:rPr>
              <w:fldChar w:fldCharType="begin"/>
            </w:r>
            <w:r w:rsidR="002C0742">
              <w:rPr>
                <w:noProof/>
                <w:webHidden/>
              </w:rPr>
              <w:instrText xml:space="preserve"> PAGEREF _Toc73010683 \h </w:instrText>
            </w:r>
            <w:r w:rsidR="002C0742">
              <w:rPr>
                <w:noProof/>
                <w:webHidden/>
              </w:rPr>
            </w:r>
            <w:r w:rsidR="002C0742">
              <w:rPr>
                <w:noProof/>
                <w:webHidden/>
              </w:rPr>
              <w:fldChar w:fldCharType="separate"/>
            </w:r>
            <w:r w:rsidR="002C0742">
              <w:rPr>
                <w:noProof/>
                <w:webHidden/>
              </w:rPr>
              <w:t>24</w:t>
            </w:r>
            <w:r w:rsidR="002C0742">
              <w:rPr>
                <w:noProof/>
                <w:webHidden/>
              </w:rPr>
              <w:fldChar w:fldCharType="end"/>
            </w:r>
          </w:hyperlink>
        </w:p>
        <w:p w:rsidR="002C0742" w:rsidRDefault="004578A6">
          <w:pPr>
            <w:pStyle w:val="35"/>
            <w:tabs>
              <w:tab w:val="right" w:leader="dot" w:pos="10225"/>
            </w:tabs>
            <w:rPr>
              <w:rFonts w:eastAsiaTheme="minorEastAsia"/>
              <w:noProof/>
              <w:lang w:eastAsia="ru-RU"/>
            </w:rPr>
          </w:pPr>
          <w:hyperlink w:anchor="_Toc73010684" w:history="1">
            <w:r w:rsidR="002C0742" w:rsidRPr="009F26F5">
              <w:rPr>
                <w:rStyle w:val="afff0"/>
                <w:rFonts w:cs="Times New Roman"/>
                <w:b/>
                <w:noProof/>
              </w:rPr>
              <w:t>1.3.8 Гидравлические режимы и пьезометрические графики тепловых сетей</w:t>
            </w:r>
            <w:r w:rsidR="002C0742">
              <w:rPr>
                <w:noProof/>
                <w:webHidden/>
              </w:rPr>
              <w:tab/>
            </w:r>
            <w:r w:rsidR="002C0742">
              <w:rPr>
                <w:noProof/>
                <w:webHidden/>
              </w:rPr>
              <w:fldChar w:fldCharType="begin"/>
            </w:r>
            <w:r w:rsidR="002C0742">
              <w:rPr>
                <w:noProof/>
                <w:webHidden/>
              </w:rPr>
              <w:instrText xml:space="preserve"> PAGEREF _Toc73010684 \h </w:instrText>
            </w:r>
            <w:r w:rsidR="002C0742">
              <w:rPr>
                <w:noProof/>
                <w:webHidden/>
              </w:rPr>
            </w:r>
            <w:r w:rsidR="002C0742">
              <w:rPr>
                <w:noProof/>
                <w:webHidden/>
              </w:rPr>
              <w:fldChar w:fldCharType="separate"/>
            </w:r>
            <w:r w:rsidR="002C0742">
              <w:rPr>
                <w:noProof/>
                <w:webHidden/>
              </w:rPr>
              <w:t>24</w:t>
            </w:r>
            <w:r w:rsidR="002C0742">
              <w:rPr>
                <w:noProof/>
                <w:webHidden/>
              </w:rPr>
              <w:fldChar w:fldCharType="end"/>
            </w:r>
          </w:hyperlink>
        </w:p>
        <w:p w:rsidR="002C0742" w:rsidRDefault="004578A6">
          <w:pPr>
            <w:pStyle w:val="35"/>
            <w:tabs>
              <w:tab w:val="right" w:leader="dot" w:pos="10225"/>
            </w:tabs>
            <w:rPr>
              <w:rFonts w:eastAsiaTheme="minorEastAsia"/>
              <w:noProof/>
              <w:lang w:eastAsia="ru-RU"/>
            </w:rPr>
          </w:pPr>
          <w:hyperlink w:anchor="_Toc73010685" w:history="1">
            <w:r w:rsidR="002C0742" w:rsidRPr="009F26F5">
              <w:rPr>
                <w:rStyle w:val="afff0"/>
                <w:rFonts w:cs="Times New Roman"/>
                <w:b/>
                <w:noProof/>
              </w:rPr>
              <w:t>1.3.9 Статистика отказов тепловых сетей (аварийных ситуаций) за последние 5 лет</w:t>
            </w:r>
            <w:r w:rsidR="002C0742">
              <w:rPr>
                <w:noProof/>
                <w:webHidden/>
              </w:rPr>
              <w:tab/>
            </w:r>
            <w:r w:rsidR="002C0742">
              <w:rPr>
                <w:noProof/>
                <w:webHidden/>
              </w:rPr>
              <w:fldChar w:fldCharType="begin"/>
            </w:r>
            <w:r w:rsidR="002C0742">
              <w:rPr>
                <w:noProof/>
                <w:webHidden/>
              </w:rPr>
              <w:instrText xml:space="preserve"> PAGEREF _Toc73010685 \h </w:instrText>
            </w:r>
            <w:r w:rsidR="002C0742">
              <w:rPr>
                <w:noProof/>
                <w:webHidden/>
              </w:rPr>
            </w:r>
            <w:r w:rsidR="002C0742">
              <w:rPr>
                <w:noProof/>
                <w:webHidden/>
              </w:rPr>
              <w:fldChar w:fldCharType="separate"/>
            </w:r>
            <w:r w:rsidR="002C0742">
              <w:rPr>
                <w:noProof/>
                <w:webHidden/>
              </w:rPr>
              <w:t>27</w:t>
            </w:r>
            <w:r w:rsidR="002C0742">
              <w:rPr>
                <w:noProof/>
                <w:webHidden/>
              </w:rPr>
              <w:fldChar w:fldCharType="end"/>
            </w:r>
          </w:hyperlink>
        </w:p>
        <w:p w:rsidR="002C0742" w:rsidRDefault="004578A6">
          <w:pPr>
            <w:pStyle w:val="35"/>
            <w:tabs>
              <w:tab w:val="right" w:leader="dot" w:pos="10225"/>
            </w:tabs>
            <w:rPr>
              <w:rFonts w:eastAsiaTheme="minorEastAsia"/>
              <w:noProof/>
              <w:lang w:eastAsia="ru-RU"/>
            </w:rPr>
          </w:pPr>
          <w:hyperlink w:anchor="_Toc73010686" w:history="1">
            <w:r w:rsidR="002C0742" w:rsidRPr="009F26F5">
              <w:rPr>
                <w:rStyle w:val="afff0"/>
                <w:rFonts w:cs="Times New Roman"/>
                <w:b/>
                <w:noProof/>
              </w:rPr>
              <w:t>1.3.10 Статистика восстановлений (аварийно-восстановительных ремонтов) тепловых сетей и среднее время, затраченное на восстановление работоспособности тепловых сетей, за последние 5 лет</w:t>
            </w:r>
            <w:r w:rsidR="002C0742">
              <w:rPr>
                <w:noProof/>
                <w:webHidden/>
              </w:rPr>
              <w:tab/>
            </w:r>
            <w:r w:rsidR="002C0742">
              <w:rPr>
                <w:noProof/>
                <w:webHidden/>
              </w:rPr>
              <w:fldChar w:fldCharType="begin"/>
            </w:r>
            <w:r w:rsidR="002C0742">
              <w:rPr>
                <w:noProof/>
                <w:webHidden/>
              </w:rPr>
              <w:instrText xml:space="preserve"> PAGEREF _Toc73010686 \h </w:instrText>
            </w:r>
            <w:r w:rsidR="002C0742">
              <w:rPr>
                <w:noProof/>
                <w:webHidden/>
              </w:rPr>
            </w:r>
            <w:r w:rsidR="002C0742">
              <w:rPr>
                <w:noProof/>
                <w:webHidden/>
              </w:rPr>
              <w:fldChar w:fldCharType="separate"/>
            </w:r>
            <w:r w:rsidR="002C0742">
              <w:rPr>
                <w:noProof/>
                <w:webHidden/>
              </w:rPr>
              <w:t>27</w:t>
            </w:r>
            <w:r w:rsidR="002C0742">
              <w:rPr>
                <w:noProof/>
                <w:webHidden/>
              </w:rPr>
              <w:fldChar w:fldCharType="end"/>
            </w:r>
          </w:hyperlink>
        </w:p>
        <w:p w:rsidR="002C0742" w:rsidRDefault="004578A6">
          <w:pPr>
            <w:pStyle w:val="35"/>
            <w:tabs>
              <w:tab w:val="right" w:leader="dot" w:pos="10225"/>
            </w:tabs>
            <w:rPr>
              <w:rFonts w:eastAsiaTheme="minorEastAsia"/>
              <w:noProof/>
              <w:lang w:eastAsia="ru-RU"/>
            </w:rPr>
          </w:pPr>
          <w:hyperlink w:anchor="_Toc73010687" w:history="1">
            <w:r w:rsidR="002C0742" w:rsidRPr="009F26F5">
              <w:rPr>
                <w:rStyle w:val="afff0"/>
                <w:rFonts w:cs="Times New Roman"/>
                <w:b/>
                <w:noProof/>
              </w:rPr>
              <w:t>1.3.11 Описание процедур диагностики состояния тепловых сетей и планирования капитальных (текущих) ремонтов</w:t>
            </w:r>
            <w:r w:rsidR="002C0742">
              <w:rPr>
                <w:noProof/>
                <w:webHidden/>
              </w:rPr>
              <w:tab/>
            </w:r>
            <w:r w:rsidR="002C0742">
              <w:rPr>
                <w:noProof/>
                <w:webHidden/>
              </w:rPr>
              <w:fldChar w:fldCharType="begin"/>
            </w:r>
            <w:r w:rsidR="002C0742">
              <w:rPr>
                <w:noProof/>
                <w:webHidden/>
              </w:rPr>
              <w:instrText xml:space="preserve"> PAGEREF _Toc73010687 \h </w:instrText>
            </w:r>
            <w:r w:rsidR="002C0742">
              <w:rPr>
                <w:noProof/>
                <w:webHidden/>
              </w:rPr>
            </w:r>
            <w:r w:rsidR="002C0742">
              <w:rPr>
                <w:noProof/>
                <w:webHidden/>
              </w:rPr>
              <w:fldChar w:fldCharType="separate"/>
            </w:r>
            <w:r w:rsidR="002C0742">
              <w:rPr>
                <w:noProof/>
                <w:webHidden/>
              </w:rPr>
              <w:t>27</w:t>
            </w:r>
            <w:r w:rsidR="002C0742">
              <w:rPr>
                <w:noProof/>
                <w:webHidden/>
              </w:rPr>
              <w:fldChar w:fldCharType="end"/>
            </w:r>
          </w:hyperlink>
        </w:p>
        <w:p w:rsidR="002C0742" w:rsidRDefault="004578A6">
          <w:pPr>
            <w:pStyle w:val="35"/>
            <w:tabs>
              <w:tab w:val="right" w:leader="dot" w:pos="10225"/>
            </w:tabs>
            <w:rPr>
              <w:rFonts w:eastAsiaTheme="minorEastAsia"/>
              <w:noProof/>
              <w:lang w:eastAsia="ru-RU"/>
            </w:rPr>
          </w:pPr>
          <w:hyperlink w:anchor="_Toc73010688" w:history="1">
            <w:r w:rsidR="002C0742" w:rsidRPr="009F26F5">
              <w:rPr>
                <w:rStyle w:val="afff0"/>
                <w:rFonts w:cs="Times New Roman"/>
                <w:b/>
                <w:noProof/>
              </w:rPr>
              <w:t>1.3.12 Описание периодичности и соответствия требованиям технических регламентов и иным обязательным требованиям процедур летнего ремонта с параметрами и методами испытаний (гидравлических, температурных, на тепловые потери) тепловых сетей</w:t>
            </w:r>
            <w:r w:rsidR="002C0742">
              <w:rPr>
                <w:noProof/>
                <w:webHidden/>
              </w:rPr>
              <w:tab/>
            </w:r>
            <w:r w:rsidR="002C0742">
              <w:rPr>
                <w:noProof/>
                <w:webHidden/>
              </w:rPr>
              <w:fldChar w:fldCharType="begin"/>
            </w:r>
            <w:r w:rsidR="002C0742">
              <w:rPr>
                <w:noProof/>
                <w:webHidden/>
              </w:rPr>
              <w:instrText xml:space="preserve"> PAGEREF _Toc73010688 \h </w:instrText>
            </w:r>
            <w:r w:rsidR="002C0742">
              <w:rPr>
                <w:noProof/>
                <w:webHidden/>
              </w:rPr>
            </w:r>
            <w:r w:rsidR="002C0742">
              <w:rPr>
                <w:noProof/>
                <w:webHidden/>
              </w:rPr>
              <w:fldChar w:fldCharType="separate"/>
            </w:r>
            <w:r w:rsidR="002C0742">
              <w:rPr>
                <w:noProof/>
                <w:webHidden/>
              </w:rPr>
              <w:t>28</w:t>
            </w:r>
            <w:r w:rsidR="002C0742">
              <w:rPr>
                <w:noProof/>
                <w:webHidden/>
              </w:rPr>
              <w:fldChar w:fldCharType="end"/>
            </w:r>
          </w:hyperlink>
        </w:p>
        <w:p w:rsidR="002C0742" w:rsidRDefault="004578A6">
          <w:pPr>
            <w:pStyle w:val="35"/>
            <w:tabs>
              <w:tab w:val="right" w:leader="dot" w:pos="10225"/>
            </w:tabs>
            <w:rPr>
              <w:rFonts w:eastAsiaTheme="minorEastAsia"/>
              <w:noProof/>
              <w:lang w:eastAsia="ru-RU"/>
            </w:rPr>
          </w:pPr>
          <w:hyperlink w:anchor="_Toc73010689" w:history="1">
            <w:r w:rsidR="002C0742" w:rsidRPr="009F26F5">
              <w:rPr>
                <w:rStyle w:val="afff0"/>
                <w:rFonts w:cs="Times New Roman"/>
                <w:b/>
                <w:noProof/>
              </w:rPr>
              <w:t>1.3.13 Описание нормативов технологических потерь при передаче тепловой энергии (мощности) и теплоносителя, включаемых в расчет отпущенных тепловой энергии (мощности) и теплоносителя</w:t>
            </w:r>
            <w:r w:rsidR="002C0742">
              <w:rPr>
                <w:noProof/>
                <w:webHidden/>
              </w:rPr>
              <w:tab/>
            </w:r>
            <w:r w:rsidR="002C0742">
              <w:rPr>
                <w:noProof/>
                <w:webHidden/>
              </w:rPr>
              <w:fldChar w:fldCharType="begin"/>
            </w:r>
            <w:r w:rsidR="002C0742">
              <w:rPr>
                <w:noProof/>
                <w:webHidden/>
              </w:rPr>
              <w:instrText xml:space="preserve"> PAGEREF _Toc73010689 \h </w:instrText>
            </w:r>
            <w:r w:rsidR="002C0742">
              <w:rPr>
                <w:noProof/>
                <w:webHidden/>
              </w:rPr>
            </w:r>
            <w:r w:rsidR="002C0742">
              <w:rPr>
                <w:noProof/>
                <w:webHidden/>
              </w:rPr>
              <w:fldChar w:fldCharType="separate"/>
            </w:r>
            <w:r w:rsidR="002C0742">
              <w:rPr>
                <w:noProof/>
                <w:webHidden/>
              </w:rPr>
              <w:t>29</w:t>
            </w:r>
            <w:r w:rsidR="002C0742">
              <w:rPr>
                <w:noProof/>
                <w:webHidden/>
              </w:rPr>
              <w:fldChar w:fldCharType="end"/>
            </w:r>
          </w:hyperlink>
        </w:p>
        <w:p w:rsidR="002C0742" w:rsidRDefault="004578A6">
          <w:pPr>
            <w:pStyle w:val="35"/>
            <w:tabs>
              <w:tab w:val="right" w:leader="dot" w:pos="10225"/>
            </w:tabs>
            <w:rPr>
              <w:rFonts w:eastAsiaTheme="minorEastAsia"/>
              <w:noProof/>
              <w:lang w:eastAsia="ru-RU"/>
            </w:rPr>
          </w:pPr>
          <w:hyperlink w:anchor="_Toc73010690" w:history="1">
            <w:r w:rsidR="002C0742" w:rsidRPr="009F26F5">
              <w:rPr>
                <w:rStyle w:val="afff0"/>
                <w:rFonts w:cs="Times New Roman"/>
                <w:b/>
                <w:noProof/>
              </w:rPr>
              <w:t>1.3.14 Оценка фактических потерь тепловой энергии и теплоносителя при передаче тепловой энергии и теплоносителя по тепловым сетям за последние 3 года</w:t>
            </w:r>
            <w:r w:rsidR="002C0742">
              <w:rPr>
                <w:noProof/>
                <w:webHidden/>
              </w:rPr>
              <w:tab/>
            </w:r>
            <w:r w:rsidR="002C0742">
              <w:rPr>
                <w:noProof/>
                <w:webHidden/>
              </w:rPr>
              <w:fldChar w:fldCharType="begin"/>
            </w:r>
            <w:r w:rsidR="002C0742">
              <w:rPr>
                <w:noProof/>
                <w:webHidden/>
              </w:rPr>
              <w:instrText xml:space="preserve"> PAGEREF _Toc73010690 \h </w:instrText>
            </w:r>
            <w:r w:rsidR="002C0742">
              <w:rPr>
                <w:noProof/>
                <w:webHidden/>
              </w:rPr>
            </w:r>
            <w:r w:rsidR="002C0742">
              <w:rPr>
                <w:noProof/>
                <w:webHidden/>
              </w:rPr>
              <w:fldChar w:fldCharType="separate"/>
            </w:r>
            <w:r w:rsidR="002C0742">
              <w:rPr>
                <w:noProof/>
                <w:webHidden/>
              </w:rPr>
              <w:t>29</w:t>
            </w:r>
            <w:r w:rsidR="002C0742">
              <w:rPr>
                <w:noProof/>
                <w:webHidden/>
              </w:rPr>
              <w:fldChar w:fldCharType="end"/>
            </w:r>
          </w:hyperlink>
        </w:p>
        <w:p w:rsidR="002C0742" w:rsidRDefault="004578A6">
          <w:pPr>
            <w:pStyle w:val="35"/>
            <w:tabs>
              <w:tab w:val="right" w:leader="dot" w:pos="10225"/>
            </w:tabs>
            <w:rPr>
              <w:rFonts w:eastAsiaTheme="minorEastAsia"/>
              <w:noProof/>
              <w:lang w:eastAsia="ru-RU"/>
            </w:rPr>
          </w:pPr>
          <w:hyperlink w:anchor="_Toc73010691" w:history="1">
            <w:r w:rsidR="002C0742" w:rsidRPr="009F26F5">
              <w:rPr>
                <w:rStyle w:val="afff0"/>
                <w:rFonts w:cs="Times New Roman"/>
                <w:b/>
                <w:noProof/>
              </w:rPr>
              <w:t>1.3.15 Предписания надзорных органов по запрещению дальнейшей эксплуатации участков тепловой сети и результаты их исполнения</w:t>
            </w:r>
            <w:r w:rsidR="002C0742">
              <w:rPr>
                <w:noProof/>
                <w:webHidden/>
              </w:rPr>
              <w:tab/>
            </w:r>
            <w:r w:rsidR="002C0742">
              <w:rPr>
                <w:noProof/>
                <w:webHidden/>
              </w:rPr>
              <w:fldChar w:fldCharType="begin"/>
            </w:r>
            <w:r w:rsidR="002C0742">
              <w:rPr>
                <w:noProof/>
                <w:webHidden/>
              </w:rPr>
              <w:instrText xml:space="preserve"> PAGEREF _Toc73010691 \h </w:instrText>
            </w:r>
            <w:r w:rsidR="002C0742">
              <w:rPr>
                <w:noProof/>
                <w:webHidden/>
              </w:rPr>
            </w:r>
            <w:r w:rsidR="002C0742">
              <w:rPr>
                <w:noProof/>
                <w:webHidden/>
              </w:rPr>
              <w:fldChar w:fldCharType="separate"/>
            </w:r>
            <w:r w:rsidR="002C0742">
              <w:rPr>
                <w:noProof/>
                <w:webHidden/>
              </w:rPr>
              <w:t>30</w:t>
            </w:r>
            <w:r w:rsidR="002C0742">
              <w:rPr>
                <w:noProof/>
                <w:webHidden/>
              </w:rPr>
              <w:fldChar w:fldCharType="end"/>
            </w:r>
          </w:hyperlink>
        </w:p>
        <w:p w:rsidR="002C0742" w:rsidRDefault="004578A6">
          <w:pPr>
            <w:pStyle w:val="35"/>
            <w:tabs>
              <w:tab w:val="right" w:leader="dot" w:pos="10225"/>
            </w:tabs>
            <w:rPr>
              <w:rFonts w:eastAsiaTheme="minorEastAsia"/>
              <w:noProof/>
              <w:lang w:eastAsia="ru-RU"/>
            </w:rPr>
          </w:pPr>
          <w:hyperlink w:anchor="_Toc73010692" w:history="1">
            <w:r w:rsidR="002C0742" w:rsidRPr="009F26F5">
              <w:rPr>
                <w:rStyle w:val="afff0"/>
                <w:rFonts w:cs="Times New Roman"/>
                <w:b/>
                <w:noProof/>
              </w:rPr>
              <w:t>1.3.16 Описание наиболее распространенных типов присоединений теплопотребляющих установок потребителей к тепловым сетям, определяющих выбор и обоснование графика регулирования отпуска тепловой энергии потребителям</w:t>
            </w:r>
            <w:r w:rsidR="002C0742">
              <w:rPr>
                <w:noProof/>
                <w:webHidden/>
              </w:rPr>
              <w:tab/>
            </w:r>
            <w:r w:rsidR="002C0742">
              <w:rPr>
                <w:noProof/>
                <w:webHidden/>
              </w:rPr>
              <w:fldChar w:fldCharType="begin"/>
            </w:r>
            <w:r w:rsidR="002C0742">
              <w:rPr>
                <w:noProof/>
                <w:webHidden/>
              </w:rPr>
              <w:instrText xml:space="preserve"> PAGEREF _Toc73010692 \h </w:instrText>
            </w:r>
            <w:r w:rsidR="002C0742">
              <w:rPr>
                <w:noProof/>
                <w:webHidden/>
              </w:rPr>
            </w:r>
            <w:r w:rsidR="002C0742">
              <w:rPr>
                <w:noProof/>
                <w:webHidden/>
              </w:rPr>
              <w:fldChar w:fldCharType="separate"/>
            </w:r>
            <w:r w:rsidR="002C0742">
              <w:rPr>
                <w:noProof/>
                <w:webHidden/>
              </w:rPr>
              <w:t>30</w:t>
            </w:r>
            <w:r w:rsidR="002C0742">
              <w:rPr>
                <w:noProof/>
                <w:webHidden/>
              </w:rPr>
              <w:fldChar w:fldCharType="end"/>
            </w:r>
          </w:hyperlink>
        </w:p>
        <w:p w:rsidR="002C0742" w:rsidRDefault="004578A6">
          <w:pPr>
            <w:pStyle w:val="35"/>
            <w:tabs>
              <w:tab w:val="right" w:leader="dot" w:pos="10225"/>
            </w:tabs>
            <w:rPr>
              <w:rFonts w:eastAsiaTheme="minorEastAsia"/>
              <w:noProof/>
              <w:lang w:eastAsia="ru-RU"/>
            </w:rPr>
          </w:pPr>
          <w:hyperlink w:anchor="_Toc73010693" w:history="1">
            <w:r w:rsidR="002C0742" w:rsidRPr="009F26F5">
              <w:rPr>
                <w:rStyle w:val="afff0"/>
                <w:rFonts w:eastAsia="Times New Roman" w:cs="Times New Roman"/>
                <w:noProof/>
                <w:lang w:eastAsia="ru-RU"/>
              </w:rPr>
              <w:t>Тип присоединения потребителей к тепловым сетям отопления – непосредственное, без смешения; горячее водоснабжение не осуществляется.</w:t>
            </w:r>
            <w:r w:rsidR="002C0742">
              <w:rPr>
                <w:noProof/>
                <w:webHidden/>
              </w:rPr>
              <w:tab/>
            </w:r>
            <w:r w:rsidR="002C0742">
              <w:rPr>
                <w:noProof/>
                <w:webHidden/>
              </w:rPr>
              <w:fldChar w:fldCharType="begin"/>
            </w:r>
            <w:r w:rsidR="002C0742">
              <w:rPr>
                <w:noProof/>
                <w:webHidden/>
              </w:rPr>
              <w:instrText xml:space="preserve"> PAGEREF _Toc73010693 \h </w:instrText>
            </w:r>
            <w:r w:rsidR="002C0742">
              <w:rPr>
                <w:noProof/>
                <w:webHidden/>
              </w:rPr>
            </w:r>
            <w:r w:rsidR="002C0742">
              <w:rPr>
                <w:noProof/>
                <w:webHidden/>
              </w:rPr>
              <w:fldChar w:fldCharType="separate"/>
            </w:r>
            <w:r w:rsidR="002C0742">
              <w:rPr>
                <w:noProof/>
                <w:webHidden/>
              </w:rPr>
              <w:t>30</w:t>
            </w:r>
            <w:r w:rsidR="002C0742">
              <w:rPr>
                <w:noProof/>
                <w:webHidden/>
              </w:rPr>
              <w:fldChar w:fldCharType="end"/>
            </w:r>
          </w:hyperlink>
        </w:p>
        <w:p w:rsidR="002C0742" w:rsidRDefault="004578A6">
          <w:pPr>
            <w:pStyle w:val="35"/>
            <w:tabs>
              <w:tab w:val="right" w:leader="dot" w:pos="10225"/>
            </w:tabs>
            <w:rPr>
              <w:rFonts w:eastAsiaTheme="minorEastAsia"/>
              <w:noProof/>
              <w:lang w:eastAsia="ru-RU"/>
            </w:rPr>
          </w:pPr>
          <w:hyperlink w:anchor="_Toc73010694" w:history="1">
            <w:r w:rsidR="002C0742" w:rsidRPr="009F26F5">
              <w:rPr>
                <w:rStyle w:val="afff0"/>
                <w:rFonts w:cs="Times New Roman"/>
                <w:b/>
                <w:noProof/>
              </w:rPr>
              <w:t>1.3.17 Сведения о наличии коммерческого приборного учета тепловой энергии, отпущенной из тепловых сетей потребителям, и анализ планов по установке приборов учета тепловой энергии и теплоносителя</w:t>
            </w:r>
            <w:r w:rsidR="002C0742">
              <w:rPr>
                <w:noProof/>
                <w:webHidden/>
              </w:rPr>
              <w:tab/>
            </w:r>
            <w:r w:rsidR="002C0742">
              <w:rPr>
                <w:noProof/>
                <w:webHidden/>
              </w:rPr>
              <w:fldChar w:fldCharType="begin"/>
            </w:r>
            <w:r w:rsidR="002C0742">
              <w:rPr>
                <w:noProof/>
                <w:webHidden/>
              </w:rPr>
              <w:instrText xml:space="preserve"> PAGEREF _Toc73010694 \h </w:instrText>
            </w:r>
            <w:r w:rsidR="002C0742">
              <w:rPr>
                <w:noProof/>
                <w:webHidden/>
              </w:rPr>
            </w:r>
            <w:r w:rsidR="002C0742">
              <w:rPr>
                <w:noProof/>
                <w:webHidden/>
              </w:rPr>
              <w:fldChar w:fldCharType="separate"/>
            </w:r>
            <w:r w:rsidR="002C0742">
              <w:rPr>
                <w:noProof/>
                <w:webHidden/>
              </w:rPr>
              <w:t>30</w:t>
            </w:r>
            <w:r w:rsidR="002C0742">
              <w:rPr>
                <w:noProof/>
                <w:webHidden/>
              </w:rPr>
              <w:fldChar w:fldCharType="end"/>
            </w:r>
          </w:hyperlink>
        </w:p>
        <w:p w:rsidR="002C0742" w:rsidRDefault="004578A6">
          <w:pPr>
            <w:pStyle w:val="35"/>
            <w:tabs>
              <w:tab w:val="right" w:leader="dot" w:pos="10225"/>
            </w:tabs>
            <w:rPr>
              <w:rFonts w:eastAsiaTheme="minorEastAsia"/>
              <w:noProof/>
              <w:lang w:eastAsia="ru-RU"/>
            </w:rPr>
          </w:pPr>
          <w:hyperlink w:anchor="_Toc73010695" w:history="1">
            <w:r w:rsidR="002C0742" w:rsidRPr="009F26F5">
              <w:rPr>
                <w:rStyle w:val="afff0"/>
                <w:rFonts w:cs="Times New Roman"/>
                <w:b/>
                <w:noProof/>
              </w:rPr>
              <w:t>1.3.18 Анализ работы диспетчерских служб теплоснабжающих (теплосетевых) организаций и используемых средств автоматизации, телемеханизации и связи</w:t>
            </w:r>
            <w:r w:rsidR="002C0742">
              <w:rPr>
                <w:noProof/>
                <w:webHidden/>
              </w:rPr>
              <w:tab/>
            </w:r>
            <w:r w:rsidR="002C0742">
              <w:rPr>
                <w:noProof/>
                <w:webHidden/>
              </w:rPr>
              <w:fldChar w:fldCharType="begin"/>
            </w:r>
            <w:r w:rsidR="002C0742">
              <w:rPr>
                <w:noProof/>
                <w:webHidden/>
              </w:rPr>
              <w:instrText xml:space="preserve"> PAGEREF _Toc73010695 \h </w:instrText>
            </w:r>
            <w:r w:rsidR="002C0742">
              <w:rPr>
                <w:noProof/>
                <w:webHidden/>
              </w:rPr>
            </w:r>
            <w:r w:rsidR="002C0742">
              <w:rPr>
                <w:noProof/>
                <w:webHidden/>
              </w:rPr>
              <w:fldChar w:fldCharType="separate"/>
            </w:r>
            <w:r w:rsidR="002C0742">
              <w:rPr>
                <w:noProof/>
                <w:webHidden/>
              </w:rPr>
              <w:t>30</w:t>
            </w:r>
            <w:r w:rsidR="002C0742">
              <w:rPr>
                <w:noProof/>
                <w:webHidden/>
              </w:rPr>
              <w:fldChar w:fldCharType="end"/>
            </w:r>
          </w:hyperlink>
        </w:p>
        <w:p w:rsidR="002C0742" w:rsidRDefault="004578A6">
          <w:pPr>
            <w:pStyle w:val="35"/>
            <w:tabs>
              <w:tab w:val="right" w:leader="dot" w:pos="10225"/>
            </w:tabs>
            <w:rPr>
              <w:rFonts w:eastAsiaTheme="minorEastAsia"/>
              <w:noProof/>
              <w:lang w:eastAsia="ru-RU"/>
            </w:rPr>
          </w:pPr>
          <w:hyperlink w:anchor="_Toc73010696" w:history="1">
            <w:r w:rsidR="002C0742" w:rsidRPr="009F26F5">
              <w:rPr>
                <w:rStyle w:val="afff0"/>
                <w:rFonts w:cs="Times New Roman"/>
                <w:b/>
                <w:noProof/>
              </w:rPr>
              <w:t>1.3.19 Уровень автоматизации и обслуживания центральных тепловых пунктов, насосных станций</w:t>
            </w:r>
            <w:r w:rsidR="002C0742">
              <w:rPr>
                <w:noProof/>
                <w:webHidden/>
              </w:rPr>
              <w:tab/>
            </w:r>
            <w:r w:rsidR="002C0742">
              <w:rPr>
                <w:noProof/>
                <w:webHidden/>
              </w:rPr>
              <w:fldChar w:fldCharType="begin"/>
            </w:r>
            <w:r w:rsidR="002C0742">
              <w:rPr>
                <w:noProof/>
                <w:webHidden/>
              </w:rPr>
              <w:instrText xml:space="preserve"> PAGEREF _Toc73010696 \h </w:instrText>
            </w:r>
            <w:r w:rsidR="002C0742">
              <w:rPr>
                <w:noProof/>
                <w:webHidden/>
              </w:rPr>
            </w:r>
            <w:r w:rsidR="002C0742">
              <w:rPr>
                <w:noProof/>
                <w:webHidden/>
              </w:rPr>
              <w:fldChar w:fldCharType="separate"/>
            </w:r>
            <w:r w:rsidR="002C0742">
              <w:rPr>
                <w:noProof/>
                <w:webHidden/>
              </w:rPr>
              <w:t>31</w:t>
            </w:r>
            <w:r w:rsidR="002C0742">
              <w:rPr>
                <w:noProof/>
                <w:webHidden/>
              </w:rPr>
              <w:fldChar w:fldCharType="end"/>
            </w:r>
          </w:hyperlink>
        </w:p>
        <w:p w:rsidR="002C0742" w:rsidRDefault="004578A6">
          <w:pPr>
            <w:pStyle w:val="35"/>
            <w:tabs>
              <w:tab w:val="right" w:leader="dot" w:pos="10225"/>
            </w:tabs>
            <w:rPr>
              <w:rFonts w:eastAsiaTheme="minorEastAsia"/>
              <w:noProof/>
              <w:lang w:eastAsia="ru-RU"/>
            </w:rPr>
          </w:pPr>
          <w:hyperlink w:anchor="_Toc73010697" w:history="1">
            <w:r w:rsidR="002C0742" w:rsidRPr="009F26F5">
              <w:rPr>
                <w:rStyle w:val="afff0"/>
                <w:rFonts w:cs="Times New Roman"/>
                <w:b/>
                <w:noProof/>
              </w:rPr>
              <w:t>1.3.20 Сведения о наличии защиты тепловых сетей от превышения давления</w:t>
            </w:r>
            <w:r w:rsidR="002C0742">
              <w:rPr>
                <w:noProof/>
                <w:webHidden/>
              </w:rPr>
              <w:tab/>
            </w:r>
            <w:r w:rsidR="002C0742">
              <w:rPr>
                <w:noProof/>
                <w:webHidden/>
              </w:rPr>
              <w:fldChar w:fldCharType="begin"/>
            </w:r>
            <w:r w:rsidR="002C0742">
              <w:rPr>
                <w:noProof/>
                <w:webHidden/>
              </w:rPr>
              <w:instrText xml:space="preserve"> PAGEREF _Toc73010697 \h </w:instrText>
            </w:r>
            <w:r w:rsidR="002C0742">
              <w:rPr>
                <w:noProof/>
                <w:webHidden/>
              </w:rPr>
            </w:r>
            <w:r w:rsidR="002C0742">
              <w:rPr>
                <w:noProof/>
                <w:webHidden/>
              </w:rPr>
              <w:fldChar w:fldCharType="separate"/>
            </w:r>
            <w:r w:rsidR="002C0742">
              <w:rPr>
                <w:noProof/>
                <w:webHidden/>
              </w:rPr>
              <w:t>31</w:t>
            </w:r>
            <w:r w:rsidR="002C0742">
              <w:rPr>
                <w:noProof/>
                <w:webHidden/>
              </w:rPr>
              <w:fldChar w:fldCharType="end"/>
            </w:r>
          </w:hyperlink>
        </w:p>
        <w:p w:rsidR="002C0742" w:rsidRDefault="004578A6">
          <w:pPr>
            <w:pStyle w:val="35"/>
            <w:tabs>
              <w:tab w:val="right" w:leader="dot" w:pos="10225"/>
            </w:tabs>
            <w:rPr>
              <w:rFonts w:eastAsiaTheme="minorEastAsia"/>
              <w:noProof/>
              <w:lang w:eastAsia="ru-RU"/>
            </w:rPr>
          </w:pPr>
          <w:hyperlink w:anchor="_Toc73010698" w:history="1">
            <w:r w:rsidR="002C0742" w:rsidRPr="009F26F5">
              <w:rPr>
                <w:rStyle w:val="afff0"/>
                <w:rFonts w:cs="Times New Roman"/>
                <w:b/>
                <w:noProof/>
              </w:rPr>
              <w:t>1.3.21 Перечень выявленных бесхозяйных тепловых сетей и обоснование выбора организации, уполномоченной на их эксплуатацию</w:t>
            </w:r>
            <w:r w:rsidR="002C0742">
              <w:rPr>
                <w:noProof/>
                <w:webHidden/>
              </w:rPr>
              <w:tab/>
            </w:r>
            <w:r w:rsidR="002C0742">
              <w:rPr>
                <w:noProof/>
                <w:webHidden/>
              </w:rPr>
              <w:fldChar w:fldCharType="begin"/>
            </w:r>
            <w:r w:rsidR="002C0742">
              <w:rPr>
                <w:noProof/>
                <w:webHidden/>
              </w:rPr>
              <w:instrText xml:space="preserve"> PAGEREF _Toc73010698 \h </w:instrText>
            </w:r>
            <w:r w:rsidR="002C0742">
              <w:rPr>
                <w:noProof/>
                <w:webHidden/>
              </w:rPr>
            </w:r>
            <w:r w:rsidR="002C0742">
              <w:rPr>
                <w:noProof/>
                <w:webHidden/>
              </w:rPr>
              <w:fldChar w:fldCharType="separate"/>
            </w:r>
            <w:r w:rsidR="002C0742">
              <w:rPr>
                <w:noProof/>
                <w:webHidden/>
              </w:rPr>
              <w:t>31</w:t>
            </w:r>
            <w:r w:rsidR="002C0742">
              <w:rPr>
                <w:noProof/>
                <w:webHidden/>
              </w:rPr>
              <w:fldChar w:fldCharType="end"/>
            </w:r>
          </w:hyperlink>
        </w:p>
        <w:p w:rsidR="002C0742" w:rsidRDefault="004578A6">
          <w:pPr>
            <w:pStyle w:val="35"/>
            <w:tabs>
              <w:tab w:val="right" w:leader="dot" w:pos="10225"/>
            </w:tabs>
            <w:rPr>
              <w:rFonts w:eastAsiaTheme="minorEastAsia"/>
              <w:noProof/>
              <w:lang w:eastAsia="ru-RU"/>
            </w:rPr>
          </w:pPr>
          <w:hyperlink w:anchor="_Toc73010699" w:history="1">
            <w:r w:rsidR="002C0742" w:rsidRPr="009F26F5">
              <w:rPr>
                <w:rStyle w:val="afff0"/>
                <w:rFonts w:cs="Times New Roman"/>
                <w:b/>
                <w:noProof/>
              </w:rPr>
              <w:t>1.3.22 Данные энергетических характеристик тепловых сетей (при их наличии)</w:t>
            </w:r>
            <w:r w:rsidR="002C0742">
              <w:rPr>
                <w:noProof/>
                <w:webHidden/>
              </w:rPr>
              <w:tab/>
            </w:r>
            <w:r w:rsidR="002C0742">
              <w:rPr>
                <w:noProof/>
                <w:webHidden/>
              </w:rPr>
              <w:fldChar w:fldCharType="begin"/>
            </w:r>
            <w:r w:rsidR="002C0742">
              <w:rPr>
                <w:noProof/>
                <w:webHidden/>
              </w:rPr>
              <w:instrText xml:space="preserve"> PAGEREF _Toc73010699 \h </w:instrText>
            </w:r>
            <w:r w:rsidR="002C0742">
              <w:rPr>
                <w:noProof/>
                <w:webHidden/>
              </w:rPr>
            </w:r>
            <w:r w:rsidR="002C0742">
              <w:rPr>
                <w:noProof/>
                <w:webHidden/>
              </w:rPr>
              <w:fldChar w:fldCharType="separate"/>
            </w:r>
            <w:r w:rsidR="002C0742">
              <w:rPr>
                <w:noProof/>
                <w:webHidden/>
              </w:rPr>
              <w:t>31</w:t>
            </w:r>
            <w:r w:rsidR="002C0742">
              <w:rPr>
                <w:noProof/>
                <w:webHidden/>
              </w:rPr>
              <w:fldChar w:fldCharType="end"/>
            </w:r>
          </w:hyperlink>
        </w:p>
        <w:p w:rsidR="002C0742" w:rsidRDefault="004578A6">
          <w:pPr>
            <w:pStyle w:val="35"/>
            <w:tabs>
              <w:tab w:val="right" w:leader="dot" w:pos="10225"/>
            </w:tabs>
            <w:rPr>
              <w:rFonts w:eastAsiaTheme="minorEastAsia"/>
              <w:noProof/>
              <w:lang w:eastAsia="ru-RU"/>
            </w:rPr>
          </w:pPr>
          <w:hyperlink w:anchor="_Toc73010700" w:history="1">
            <w:r w:rsidR="002C0742" w:rsidRPr="009F26F5">
              <w:rPr>
                <w:rStyle w:val="afff0"/>
                <w:rFonts w:cs="Times New Roman"/>
                <w:b/>
                <w:noProof/>
              </w:rPr>
              <w:t>1.3.23 Описание изменений в характеристиках тепловых сетей и сооружений на них, зафиксированных за период, предшествующий актуализации схемы теплоснабжения</w:t>
            </w:r>
            <w:r w:rsidR="002C0742">
              <w:rPr>
                <w:noProof/>
                <w:webHidden/>
              </w:rPr>
              <w:tab/>
            </w:r>
            <w:r w:rsidR="002C0742">
              <w:rPr>
                <w:noProof/>
                <w:webHidden/>
              </w:rPr>
              <w:fldChar w:fldCharType="begin"/>
            </w:r>
            <w:r w:rsidR="002C0742">
              <w:rPr>
                <w:noProof/>
                <w:webHidden/>
              </w:rPr>
              <w:instrText xml:space="preserve"> PAGEREF _Toc73010700 \h </w:instrText>
            </w:r>
            <w:r w:rsidR="002C0742">
              <w:rPr>
                <w:noProof/>
                <w:webHidden/>
              </w:rPr>
            </w:r>
            <w:r w:rsidR="002C0742">
              <w:rPr>
                <w:noProof/>
                <w:webHidden/>
              </w:rPr>
              <w:fldChar w:fldCharType="separate"/>
            </w:r>
            <w:r w:rsidR="002C0742">
              <w:rPr>
                <w:noProof/>
                <w:webHidden/>
              </w:rPr>
              <w:t>31</w:t>
            </w:r>
            <w:r w:rsidR="002C0742">
              <w:rPr>
                <w:noProof/>
                <w:webHidden/>
              </w:rPr>
              <w:fldChar w:fldCharType="end"/>
            </w:r>
          </w:hyperlink>
        </w:p>
        <w:p w:rsidR="002C0742" w:rsidRDefault="004578A6">
          <w:pPr>
            <w:pStyle w:val="24"/>
            <w:rPr>
              <w:rFonts w:asciiTheme="minorHAnsi" w:eastAsiaTheme="minorEastAsia" w:hAnsiTheme="minorHAnsi" w:cstheme="minorBidi"/>
              <w:noProof/>
              <w:lang w:val="ru-RU" w:eastAsia="ru-RU"/>
            </w:rPr>
          </w:pPr>
          <w:hyperlink w:anchor="_Toc73010701" w:history="1">
            <w:r w:rsidR="002C0742" w:rsidRPr="009F26F5">
              <w:rPr>
                <w:rStyle w:val="afff0"/>
                <w:noProof/>
              </w:rPr>
              <w:t>Часть 4 «Зоны действия источников тепловой энергии»</w:t>
            </w:r>
            <w:r w:rsidR="002C0742">
              <w:rPr>
                <w:noProof/>
                <w:webHidden/>
              </w:rPr>
              <w:tab/>
            </w:r>
            <w:r w:rsidR="002C0742">
              <w:rPr>
                <w:noProof/>
                <w:webHidden/>
              </w:rPr>
              <w:fldChar w:fldCharType="begin"/>
            </w:r>
            <w:r w:rsidR="002C0742">
              <w:rPr>
                <w:noProof/>
                <w:webHidden/>
              </w:rPr>
              <w:instrText xml:space="preserve"> PAGEREF _Toc73010701 \h </w:instrText>
            </w:r>
            <w:r w:rsidR="002C0742">
              <w:rPr>
                <w:noProof/>
                <w:webHidden/>
              </w:rPr>
            </w:r>
            <w:r w:rsidR="002C0742">
              <w:rPr>
                <w:noProof/>
                <w:webHidden/>
              </w:rPr>
              <w:fldChar w:fldCharType="separate"/>
            </w:r>
            <w:r w:rsidR="002C0742">
              <w:rPr>
                <w:noProof/>
                <w:webHidden/>
              </w:rPr>
              <w:t>32</w:t>
            </w:r>
            <w:r w:rsidR="002C0742">
              <w:rPr>
                <w:noProof/>
                <w:webHidden/>
              </w:rPr>
              <w:fldChar w:fldCharType="end"/>
            </w:r>
          </w:hyperlink>
        </w:p>
        <w:p w:rsidR="002C0742" w:rsidRDefault="004578A6">
          <w:pPr>
            <w:pStyle w:val="24"/>
            <w:rPr>
              <w:rFonts w:asciiTheme="minorHAnsi" w:eastAsiaTheme="minorEastAsia" w:hAnsiTheme="minorHAnsi" w:cstheme="minorBidi"/>
              <w:noProof/>
              <w:lang w:val="ru-RU" w:eastAsia="ru-RU"/>
            </w:rPr>
          </w:pPr>
          <w:hyperlink w:anchor="_Toc73010702" w:history="1">
            <w:r w:rsidR="002C0742" w:rsidRPr="009F26F5">
              <w:rPr>
                <w:rStyle w:val="afff0"/>
                <w:noProof/>
              </w:rPr>
              <w:t>Часть 5 «Тепловые нагрузки потребителей тепловой энергии, групп потребителей тепловой энергии в зонах действия источников тепловой энергии»</w:t>
            </w:r>
            <w:r w:rsidR="002C0742">
              <w:rPr>
                <w:noProof/>
                <w:webHidden/>
              </w:rPr>
              <w:tab/>
            </w:r>
            <w:r w:rsidR="002C0742">
              <w:rPr>
                <w:noProof/>
                <w:webHidden/>
              </w:rPr>
              <w:fldChar w:fldCharType="begin"/>
            </w:r>
            <w:r w:rsidR="002C0742">
              <w:rPr>
                <w:noProof/>
                <w:webHidden/>
              </w:rPr>
              <w:instrText xml:space="preserve"> PAGEREF _Toc73010702 \h </w:instrText>
            </w:r>
            <w:r w:rsidR="002C0742">
              <w:rPr>
                <w:noProof/>
                <w:webHidden/>
              </w:rPr>
            </w:r>
            <w:r w:rsidR="002C0742">
              <w:rPr>
                <w:noProof/>
                <w:webHidden/>
              </w:rPr>
              <w:fldChar w:fldCharType="separate"/>
            </w:r>
            <w:r w:rsidR="002C0742">
              <w:rPr>
                <w:noProof/>
                <w:webHidden/>
              </w:rPr>
              <w:t>33</w:t>
            </w:r>
            <w:r w:rsidR="002C0742">
              <w:rPr>
                <w:noProof/>
                <w:webHidden/>
              </w:rPr>
              <w:fldChar w:fldCharType="end"/>
            </w:r>
          </w:hyperlink>
        </w:p>
        <w:p w:rsidR="002C0742" w:rsidRDefault="004578A6">
          <w:pPr>
            <w:pStyle w:val="35"/>
            <w:tabs>
              <w:tab w:val="right" w:leader="dot" w:pos="10225"/>
            </w:tabs>
            <w:rPr>
              <w:rFonts w:eastAsiaTheme="minorEastAsia"/>
              <w:noProof/>
              <w:lang w:eastAsia="ru-RU"/>
            </w:rPr>
          </w:pPr>
          <w:hyperlink w:anchor="_Toc73010703" w:history="1">
            <w:r w:rsidR="002C0742" w:rsidRPr="009F26F5">
              <w:rPr>
                <w:rStyle w:val="afff0"/>
                <w:rFonts w:cs="Times New Roman"/>
                <w:b/>
                <w:noProof/>
              </w:rPr>
              <w:t>1.5.1 Описание значений спроса на тепловую мощность в расчетных элементах территориального деления</w:t>
            </w:r>
            <w:r w:rsidR="002C0742">
              <w:rPr>
                <w:noProof/>
                <w:webHidden/>
              </w:rPr>
              <w:tab/>
            </w:r>
            <w:r w:rsidR="002C0742">
              <w:rPr>
                <w:noProof/>
                <w:webHidden/>
              </w:rPr>
              <w:fldChar w:fldCharType="begin"/>
            </w:r>
            <w:r w:rsidR="002C0742">
              <w:rPr>
                <w:noProof/>
                <w:webHidden/>
              </w:rPr>
              <w:instrText xml:space="preserve"> PAGEREF _Toc73010703 \h </w:instrText>
            </w:r>
            <w:r w:rsidR="002C0742">
              <w:rPr>
                <w:noProof/>
                <w:webHidden/>
              </w:rPr>
            </w:r>
            <w:r w:rsidR="002C0742">
              <w:rPr>
                <w:noProof/>
                <w:webHidden/>
              </w:rPr>
              <w:fldChar w:fldCharType="separate"/>
            </w:r>
            <w:r w:rsidR="002C0742">
              <w:rPr>
                <w:noProof/>
                <w:webHidden/>
              </w:rPr>
              <w:t>33</w:t>
            </w:r>
            <w:r w:rsidR="002C0742">
              <w:rPr>
                <w:noProof/>
                <w:webHidden/>
              </w:rPr>
              <w:fldChar w:fldCharType="end"/>
            </w:r>
          </w:hyperlink>
        </w:p>
        <w:p w:rsidR="002C0742" w:rsidRDefault="004578A6">
          <w:pPr>
            <w:pStyle w:val="35"/>
            <w:tabs>
              <w:tab w:val="right" w:leader="dot" w:pos="10225"/>
            </w:tabs>
            <w:rPr>
              <w:rFonts w:eastAsiaTheme="minorEastAsia"/>
              <w:noProof/>
              <w:lang w:eastAsia="ru-RU"/>
            </w:rPr>
          </w:pPr>
          <w:hyperlink w:anchor="_Toc73010704" w:history="1">
            <w:r w:rsidR="002C0742" w:rsidRPr="009F26F5">
              <w:rPr>
                <w:rStyle w:val="afff0"/>
                <w:rFonts w:cs="Times New Roman"/>
                <w:b/>
                <w:noProof/>
              </w:rPr>
              <w:t>1.5.2 Описание значений расчетных тепловых нагрузок на коллекторах источников тепловой энергии</w:t>
            </w:r>
            <w:r w:rsidR="002C0742">
              <w:rPr>
                <w:noProof/>
                <w:webHidden/>
              </w:rPr>
              <w:tab/>
            </w:r>
            <w:r w:rsidR="002C0742">
              <w:rPr>
                <w:noProof/>
                <w:webHidden/>
              </w:rPr>
              <w:fldChar w:fldCharType="begin"/>
            </w:r>
            <w:r w:rsidR="002C0742">
              <w:rPr>
                <w:noProof/>
                <w:webHidden/>
              </w:rPr>
              <w:instrText xml:space="preserve"> PAGEREF _Toc73010704 \h </w:instrText>
            </w:r>
            <w:r w:rsidR="002C0742">
              <w:rPr>
                <w:noProof/>
                <w:webHidden/>
              </w:rPr>
            </w:r>
            <w:r w:rsidR="002C0742">
              <w:rPr>
                <w:noProof/>
                <w:webHidden/>
              </w:rPr>
              <w:fldChar w:fldCharType="separate"/>
            </w:r>
            <w:r w:rsidR="002C0742">
              <w:rPr>
                <w:noProof/>
                <w:webHidden/>
              </w:rPr>
              <w:t>33</w:t>
            </w:r>
            <w:r w:rsidR="002C0742">
              <w:rPr>
                <w:noProof/>
                <w:webHidden/>
              </w:rPr>
              <w:fldChar w:fldCharType="end"/>
            </w:r>
          </w:hyperlink>
        </w:p>
        <w:p w:rsidR="002C0742" w:rsidRDefault="004578A6">
          <w:pPr>
            <w:pStyle w:val="35"/>
            <w:tabs>
              <w:tab w:val="right" w:leader="dot" w:pos="10225"/>
            </w:tabs>
            <w:rPr>
              <w:rFonts w:eastAsiaTheme="minorEastAsia"/>
              <w:noProof/>
              <w:lang w:eastAsia="ru-RU"/>
            </w:rPr>
          </w:pPr>
          <w:hyperlink w:anchor="_Toc73010705" w:history="1">
            <w:r w:rsidR="002C0742" w:rsidRPr="009F26F5">
              <w:rPr>
                <w:rStyle w:val="afff0"/>
                <w:rFonts w:cs="Times New Roman"/>
                <w:b/>
                <w:noProof/>
              </w:rPr>
              <w:t>1.5.3 Описание случаев и условий применения отопления жилых помещений в многоквартирных домах с использованием индивидуальных квартирных источников тепловой энергии</w:t>
            </w:r>
            <w:r w:rsidR="002C0742">
              <w:rPr>
                <w:noProof/>
                <w:webHidden/>
              </w:rPr>
              <w:tab/>
            </w:r>
            <w:r w:rsidR="002C0742">
              <w:rPr>
                <w:noProof/>
                <w:webHidden/>
              </w:rPr>
              <w:fldChar w:fldCharType="begin"/>
            </w:r>
            <w:r w:rsidR="002C0742">
              <w:rPr>
                <w:noProof/>
                <w:webHidden/>
              </w:rPr>
              <w:instrText xml:space="preserve"> PAGEREF _Toc73010705 \h </w:instrText>
            </w:r>
            <w:r w:rsidR="002C0742">
              <w:rPr>
                <w:noProof/>
                <w:webHidden/>
              </w:rPr>
            </w:r>
            <w:r w:rsidR="002C0742">
              <w:rPr>
                <w:noProof/>
                <w:webHidden/>
              </w:rPr>
              <w:fldChar w:fldCharType="separate"/>
            </w:r>
            <w:r w:rsidR="002C0742">
              <w:rPr>
                <w:noProof/>
                <w:webHidden/>
              </w:rPr>
              <w:t>34</w:t>
            </w:r>
            <w:r w:rsidR="002C0742">
              <w:rPr>
                <w:noProof/>
                <w:webHidden/>
              </w:rPr>
              <w:fldChar w:fldCharType="end"/>
            </w:r>
          </w:hyperlink>
        </w:p>
        <w:p w:rsidR="002C0742" w:rsidRDefault="004578A6">
          <w:pPr>
            <w:pStyle w:val="35"/>
            <w:tabs>
              <w:tab w:val="right" w:leader="dot" w:pos="10225"/>
            </w:tabs>
            <w:rPr>
              <w:rFonts w:eastAsiaTheme="minorEastAsia"/>
              <w:noProof/>
              <w:lang w:eastAsia="ru-RU"/>
            </w:rPr>
          </w:pPr>
          <w:hyperlink w:anchor="_Toc73010706" w:history="1">
            <w:r w:rsidR="002C0742" w:rsidRPr="009F26F5">
              <w:rPr>
                <w:rStyle w:val="afff0"/>
                <w:rFonts w:cs="Times New Roman"/>
                <w:b/>
                <w:noProof/>
              </w:rPr>
              <w:t>1.5.4 Описание величины потребления тепловой энергии в расчетных элементах территориального деления за отопительный период и за год в целом</w:t>
            </w:r>
            <w:r w:rsidR="002C0742">
              <w:rPr>
                <w:noProof/>
                <w:webHidden/>
              </w:rPr>
              <w:tab/>
            </w:r>
            <w:r w:rsidR="002C0742">
              <w:rPr>
                <w:noProof/>
                <w:webHidden/>
              </w:rPr>
              <w:fldChar w:fldCharType="begin"/>
            </w:r>
            <w:r w:rsidR="002C0742">
              <w:rPr>
                <w:noProof/>
                <w:webHidden/>
              </w:rPr>
              <w:instrText xml:space="preserve"> PAGEREF _Toc73010706 \h </w:instrText>
            </w:r>
            <w:r w:rsidR="002C0742">
              <w:rPr>
                <w:noProof/>
                <w:webHidden/>
              </w:rPr>
            </w:r>
            <w:r w:rsidR="002C0742">
              <w:rPr>
                <w:noProof/>
                <w:webHidden/>
              </w:rPr>
              <w:fldChar w:fldCharType="separate"/>
            </w:r>
            <w:r w:rsidR="002C0742">
              <w:rPr>
                <w:noProof/>
                <w:webHidden/>
              </w:rPr>
              <w:t>34</w:t>
            </w:r>
            <w:r w:rsidR="002C0742">
              <w:rPr>
                <w:noProof/>
                <w:webHidden/>
              </w:rPr>
              <w:fldChar w:fldCharType="end"/>
            </w:r>
          </w:hyperlink>
        </w:p>
        <w:p w:rsidR="002C0742" w:rsidRDefault="004578A6">
          <w:pPr>
            <w:pStyle w:val="35"/>
            <w:tabs>
              <w:tab w:val="right" w:leader="dot" w:pos="10225"/>
            </w:tabs>
            <w:rPr>
              <w:rFonts w:eastAsiaTheme="minorEastAsia"/>
              <w:noProof/>
              <w:lang w:eastAsia="ru-RU"/>
            </w:rPr>
          </w:pPr>
          <w:hyperlink w:anchor="_Toc73010707" w:history="1">
            <w:r w:rsidR="002C0742" w:rsidRPr="009F26F5">
              <w:rPr>
                <w:rStyle w:val="afff0"/>
                <w:rFonts w:cs="Times New Roman"/>
                <w:b/>
                <w:noProof/>
              </w:rPr>
              <w:t>1.5.5 Описание существующих нормативов потребления тепловой энергии для населения на отопление и горячее водоснабжение</w:t>
            </w:r>
            <w:r w:rsidR="002C0742">
              <w:rPr>
                <w:noProof/>
                <w:webHidden/>
              </w:rPr>
              <w:tab/>
            </w:r>
            <w:r w:rsidR="002C0742">
              <w:rPr>
                <w:noProof/>
                <w:webHidden/>
              </w:rPr>
              <w:fldChar w:fldCharType="begin"/>
            </w:r>
            <w:r w:rsidR="002C0742">
              <w:rPr>
                <w:noProof/>
                <w:webHidden/>
              </w:rPr>
              <w:instrText xml:space="preserve"> PAGEREF _Toc73010707 \h </w:instrText>
            </w:r>
            <w:r w:rsidR="002C0742">
              <w:rPr>
                <w:noProof/>
                <w:webHidden/>
              </w:rPr>
            </w:r>
            <w:r w:rsidR="002C0742">
              <w:rPr>
                <w:noProof/>
                <w:webHidden/>
              </w:rPr>
              <w:fldChar w:fldCharType="separate"/>
            </w:r>
            <w:r w:rsidR="002C0742">
              <w:rPr>
                <w:noProof/>
                <w:webHidden/>
              </w:rPr>
              <w:t>34</w:t>
            </w:r>
            <w:r w:rsidR="002C0742">
              <w:rPr>
                <w:noProof/>
                <w:webHidden/>
              </w:rPr>
              <w:fldChar w:fldCharType="end"/>
            </w:r>
          </w:hyperlink>
        </w:p>
        <w:p w:rsidR="002C0742" w:rsidRDefault="004578A6">
          <w:pPr>
            <w:pStyle w:val="35"/>
            <w:tabs>
              <w:tab w:val="right" w:leader="dot" w:pos="10225"/>
            </w:tabs>
            <w:rPr>
              <w:rFonts w:eastAsiaTheme="minorEastAsia"/>
              <w:noProof/>
              <w:lang w:eastAsia="ru-RU"/>
            </w:rPr>
          </w:pPr>
          <w:hyperlink w:anchor="_Toc73010708" w:history="1">
            <w:r w:rsidR="002C0742" w:rsidRPr="009F26F5">
              <w:rPr>
                <w:rStyle w:val="afff0"/>
                <w:rFonts w:cs="Times New Roman"/>
                <w:b/>
                <w:noProof/>
              </w:rPr>
              <w:t>1.5.6 Описание значений тепловых нагрузок, указанных в договорах теплоснабжения</w:t>
            </w:r>
            <w:r w:rsidR="002C0742">
              <w:rPr>
                <w:noProof/>
                <w:webHidden/>
              </w:rPr>
              <w:tab/>
            </w:r>
            <w:r w:rsidR="002C0742">
              <w:rPr>
                <w:noProof/>
                <w:webHidden/>
              </w:rPr>
              <w:fldChar w:fldCharType="begin"/>
            </w:r>
            <w:r w:rsidR="002C0742">
              <w:rPr>
                <w:noProof/>
                <w:webHidden/>
              </w:rPr>
              <w:instrText xml:space="preserve"> PAGEREF _Toc73010708 \h </w:instrText>
            </w:r>
            <w:r w:rsidR="002C0742">
              <w:rPr>
                <w:noProof/>
                <w:webHidden/>
              </w:rPr>
            </w:r>
            <w:r w:rsidR="002C0742">
              <w:rPr>
                <w:noProof/>
                <w:webHidden/>
              </w:rPr>
              <w:fldChar w:fldCharType="separate"/>
            </w:r>
            <w:r w:rsidR="002C0742">
              <w:rPr>
                <w:noProof/>
                <w:webHidden/>
              </w:rPr>
              <w:t>37</w:t>
            </w:r>
            <w:r w:rsidR="002C0742">
              <w:rPr>
                <w:noProof/>
                <w:webHidden/>
              </w:rPr>
              <w:fldChar w:fldCharType="end"/>
            </w:r>
          </w:hyperlink>
        </w:p>
        <w:p w:rsidR="002C0742" w:rsidRDefault="004578A6">
          <w:pPr>
            <w:pStyle w:val="35"/>
            <w:tabs>
              <w:tab w:val="right" w:leader="dot" w:pos="10225"/>
            </w:tabs>
            <w:rPr>
              <w:rFonts w:eastAsiaTheme="minorEastAsia"/>
              <w:noProof/>
              <w:lang w:eastAsia="ru-RU"/>
            </w:rPr>
          </w:pPr>
          <w:hyperlink w:anchor="_Toc73010709" w:history="1">
            <w:r w:rsidR="002C0742" w:rsidRPr="009F26F5">
              <w:rPr>
                <w:rStyle w:val="afff0"/>
                <w:rFonts w:cs="Times New Roman"/>
                <w:b/>
                <w:noProof/>
              </w:rPr>
              <w:t>1.5.7 Описание сравнения величины договорной и расчетной тепловой нагрузки по зоне действия каждого источника тепловой энергии</w:t>
            </w:r>
            <w:r w:rsidR="002C0742">
              <w:rPr>
                <w:noProof/>
                <w:webHidden/>
              </w:rPr>
              <w:tab/>
            </w:r>
            <w:r w:rsidR="002C0742">
              <w:rPr>
                <w:noProof/>
                <w:webHidden/>
              </w:rPr>
              <w:fldChar w:fldCharType="begin"/>
            </w:r>
            <w:r w:rsidR="002C0742">
              <w:rPr>
                <w:noProof/>
                <w:webHidden/>
              </w:rPr>
              <w:instrText xml:space="preserve"> PAGEREF _Toc73010709 \h </w:instrText>
            </w:r>
            <w:r w:rsidR="002C0742">
              <w:rPr>
                <w:noProof/>
                <w:webHidden/>
              </w:rPr>
            </w:r>
            <w:r w:rsidR="002C0742">
              <w:rPr>
                <w:noProof/>
                <w:webHidden/>
              </w:rPr>
              <w:fldChar w:fldCharType="separate"/>
            </w:r>
            <w:r w:rsidR="002C0742">
              <w:rPr>
                <w:noProof/>
                <w:webHidden/>
              </w:rPr>
              <w:t>37</w:t>
            </w:r>
            <w:r w:rsidR="002C0742">
              <w:rPr>
                <w:noProof/>
                <w:webHidden/>
              </w:rPr>
              <w:fldChar w:fldCharType="end"/>
            </w:r>
          </w:hyperlink>
        </w:p>
        <w:p w:rsidR="002C0742" w:rsidRDefault="004578A6">
          <w:pPr>
            <w:pStyle w:val="35"/>
            <w:tabs>
              <w:tab w:val="right" w:leader="dot" w:pos="10225"/>
            </w:tabs>
            <w:rPr>
              <w:rFonts w:eastAsiaTheme="minorEastAsia"/>
              <w:noProof/>
              <w:lang w:eastAsia="ru-RU"/>
            </w:rPr>
          </w:pPr>
          <w:hyperlink w:anchor="_Toc73010710" w:history="1">
            <w:r w:rsidR="002C0742" w:rsidRPr="009F26F5">
              <w:rPr>
                <w:rStyle w:val="afff0"/>
                <w:rFonts w:cs="Times New Roman"/>
                <w:b/>
                <w:noProof/>
              </w:rPr>
              <w:t>1.5.8 Описание изменений тепловых нагрузок потребителей тепловой энергии, в том числе подключенных к тепловым сетям каждой системы теплоснабжения, зафиксированных за период, предшествующий актуализации схемы теплоснабжения</w:t>
            </w:r>
            <w:r w:rsidR="002C0742">
              <w:rPr>
                <w:noProof/>
                <w:webHidden/>
              </w:rPr>
              <w:tab/>
            </w:r>
            <w:r w:rsidR="002C0742">
              <w:rPr>
                <w:noProof/>
                <w:webHidden/>
              </w:rPr>
              <w:fldChar w:fldCharType="begin"/>
            </w:r>
            <w:r w:rsidR="002C0742">
              <w:rPr>
                <w:noProof/>
                <w:webHidden/>
              </w:rPr>
              <w:instrText xml:space="preserve"> PAGEREF _Toc73010710 \h </w:instrText>
            </w:r>
            <w:r w:rsidR="002C0742">
              <w:rPr>
                <w:noProof/>
                <w:webHidden/>
              </w:rPr>
            </w:r>
            <w:r w:rsidR="002C0742">
              <w:rPr>
                <w:noProof/>
                <w:webHidden/>
              </w:rPr>
              <w:fldChar w:fldCharType="separate"/>
            </w:r>
            <w:r w:rsidR="002C0742">
              <w:rPr>
                <w:noProof/>
                <w:webHidden/>
              </w:rPr>
              <w:t>37</w:t>
            </w:r>
            <w:r w:rsidR="002C0742">
              <w:rPr>
                <w:noProof/>
                <w:webHidden/>
              </w:rPr>
              <w:fldChar w:fldCharType="end"/>
            </w:r>
          </w:hyperlink>
        </w:p>
        <w:p w:rsidR="002C0742" w:rsidRDefault="004578A6">
          <w:pPr>
            <w:pStyle w:val="24"/>
            <w:rPr>
              <w:rFonts w:asciiTheme="minorHAnsi" w:eastAsiaTheme="minorEastAsia" w:hAnsiTheme="minorHAnsi" w:cstheme="minorBidi"/>
              <w:noProof/>
              <w:lang w:val="ru-RU" w:eastAsia="ru-RU"/>
            </w:rPr>
          </w:pPr>
          <w:hyperlink w:anchor="_Toc73010711" w:history="1">
            <w:r w:rsidR="002C0742" w:rsidRPr="009F26F5">
              <w:rPr>
                <w:rStyle w:val="afff0"/>
                <w:noProof/>
              </w:rPr>
              <w:t>Часть 6 «Балансы тепловой мощности и тепловой нагрузки в зонах действия источников тепловой энергии»</w:t>
            </w:r>
            <w:r w:rsidR="002C0742">
              <w:rPr>
                <w:noProof/>
                <w:webHidden/>
              </w:rPr>
              <w:tab/>
            </w:r>
            <w:r w:rsidR="002C0742">
              <w:rPr>
                <w:noProof/>
                <w:webHidden/>
              </w:rPr>
              <w:fldChar w:fldCharType="begin"/>
            </w:r>
            <w:r w:rsidR="002C0742">
              <w:rPr>
                <w:noProof/>
                <w:webHidden/>
              </w:rPr>
              <w:instrText xml:space="preserve"> PAGEREF _Toc73010711 \h </w:instrText>
            </w:r>
            <w:r w:rsidR="002C0742">
              <w:rPr>
                <w:noProof/>
                <w:webHidden/>
              </w:rPr>
            </w:r>
            <w:r w:rsidR="002C0742">
              <w:rPr>
                <w:noProof/>
                <w:webHidden/>
              </w:rPr>
              <w:fldChar w:fldCharType="separate"/>
            </w:r>
            <w:r w:rsidR="002C0742">
              <w:rPr>
                <w:noProof/>
                <w:webHidden/>
              </w:rPr>
              <w:t>38</w:t>
            </w:r>
            <w:r w:rsidR="002C0742">
              <w:rPr>
                <w:noProof/>
                <w:webHidden/>
              </w:rPr>
              <w:fldChar w:fldCharType="end"/>
            </w:r>
          </w:hyperlink>
        </w:p>
        <w:p w:rsidR="002C0742" w:rsidRDefault="004578A6">
          <w:pPr>
            <w:pStyle w:val="35"/>
            <w:tabs>
              <w:tab w:val="right" w:leader="dot" w:pos="10225"/>
            </w:tabs>
            <w:rPr>
              <w:rFonts w:eastAsiaTheme="minorEastAsia"/>
              <w:noProof/>
              <w:lang w:eastAsia="ru-RU"/>
            </w:rPr>
          </w:pPr>
          <w:hyperlink w:anchor="_Toc73010712" w:history="1">
            <w:r w:rsidR="002C0742" w:rsidRPr="009F26F5">
              <w:rPr>
                <w:rStyle w:val="afff0"/>
                <w:rFonts w:cs="Times New Roman"/>
                <w:b/>
                <w:noProof/>
              </w:rPr>
              <w:t>1.6.1 Описание балансов установленной, располагаемой тепловой мощности и тепловой мощности нетто, потерь тепловой мощности в тепловых сетях и расчетной тепловой нагрузки по каждому источнику тепловой энергии;</w:t>
            </w:r>
            <w:r w:rsidR="002C0742">
              <w:rPr>
                <w:noProof/>
                <w:webHidden/>
              </w:rPr>
              <w:tab/>
            </w:r>
            <w:r w:rsidR="002C0742">
              <w:rPr>
                <w:noProof/>
                <w:webHidden/>
              </w:rPr>
              <w:fldChar w:fldCharType="begin"/>
            </w:r>
            <w:r w:rsidR="002C0742">
              <w:rPr>
                <w:noProof/>
                <w:webHidden/>
              </w:rPr>
              <w:instrText xml:space="preserve"> PAGEREF _Toc73010712 \h </w:instrText>
            </w:r>
            <w:r w:rsidR="002C0742">
              <w:rPr>
                <w:noProof/>
                <w:webHidden/>
              </w:rPr>
            </w:r>
            <w:r w:rsidR="002C0742">
              <w:rPr>
                <w:noProof/>
                <w:webHidden/>
              </w:rPr>
              <w:fldChar w:fldCharType="separate"/>
            </w:r>
            <w:r w:rsidR="002C0742">
              <w:rPr>
                <w:noProof/>
                <w:webHidden/>
              </w:rPr>
              <w:t>38</w:t>
            </w:r>
            <w:r w:rsidR="002C0742">
              <w:rPr>
                <w:noProof/>
                <w:webHidden/>
              </w:rPr>
              <w:fldChar w:fldCharType="end"/>
            </w:r>
          </w:hyperlink>
        </w:p>
        <w:p w:rsidR="002C0742" w:rsidRDefault="004578A6">
          <w:pPr>
            <w:pStyle w:val="35"/>
            <w:tabs>
              <w:tab w:val="right" w:leader="dot" w:pos="10225"/>
            </w:tabs>
            <w:rPr>
              <w:rFonts w:eastAsiaTheme="minorEastAsia"/>
              <w:noProof/>
              <w:lang w:eastAsia="ru-RU"/>
            </w:rPr>
          </w:pPr>
          <w:hyperlink w:anchor="_Toc73010713" w:history="1">
            <w:r w:rsidR="002C0742" w:rsidRPr="009F26F5">
              <w:rPr>
                <w:rStyle w:val="afff0"/>
                <w:rFonts w:cs="Times New Roman"/>
                <w:b/>
                <w:noProof/>
              </w:rPr>
              <w:t>1.6.2 Описание резервов и дефицитов тепловой мощности нетто по каждому источнику тепловой энергии;</w:t>
            </w:r>
            <w:r w:rsidR="002C0742">
              <w:rPr>
                <w:noProof/>
                <w:webHidden/>
              </w:rPr>
              <w:tab/>
            </w:r>
            <w:r w:rsidR="002C0742">
              <w:rPr>
                <w:noProof/>
                <w:webHidden/>
              </w:rPr>
              <w:fldChar w:fldCharType="begin"/>
            </w:r>
            <w:r w:rsidR="002C0742">
              <w:rPr>
                <w:noProof/>
                <w:webHidden/>
              </w:rPr>
              <w:instrText xml:space="preserve"> PAGEREF _Toc73010713 \h </w:instrText>
            </w:r>
            <w:r w:rsidR="002C0742">
              <w:rPr>
                <w:noProof/>
                <w:webHidden/>
              </w:rPr>
            </w:r>
            <w:r w:rsidR="002C0742">
              <w:rPr>
                <w:noProof/>
                <w:webHidden/>
              </w:rPr>
              <w:fldChar w:fldCharType="separate"/>
            </w:r>
            <w:r w:rsidR="002C0742">
              <w:rPr>
                <w:noProof/>
                <w:webHidden/>
              </w:rPr>
              <w:t>38</w:t>
            </w:r>
            <w:r w:rsidR="002C0742">
              <w:rPr>
                <w:noProof/>
                <w:webHidden/>
              </w:rPr>
              <w:fldChar w:fldCharType="end"/>
            </w:r>
          </w:hyperlink>
        </w:p>
        <w:p w:rsidR="002C0742" w:rsidRDefault="004578A6">
          <w:pPr>
            <w:pStyle w:val="35"/>
            <w:tabs>
              <w:tab w:val="right" w:leader="dot" w:pos="10225"/>
            </w:tabs>
            <w:rPr>
              <w:rFonts w:eastAsiaTheme="minorEastAsia"/>
              <w:noProof/>
              <w:lang w:eastAsia="ru-RU"/>
            </w:rPr>
          </w:pPr>
          <w:hyperlink w:anchor="_Toc73010714" w:history="1">
            <w:r w:rsidR="002C0742" w:rsidRPr="009F26F5">
              <w:rPr>
                <w:rStyle w:val="afff0"/>
                <w:rFonts w:cs="Times New Roman"/>
                <w:b/>
                <w:noProof/>
              </w:rPr>
              <w:t>1.6.3 Описание гидравлических режимов, обеспечивающих передачу тепловой энергии от источника тепловой энергии до самого удаленного потребителя и характеризующих существующие возможности (резервы и дефициты по пропускной способности) передачи тепловой энергии от источника тепловой энергии к потребителю;</w:t>
            </w:r>
            <w:r w:rsidR="002C0742">
              <w:rPr>
                <w:noProof/>
                <w:webHidden/>
              </w:rPr>
              <w:tab/>
            </w:r>
            <w:r w:rsidR="002C0742">
              <w:rPr>
                <w:noProof/>
                <w:webHidden/>
              </w:rPr>
              <w:fldChar w:fldCharType="begin"/>
            </w:r>
            <w:r w:rsidR="002C0742">
              <w:rPr>
                <w:noProof/>
                <w:webHidden/>
              </w:rPr>
              <w:instrText xml:space="preserve"> PAGEREF _Toc73010714 \h </w:instrText>
            </w:r>
            <w:r w:rsidR="002C0742">
              <w:rPr>
                <w:noProof/>
                <w:webHidden/>
              </w:rPr>
            </w:r>
            <w:r w:rsidR="002C0742">
              <w:rPr>
                <w:noProof/>
                <w:webHidden/>
              </w:rPr>
              <w:fldChar w:fldCharType="separate"/>
            </w:r>
            <w:r w:rsidR="002C0742">
              <w:rPr>
                <w:noProof/>
                <w:webHidden/>
              </w:rPr>
              <w:t>39</w:t>
            </w:r>
            <w:r w:rsidR="002C0742">
              <w:rPr>
                <w:noProof/>
                <w:webHidden/>
              </w:rPr>
              <w:fldChar w:fldCharType="end"/>
            </w:r>
          </w:hyperlink>
        </w:p>
        <w:p w:rsidR="002C0742" w:rsidRDefault="004578A6">
          <w:pPr>
            <w:pStyle w:val="35"/>
            <w:tabs>
              <w:tab w:val="right" w:leader="dot" w:pos="10225"/>
            </w:tabs>
            <w:rPr>
              <w:rFonts w:eastAsiaTheme="minorEastAsia"/>
              <w:noProof/>
              <w:lang w:eastAsia="ru-RU"/>
            </w:rPr>
          </w:pPr>
          <w:hyperlink w:anchor="_Toc73010715" w:history="1">
            <w:r w:rsidR="002C0742" w:rsidRPr="009F26F5">
              <w:rPr>
                <w:rStyle w:val="afff0"/>
                <w:rFonts w:cs="Times New Roman"/>
                <w:b/>
                <w:noProof/>
              </w:rPr>
              <w:t>1.6.4 Описание причины возникновения дефицитов тепловой мощности и последствий влияния дефицитов на качество теплоснабжения;</w:t>
            </w:r>
            <w:r w:rsidR="002C0742">
              <w:rPr>
                <w:noProof/>
                <w:webHidden/>
              </w:rPr>
              <w:tab/>
            </w:r>
            <w:r w:rsidR="002C0742">
              <w:rPr>
                <w:noProof/>
                <w:webHidden/>
              </w:rPr>
              <w:fldChar w:fldCharType="begin"/>
            </w:r>
            <w:r w:rsidR="002C0742">
              <w:rPr>
                <w:noProof/>
                <w:webHidden/>
              </w:rPr>
              <w:instrText xml:space="preserve"> PAGEREF _Toc73010715 \h </w:instrText>
            </w:r>
            <w:r w:rsidR="002C0742">
              <w:rPr>
                <w:noProof/>
                <w:webHidden/>
              </w:rPr>
            </w:r>
            <w:r w:rsidR="002C0742">
              <w:rPr>
                <w:noProof/>
                <w:webHidden/>
              </w:rPr>
              <w:fldChar w:fldCharType="separate"/>
            </w:r>
            <w:r w:rsidR="002C0742">
              <w:rPr>
                <w:noProof/>
                <w:webHidden/>
              </w:rPr>
              <w:t>40</w:t>
            </w:r>
            <w:r w:rsidR="002C0742">
              <w:rPr>
                <w:noProof/>
                <w:webHidden/>
              </w:rPr>
              <w:fldChar w:fldCharType="end"/>
            </w:r>
          </w:hyperlink>
        </w:p>
        <w:p w:rsidR="002C0742" w:rsidRDefault="004578A6">
          <w:pPr>
            <w:pStyle w:val="35"/>
            <w:tabs>
              <w:tab w:val="right" w:leader="dot" w:pos="10225"/>
            </w:tabs>
            <w:rPr>
              <w:rFonts w:eastAsiaTheme="minorEastAsia"/>
              <w:noProof/>
              <w:lang w:eastAsia="ru-RU"/>
            </w:rPr>
          </w:pPr>
          <w:hyperlink w:anchor="_Toc73010716" w:history="1">
            <w:r w:rsidR="002C0742" w:rsidRPr="009F26F5">
              <w:rPr>
                <w:rStyle w:val="afff0"/>
                <w:rFonts w:cs="Times New Roman"/>
                <w:b/>
                <w:noProof/>
              </w:rPr>
              <w:t>1.6.5 Описание резервов тепловой мощности нетто источников тепловой энергии и возможностей расширения технологических зон действия источников тепловой энергии с резервами тепловой мощности нетто в зоны действия с дефицитом тепловой мощности.</w:t>
            </w:r>
            <w:r w:rsidR="002C0742">
              <w:rPr>
                <w:noProof/>
                <w:webHidden/>
              </w:rPr>
              <w:tab/>
            </w:r>
            <w:r w:rsidR="002C0742">
              <w:rPr>
                <w:noProof/>
                <w:webHidden/>
              </w:rPr>
              <w:fldChar w:fldCharType="begin"/>
            </w:r>
            <w:r w:rsidR="002C0742">
              <w:rPr>
                <w:noProof/>
                <w:webHidden/>
              </w:rPr>
              <w:instrText xml:space="preserve"> PAGEREF _Toc73010716 \h </w:instrText>
            </w:r>
            <w:r w:rsidR="002C0742">
              <w:rPr>
                <w:noProof/>
                <w:webHidden/>
              </w:rPr>
            </w:r>
            <w:r w:rsidR="002C0742">
              <w:rPr>
                <w:noProof/>
                <w:webHidden/>
              </w:rPr>
              <w:fldChar w:fldCharType="separate"/>
            </w:r>
            <w:r w:rsidR="002C0742">
              <w:rPr>
                <w:noProof/>
                <w:webHidden/>
              </w:rPr>
              <w:t>40</w:t>
            </w:r>
            <w:r w:rsidR="002C0742">
              <w:rPr>
                <w:noProof/>
                <w:webHidden/>
              </w:rPr>
              <w:fldChar w:fldCharType="end"/>
            </w:r>
          </w:hyperlink>
        </w:p>
        <w:p w:rsidR="002C0742" w:rsidRDefault="004578A6">
          <w:pPr>
            <w:pStyle w:val="35"/>
            <w:tabs>
              <w:tab w:val="right" w:leader="dot" w:pos="10225"/>
            </w:tabs>
            <w:rPr>
              <w:rFonts w:eastAsiaTheme="minorEastAsia"/>
              <w:noProof/>
              <w:lang w:eastAsia="ru-RU"/>
            </w:rPr>
          </w:pPr>
          <w:hyperlink w:anchor="_Toc73010717" w:history="1">
            <w:r w:rsidR="002C0742" w:rsidRPr="009F26F5">
              <w:rPr>
                <w:rStyle w:val="afff0"/>
                <w:rFonts w:cs="Times New Roman"/>
                <w:b/>
                <w:noProof/>
              </w:rPr>
              <w:t>1.6.6 Описание изменений в балансах тепловой мощности и тепловой нагрузки каждой системы теплоснабжения, в том числе с учетом реализации планов строительства, реконструкции и технического перевооружения источников тепловой энергии, введенных в эксплуатацию за период, предшествующий актуализации схемы теплоснабжения</w:t>
            </w:r>
            <w:r w:rsidR="002C0742">
              <w:rPr>
                <w:noProof/>
                <w:webHidden/>
              </w:rPr>
              <w:tab/>
            </w:r>
            <w:r w:rsidR="002C0742">
              <w:rPr>
                <w:noProof/>
                <w:webHidden/>
              </w:rPr>
              <w:fldChar w:fldCharType="begin"/>
            </w:r>
            <w:r w:rsidR="002C0742">
              <w:rPr>
                <w:noProof/>
                <w:webHidden/>
              </w:rPr>
              <w:instrText xml:space="preserve"> PAGEREF _Toc73010717 \h </w:instrText>
            </w:r>
            <w:r w:rsidR="002C0742">
              <w:rPr>
                <w:noProof/>
                <w:webHidden/>
              </w:rPr>
            </w:r>
            <w:r w:rsidR="002C0742">
              <w:rPr>
                <w:noProof/>
                <w:webHidden/>
              </w:rPr>
              <w:fldChar w:fldCharType="separate"/>
            </w:r>
            <w:r w:rsidR="002C0742">
              <w:rPr>
                <w:noProof/>
                <w:webHidden/>
              </w:rPr>
              <w:t>40</w:t>
            </w:r>
            <w:r w:rsidR="002C0742">
              <w:rPr>
                <w:noProof/>
                <w:webHidden/>
              </w:rPr>
              <w:fldChar w:fldCharType="end"/>
            </w:r>
          </w:hyperlink>
        </w:p>
        <w:p w:rsidR="002C0742" w:rsidRDefault="004578A6">
          <w:pPr>
            <w:pStyle w:val="24"/>
            <w:rPr>
              <w:rFonts w:asciiTheme="minorHAnsi" w:eastAsiaTheme="minorEastAsia" w:hAnsiTheme="minorHAnsi" w:cstheme="minorBidi"/>
              <w:noProof/>
              <w:lang w:val="ru-RU" w:eastAsia="ru-RU"/>
            </w:rPr>
          </w:pPr>
          <w:hyperlink w:anchor="_Toc73010718" w:history="1">
            <w:r w:rsidR="002C0742" w:rsidRPr="009F26F5">
              <w:rPr>
                <w:rStyle w:val="afff0"/>
                <w:noProof/>
              </w:rPr>
              <w:t>Часть 7 «Балансы теплоносителя»</w:t>
            </w:r>
            <w:r w:rsidR="002C0742">
              <w:rPr>
                <w:noProof/>
                <w:webHidden/>
              </w:rPr>
              <w:tab/>
            </w:r>
            <w:r w:rsidR="002C0742">
              <w:rPr>
                <w:noProof/>
                <w:webHidden/>
              </w:rPr>
              <w:fldChar w:fldCharType="begin"/>
            </w:r>
            <w:r w:rsidR="002C0742">
              <w:rPr>
                <w:noProof/>
                <w:webHidden/>
              </w:rPr>
              <w:instrText xml:space="preserve"> PAGEREF _Toc73010718 \h </w:instrText>
            </w:r>
            <w:r w:rsidR="002C0742">
              <w:rPr>
                <w:noProof/>
                <w:webHidden/>
              </w:rPr>
            </w:r>
            <w:r w:rsidR="002C0742">
              <w:rPr>
                <w:noProof/>
                <w:webHidden/>
              </w:rPr>
              <w:fldChar w:fldCharType="separate"/>
            </w:r>
            <w:r w:rsidR="002C0742">
              <w:rPr>
                <w:noProof/>
                <w:webHidden/>
              </w:rPr>
              <w:t>41</w:t>
            </w:r>
            <w:r w:rsidR="002C0742">
              <w:rPr>
                <w:noProof/>
                <w:webHidden/>
              </w:rPr>
              <w:fldChar w:fldCharType="end"/>
            </w:r>
          </w:hyperlink>
        </w:p>
        <w:p w:rsidR="002C0742" w:rsidRDefault="004578A6">
          <w:pPr>
            <w:pStyle w:val="35"/>
            <w:tabs>
              <w:tab w:val="right" w:leader="dot" w:pos="10225"/>
            </w:tabs>
            <w:rPr>
              <w:rFonts w:eastAsiaTheme="minorEastAsia"/>
              <w:noProof/>
              <w:lang w:eastAsia="ru-RU"/>
            </w:rPr>
          </w:pPr>
          <w:hyperlink w:anchor="_Toc73010719" w:history="1">
            <w:r w:rsidR="002C0742" w:rsidRPr="009F26F5">
              <w:rPr>
                <w:rStyle w:val="afff0"/>
                <w:rFonts w:cs="Times New Roman"/>
                <w:b/>
                <w:noProof/>
              </w:rPr>
              <w:t>1.7.1 Описание балансов производительности водоподготовительных установок теплоносителя для тепловых сетей и максимального потребления теплоносителя в теплоиспользующих установках потребителей в перспективных зонах действия систем теплоснабжения и источников тепловой энергии, в том числе работающих на единую тепловую сеть;</w:t>
            </w:r>
            <w:r w:rsidR="002C0742">
              <w:rPr>
                <w:noProof/>
                <w:webHidden/>
              </w:rPr>
              <w:tab/>
            </w:r>
            <w:r w:rsidR="002C0742">
              <w:rPr>
                <w:noProof/>
                <w:webHidden/>
              </w:rPr>
              <w:fldChar w:fldCharType="begin"/>
            </w:r>
            <w:r w:rsidR="002C0742">
              <w:rPr>
                <w:noProof/>
                <w:webHidden/>
              </w:rPr>
              <w:instrText xml:space="preserve"> PAGEREF _Toc73010719 \h </w:instrText>
            </w:r>
            <w:r w:rsidR="002C0742">
              <w:rPr>
                <w:noProof/>
                <w:webHidden/>
              </w:rPr>
            </w:r>
            <w:r w:rsidR="002C0742">
              <w:rPr>
                <w:noProof/>
                <w:webHidden/>
              </w:rPr>
              <w:fldChar w:fldCharType="separate"/>
            </w:r>
            <w:r w:rsidR="002C0742">
              <w:rPr>
                <w:noProof/>
                <w:webHidden/>
              </w:rPr>
              <w:t>41</w:t>
            </w:r>
            <w:r w:rsidR="002C0742">
              <w:rPr>
                <w:noProof/>
                <w:webHidden/>
              </w:rPr>
              <w:fldChar w:fldCharType="end"/>
            </w:r>
          </w:hyperlink>
        </w:p>
        <w:p w:rsidR="002C0742" w:rsidRDefault="004578A6">
          <w:pPr>
            <w:pStyle w:val="35"/>
            <w:tabs>
              <w:tab w:val="right" w:leader="dot" w:pos="10225"/>
            </w:tabs>
            <w:rPr>
              <w:rFonts w:eastAsiaTheme="minorEastAsia"/>
              <w:noProof/>
              <w:lang w:eastAsia="ru-RU"/>
            </w:rPr>
          </w:pPr>
          <w:hyperlink w:anchor="_Toc73010720" w:history="1">
            <w:r w:rsidR="002C0742" w:rsidRPr="009F26F5">
              <w:rPr>
                <w:rStyle w:val="afff0"/>
                <w:rFonts w:cs="Times New Roman"/>
                <w:b/>
                <w:noProof/>
              </w:rPr>
              <w:t>1.7.2 Описание балансов производительности водоподготовительных установок теплоносителя для тепловых сетей и максимального потребления теплоносителя в аварийных режимах систем теплоснабжения.</w:t>
            </w:r>
            <w:r w:rsidR="002C0742">
              <w:rPr>
                <w:noProof/>
                <w:webHidden/>
              </w:rPr>
              <w:tab/>
            </w:r>
            <w:r w:rsidR="002C0742">
              <w:rPr>
                <w:noProof/>
                <w:webHidden/>
              </w:rPr>
              <w:fldChar w:fldCharType="begin"/>
            </w:r>
            <w:r w:rsidR="002C0742">
              <w:rPr>
                <w:noProof/>
                <w:webHidden/>
              </w:rPr>
              <w:instrText xml:space="preserve"> PAGEREF _Toc73010720 \h </w:instrText>
            </w:r>
            <w:r w:rsidR="002C0742">
              <w:rPr>
                <w:noProof/>
                <w:webHidden/>
              </w:rPr>
            </w:r>
            <w:r w:rsidR="002C0742">
              <w:rPr>
                <w:noProof/>
                <w:webHidden/>
              </w:rPr>
              <w:fldChar w:fldCharType="separate"/>
            </w:r>
            <w:r w:rsidR="002C0742">
              <w:rPr>
                <w:noProof/>
                <w:webHidden/>
              </w:rPr>
              <w:t>41</w:t>
            </w:r>
            <w:r w:rsidR="002C0742">
              <w:rPr>
                <w:noProof/>
                <w:webHidden/>
              </w:rPr>
              <w:fldChar w:fldCharType="end"/>
            </w:r>
          </w:hyperlink>
        </w:p>
        <w:p w:rsidR="002C0742" w:rsidRDefault="004578A6">
          <w:pPr>
            <w:pStyle w:val="35"/>
            <w:tabs>
              <w:tab w:val="right" w:leader="dot" w:pos="10225"/>
            </w:tabs>
            <w:rPr>
              <w:rFonts w:eastAsiaTheme="minorEastAsia"/>
              <w:noProof/>
              <w:lang w:eastAsia="ru-RU"/>
            </w:rPr>
          </w:pPr>
          <w:hyperlink w:anchor="_Toc73010721" w:history="1">
            <w:r w:rsidR="002C0742" w:rsidRPr="009F26F5">
              <w:rPr>
                <w:rStyle w:val="afff0"/>
                <w:rFonts w:cs="Times New Roman"/>
                <w:b/>
                <w:noProof/>
              </w:rPr>
              <w:t>1.7.3 Описание изменений в балансах водоподготовительных установок для каждой системы теплоснабжения, в том числе с учетом реализации планов строительства, реконструкции и технического перевооружения этих установок, введенных в эксплуатацию в период, предшествующий актуализации схемы теплоснабжения</w:t>
            </w:r>
            <w:r w:rsidR="002C0742">
              <w:rPr>
                <w:noProof/>
                <w:webHidden/>
              </w:rPr>
              <w:tab/>
            </w:r>
            <w:r w:rsidR="002C0742">
              <w:rPr>
                <w:noProof/>
                <w:webHidden/>
              </w:rPr>
              <w:fldChar w:fldCharType="begin"/>
            </w:r>
            <w:r w:rsidR="002C0742">
              <w:rPr>
                <w:noProof/>
                <w:webHidden/>
              </w:rPr>
              <w:instrText xml:space="preserve"> PAGEREF _Toc73010721 \h </w:instrText>
            </w:r>
            <w:r w:rsidR="002C0742">
              <w:rPr>
                <w:noProof/>
                <w:webHidden/>
              </w:rPr>
            </w:r>
            <w:r w:rsidR="002C0742">
              <w:rPr>
                <w:noProof/>
                <w:webHidden/>
              </w:rPr>
              <w:fldChar w:fldCharType="separate"/>
            </w:r>
            <w:r w:rsidR="002C0742">
              <w:rPr>
                <w:noProof/>
                <w:webHidden/>
              </w:rPr>
              <w:t>43</w:t>
            </w:r>
            <w:r w:rsidR="002C0742">
              <w:rPr>
                <w:noProof/>
                <w:webHidden/>
              </w:rPr>
              <w:fldChar w:fldCharType="end"/>
            </w:r>
          </w:hyperlink>
        </w:p>
        <w:p w:rsidR="002C0742" w:rsidRDefault="004578A6">
          <w:pPr>
            <w:pStyle w:val="24"/>
            <w:rPr>
              <w:rFonts w:asciiTheme="minorHAnsi" w:eastAsiaTheme="minorEastAsia" w:hAnsiTheme="minorHAnsi" w:cstheme="minorBidi"/>
              <w:noProof/>
              <w:lang w:val="ru-RU" w:eastAsia="ru-RU"/>
            </w:rPr>
          </w:pPr>
          <w:hyperlink w:anchor="_Toc73010722" w:history="1">
            <w:r w:rsidR="002C0742" w:rsidRPr="009F26F5">
              <w:rPr>
                <w:rStyle w:val="afff0"/>
                <w:noProof/>
              </w:rPr>
              <w:t>Часть 8 «Топливные балансы источников тепловой энергии и система обеспечения топливом»</w:t>
            </w:r>
            <w:r w:rsidR="002C0742">
              <w:rPr>
                <w:noProof/>
                <w:webHidden/>
              </w:rPr>
              <w:tab/>
            </w:r>
            <w:r w:rsidR="002C0742">
              <w:rPr>
                <w:noProof/>
                <w:webHidden/>
              </w:rPr>
              <w:fldChar w:fldCharType="begin"/>
            </w:r>
            <w:r w:rsidR="002C0742">
              <w:rPr>
                <w:noProof/>
                <w:webHidden/>
              </w:rPr>
              <w:instrText xml:space="preserve"> PAGEREF _Toc73010722 \h </w:instrText>
            </w:r>
            <w:r w:rsidR="002C0742">
              <w:rPr>
                <w:noProof/>
                <w:webHidden/>
              </w:rPr>
            </w:r>
            <w:r w:rsidR="002C0742">
              <w:rPr>
                <w:noProof/>
                <w:webHidden/>
              </w:rPr>
              <w:fldChar w:fldCharType="separate"/>
            </w:r>
            <w:r w:rsidR="002C0742">
              <w:rPr>
                <w:noProof/>
                <w:webHidden/>
              </w:rPr>
              <w:t>43</w:t>
            </w:r>
            <w:r w:rsidR="002C0742">
              <w:rPr>
                <w:noProof/>
                <w:webHidden/>
              </w:rPr>
              <w:fldChar w:fldCharType="end"/>
            </w:r>
          </w:hyperlink>
        </w:p>
        <w:p w:rsidR="002C0742" w:rsidRDefault="004578A6">
          <w:pPr>
            <w:pStyle w:val="35"/>
            <w:tabs>
              <w:tab w:val="right" w:leader="dot" w:pos="10225"/>
            </w:tabs>
            <w:rPr>
              <w:rFonts w:eastAsiaTheme="minorEastAsia"/>
              <w:noProof/>
              <w:lang w:eastAsia="ru-RU"/>
            </w:rPr>
          </w:pPr>
          <w:hyperlink w:anchor="_Toc73010723" w:history="1">
            <w:r w:rsidR="002C0742" w:rsidRPr="009F26F5">
              <w:rPr>
                <w:rStyle w:val="afff0"/>
                <w:rFonts w:cs="Times New Roman"/>
                <w:b/>
                <w:noProof/>
              </w:rPr>
              <w:t>1.8.1 Описание видов и количества используемого основного топлива для каждого источника тепловой энергии;</w:t>
            </w:r>
            <w:r w:rsidR="002C0742">
              <w:rPr>
                <w:noProof/>
                <w:webHidden/>
              </w:rPr>
              <w:tab/>
            </w:r>
            <w:r w:rsidR="002C0742">
              <w:rPr>
                <w:noProof/>
                <w:webHidden/>
              </w:rPr>
              <w:fldChar w:fldCharType="begin"/>
            </w:r>
            <w:r w:rsidR="002C0742">
              <w:rPr>
                <w:noProof/>
                <w:webHidden/>
              </w:rPr>
              <w:instrText xml:space="preserve"> PAGEREF _Toc73010723 \h </w:instrText>
            </w:r>
            <w:r w:rsidR="002C0742">
              <w:rPr>
                <w:noProof/>
                <w:webHidden/>
              </w:rPr>
            </w:r>
            <w:r w:rsidR="002C0742">
              <w:rPr>
                <w:noProof/>
                <w:webHidden/>
              </w:rPr>
              <w:fldChar w:fldCharType="separate"/>
            </w:r>
            <w:r w:rsidR="002C0742">
              <w:rPr>
                <w:noProof/>
                <w:webHidden/>
              </w:rPr>
              <w:t>43</w:t>
            </w:r>
            <w:r w:rsidR="002C0742">
              <w:rPr>
                <w:noProof/>
                <w:webHidden/>
              </w:rPr>
              <w:fldChar w:fldCharType="end"/>
            </w:r>
          </w:hyperlink>
        </w:p>
        <w:p w:rsidR="002C0742" w:rsidRDefault="004578A6">
          <w:pPr>
            <w:pStyle w:val="35"/>
            <w:tabs>
              <w:tab w:val="right" w:leader="dot" w:pos="10225"/>
            </w:tabs>
            <w:rPr>
              <w:rFonts w:eastAsiaTheme="minorEastAsia"/>
              <w:noProof/>
              <w:lang w:eastAsia="ru-RU"/>
            </w:rPr>
          </w:pPr>
          <w:hyperlink w:anchor="_Toc73010724" w:history="1">
            <w:r w:rsidR="002C0742" w:rsidRPr="009F26F5">
              <w:rPr>
                <w:rStyle w:val="afff0"/>
                <w:rFonts w:cs="Times New Roman"/>
                <w:b/>
                <w:noProof/>
              </w:rPr>
              <w:t>1.8.2 Описание видов резервного и аварийного топлива и возможности их обеспечения в соответствии с нормативными требованиями;</w:t>
            </w:r>
            <w:r w:rsidR="002C0742">
              <w:rPr>
                <w:noProof/>
                <w:webHidden/>
              </w:rPr>
              <w:tab/>
            </w:r>
            <w:r w:rsidR="002C0742">
              <w:rPr>
                <w:noProof/>
                <w:webHidden/>
              </w:rPr>
              <w:fldChar w:fldCharType="begin"/>
            </w:r>
            <w:r w:rsidR="002C0742">
              <w:rPr>
                <w:noProof/>
                <w:webHidden/>
              </w:rPr>
              <w:instrText xml:space="preserve"> PAGEREF _Toc73010724 \h </w:instrText>
            </w:r>
            <w:r w:rsidR="002C0742">
              <w:rPr>
                <w:noProof/>
                <w:webHidden/>
              </w:rPr>
            </w:r>
            <w:r w:rsidR="002C0742">
              <w:rPr>
                <w:noProof/>
                <w:webHidden/>
              </w:rPr>
              <w:fldChar w:fldCharType="separate"/>
            </w:r>
            <w:r w:rsidR="002C0742">
              <w:rPr>
                <w:noProof/>
                <w:webHidden/>
              </w:rPr>
              <w:t>43</w:t>
            </w:r>
            <w:r w:rsidR="002C0742">
              <w:rPr>
                <w:noProof/>
                <w:webHidden/>
              </w:rPr>
              <w:fldChar w:fldCharType="end"/>
            </w:r>
          </w:hyperlink>
        </w:p>
        <w:p w:rsidR="002C0742" w:rsidRDefault="004578A6">
          <w:pPr>
            <w:pStyle w:val="35"/>
            <w:tabs>
              <w:tab w:val="right" w:leader="dot" w:pos="10225"/>
            </w:tabs>
            <w:rPr>
              <w:rFonts w:eastAsiaTheme="minorEastAsia"/>
              <w:noProof/>
              <w:lang w:eastAsia="ru-RU"/>
            </w:rPr>
          </w:pPr>
          <w:hyperlink w:anchor="_Toc73010725" w:history="1">
            <w:r w:rsidR="002C0742" w:rsidRPr="009F26F5">
              <w:rPr>
                <w:rStyle w:val="afff0"/>
                <w:rFonts w:cs="Times New Roman"/>
                <w:b/>
                <w:noProof/>
              </w:rPr>
              <w:t>1.8.3 Описание особенностей характеристик видов топлива в зависимости от мест поставки;</w:t>
            </w:r>
            <w:r w:rsidR="002C0742">
              <w:rPr>
                <w:noProof/>
                <w:webHidden/>
              </w:rPr>
              <w:tab/>
            </w:r>
            <w:r w:rsidR="002C0742">
              <w:rPr>
                <w:noProof/>
                <w:webHidden/>
              </w:rPr>
              <w:fldChar w:fldCharType="begin"/>
            </w:r>
            <w:r w:rsidR="002C0742">
              <w:rPr>
                <w:noProof/>
                <w:webHidden/>
              </w:rPr>
              <w:instrText xml:space="preserve"> PAGEREF _Toc73010725 \h </w:instrText>
            </w:r>
            <w:r w:rsidR="002C0742">
              <w:rPr>
                <w:noProof/>
                <w:webHidden/>
              </w:rPr>
            </w:r>
            <w:r w:rsidR="002C0742">
              <w:rPr>
                <w:noProof/>
                <w:webHidden/>
              </w:rPr>
              <w:fldChar w:fldCharType="separate"/>
            </w:r>
            <w:r w:rsidR="002C0742">
              <w:rPr>
                <w:noProof/>
                <w:webHidden/>
              </w:rPr>
              <w:t>43</w:t>
            </w:r>
            <w:r w:rsidR="002C0742">
              <w:rPr>
                <w:noProof/>
                <w:webHidden/>
              </w:rPr>
              <w:fldChar w:fldCharType="end"/>
            </w:r>
          </w:hyperlink>
        </w:p>
        <w:p w:rsidR="002C0742" w:rsidRDefault="004578A6">
          <w:pPr>
            <w:pStyle w:val="35"/>
            <w:tabs>
              <w:tab w:val="right" w:leader="dot" w:pos="10225"/>
            </w:tabs>
            <w:rPr>
              <w:rFonts w:eastAsiaTheme="minorEastAsia"/>
              <w:noProof/>
              <w:lang w:eastAsia="ru-RU"/>
            </w:rPr>
          </w:pPr>
          <w:hyperlink w:anchor="_Toc73010726" w:history="1">
            <w:r w:rsidR="002C0742" w:rsidRPr="009F26F5">
              <w:rPr>
                <w:rStyle w:val="afff0"/>
                <w:rFonts w:cs="Times New Roman"/>
                <w:b/>
                <w:noProof/>
              </w:rPr>
              <w:t>1.8.4 Описание использования местных видов топлива</w:t>
            </w:r>
            <w:r w:rsidR="002C0742">
              <w:rPr>
                <w:noProof/>
                <w:webHidden/>
              </w:rPr>
              <w:tab/>
            </w:r>
            <w:r w:rsidR="002C0742">
              <w:rPr>
                <w:noProof/>
                <w:webHidden/>
              </w:rPr>
              <w:fldChar w:fldCharType="begin"/>
            </w:r>
            <w:r w:rsidR="002C0742">
              <w:rPr>
                <w:noProof/>
                <w:webHidden/>
              </w:rPr>
              <w:instrText xml:space="preserve"> PAGEREF _Toc73010726 \h </w:instrText>
            </w:r>
            <w:r w:rsidR="002C0742">
              <w:rPr>
                <w:noProof/>
                <w:webHidden/>
              </w:rPr>
            </w:r>
            <w:r w:rsidR="002C0742">
              <w:rPr>
                <w:noProof/>
                <w:webHidden/>
              </w:rPr>
              <w:fldChar w:fldCharType="separate"/>
            </w:r>
            <w:r w:rsidR="002C0742">
              <w:rPr>
                <w:noProof/>
                <w:webHidden/>
              </w:rPr>
              <w:t>44</w:t>
            </w:r>
            <w:r w:rsidR="002C0742">
              <w:rPr>
                <w:noProof/>
                <w:webHidden/>
              </w:rPr>
              <w:fldChar w:fldCharType="end"/>
            </w:r>
          </w:hyperlink>
        </w:p>
        <w:p w:rsidR="002C0742" w:rsidRDefault="004578A6">
          <w:pPr>
            <w:pStyle w:val="35"/>
            <w:tabs>
              <w:tab w:val="right" w:leader="dot" w:pos="10225"/>
            </w:tabs>
            <w:rPr>
              <w:rFonts w:eastAsiaTheme="minorEastAsia"/>
              <w:noProof/>
              <w:lang w:eastAsia="ru-RU"/>
            </w:rPr>
          </w:pPr>
          <w:hyperlink w:anchor="_Toc73010727" w:history="1">
            <w:r w:rsidR="002C0742" w:rsidRPr="009F26F5">
              <w:rPr>
                <w:rStyle w:val="afff0"/>
                <w:rFonts w:cs="Times New Roman"/>
                <w:b/>
                <w:noProof/>
              </w:rPr>
              <w:t>1.8.5 Описание изменений в топливных балансах источников тепловой энергии для каждой системы теплоснабжения, в том числе с учетом реализации планов строительства, реконструкции и технического перевооружения источников тепловой энергии, ввод в эксплуатацию которых осуществлен в период, предшествующий актуализации схемы теплоснабжения</w:t>
            </w:r>
            <w:r w:rsidR="002C0742">
              <w:rPr>
                <w:noProof/>
                <w:webHidden/>
              </w:rPr>
              <w:tab/>
            </w:r>
            <w:r w:rsidR="002C0742">
              <w:rPr>
                <w:noProof/>
                <w:webHidden/>
              </w:rPr>
              <w:fldChar w:fldCharType="begin"/>
            </w:r>
            <w:r w:rsidR="002C0742">
              <w:rPr>
                <w:noProof/>
                <w:webHidden/>
              </w:rPr>
              <w:instrText xml:space="preserve"> PAGEREF _Toc73010727 \h </w:instrText>
            </w:r>
            <w:r w:rsidR="002C0742">
              <w:rPr>
                <w:noProof/>
                <w:webHidden/>
              </w:rPr>
            </w:r>
            <w:r w:rsidR="002C0742">
              <w:rPr>
                <w:noProof/>
                <w:webHidden/>
              </w:rPr>
              <w:fldChar w:fldCharType="separate"/>
            </w:r>
            <w:r w:rsidR="002C0742">
              <w:rPr>
                <w:noProof/>
                <w:webHidden/>
              </w:rPr>
              <w:t>44</w:t>
            </w:r>
            <w:r w:rsidR="002C0742">
              <w:rPr>
                <w:noProof/>
                <w:webHidden/>
              </w:rPr>
              <w:fldChar w:fldCharType="end"/>
            </w:r>
          </w:hyperlink>
        </w:p>
        <w:p w:rsidR="002C0742" w:rsidRDefault="004578A6">
          <w:pPr>
            <w:pStyle w:val="24"/>
            <w:rPr>
              <w:rFonts w:asciiTheme="minorHAnsi" w:eastAsiaTheme="minorEastAsia" w:hAnsiTheme="minorHAnsi" w:cstheme="minorBidi"/>
              <w:noProof/>
              <w:lang w:val="ru-RU" w:eastAsia="ru-RU"/>
            </w:rPr>
          </w:pPr>
          <w:hyperlink w:anchor="_Toc73010728" w:history="1">
            <w:r w:rsidR="002C0742" w:rsidRPr="009F26F5">
              <w:rPr>
                <w:rStyle w:val="afff0"/>
                <w:noProof/>
              </w:rPr>
              <w:t>Часть 9 «Надежность теплоснабжения»</w:t>
            </w:r>
            <w:r w:rsidR="002C0742">
              <w:rPr>
                <w:noProof/>
                <w:webHidden/>
              </w:rPr>
              <w:tab/>
            </w:r>
            <w:r w:rsidR="002C0742">
              <w:rPr>
                <w:noProof/>
                <w:webHidden/>
              </w:rPr>
              <w:fldChar w:fldCharType="begin"/>
            </w:r>
            <w:r w:rsidR="002C0742">
              <w:rPr>
                <w:noProof/>
                <w:webHidden/>
              </w:rPr>
              <w:instrText xml:space="preserve"> PAGEREF _Toc73010728 \h </w:instrText>
            </w:r>
            <w:r w:rsidR="002C0742">
              <w:rPr>
                <w:noProof/>
                <w:webHidden/>
              </w:rPr>
            </w:r>
            <w:r w:rsidR="002C0742">
              <w:rPr>
                <w:noProof/>
                <w:webHidden/>
              </w:rPr>
              <w:fldChar w:fldCharType="separate"/>
            </w:r>
            <w:r w:rsidR="002C0742">
              <w:rPr>
                <w:noProof/>
                <w:webHidden/>
              </w:rPr>
              <w:t>45</w:t>
            </w:r>
            <w:r w:rsidR="002C0742">
              <w:rPr>
                <w:noProof/>
                <w:webHidden/>
              </w:rPr>
              <w:fldChar w:fldCharType="end"/>
            </w:r>
          </w:hyperlink>
        </w:p>
        <w:p w:rsidR="002C0742" w:rsidRDefault="004578A6">
          <w:pPr>
            <w:pStyle w:val="35"/>
            <w:tabs>
              <w:tab w:val="right" w:leader="dot" w:pos="10225"/>
            </w:tabs>
            <w:rPr>
              <w:rFonts w:eastAsiaTheme="minorEastAsia"/>
              <w:noProof/>
              <w:lang w:eastAsia="ru-RU"/>
            </w:rPr>
          </w:pPr>
          <w:hyperlink w:anchor="_Toc73010729" w:history="1">
            <w:r w:rsidR="002C0742" w:rsidRPr="009F26F5">
              <w:rPr>
                <w:rStyle w:val="afff0"/>
                <w:rFonts w:cs="Times New Roman"/>
                <w:b/>
                <w:noProof/>
              </w:rPr>
              <w:t>1.9.1 Графические материалы (карты-схемы тепловых сетей и зон ненормативной надежности и безопасности теплоснабжения)</w:t>
            </w:r>
            <w:r w:rsidR="002C0742">
              <w:rPr>
                <w:noProof/>
                <w:webHidden/>
              </w:rPr>
              <w:tab/>
            </w:r>
            <w:r w:rsidR="002C0742">
              <w:rPr>
                <w:noProof/>
                <w:webHidden/>
              </w:rPr>
              <w:fldChar w:fldCharType="begin"/>
            </w:r>
            <w:r w:rsidR="002C0742">
              <w:rPr>
                <w:noProof/>
                <w:webHidden/>
              </w:rPr>
              <w:instrText xml:space="preserve"> PAGEREF _Toc73010729 \h </w:instrText>
            </w:r>
            <w:r w:rsidR="002C0742">
              <w:rPr>
                <w:noProof/>
                <w:webHidden/>
              </w:rPr>
            </w:r>
            <w:r w:rsidR="002C0742">
              <w:rPr>
                <w:noProof/>
                <w:webHidden/>
              </w:rPr>
              <w:fldChar w:fldCharType="separate"/>
            </w:r>
            <w:r w:rsidR="002C0742">
              <w:rPr>
                <w:noProof/>
                <w:webHidden/>
              </w:rPr>
              <w:t>48</w:t>
            </w:r>
            <w:r w:rsidR="002C0742">
              <w:rPr>
                <w:noProof/>
                <w:webHidden/>
              </w:rPr>
              <w:fldChar w:fldCharType="end"/>
            </w:r>
          </w:hyperlink>
        </w:p>
        <w:p w:rsidR="002C0742" w:rsidRDefault="004578A6">
          <w:pPr>
            <w:pStyle w:val="35"/>
            <w:tabs>
              <w:tab w:val="right" w:leader="dot" w:pos="10225"/>
            </w:tabs>
            <w:rPr>
              <w:rFonts w:eastAsiaTheme="minorEastAsia"/>
              <w:noProof/>
              <w:lang w:eastAsia="ru-RU"/>
            </w:rPr>
          </w:pPr>
          <w:hyperlink w:anchor="_Toc73010730" w:history="1">
            <w:r w:rsidR="002C0742" w:rsidRPr="009F26F5">
              <w:rPr>
                <w:rStyle w:val="afff0"/>
                <w:rFonts w:cs="Times New Roman"/>
                <w:b/>
                <w:noProof/>
              </w:rPr>
              <w:t>1.9.5 Результаты анализа аварийных ситуаций</w:t>
            </w:r>
            <w:r w:rsidR="002C0742">
              <w:rPr>
                <w:noProof/>
                <w:webHidden/>
              </w:rPr>
              <w:tab/>
            </w:r>
            <w:r w:rsidR="002C0742">
              <w:rPr>
                <w:noProof/>
                <w:webHidden/>
              </w:rPr>
              <w:fldChar w:fldCharType="begin"/>
            </w:r>
            <w:r w:rsidR="002C0742">
              <w:rPr>
                <w:noProof/>
                <w:webHidden/>
              </w:rPr>
              <w:instrText xml:space="preserve"> PAGEREF _Toc73010730 \h </w:instrText>
            </w:r>
            <w:r w:rsidR="002C0742">
              <w:rPr>
                <w:noProof/>
                <w:webHidden/>
              </w:rPr>
            </w:r>
            <w:r w:rsidR="002C0742">
              <w:rPr>
                <w:noProof/>
                <w:webHidden/>
              </w:rPr>
              <w:fldChar w:fldCharType="separate"/>
            </w:r>
            <w:r w:rsidR="002C0742">
              <w:rPr>
                <w:noProof/>
                <w:webHidden/>
              </w:rPr>
              <w:t>48</w:t>
            </w:r>
            <w:r w:rsidR="002C0742">
              <w:rPr>
                <w:noProof/>
                <w:webHidden/>
              </w:rPr>
              <w:fldChar w:fldCharType="end"/>
            </w:r>
          </w:hyperlink>
        </w:p>
        <w:p w:rsidR="002C0742" w:rsidRDefault="004578A6">
          <w:pPr>
            <w:pStyle w:val="35"/>
            <w:tabs>
              <w:tab w:val="right" w:leader="dot" w:pos="10225"/>
            </w:tabs>
            <w:rPr>
              <w:rFonts w:eastAsiaTheme="minorEastAsia"/>
              <w:noProof/>
              <w:lang w:eastAsia="ru-RU"/>
            </w:rPr>
          </w:pPr>
          <w:hyperlink w:anchor="_Toc73010731" w:history="1">
            <w:r w:rsidR="002C0742" w:rsidRPr="009F26F5">
              <w:rPr>
                <w:rStyle w:val="afff0"/>
                <w:rFonts w:cs="Times New Roman"/>
                <w:b/>
                <w:noProof/>
              </w:rPr>
              <w:t>1.9.6 Результаты анализа времени восстановления теплоснабжения потребителей</w:t>
            </w:r>
            <w:r w:rsidR="002C0742">
              <w:rPr>
                <w:noProof/>
                <w:webHidden/>
              </w:rPr>
              <w:tab/>
            </w:r>
            <w:r w:rsidR="002C0742">
              <w:rPr>
                <w:noProof/>
                <w:webHidden/>
              </w:rPr>
              <w:fldChar w:fldCharType="begin"/>
            </w:r>
            <w:r w:rsidR="002C0742">
              <w:rPr>
                <w:noProof/>
                <w:webHidden/>
              </w:rPr>
              <w:instrText xml:space="preserve"> PAGEREF _Toc73010731 \h </w:instrText>
            </w:r>
            <w:r w:rsidR="002C0742">
              <w:rPr>
                <w:noProof/>
                <w:webHidden/>
              </w:rPr>
            </w:r>
            <w:r w:rsidR="002C0742">
              <w:rPr>
                <w:noProof/>
                <w:webHidden/>
              </w:rPr>
              <w:fldChar w:fldCharType="separate"/>
            </w:r>
            <w:r w:rsidR="002C0742">
              <w:rPr>
                <w:noProof/>
                <w:webHidden/>
              </w:rPr>
              <w:t>48</w:t>
            </w:r>
            <w:r w:rsidR="002C0742">
              <w:rPr>
                <w:noProof/>
                <w:webHidden/>
              </w:rPr>
              <w:fldChar w:fldCharType="end"/>
            </w:r>
          </w:hyperlink>
        </w:p>
        <w:p w:rsidR="002C0742" w:rsidRDefault="004578A6">
          <w:pPr>
            <w:pStyle w:val="35"/>
            <w:tabs>
              <w:tab w:val="right" w:leader="dot" w:pos="10225"/>
            </w:tabs>
            <w:rPr>
              <w:rFonts w:eastAsiaTheme="minorEastAsia"/>
              <w:noProof/>
              <w:lang w:eastAsia="ru-RU"/>
            </w:rPr>
          </w:pPr>
          <w:hyperlink w:anchor="_Toc73010732" w:history="1">
            <w:r w:rsidR="002C0742" w:rsidRPr="009F26F5">
              <w:rPr>
                <w:rStyle w:val="afff0"/>
                <w:rFonts w:cs="Times New Roman"/>
                <w:b/>
                <w:noProof/>
              </w:rPr>
              <w:t>1.9.7 Описание изменений в надежности теплоснабжения для каждой системы теплоснабжения, в том числе с учетом реализации планов строительства, реконструкции и технического перевооружения источников тепловой энергии и тепловых сетей, ввод в эксплуатацию которых осуществлен в период, предшествующий актуализации схемы теплоснабжения</w:t>
            </w:r>
            <w:r w:rsidR="002C0742">
              <w:rPr>
                <w:noProof/>
                <w:webHidden/>
              </w:rPr>
              <w:tab/>
            </w:r>
            <w:r w:rsidR="002C0742">
              <w:rPr>
                <w:noProof/>
                <w:webHidden/>
              </w:rPr>
              <w:fldChar w:fldCharType="begin"/>
            </w:r>
            <w:r w:rsidR="002C0742">
              <w:rPr>
                <w:noProof/>
                <w:webHidden/>
              </w:rPr>
              <w:instrText xml:space="preserve"> PAGEREF _Toc73010732 \h </w:instrText>
            </w:r>
            <w:r w:rsidR="002C0742">
              <w:rPr>
                <w:noProof/>
                <w:webHidden/>
              </w:rPr>
            </w:r>
            <w:r w:rsidR="002C0742">
              <w:rPr>
                <w:noProof/>
                <w:webHidden/>
              </w:rPr>
              <w:fldChar w:fldCharType="separate"/>
            </w:r>
            <w:r w:rsidR="002C0742">
              <w:rPr>
                <w:noProof/>
                <w:webHidden/>
              </w:rPr>
              <w:t>49</w:t>
            </w:r>
            <w:r w:rsidR="002C0742">
              <w:rPr>
                <w:noProof/>
                <w:webHidden/>
              </w:rPr>
              <w:fldChar w:fldCharType="end"/>
            </w:r>
          </w:hyperlink>
        </w:p>
        <w:p w:rsidR="002C0742" w:rsidRDefault="004578A6">
          <w:pPr>
            <w:pStyle w:val="24"/>
            <w:rPr>
              <w:rFonts w:asciiTheme="minorHAnsi" w:eastAsiaTheme="minorEastAsia" w:hAnsiTheme="minorHAnsi" w:cstheme="minorBidi"/>
              <w:noProof/>
              <w:lang w:val="ru-RU" w:eastAsia="ru-RU"/>
            </w:rPr>
          </w:pPr>
          <w:hyperlink w:anchor="_Toc73010733" w:history="1">
            <w:r w:rsidR="002C0742" w:rsidRPr="009F26F5">
              <w:rPr>
                <w:rStyle w:val="afff0"/>
                <w:noProof/>
              </w:rPr>
              <w:t>Часть 10 «Технико-экономические показатели теплоснабжающих и теплосетевых организаций»</w:t>
            </w:r>
            <w:r w:rsidR="002C0742">
              <w:rPr>
                <w:noProof/>
                <w:webHidden/>
              </w:rPr>
              <w:tab/>
            </w:r>
            <w:r w:rsidR="002C0742">
              <w:rPr>
                <w:noProof/>
                <w:webHidden/>
              </w:rPr>
              <w:fldChar w:fldCharType="begin"/>
            </w:r>
            <w:r w:rsidR="002C0742">
              <w:rPr>
                <w:noProof/>
                <w:webHidden/>
              </w:rPr>
              <w:instrText xml:space="preserve"> PAGEREF _Toc73010733 \h </w:instrText>
            </w:r>
            <w:r w:rsidR="002C0742">
              <w:rPr>
                <w:noProof/>
                <w:webHidden/>
              </w:rPr>
            </w:r>
            <w:r w:rsidR="002C0742">
              <w:rPr>
                <w:noProof/>
                <w:webHidden/>
              </w:rPr>
              <w:fldChar w:fldCharType="separate"/>
            </w:r>
            <w:r w:rsidR="002C0742">
              <w:rPr>
                <w:noProof/>
                <w:webHidden/>
              </w:rPr>
              <w:t>49</w:t>
            </w:r>
            <w:r w:rsidR="002C0742">
              <w:rPr>
                <w:noProof/>
                <w:webHidden/>
              </w:rPr>
              <w:fldChar w:fldCharType="end"/>
            </w:r>
          </w:hyperlink>
        </w:p>
        <w:p w:rsidR="002C0742" w:rsidRDefault="004578A6">
          <w:pPr>
            <w:pStyle w:val="24"/>
            <w:rPr>
              <w:rFonts w:asciiTheme="minorHAnsi" w:eastAsiaTheme="minorEastAsia" w:hAnsiTheme="minorHAnsi" w:cstheme="minorBidi"/>
              <w:noProof/>
              <w:lang w:val="ru-RU" w:eastAsia="ru-RU"/>
            </w:rPr>
          </w:pPr>
          <w:hyperlink w:anchor="_Toc73010734" w:history="1">
            <w:r w:rsidR="002C0742" w:rsidRPr="009F26F5">
              <w:rPr>
                <w:rStyle w:val="afff0"/>
                <w:noProof/>
              </w:rPr>
              <w:t>Часть 11 «Цены (тарифы) в сфере теплоснабжения»</w:t>
            </w:r>
            <w:r w:rsidR="002C0742">
              <w:rPr>
                <w:noProof/>
                <w:webHidden/>
              </w:rPr>
              <w:tab/>
            </w:r>
            <w:r w:rsidR="002C0742">
              <w:rPr>
                <w:noProof/>
                <w:webHidden/>
              </w:rPr>
              <w:fldChar w:fldCharType="begin"/>
            </w:r>
            <w:r w:rsidR="002C0742">
              <w:rPr>
                <w:noProof/>
                <w:webHidden/>
              </w:rPr>
              <w:instrText xml:space="preserve"> PAGEREF _Toc73010734 \h </w:instrText>
            </w:r>
            <w:r w:rsidR="002C0742">
              <w:rPr>
                <w:noProof/>
                <w:webHidden/>
              </w:rPr>
            </w:r>
            <w:r w:rsidR="002C0742">
              <w:rPr>
                <w:noProof/>
                <w:webHidden/>
              </w:rPr>
              <w:fldChar w:fldCharType="separate"/>
            </w:r>
            <w:r w:rsidR="002C0742">
              <w:rPr>
                <w:noProof/>
                <w:webHidden/>
              </w:rPr>
              <w:t>51</w:t>
            </w:r>
            <w:r w:rsidR="002C0742">
              <w:rPr>
                <w:noProof/>
                <w:webHidden/>
              </w:rPr>
              <w:fldChar w:fldCharType="end"/>
            </w:r>
          </w:hyperlink>
        </w:p>
        <w:p w:rsidR="002C0742" w:rsidRDefault="004578A6">
          <w:pPr>
            <w:pStyle w:val="35"/>
            <w:tabs>
              <w:tab w:val="right" w:leader="dot" w:pos="10225"/>
            </w:tabs>
            <w:rPr>
              <w:rFonts w:eastAsiaTheme="minorEastAsia"/>
              <w:noProof/>
              <w:lang w:eastAsia="ru-RU"/>
            </w:rPr>
          </w:pPr>
          <w:hyperlink w:anchor="_Toc73010735" w:history="1">
            <w:r w:rsidR="002C0742" w:rsidRPr="009F26F5">
              <w:rPr>
                <w:rStyle w:val="afff0"/>
                <w:rFonts w:cs="Times New Roman"/>
                <w:b/>
                <w:noProof/>
              </w:rPr>
              <w:t>1.11.1 Описание динамики утвержденных цен (тарифов), устанавливаемых органами исполнительной власти субъекта Российской Федерации в области государственного регулирования цен (тарифов) по каждому из регулируемых видов деятельности и по каждой теплосетевой и теплоснабжающей организации с учетом последних 3 лет;</w:t>
            </w:r>
            <w:r w:rsidR="002C0742">
              <w:rPr>
                <w:noProof/>
                <w:webHidden/>
              </w:rPr>
              <w:tab/>
            </w:r>
            <w:r w:rsidR="002C0742">
              <w:rPr>
                <w:noProof/>
                <w:webHidden/>
              </w:rPr>
              <w:fldChar w:fldCharType="begin"/>
            </w:r>
            <w:r w:rsidR="002C0742">
              <w:rPr>
                <w:noProof/>
                <w:webHidden/>
              </w:rPr>
              <w:instrText xml:space="preserve"> PAGEREF _Toc73010735 \h </w:instrText>
            </w:r>
            <w:r w:rsidR="002C0742">
              <w:rPr>
                <w:noProof/>
                <w:webHidden/>
              </w:rPr>
            </w:r>
            <w:r w:rsidR="002C0742">
              <w:rPr>
                <w:noProof/>
                <w:webHidden/>
              </w:rPr>
              <w:fldChar w:fldCharType="separate"/>
            </w:r>
            <w:r w:rsidR="002C0742">
              <w:rPr>
                <w:noProof/>
                <w:webHidden/>
              </w:rPr>
              <w:t>51</w:t>
            </w:r>
            <w:r w:rsidR="002C0742">
              <w:rPr>
                <w:noProof/>
                <w:webHidden/>
              </w:rPr>
              <w:fldChar w:fldCharType="end"/>
            </w:r>
          </w:hyperlink>
        </w:p>
        <w:p w:rsidR="002C0742" w:rsidRDefault="004578A6">
          <w:pPr>
            <w:pStyle w:val="35"/>
            <w:tabs>
              <w:tab w:val="right" w:leader="dot" w:pos="10225"/>
            </w:tabs>
            <w:rPr>
              <w:rFonts w:eastAsiaTheme="minorEastAsia"/>
              <w:noProof/>
              <w:lang w:eastAsia="ru-RU"/>
            </w:rPr>
          </w:pPr>
          <w:hyperlink w:anchor="_Toc73010736" w:history="1">
            <w:r w:rsidR="002C0742" w:rsidRPr="009F26F5">
              <w:rPr>
                <w:rStyle w:val="afff0"/>
                <w:rFonts w:cs="Times New Roman"/>
                <w:b/>
                <w:noProof/>
              </w:rPr>
              <w:t>1.11.2 Описание структуры цен (тарифов), установленных на момент разработки схемы теплоснабжения;</w:t>
            </w:r>
            <w:r w:rsidR="002C0742">
              <w:rPr>
                <w:noProof/>
                <w:webHidden/>
              </w:rPr>
              <w:tab/>
            </w:r>
            <w:r w:rsidR="002C0742">
              <w:rPr>
                <w:noProof/>
                <w:webHidden/>
              </w:rPr>
              <w:fldChar w:fldCharType="begin"/>
            </w:r>
            <w:r w:rsidR="002C0742">
              <w:rPr>
                <w:noProof/>
                <w:webHidden/>
              </w:rPr>
              <w:instrText xml:space="preserve"> PAGEREF _Toc73010736 \h </w:instrText>
            </w:r>
            <w:r w:rsidR="002C0742">
              <w:rPr>
                <w:noProof/>
                <w:webHidden/>
              </w:rPr>
            </w:r>
            <w:r w:rsidR="002C0742">
              <w:rPr>
                <w:noProof/>
                <w:webHidden/>
              </w:rPr>
              <w:fldChar w:fldCharType="separate"/>
            </w:r>
            <w:r w:rsidR="002C0742">
              <w:rPr>
                <w:noProof/>
                <w:webHidden/>
              </w:rPr>
              <w:t>51</w:t>
            </w:r>
            <w:r w:rsidR="002C0742">
              <w:rPr>
                <w:noProof/>
                <w:webHidden/>
              </w:rPr>
              <w:fldChar w:fldCharType="end"/>
            </w:r>
          </w:hyperlink>
        </w:p>
        <w:p w:rsidR="002C0742" w:rsidRDefault="004578A6">
          <w:pPr>
            <w:pStyle w:val="35"/>
            <w:tabs>
              <w:tab w:val="right" w:leader="dot" w:pos="10225"/>
            </w:tabs>
            <w:rPr>
              <w:rFonts w:eastAsiaTheme="minorEastAsia"/>
              <w:noProof/>
              <w:lang w:eastAsia="ru-RU"/>
            </w:rPr>
          </w:pPr>
          <w:hyperlink w:anchor="_Toc73010737" w:history="1">
            <w:r w:rsidR="002C0742" w:rsidRPr="009F26F5">
              <w:rPr>
                <w:rStyle w:val="afff0"/>
                <w:rFonts w:cs="Times New Roman"/>
                <w:b/>
                <w:noProof/>
              </w:rPr>
              <w:t>1.11.3 Описание платы за подключение к системе теплоснабжения;</w:t>
            </w:r>
            <w:r w:rsidR="002C0742">
              <w:rPr>
                <w:noProof/>
                <w:webHidden/>
              </w:rPr>
              <w:tab/>
            </w:r>
            <w:r w:rsidR="002C0742">
              <w:rPr>
                <w:noProof/>
                <w:webHidden/>
              </w:rPr>
              <w:fldChar w:fldCharType="begin"/>
            </w:r>
            <w:r w:rsidR="002C0742">
              <w:rPr>
                <w:noProof/>
                <w:webHidden/>
              </w:rPr>
              <w:instrText xml:space="preserve"> PAGEREF _Toc73010737 \h </w:instrText>
            </w:r>
            <w:r w:rsidR="002C0742">
              <w:rPr>
                <w:noProof/>
                <w:webHidden/>
              </w:rPr>
            </w:r>
            <w:r w:rsidR="002C0742">
              <w:rPr>
                <w:noProof/>
                <w:webHidden/>
              </w:rPr>
              <w:fldChar w:fldCharType="separate"/>
            </w:r>
            <w:r w:rsidR="002C0742">
              <w:rPr>
                <w:noProof/>
                <w:webHidden/>
              </w:rPr>
              <w:t>52</w:t>
            </w:r>
            <w:r w:rsidR="002C0742">
              <w:rPr>
                <w:noProof/>
                <w:webHidden/>
              </w:rPr>
              <w:fldChar w:fldCharType="end"/>
            </w:r>
          </w:hyperlink>
        </w:p>
        <w:p w:rsidR="002C0742" w:rsidRDefault="004578A6">
          <w:pPr>
            <w:pStyle w:val="35"/>
            <w:tabs>
              <w:tab w:val="right" w:leader="dot" w:pos="10225"/>
            </w:tabs>
            <w:rPr>
              <w:rFonts w:eastAsiaTheme="minorEastAsia"/>
              <w:noProof/>
              <w:lang w:eastAsia="ru-RU"/>
            </w:rPr>
          </w:pPr>
          <w:hyperlink w:anchor="_Toc73010738" w:history="1">
            <w:r w:rsidR="002C0742" w:rsidRPr="009F26F5">
              <w:rPr>
                <w:rStyle w:val="afff0"/>
                <w:rFonts w:cs="Times New Roman"/>
                <w:b/>
                <w:noProof/>
              </w:rPr>
              <w:t>1.11.4 Описание платы за услуги по поддержанию резервной тепловой мощности, в том числе для социально значимых категорий потребителей.</w:t>
            </w:r>
            <w:r w:rsidR="002C0742">
              <w:rPr>
                <w:noProof/>
                <w:webHidden/>
              </w:rPr>
              <w:tab/>
            </w:r>
            <w:r w:rsidR="002C0742">
              <w:rPr>
                <w:noProof/>
                <w:webHidden/>
              </w:rPr>
              <w:fldChar w:fldCharType="begin"/>
            </w:r>
            <w:r w:rsidR="002C0742">
              <w:rPr>
                <w:noProof/>
                <w:webHidden/>
              </w:rPr>
              <w:instrText xml:space="preserve"> PAGEREF _Toc73010738 \h </w:instrText>
            </w:r>
            <w:r w:rsidR="002C0742">
              <w:rPr>
                <w:noProof/>
                <w:webHidden/>
              </w:rPr>
            </w:r>
            <w:r w:rsidR="002C0742">
              <w:rPr>
                <w:noProof/>
                <w:webHidden/>
              </w:rPr>
              <w:fldChar w:fldCharType="separate"/>
            </w:r>
            <w:r w:rsidR="002C0742">
              <w:rPr>
                <w:noProof/>
                <w:webHidden/>
              </w:rPr>
              <w:t>52</w:t>
            </w:r>
            <w:r w:rsidR="002C0742">
              <w:rPr>
                <w:noProof/>
                <w:webHidden/>
              </w:rPr>
              <w:fldChar w:fldCharType="end"/>
            </w:r>
          </w:hyperlink>
        </w:p>
        <w:p w:rsidR="002C0742" w:rsidRDefault="004578A6">
          <w:pPr>
            <w:pStyle w:val="35"/>
            <w:tabs>
              <w:tab w:val="right" w:leader="dot" w:pos="10225"/>
            </w:tabs>
            <w:rPr>
              <w:rFonts w:eastAsiaTheme="minorEastAsia"/>
              <w:noProof/>
              <w:lang w:eastAsia="ru-RU"/>
            </w:rPr>
          </w:pPr>
          <w:hyperlink w:anchor="_Toc73010739" w:history="1">
            <w:r w:rsidR="002C0742" w:rsidRPr="009F26F5">
              <w:rPr>
                <w:rStyle w:val="afff0"/>
                <w:rFonts w:cs="Times New Roman"/>
                <w:b/>
                <w:noProof/>
              </w:rPr>
              <w:t>1.11.5 Описание изменений в утвержденных ценах (тарифах), устанавливаемых органами исполнительной власти субъекта Российской Федерации, зафиксированных за период, предшествующий актуализации схемы теплоснабжения</w:t>
            </w:r>
            <w:r w:rsidR="002C0742">
              <w:rPr>
                <w:noProof/>
                <w:webHidden/>
              </w:rPr>
              <w:tab/>
            </w:r>
            <w:r w:rsidR="002C0742">
              <w:rPr>
                <w:noProof/>
                <w:webHidden/>
              </w:rPr>
              <w:fldChar w:fldCharType="begin"/>
            </w:r>
            <w:r w:rsidR="002C0742">
              <w:rPr>
                <w:noProof/>
                <w:webHidden/>
              </w:rPr>
              <w:instrText xml:space="preserve"> PAGEREF _Toc73010739 \h </w:instrText>
            </w:r>
            <w:r w:rsidR="002C0742">
              <w:rPr>
                <w:noProof/>
                <w:webHidden/>
              </w:rPr>
            </w:r>
            <w:r w:rsidR="002C0742">
              <w:rPr>
                <w:noProof/>
                <w:webHidden/>
              </w:rPr>
              <w:fldChar w:fldCharType="separate"/>
            </w:r>
            <w:r w:rsidR="002C0742">
              <w:rPr>
                <w:noProof/>
                <w:webHidden/>
              </w:rPr>
              <w:t>52</w:t>
            </w:r>
            <w:r w:rsidR="002C0742">
              <w:rPr>
                <w:noProof/>
                <w:webHidden/>
              </w:rPr>
              <w:fldChar w:fldCharType="end"/>
            </w:r>
          </w:hyperlink>
        </w:p>
        <w:p w:rsidR="002C0742" w:rsidRDefault="004578A6">
          <w:pPr>
            <w:pStyle w:val="24"/>
            <w:rPr>
              <w:rFonts w:asciiTheme="minorHAnsi" w:eastAsiaTheme="minorEastAsia" w:hAnsiTheme="minorHAnsi" w:cstheme="minorBidi"/>
              <w:noProof/>
              <w:lang w:val="ru-RU" w:eastAsia="ru-RU"/>
            </w:rPr>
          </w:pPr>
          <w:hyperlink w:anchor="_Toc73010740" w:history="1">
            <w:r w:rsidR="002C0742" w:rsidRPr="009F26F5">
              <w:rPr>
                <w:rStyle w:val="afff0"/>
                <w:noProof/>
              </w:rPr>
              <w:t>Часть 12 «Описание существующих технических и технологических проблем в системах теплоснабжения поселения, городского округа, города федерального значения»</w:t>
            </w:r>
            <w:r w:rsidR="002C0742">
              <w:rPr>
                <w:noProof/>
                <w:webHidden/>
              </w:rPr>
              <w:tab/>
            </w:r>
            <w:r w:rsidR="002C0742">
              <w:rPr>
                <w:noProof/>
                <w:webHidden/>
              </w:rPr>
              <w:fldChar w:fldCharType="begin"/>
            </w:r>
            <w:r w:rsidR="002C0742">
              <w:rPr>
                <w:noProof/>
                <w:webHidden/>
              </w:rPr>
              <w:instrText xml:space="preserve"> PAGEREF _Toc73010740 \h </w:instrText>
            </w:r>
            <w:r w:rsidR="002C0742">
              <w:rPr>
                <w:noProof/>
                <w:webHidden/>
              </w:rPr>
            </w:r>
            <w:r w:rsidR="002C0742">
              <w:rPr>
                <w:noProof/>
                <w:webHidden/>
              </w:rPr>
              <w:fldChar w:fldCharType="separate"/>
            </w:r>
            <w:r w:rsidR="002C0742">
              <w:rPr>
                <w:noProof/>
                <w:webHidden/>
              </w:rPr>
              <w:t>53</w:t>
            </w:r>
            <w:r w:rsidR="002C0742">
              <w:rPr>
                <w:noProof/>
                <w:webHidden/>
              </w:rPr>
              <w:fldChar w:fldCharType="end"/>
            </w:r>
          </w:hyperlink>
        </w:p>
        <w:p w:rsidR="002C0742" w:rsidRDefault="004578A6">
          <w:pPr>
            <w:pStyle w:val="35"/>
            <w:tabs>
              <w:tab w:val="right" w:leader="dot" w:pos="10225"/>
            </w:tabs>
            <w:rPr>
              <w:rFonts w:eastAsiaTheme="minorEastAsia"/>
              <w:noProof/>
              <w:lang w:eastAsia="ru-RU"/>
            </w:rPr>
          </w:pPr>
          <w:hyperlink w:anchor="_Toc73010741" w:history="1">
            <w:r w:rsidR="002C0742" w:rsidRPr="009F26F5">
              <w:rPr>
                <w:rStyle w:val="afff0"/>
                <w:rFonts w:cs="Times New Roman"/>
                <w:b/>
                <w:noProof/>
              </w:rPr>
              <w:t>1.12.1 Описание существующих проблем организации качественного теплоснабжения (перечень причин, приводящих к снижению качества теплоснабжения, включая проблемы в работе теплопотребляющих установок потребителей);</w:t>
            </w:r>
            <w:r w:rsidR="002C0742">
              <w:rPr>
                <w:noProof/>
                <w:webHidden/>
              </w:rPr>
              <w:tab/>
            </w:r>
            <w:r w:rsidR="002C0742">
              <w:rPr>
                <w:noProof/>
                <w:webHidden/>
              </w:rPr>
              <w:fldChar w:fldCharType="begin"/>
            </w:r>
            <w:r w:rsidR="002C0742">
              <w:rPr>
                <w:noProof/>
                <w:webHidden/>
              </w:rPr>
              <w:instrText xml:space="preserve"> PAGEREF _Toc73010741 \h </w:instrText>
            </w:r>
            <w:r w:rsidR="002C0742">
              <w:rPr>
                <w:noProof/>
                <w:webHidden/>
              </w:rPr>
            </w:r>
            <w:r w:rsidR="002C0742">
              <w:rPr>
                <w:noProof/>
                <w:webHidden/>
              </w:rPr>
              <w:fldChar w:fldCharType="separate"/>
            </w:r>
            <w:r w:rsidR="002C0742">
              <w:rPr>
                <w:noProof/>
                <w:webHidden/>
              </w:rPr>
              <w:t>53</w:t>
            </w:r>
            <w:r w:rsidR="002C0742">
              <w:rPr>
                <w:noProof/>
                <w:webHidden/>
              </w:rPr>
              <w:fldChar w:fldCharType="end"/>
            </w:r>
          </w:hyperlink>
        </w:p>
        <w:p w:rsidR="002C0742" w:rsidRDefault="004578A6">
          <w:pPr>
            <w:pStyle w:val="35"/>
            <w:tabs>
              <w:tab w:val="right" w:leader="dot" w:pos="10225"/>
            </w:tabs>
            <w:rPr>
              <w:rFonts w:eastAsiaTheme="minorEastAsia"/>
              <w:noProof/>
              <w:lang w:eastAsia="ru-RU"/>
            </w:rPr>
          </w:pPr>
          <w:hyperlink w:anchor="_Toc73010742" w:history="1">
            <w:r w:rsidR="002C0742" w:rsidRPr="009F26F5">
              <w:rPr>
                <w:rStyle w:val="afff0"/>
                <w:rFonts w:cs="Times New Roman"/>
                <w:b/>
                <w:noProof/>
              </w:rPr>
              <w:t>1.12.2 Описание существующих проблем организации надежного теплоснабжения поселения, городского округа, города федерального значения (перечень причин, приводящих к снижению надежности теплоснабжения, включая проблемы в работе теплопотребляющих установок потребителей);</w:t>
            </w:r>
            <w:r w:rsidR="002C0742">
              <w:rPr>
                <w:noProof/>
                <w:webHidden/>
              </w:rPr>
              <w:tab/>
            </w:r>
            <w:r w:rsidR="002C0742">
              <w:rPr>
                <w:noProof/>
                <w:webHidden/>
              </w:rPr>
              <w:fldChar w:fldCharType="begin"/>
            </w:r>
            <w:r w:rsidR="002C0742">
              <w:rPr>
                <w:noProof/>
                <w:webHidden/>
              </w:rPr>
              <w:instrText xml:space="preserve"> PAGEREF _Toc73010742 \h </w:instrText>
            </w:r>
            <w:r w:rsidR="002C0742">
              <w:rPr>
                <w:noProof/>
                <w:webHidden/>
              </w:rPr>
            </w:r>
            <w:r w:rsidR="002C0742">
              <w:rPr>
                <w:noProof/>
                <w:webHidden/>
              </w:rPr>
              <w:fldChar w:fldCharType="separate"/>
            </w:r>
            <w:r w:rsidR="002C0742">
              <w:rPr>
                <w:noProof/>
                <w:webHidden/>
              </w:rPr>
              <w:t>54</w:t>
            </w:r>
            <w:r w:rsidR="002C0742">
              <w:rPr>
                <w:noProof/>
                <w:webHidden/>
              </w:rPr>
              <w:fldChar w:fldCharType="end"/>
            </w:r>
          </w:hyperlink>
        </w:p>
        <w:p w:rsidR="002C0742" w:rsidRDefault="004578A6">
          <w:pPr>
            <w:pStyle w:val="35"/>
            <w:tabs>
              <w:tab w:val="right" w:leader="dot" w:pos="10225"/>
            </w:tabs>
            <w:rPr>
              <w:rFonts w:eastAsiaTheme="minorEastAsia"/>
              <w:noProof/>
              <w:lang w:eastAsia="ru-RU"/>
            </w:rPr>
          </w:pPr>
          <w:hyperlink w:anchor="_Toc73010743" w:history="1">
            <w:r w:rsidR="002C0742" w:rsidRPr="009F26F5">
              <w:rPr>
                <w:rStyle w:val="afff0"/>
                <w:rFonts w:cs="Times New Roman"/>
                <w:b/>
                <w:noProof/>
              </w:rPr>
              <w:t>1.12.3 Описание существующих проблем развития систем теплоснабжения;</w:t>
            </w:r>
            <w:r w:rsidR="002C0742">
              <w:rPr>
                <w:noProof/>
                <w:webHidden/>
              </w:rPr>
              <w:tab/>
            </w:r>
            <w:r w:rsidR="002C0742">
              <w:rPr>
                <w:noProof/>
                <w:webHidden/>
              </w:rPr>
              <w:fldChar w:fldCharType="begin"/>
            </w:r>
            <w:r w:rsidR="002C0742">
              <w:rPr>
                <w:noProof/>
                <w:webHidden/>
              </w:rPr>
              <w:instrText xml:space="preserve"> PAGEREF _Toc73010743 \h </w:instrText>
            </w:r>
            <w:r w:rsidR="002C0742">
              <w:rPr>
                <w:noProof/>
                <w:webHidden/>
              </w:rPr>
            </w:r>
            <w:r w:rsidR="002C0742">
              <w:rPr>
                <w:noProof/>
                <w:webHidden/>
              </w:rPr>
              <w:fldChar w:fldCharType="separate"/>
            </w:r>
            <w:r w:rsidR="002C0742">
              <w:rPr>
                <w:noProof/>
                <w:webHidden/>
              </w:rPr>
              <w:t>54</w:t>
            </w:r>
            <w:r w:rsidR="002C0742">
              <w:rPr>
                <w:noProof/>
                <w:webHidden/>
              </w:rPr>
              <w:fldChar w:fldCharType="end"/>
            </w:r>
          </w:hyperlink>
        </w:p>
        <w:p w:rsidR="002C0742" w:rsidRDefault="004578A6">
          <w:pPr>
            <w:pStyle w:val="35"/>
            <w:tabs>
              <w:tab w:val="right" w:leader="dot" w:pos="10225"/>
            </w:tabs>
            <w:rPr>
              <w:rFonts w:eastAsiaTheme="minorEastAsia"/>
              <w:noProof/>
              <w:lang w:eastAsia="ru-RU"/>
            </w:rPr>
          </w:pPr>
          <w:hyperlink w:anchor="_Toc73010744" w:history="1">
            <w:r w:rsidR="002C0742" w:rsidRPr="009F26F5">
              <w:rPr>
                <w:rStyle w:val="afff0"/>
                <w:rFonts w:cs="Times New Roman"/>
                <w:b/>
                <w:noProof/>
              </w:rPr>
              <w:t>1.12.4 Описание существующих проблем надежного и эффективного снабжения топливом действующих систем теплоснабжения;</w:t>
            </w:r>
            <w:r w:rsidR="002C0742">
              <w:rPr>
                <w:noProof/>
                <w:webHidden/>
              </w:rPr>
              <w:tab/>
            </w:r>
            <w:r w:rsidR="002C0742">
              <w:rPr>
                <w:noProof/>
                <w:webHidden/>
              </w:rPr>
              <w:fldChar w:fldCharType="begin"/>
            </w:r>
            <w:r w:rsidR="002C0742">
              <w:rPr>
                <w:noProof/>
                <w:webHidden/>
              </w:rPr>
              <w:instrText xml:space="preserve"> PAGEREF _Toc73010744 \h </w:instrText>
            </w:r>
            <w:r w:rsidR="002C0742">
              <w:rPr>
                <w:noProof/>
                <w:webHidden/>
              </w:rPr>
            </w:r>
            <w:r w:rsidR="002C0742">
              <w:rPr>
                <w:noProof/>
                <w:webHidden/>
              </w:rPr>
              <w:fldChar w:fldCharType="separate"/>
            </w:r>
            <w:r w:rsidR="002C0742">
              <w:rPr>
                <w:noProof/>
                <w:webHidden/>
              </w:rPr>
              <w:t>54</w:t>
            </w:r>
            <w:r w:rsidR="002C0742">
              <w:rPr>
                <w:noProof/>
                <w:webHidden/>
              </w:rPr>
              <w:fldChar w:fldCharType="end"/>
            </w:r>
          </w:hyperlink>
        </w:p>
        <w:p w:rsidR="002C0742" w:rsidRDefault="004578A6">
          <w:pPr>
            <w:pStyle w:val="35"/>
            <w:tabs>
              <w:tab w:val="right" w:leader="dot" w:pos="10225"/>
            </w:tabs>
            <w:rPr>
              <w:rFonts w:eastAsiaTheme="minorEastAsia"/>
              <w:noProof/>
              <w:lang w:eastAsia="ru-RU"/>
            </w:rPr>
          </w:pPr>
          <w:hyperlink w:anchor="_Toc73010745" w:history="1">
            <w:r w:rsidR="002C0742" w:rsidRPr="009F26F5">
              <w:rPr>
                <w:rStyle w:val="afff0"/>
                <w:rFonts w:cs="Times New Roman"/>
                <w:b/>
                <w:noProof/>
              </w:rPr>
              <w:t>1.12.5 Анализ предписаний надзорных органов об устранении нарушений, влияющих на безопасность и надежность системы теплоснабжения.</w:t>
            </w:r>
            <w:r w:rsidR="002C0742">
              <w:rPr>
                <w:noProof/>
                <w:webHidden/>
              </w:rPr>
              <w:tab/>
            </w:r>
            <w:r w:rsidR="002C0742">
              <w:rPr>
                <w:noProof/>
                <w:webHidden/>
              </w:rPr>
              <w:fldChar w:fldCharType="begin"/>
            </w:r>
            <w:r w:rsidR="002C0742">
              <w:rPr>
                <w:noProof/>
                <w:webHidden/>
              </w:rPr>
              <w:instrText xml:space="preserve"> PAGEREF _Toc73010745 \h </w:instrText>
            </w:r>
            <w:r w:rsidR="002C0742">
              <w:rPr>
                <w:noProof/>
                <w:webHidden/>
              </w:rPr>
            </w:r>
            <w:r w:rsidR="002C0742">
              <w:rPr>
                <w:noProof/>
                <w:webHidden/>
              </w:rPr>
              <w:fldChar w:fldCharType="separate"/>
            </w:r>
            <w:r w:rsidR="002C0742">
              <w:rPr>
                <w:noProof/>
                <w:webHidden/>
              </w:rPr>
              <w:t>54</w:t>
            </w:r>
            <w:r w:rsidR="002C0742">
              <w:rPr>
                <w:noProof/>
                <w:webHidden/>
              </w:rPr>
              <w:fldChar w:fldCharType="end"/>
            </w:r>
          </w:hyperlink>
        </w:p>
        <w:p w:rsidR="002C0742" w:rsidRDefault="004578A6">
          <w:pPr>
            <w:pStyle w:val="35"/>
            <w:tabs>
              <w:tab w:val="right" w:leader="dot" w:pos="10225"/>
            </w:tabs>
            <w:rPr>
              <w:rFonts w:eastAsiaTheme="minorEastAsia"/>
              <w:noProof/>
              <w:lang w:eastAsia="ru-RU"/>
            </w:rPr>
          </w:pPr>
          <w:hyperlink w:anchor="_Toc73010746" w:history="1">
            <w:r w:rsidR="002C0742" w:rsidRPr="009F26F5">
              <w:rPr>
                <w:rStyle w:val="afff0"/>
                <w:rFonts w:cs="Times New Roman"/>
                <w:b/>
                <w:noProof/>
              </w:rPr>
              <w:t>1.12.6 Описание изменений технических и технологических проблем в системах теплоснабжения поселения, городского округа, произошедших в период, предшествующий актуализации схемы теплоснабжения</w:t>
            </w:r>
            <w:r w:rsidR="002C0742">
              <w:rPr>
                <w:noProof/>
                <w:webHidden/>
              </w:rPr>
              <w:tab/>
            </w:r>
            <w:r w:rsidR="002C0742">
              <w:rPr>
                <w:noProof/>
                <w:webHidden/>
              </w:rPr>
              <w:fldChar w:fldCharType="begin"/>
            </w:r>
            <w:r w:rsidR="002C0742">
              <w:rPr>
                <w:noProof/>
                <w:webHidden/>
              </w:rPr>
              <w:instrText xml:space="preserve"> PAGEREF _Toc73010746 \h </w:instrText>
            </w:r>
            <w:r w:rsidR="002C0742">
              <w:rPr>
                <w:noProof/>
                <w:webHidden/>
              </w:rPr>
            </w:r>
            <w:r w:rsidR="002C0742">
              <w:rPr>
                <w:noProof/>
                <w:webHidden/>
              </w:rPr>
              <w:fldChar w:fldCharType="separate"/>
            </w:r>
            <w:r w:rsidR="002C0742">
              <w:rPr>
                <w:noProof/>
                <w:webHidden/>
              </w:rPr>
              <w:t>55</w:t>
            </w:r>
            <w:r w:rsidR="002C0742">
              <w:rPr>
                <w:noProof/>
                <w:webHidden/>
              </w:rPr>
              <w:fldChar w:fldCharType="end"/>
            </w:r>
          </w:hyperlink>
        </w:p>
        <w:p w:rsidR="002C0742" w:rsidRDefault="004578A6">
          <w:pPr>
            <w:pStyle w:val="16"/>
            <w:tabs>
              <w:tab w:val="right" w:leader="dot" w:pos="10225"/>
            </w:tabs>
            <w:rPr>
              <w:noProof/>
            </w:rPr>
          </w:pPr>
          <w:hyperlink w:anchor="_Toc73010747" w:history="1">
            <w:r w:rsidR="002C0742" w:rsidRPr="009F26F5">
              <w:rPr>
                <w:rStyle w:val="afff0"/>
                <w:rFonts w:cs="Times New Roman"/>
                <w:noProof/>
              </w:rPr>
              <w:t>Глава 2 «Существующее и перспективное потребление тепловой энергии на цели теплоснабжения»</w:t>
            </w:r>
            <w:r w:rsidR="002C0742">
              <w:rPr>
                <w:noProof/>
                <w:webHidden/>
              </w:rPr>
              <w:tab/>
            </w:r>
            <w:r w:rsidR="002C0742">
              <w:rPr>
                <w:noProof/>
                <w:webHidden/>
              </w:rPr>
              <w:fldChar w:fldCharType="begin"/>
            </w:r>
            <w:r w:rsidR="002C0742">
              <w:rPr>
                <w:noProof/>
                <w:webHidden/>
              </w:rPr>
              <w:instrText xml:space="preserve"> PAGEREF _Toc73010747 \h </w:instrText>
            </w:r>
            <w:r w:rsidR="002C0742">
              <w:rPr>
                <w:noProof/>
                <w:webHidden/>
              </w:rPr>
            </w:r>
            <w:r w:rsidR="002C0742">
              <w:rPr>
                <w:noProof/>
                <w:webHidden/>
              </w:rPr>
              <w:fldChar w:fldCharType="separate"/>
            </w:r>
            <w:r w:rsidR="002C0742">
              <w:rPr>
                <w:noProof/>
                <w:webHidden/>
              </w:rPr>
              <w:t>56</w:t>
            </w:r>
            <w:r w:rsidR="002C0742">
              <w:rPr>
                <w:noProof/>
                <w:webHidden/>
              </w:rPr>
              <w:fldChar w:fldCharType="end"/>
            </w:r>
          </w:hyperlink>
        </w:p>
        <w:p w:rsidR="002C0742" w:rsidRDefault="004578A6">
          <w:pPr>
            <w:pStyle w:val="24"/>
            <w:rPr>
              <w:rFonts w:asciiTheme="minorHAnsi" w:eastAsiaTheme="minorEastAsia" w:hAnsiTheme="minorHAnsi" w:cstheme="minorBidi"/>
              <w:noProof/>
              <w:lang w:val="ru-RU" w:eastAsia="ru-RU"/>
            </w:rPr>
          </w:pPr>
          <w:hyperlink w:anchor="_Toc73010748" w:history="1">
            <w:r w:rsidR="002C0742" w:rsidRPr="009F26F5">
              <w:rPr>
                <w:rStyle w:val="afff0"/>
                <w:noProof/>
              </w:rPr>
              <w:t>2.1. Данные базового уровня потребления тепла на цели теплоснабжения;</w:t>
            </w:r>
            <w:r w:rsidR="002C0742">
              <w:rPr>
                <w:noProof/>
                <w:webHidden/>
              </w:rPr>
              <w:tab/>
            </w:r>
            <w:r w:rsidR="002C0742">
              <w:rPr>
                <w:noProof/>
                <w:webHidden/>
              </w:rPr>
              <w:fldChar w:fldCharType="begin"/>
            </w:r>
            <w:r w:rsidR="002C0742">
              <w:rPr>
                <w:noProof/>
                <w:webHidden/>
              </w:rPr>
              <w:instrText xml:space="preserve"> PAGEREF _Toc73010748 \h </w:instrText>
            </w:r>
            <w:r w:rsidR="002C0742">
              <w:rPr>
                <w:noProof/>
                <w:webHidden/>
              </w:rPr>
            </w:r>
            <w:r w:rsidR="002C0742">
              <w:rPr>
                <w:noProof/>
                <w:webHidden/>
              </w:rPr>
              <w:fldChar w:fldCharType="separate"/>
            </w:r>
            <w:r w:rsidR="002C0742">
              <w:rPr>
                <w:noProof/>
                <w:webHidden/>
              </w:rPr>
              <w:t>56</w:t>
            </w:r>
            <w:r w:rsidR="002C0742">
              <w:rPr>
                <w:noProof/>
                <w:webHidden/>
              </w:rPr>
              <w:fldChar w:fldCharType="end"/>
            </w:r>
          </w:hyperlink>
        </w:p>
        <w:p w:rsidR="002C0742" w:rsidRDefault="004578A6">
          <w:pPr>
            <w:pStyle w:val="24"/>
            <w:rPr>
              <w:rFonts w:asciiTheme="minorHAnsi" w:eastAsiaTheme="minorEastAsia" w:hAnsiTheme="minorHAnsi" w:cstheme="minorBidi"/>
              <w:noProof/>
              <w:lang w:val="ru-RU" w:eastAsia="ru-RU"/>
            </w:rPr>
          </w:pPr>
          <w:hyperlink w:anchor="_Toc73010749" w:history="1">
            <w:r w:rsidR="002C0742" w:rsidRPr="009F26F5">
              <w:rPr>
                <w:rStyle w:val="afff0"/>
                <w:noProof/>
              </w:rPr>
              <w:t>2.2. Прогнозы приростов площади строительных фондов, сгруппированные по расчетным элементам территориального деления и по зонам действия источников тепловой энергии с разделением объектов строительства на многоквартирные дома, индивидуальные жилые дома, общественные здания, производственные здания промышленных предприятий, на каждом этапе;</w:t>
            </w:r>
            <w:r w:rsidR="002C0742">
              <w:rPr>
                <w:noProof/>
                <w:webHidden/>
              </w:rPr>
              <w:tab/>
            </w:r>
            <w:r w:rsidR="002C0742">
              <w:rPr>
                <w:noProof/>
                <w:webHidden/>
              </w:rPr>
              <w:fldChar w:fldCharType="begin"/>
            </w:r>
            <w:r w:rsidR="002C0742">
              <w:rPr>
                <w:noProof/>
                <w:webHidden/>
              </w:rPr>
              <w:instrText xml:space="preserve"> PAGEREF _Toc73010749 \h </w:instrText>
            </w:r>
            <w:r w:rsidR="002C0742">
              <w:rPr>
                <w:noProof/>
                <w:webHidden/>
              </w:rPr>
            </w:r>
            <w:r w:rsidR="002C0742">
              <w:rPr>
                <w:noProof/>
                <w:webHidden/>
              </w:rPr>
              <w:fldChar w:fldCharType="separate"/>
            </w:r>
            <w:r w:rsidR="002C0742">
              <w:rPr>
                <w:noProof/>
                <w:webHidden/>
              </w:rPr>
              <w:t>56</w:t>
            </w:r>
            <w:r w:rsidR="002C0742">
              <w:rPr>
                <w:noProof/>
                <w:webHidden/>
              </w:rPr>
              <w:fldChar w:fldCharType="end"/>
            </w:r>
          </w:hyperlink>
        </w:p>
        <w:p w:rsidR="002C0742" w:rsidRDefault="004578A6">
          <w:pPr>
            <w:pStyle w:val="24"/>
            <w:rPr>
              <w:rFonts w:asciiTheme="minorHAnsi" w:eastAsiaTheme="minorEastAsia" w:hAnsiTheme="minorHAnsi" w:cstheme="minorBidi"/>
              <w:noProof/>
              <w:lang w:val="ru-RU" w:eastAsia="ru-RU"/>
            </w:rPr>
          </w:pPr>
          <w:hyperlink w:anchor="_Toc73010750" w:history="1">
            <w:r w:rsidR="002C0742" w:rsidRPr="009F26F5">
              <w:rPr>
                <w:rStyle w:val="afff0"/>
                <w:noProof/>
              </w:rPr>
              <w:t>2.3. Прогнозы перспективных удельных расходов тепловой энергии на отопление, вентиляцию и горячее водоснабжение, согласованных с требованиями к энергетической эффективности объектов теплопотребления, устанавливаемых в соответствии с законодательством Российской Федерации</w:t>
            </w:r>
            <w:r w:rsidR="002C0742">
              <w:rPr>
                <w:noProof/>
                <w:webHidden/>
              </w:rPr>
              <w:tab/>
            </w:r>
            <w:r w:rsidR="002C0742">
              <w:rPr>
                <w:noProof/>
                <w:webHidden/>
              </w:rPr>
              <w:fldChar w:fldCharType="begin"/>
            </w:r>
            <w:r w:rsidR="002C0742">
              <w:rPr>
                <w:noProof/>
                <w:webHidden/>
              </w:rPr>
              <w:instrText xml:space="preserve"> PAGEREF _Toc73010750 \h </w:instrText>
            </w:r>
            <w:r w:rsidR="002C0742">
              <w:rPr>
                <w:noProof/>
                <w:webHidden/>
              </w:rPr>
            </w:r>
            <w:r w:rsidR="002C0742">
              <w:rPr>
                <w:noProof/>
                <w:webHidden/>
              </w:rPr>
              <w:fldChar w:fldCharType="separate"/>
            </w:r>
            <w:r w:rsidR="002C0742">
              <w:rPr>
                <w:noProof/>
                <w:webHidden/>
              </w:rPr>
              <w:t>58</w:t>
            </w:r>
            <w:r w:rsidR="002C0742">
              <w:rPr>
                <w:noProof/>
                <w:webHidden/>
              </w:rPr>
              <w:fldChar w:fldCharType="end"/>
            </w:r>
          </w:hyperlink>
        </w:p>
        <w:p w:rsidR="002C0742" w:rsidRDefault="004578A6">
          <w:pPr>
            <w:pStyle w:val="24"/>
            <w:rPr>
              <w:rFonts w:asciiTheme="minorHAnsi" w:eastAsiaTheme="minorEastAsia" w:hAnsiTheme="minorHAnsi" w:cstheme="minorBidi"/>
              <w:noProof/>
              <w:lang w:val="ru-RU" w:eastAsia="ru-RU"/>
            </w:rPr>
          </w:pPr>
          <w:hyperlink w:anchor="_Toc73010751" w:history="1">
            <w:r w:rsidR="002C0742" w:rsidRPr="009F26F5">
              <w:rPr>
                <w:rStyle w:val="afff0"/>
                <w:noProof/>
              </w:rPr>
              <w:t>2.4. Прогнозы приростов объемов потребления тепловой энергии (мощности) и теплоносителя с разделением по видам теплопотребления в каждом расчетном элементе территориального деления и в зоне действия каждого из существующих или предлагаемых для строительства источников тепловой энергии на каждом этапе</w:t>
            </w:r>
            <w:r w:rsidR="002C0742">
              <w:rPr>
                <w:noProof/>
                <w:webHidden/>
              </w:rPr>
              <w:tab/>
            </w:r>
            <w:r w:rsidR="002C0742">
              <w:rPr>
                <w:noProof/>
                <w:webHidden/>
              </w:rPr>
              <w:fldChar w:fldCharType="begin"/>
            </w:r>
            <w:r w:rsidR="002C0742">
              <w:rPr>
                <w:noProof/>
                <w:webHidden/>
              </w:rPr>
              <w:instrText xml:space="preserve"> PAGEREF _Toc73010751 \h </w:instrText>
            </w:r>
            <w:r w:rsidR="002C0742">
              <w:rPr>
                <w:noProof/>
                <w:webHidden/>
              </w:rPr>
            </w:r>
            <w:r w:rsidR="002C0742">
              <w:rPr>
                <w:noProof/>
                <w:webHidden/>
              </w:rPr>
              <w:fldChar w:fldCharType="separate"/>
            </w:r>
            <w:r w:rsidR="002C0742">
              <w:rPr>
                <w:noProof/>
                <w:webHidden/>
              </w:rPr>
              <w:t>58</w:t>
            </w:r>
            <w:r w:rsidR="002C0742">
              <w:rPr>
                <w:noProof/>
                <w:webHidden/>
              </w:rPr>
              <w:fldChar w:fldCharType="end"/>
            </w:r>
          </w:hyperlink>
        </w:p>
        <w:p w:rsidR="002C0742" w:rsidRDefault="004578A6">
          <w:pPr>
            <w:pStyle w:val="24"/>
            <w:rPr>
              <w:rFonts w:asciiTheme="minorHAnsi" w:eastAsiaTheme="minorEastAsia" w:hAnsiTheme="minorHAnsi" w:cstheme="minorBidi"/>
              <w:noProof/>
              <w:lang w:val="ru-RU" w:eastAsia="ru-RU"/>
            </w:rPr>
          </w:pPr>
          <w:hyperlink w:anchor="_Toc73010752" w:history="1">
            <w:r w:rsidR="002C0742" w:rsidRPr="009F26F5">
              <w:rPr>
                <w:rStyle w:val="afff0"/>
                <w:noProof/>
              </w:rPr>
              <w:t xml:space="preserve">2.5. Прогнозы приростов объемов потребления тепловой энергии (мощности) и теплоносителя с </w:t>
            </w:r>
            <w:r w:rsidR="002C0742" w:rsidRPr="009F26F5">
              <w:rPr>
                <w:rStyle w:val="afff0"/>
                <w:noProof/>
              </w:rPr>
              <w:lastRenderedPageBreak/>
              <w:t>разделением по видам теплопотребления в расчетных элементах территориального деления и в зонах действия индивидуального теплоснабжения на каждом этапе</w:t>
            </w:r>
            <w:r w:rsidR="002C0742">
              <w:rPr>
                <w:noProof/>
                <w:webHidden/>
              </w:rPr>
              <w:tab/>
            </w:r>
            <w:r w:rsidR="002C0742">
              <w:rPr>
                <w:noProof/>
                <w:webHidden/>
              </w:rPr>
              <w:fldChar w:fldCharType="begin"/>
            </w:r>
            <w:r w:rsidR="002C0742">
              <w:rPr>
                <w:noProof/>
                <w:webHidden/>
              </w:rPr>
              <w:instrText xml:space="preserve"> PAGEREF _Toc73010752 \h </w:instrText>
            </w:r>
            <w:r w:rsidR="002C0742">
              <w:rPr>
                <w:noProof/>
                <w:webHidden/>
              </w:rPr>
            </w:r>
            <w:r w:rsidR="002C0742">
              <w:rPr>
                <w:noProof/>
                <w:webHidden/>
              </w:rPr>
              <w:fldChar w:fldCharType="separate"/>
            </w:r>
            <w:r w:rsidR="002C0742">
              <w:rPr>
                <w:noProof/>
                <w:webHidden/>
              </w:rPr>
              <w:t>59</w:t>
            </w:r>
            <w:r w:rsidR="002C0742">
              <w:rPr>
                <w:noProof/>
                <w:webHidden/>
              </w:rPr>
              <w:fldChar w:fldCharType="end"/>
            </w:r>
          </w:hyperlink>
        </w:p>
        <w:p w:rsidR="002C0742" w:rsidRDefault="004578A6">
          <w:pPr>
            <w:pStyle w:val="24"/>
            <w:rPr>
              <w:rFonts w:asciiTheme="minorHAnsi" w:eastAsiaTheme="minorEastAsia" w:hAnsiTheme="minorHAnsi" w:cstheme="minorBidi"/>
              <w:noProof/>
              <w:lang w:val="ru-RU" w:eastAsia="ru-RU"/>
            </w:rPr>
          </w:pPr>
          <w:hyperlink w:anchor="_Toc73010753" w:history="1">
            <w:r w:rsidR="002C0742" w:rsidRPr="009F26F5">
              <w:rPr>
                <w:rStyle w:val="afff0"/>
                <w:noProof/>
              </w:rPr>
              <w:t>2.6. Прогнозы приростов объемов потребления тепловой энергии (мощности) и теплоносителя объектами, расположенными в производственных зонах, при условии возможных изменений производственных зон и их перепрофилирования и приростов объемов потребления тепловой энергии (мощности) производственными объектами с разделением по видам теплопотребления и по видам теплоносителя (горячая вода и пар) в зоне действия каждого из существующих или предлагаемых для строительства источников тепловой энергии на каждом этапе.</w:t>
            </w:r>
            <w:r w:rsidR="002C0742">
              <w:rPr>
                <w:noProof/>
                <w:webHidden/>
              </w:rPr>
              <w:tab/>
            </w:r>
            <w:r w:rsidR="002C0742">
              <w:rPr>
                <w:noProof/>
                <w:webHidden/>
              </w:rPr>
              <w:fldChar w:fldCharType="begin"/>
            </w:r>
            <w:r w:rsidR="002C0742">
              <w:rPr>
                <w:noProof/>
                <w:webHidden/>
              </w:rPr>
              <w:instrText xml:space="preserve"> PAGEREF _Toc73010753 \h </w:instrText>
            </w:r>
            <w:r w:rsidR="002C0742">
              <w:rPr>
                <w:noProof/>
                <w:webHidden/>
              </w:rPr>
            </w:r>
            <w:r w:rsidR="002C0742">
              <w:rPr>
                <w:noProof/>
                <w:webHidden/>
              </w:rPr>
              <w:fldChar w:fldCharType="separate"/>
            </w:r>
            <w:r w:rsidR="002C0742">
              <w:rPr>
                <w:noProof/>
                <w:webHidden/>
              </w:rPr>
              <w:t>61</w:t>
            </w:r>
            <w:r w:rsidR="002C0742">
              <w:rPr>
                <w:noProof/>
                <w:webHidden/>
              </w:rPr>
              <w:fldChar w:fldCharType="end"/>
            </w:r>
          </w:hyperlink>
        </w:p>
        <w:p w:rsidR="002C0742" w:rsidRDefault="004578A6">
          <w:pPr>
            <w:pStyle w:val="24"/>
            <w:rPr>
              <w:rFonts w:asciiTheme="minorHAnsi" w:eastAsiaTheme="minorEastAsia" w:hAnsiTheme="minorHAnsi" w:cstheme="minorBidi"/>
              <w:noProof/>
              <w:lang w:val="ru-RU" w:eastAsia="ru-RU"/>
            </w:rPr>
          </w:pPr>
          <w:hyperlink w:anchor="_Toc73010754" w:history="1">
            <w:r w:rsidR="002C0742" w:rsidRPr="009F26F5">
              <w:rPr>
                <w:rStyle w:val="afff0"/>
                <w:noProof/>
              </w:rPr>
              <w:t>Глава 3 «Электронная модель системы теплоснабжения поселения, городского округа, города федерального значения»</w:t>
            </w:r>
            <w:r w:rsidR="002C0742">
              <w:rPr>
                <w:noProof/>
                <w:webHidden/>
              </w:rPr>
              <w:tab/>
            </w:r>
            <w:r w:rsidR="002C0742">
              <w:rPr>
                <w:noProof/>
                <w:webHidden/>
              </w:rPr>
              <w:fldChar w:fldCharType="begin"/>
            </w:r>
            <w:r w:rsidR="002C0742">
              <w:rPr>
                <w:noProof/>
                <w:webHidden/>
              </w:rPr>
              <w:instrText xml:space="preserve"> PAGEREF _Toc73010754 \h </w:instrText>
            </w:r>
            <w:r w:rsidR="002C0742">
              <w:rPr>
                <w:noProof/>
                <w:webHidden/>
              </w:rPr>
            </w:r>
            <w:r w:rsidR="002C0742">
              <w:rPr>
                <w:noProof/>
                <w:webHidden/>
              </w:rPr>
              <w:fldChar w:fldCharType="separate"/>
            </w:r>
            <w:r w:rsidR="002C0742">
              <w:rPr>
                <w:noProof/>
                <w:webHidden/>
              </w:rPr>
              <w:t>62</w:t>
            </w:r>
            <w:r w:rsidR="002C0742">
              <w:rPr>
                <w:noProof/>
                <w:webHidden/>
              </w:rPr>
              <w:fldChar w:fldCharType="end"/>
            </w:r>
          </w:hyperlink>
        </w:p>
        <w:p w:rsidR="002C0742" w:rsidRDefault="004578A6">
          <w:pPr>
            <w:pStyle w:val="24"/>
            <w:rPr>
              <w:rFonts w:asciiTheme="minorHAnsi" w:eastAsiaTheme="minorEastAsia" w:hAnsiTheme="minorHAnsi" w:cstheme="minorBidi"/>
              <w:noProof/>
              <w:lang w:val="ru-RU" w:eastAsia="ru-RU"/>
            </w:rPr>
          </w:pPr>
          <w:hyperlink w:anchor="_Toc73010755" w:history="1">
            <w:r w:rsidR="002C0742" w:rsidRPr="009F26F5">
              <w:rPr>
                <w:rStyle w:val="afff0"/>
                <w:noProof/>
              </w:rPr>
              <w:t xml:space="preserve">3.1. </w:t>
            </w:r>
            <w:r w:rsidR="002C0742" w:rsidRPr="009F26F5">
              <w:rPr>
                <w:rStyle w:val="afff0"/>
                <w:bCs/>
                <w:noProof/>
              </w:rPr>
              <w:t>Общее назначение электронной модели системы теплоснабжения с. Апраксино.</w:t>
            </w:r>
            <w:r w:rsidR="002C0742">
              <w:rPr>
                <w:noProof/>
                <w:webHidden/>
              </w:rPr>
              <w:tab/>
            </w:r>
            <w:r w:rsidR="002C0742">
              <w:rPr>
                <w:noProof/>
                <w:webHidden/>
              </w:rPr>
              <w:fldChar w:fldCharType="begin"/>
            </w:r>
            <w:r w:rsidR="002C0742">
              <w:rPr>
                <w:noProof/>
                <w:webHidden/>
              </w:rPr>
              <w:instrText xml:space="preserve"> PAGEREF _Toc73010755 \h </w:instrText>
            </w:r>
            <w:r w:rsidR="002C0742">
              <w:rPr>
                <w:noProof/>
                <w:webHidden/>
              </w:rPr>
            </w:r>
            <w:r w:rsidR="002C0742">
              <w:rPr>
                <w:noProof/>
                <w:webHidden/>
              </w:rPr>
              <w:fldChar w:fldCharType="separate"/>
            </w:r>
            <w:r w:rsidR="002C0742">
              <w:rPr>
                <w:noProof/>
                <w:webHidden/>
              </w:rPr>
              <w:t>62</w:t>
            </w:r>
            <w:r w:rsidR="002C0742">
              <w:rPr>
                <w:noProof/>
                <w:webHidden/>
              </w:rPr>
              <w:fldChar w:fldCharType="end"/>
            </w:r>
          </w:hyperlink>
        </w:p>
        <w:p w:rsidR="002C0742" w:rsidRDefault="004578A6">
          <w:pPr>
            <w:pStyle w:val="24"/>
            <w:rPr>
              <w:rFonts w:asciiTheme="minorHAnsi" w:eastAsiaTheme="minorEastAsia" w:hAnsiTheme="minorHAnsi" w:cstheme="minorBidi"/>
              <w:noProof/>
              <w:lang w:val="ru-RU" w:eastAsia="ru-RU"/>
            </w:rPr>
          </w:pPr>
          <w:hyperlink w:anchor="_Toc73010756" w:history="1">
            <w:r w:rsidR="002C0742" w:rsidRPr="009F26F5">
              <w:rPr>
                <w:rStyle w:val="afff0"/>
                <w:noProof/>
              </w:rPr>
              <w:t xml:space="preserve">3.2. </w:t>
            </w:r>
            <w:r w:rsidR="002C0742" w:rsidRPr="009F26F5">
              <w:rPr>
                <w:rStyle w:val="afff0"/>
                <w:bCs/>
                <w:noProof/>
              </w:rPr>
              <w:t>Расчетные модули ГИС «ZULU»</w:t>
            </w:r>
            <w:r w:rsidR="002C0742">
              <w:rPr>
                <w:noProof/>
                <w:webHidden/>
              </w:rPr>
              <w:tab/>
            </w:r>
            <w:r w:rsidR="002C0742">
              <w:rPr>
                <w:noProof/>
                <w:webHidden/>
              </w:rPr>
              <w:fldChar w:fldCharType="begin"/>
            </w:r>
            <w:r w:rsidR="002C0742">
              <w:rPr>
                <w:noProof/>
                <w:webHidden/>
              </w:rPr>
              <w:instrText xml:space="preserve"> PAGEREF _Toc73010756 \h </w:instrText>
            </w:r>
            <w:r w:rsidR="002C0742">
              <w:rPr>
                <w:noProof/>
                <w:webHidden/>
              </w:rPr>
            </w:r>
            <w:r w:rsidR="002C0742">
              <w:rPr>
                <w:noProof/>
                <w:webHidden/>
              </w:rPr>
              <w:fldChar w:fldCharType="separate"/>
            </w:r>
            <w:r w:rsidR="002C0742">
              <w:rPr>
                <w:noProof/>
                <w:webHidden/>
              </w:rPr>
              <w:t>62</w:t>
            </w:r>
            <w:r w:rsidR="002C0742">
              <w:rPr>
                <w:noProof/>
                <w:webHidden/>
              </w:rPr>
              <w:fldChar w:fldCharType="end"/>
            </w:r>
          </w:hyperlink>
        </w:p>
        <w:p w:rsidR="002C0742" w:rsidRDefault="004578A6">
          <w:pPr>
            <w:pStyle w:val="24"/>
            <w:rPr>
              <w:rFonts w:asciiTheme="minorHAnsi" w:eastAsiaTheme="minorEastAsia" w:hAnsiTheme="minorHAnsi" w:cstheme="minorBidi"/>
              <w:noProof/>
              <w:lang w:val="ru-RU" w:eastAsia="ru-RU"/>
            </w:rPr>
          </w:pPr>
          <w:hyperlink w:anchor="_Toc73010757" w:history="1">
            <w:r w:rsidR="002C0742" w:rsidRPr="009F26F5">
              <w:rPr>
                <w:rStyle w:val="afff0"/>
                <w:rFonts w:ascii="Times New Roman" w:eastAsiaTheme="majorEastAsia" w:hAnsi="Times New Roman"/>
                <w:b/>
                <w:noProof/>
              </w:rPr>
              <w:t xml:space="preserve">3.3. </w:t>
            </w:r>
            <w:r w:rsidR="002C0742" w:rsidRPr="009F26F5">
              <w:rPr>
                <w:rStyle w:val="afff0"/>
                <w:rFonts w:ascii="Times New Roman" w:eastAsiaTheme="majorEastAsia" w:hAnsi="Times New Roman"/>
                <w:b/>
                <w:bCs/>
                <w:noProof/>
              </w:rPr>
              <w:t xml:space="preserve"> ГИС «ZULU»</w:t>
            </w:r>
            <w:r w:rsidR="002C0742">
              <w:rPr>
                <w:noProof/>
                <w:webHidden/>
              </w:rPr>
              <w:tab/>
            </w:r>
            <w:r w:rsidR="002C0742">
              <w:rPr>
                <w:noProof/>
                <w:webHidden/>
              </w:rPr>
              <w:fldChar w:fldCharType="begin"/>
            </w:r>
            <w:r w:rsidR="002C0742">
              <w:rPr>
                <w:noProof/>
                <w:webHidden/>
              </w:rPr>
              <w:instrText xml:space="preserve"> PAGEREF _Toc73010757 \h </w:instrText>
            </w:r>
            <w:r w:rsidR="002C0742">
              <w:rPr>
                <w:noProof/>
                <w:webHidden/>
              </w:rPr>
            </w:r>
            <w:r w:rsidR="002C0742">
              <w:rPr>
                <w:noProof/>
                <w:webHidden/>
              </w:rPr>
              <w:fldChar w:fldCharType="separate"/>
            </w:r>
            <w:r w:rsidR="002C0742">
              <w:rPr>
                <w:noProof/>
                <w:webHidden/>
              </w:rPr>
              <w:t>62</w:t>
            </w:r>
            <w:r w:rsidR="002C0742">
              <w:rPr>
                <w:noProof/>
                <w:webHidden/>
              </w:rPr>
              <w:fldChar w:fldCharType="end"/>
            </w:r>
          </w:hyperlink>
        </w:p>
        <w:p w:rsidR="002C0742" w:rsidRDefault="004578A6">
          <w:pPr>
            <w:pStyle w:val="24"/>
            <w:rPr>
              <w:rFonts w:asciiTheme="minorHAnsi" w:eastAsiaTheme="minorEastAsia" w:hAnsiTheme="minorHAnsi" w:cstheme="minorBidi"/>
              <w:noProof/>
              <w:lang w:val="ru-RU" w:eastAsia="ru-RU"/>
            </w:rPr>
          </w:pPr>
          <w:hyperlink w:anchor="_Toc73010758" w:history="1">
            <w:r w:rsidR="002C0742" w:rsidRPr="009F26F5">
              <w:rPr>
                <w:rStyle w:val="afff0"/>
                <w:rFonts w:ascii="Times New Roman" w:eastAsiaTheme="majorEastAsia" w:hAnsi="Times New Roman"/>
                <w:b/>
                <w:noProof/>
              </w:rPr>
              <w:t xml:space="preserve">3.4. </w:t>
            </w:r>
            <w:r w:rsidR="002C0742" w:rsidRPr="009F26F5">
              <w:rPr>
                <w:rStyle w:val="afff0"/>
                <w:rFonts w:ascii="Times New Roman" w:eastAsiaTheme="majorEastAsia" w:hAnsi="Times New Roman"/>
                <w:b/>
                <w:bCs/>
                <w:noProof/>
              </w:rPr>
              <w:t xml:space="preserve"> </w:t>
            </w:r>
            <w:r w:rsidR="002C0742" w:rsidRPr="009F26F5">
              <w:rPr>
                <w:rStyle w:val="afff0"/>
                <w:rFonts w:ascii="Times New Roman" w:hAnsi="Times New Roman"/>
                <w:b/>
                <w:bCs/>
                <w:noProof/>
              </w:rPr>
              <w:t>Программно-расчетный комплекс «ZuluThermo»</w:t>
            </w:r>
            <w:r w:rsidR="002C0742">
              <w:rPr>
                <w:noProof/>
                <w:webHidden/>
              </w:rPr>
              <w:tab/>
            </w:r>
            <w:r w:rsidR="002C0742">
              <w:rPr>
                <w:noProof/>
                <w:webHidden/>
              </w:rPr>
              <w:fldChar w:fldCharType="begin"/>
            </w:r>
            <w:r w:rsidR="002C0742">
              <w:rPr>
                <w:noProof/>
                <w:webHidden/>
              </w:rPr>
              <w:instrText xml:space="preserve"> PAGEREF _Toc73010758 \h </w:instrText>
            </w:r>
            <w:r w:rsidR="002C0742">
              <w:rPr>
                <w:noProof/>
                <w:webHidden/>
              </w:rPr>
            </w:r>
            <w:r w:rsidR="002C0742">
              <w:rPr>
                <w:noProof/>
                <w:webHidden/>
              </w:rPr>
              <w:fldChar w:fldCharType="separate"/>
            </w:r>
            <w:r w:rsidR="002C0742">
              <w:rPr>
                <w:noProof/>
                <w:webHidden/>
              </w:rPr>
              <w:t>63</w:t>
            </w:r>
            <w:r w:rsidR="002C0742">
              <w:rPr>
                <w:noProof/>
                <w:webHidden/>
              </w:rPr>
              <w:fldChar w:fldCharType="end"/>
            </w:r>
          </w:hyperlink>
        </w:p>
        <w:p w:rsidR="002C0742" w:rsidRDefault="004578A6">
          <w:pPr>
            <w:pStyle w:val="24"/>
            <w:rPr>
              <w:rFonts w:asciiTheme="minorHAnsi" w:eastAsiaTheme="minorEastAsia" w:hAnsiTheme="minorHAnsi" w:cstheme="minorBidi"/>
              <w:noProof/>
              <w:lang w:val="ru-RU" w:eastAsia="ru-RU"/>
            </w:rPr>
          </w:pPr>
          <w:hyperlink w:anchor="_Toc73010759" w:history="1">
            <w:r w:rsidR="002C0742" w:rsidRPr="009F26F5">
              <w:rPr>
                <w:rStyle w:val="afff0"/>
                <w:noProof/>
              </w:rPr>
              <w:t>3.5.  Построение расчетной модели тепловой сети</w:t>
            </w:r>
            <w:r w:rsidR="002C0742">
              <w:rPr>
                <w:noProof/>
                <w:webHidden/>
              </w:rPr>
              <w:tab/>
            </w:r>
            <w:r w:rsidR="002C0742">
              <w:rPr>
                <w:noProof/>
                <w:webHidden/>
              </w:rPr>
              <w:fldChar w:fldCharType="begin"/>
            </w:r>
            <w:r w:rsidR="002C0742">
              <w:rPr>
                <w:noProof/>
                <w:webHidden/>
              </w:rPr>
              <w:instrText xml:space="preserve"> PAGEREF _Toc73010759 \h </w:instrText>
            </w:r>
            <w:r w:rsidR="002C0742">
              <w:rPr>
                <w:noProof/>
                <w:webHidden/>
              </w:rPr>
            </w:r>
            <w:r w:rsidR="002C0742">
              <w:rPr>
                <w:noProof/>
                <w:webHidden/>
              </w:rPr>
              <w:fldChar w:fldCharType="separate"/>
            </w:r>
            <w:r w:rsidR="002C0742">
              <w:rPr>
                <w:noProof/>
                <w:webHidden/>
              </w:rPr>
              <w:t>63</w:t>
            </w:r>
            <w:r w:rsidR="002C0742">
              <w:rPr>
                <w:noProof/>
                <w:webHidden/>
              </w:rPr>
              <w:fldChar w:fldCharType="end"/>
            </w:r>
          </w:hyperlink>
        </w:p>
        <w:p w:rsidR="002C0742" w:rsidRDefault="004578A6">
          <w:pPr>
            <w:pStyle w:val="16"/>
            <w:tabs>
              <w:tab w:val="right" w:leader="dot" w:pos="10225"/>
            </w:tabs>
            <w:rPr>
              <w:noProof/>
            </w:rPr>
          </w:pPr>
          <w:hyperlink w:anchor="_Toc73010760" w:history="1">
            <w:r w:rsidR="002C0742" w:rsidRPr="009F26F5">
              <w:rPr>
                <w:rStyle w:val="afff0"/>
                <w:noProof/>
              </w:rPr>
              <w:t>3.6.  Наладочный расчет тепловой сети</w:t>
            </w:r>
            <w:r w:rsidR="002C0742">
              <w:rPr>
                <w:noProof/>
                <w:webHidden/>
              </w:rPr>
              <w:tab/>
            </w:r>
            <w:r w:rsidR="002C0742">
              <w:rPr>
                <w:noProof/>
                <w:webHidden/>
              </w:rPr>
              <w:fldChar w:fldCharType="begin"/>
            </w:r>
            <w:r w:rsidR="002C0742">
              <w:rPr>
                <w:noProof/>
                <w:webHidden/>
              </w:rPr>
              <w:instrText xml:space="preserve"> PAGEREF _Toc73010760 \h </w:instrText>
            </w:r>
            <w:r w:rsidR="002C0742">
              <w:rPr>
                <w:noProof/>
                <w:webHidden/>
              </w:rPr>
            </w:r>
            <w:r w:rsidR="002C0742">
              <w:rPr>
                <w:noProof/>
                <w:webHidden/>
              </w:rPr>
              <w:fldChar w:fldCharType="separate"/>
            </w:r>
            <w:r w:rsidR="002C0742">
              <w:rPr>
                <w:noProof/>
                <w:webHidden/>
              </w:rPr>
              <w:t>64</w:t>
            </w:r>
            <w:r w:rsidR="002C0742">
              <w:rPr>
                <w:noProof/>
                <w:webHidden/>
              </w:rPr>
              <w:fldChar w:fldCharType="end"/>
            </w:r>
          </w:hyperlink>
        </w:p>
        <w:p w:rsidR="002C0742" w:rsidRDefault="004578A6">
          <w:pPr>
            <w:pStyle w:val="16"/>
            <w:tabs>
              <w:tab w:val="right" w:leader="dot" w:pos="10225"/>
            </w:tabs>
            <w:rPr>
              <w:noProof/>
            </w:rPr>
          </w:pPr>
          <w:hyperlink w:anchor="_Toc73010761" w:history="1">
            <w:r w:rsidR="002C0742" w:rsidRPr="009F26F5">
              <w:rPr>
                <w:rStyle w:val="afff0"/>
                <w:noProof/>
              </w:rPr>
              <w:t>3.7.  Поверочный расчет тепловой сети</w:t>
            </w:r>
            <w:r w:rsidR="002C0742">
              <w:rPr>
                <w:noProof/>
                <w:webHidden/>
              </w:rPr>
              <w:tab/>
            </w:r>
            <w:r w:rsidR="002C0742">
              <w:rPr>
                <w:noProof/>
                <w:webHidden/>
              </w:rPr>
              <w:fldChar w:fldCharType="begin"/>
            </w:r>
            <w:r w:rsidR="002C0742">
              <w:rPr>
                <w:noProof/>
                <w:webHidden/>
              </w:rPr>
              <w:instrText xml:space="preserve"> PAGEREF _Toc73010761 \h </w:instrText>
            </w:r>
            <w:r w:rsidR="002C0742">
              <w:rPr>
                <w:noProof/>
                <w:webHidden/>
              </w:rPr>
            </w:r>
            <w:r w:rsidR="002C0742">
              <w:rPr>
                <w:noProof/>
                <w:webHidden/>
              </w:rPr>
              <w:fldChar w:fldCharType="separate"/>
            </w:r>
            <w:r w:rsidR="002C0742">
              <w:rPr>
                <w:noProof/>
                <w:webHidden/>
              </w:rPr>
              <w:t>64</w:t>
            </w:r>
            <w:r w:rsidR="002C0742">
              <w:rPr>
                <w:noProof/>
                <w:webHidden/>
              </w:rPr>
              <w:fldChar w:fldCharType="end"/>
            </w:r>
          </w:hyperlink>
        </w:p>
        <w:p w:rsidR="002C0742" w:rsidRDefault="004578A6">
          <w:pPr>
            <w:pStyle w:val="16"/>
            <w:tabs>
              <w:tab w:val="right" w:leader="dot" w:pos="10225"/>
            </w:tabs>
            <w:rPr>
              <w:noProof/>
            </w:rPr>
          </w:pPr>
          <w:hyperlink w:anchor="_Toc73010762" w:history="1">
            <w:r w:rsidR="002C0742" w:rsidRPr="009F26F5">
              <w:rPr>
                <w:rStyle w:val="afff0"/>
                <w:noProof/>
              </w:rPr>
              <w:t>3.8.  Конструкторский расчет тепловой сети</w:t>
            </w:r>
            <w:r w:rsidR="002C0742">
              <w:rPr>
                <w:noProof/>
                <w:webHidden/>
              </w:rPr>
              <w:tab/>
            </w:r>
            <w:r w:rsidR="002C0742">
              <w:rPr>
                <w:noProof/>
                <w:webHidden/>
              </w:rPr>
              <w:fldChar w:fldCharType="begin"/>
            </w:r>
            <w:r w:rsidR="002C0742">
              <w:rPr>
                <w:noProof/>
                <w:webHidden/>
              </w:rPr>
              <w:instrText xml:space="preserve"> PAGEREF _Toc73010762 \h </w:instrText>
            </w:r>
            <w:r w:rsidR="002C0742">
              <w:rPr>
                <w:noProof/>
                <w:webHidden/>
              </w:rPr>
            </w:r>
            <w:r w:rsidR="002C0742">
              <w:rPr>
                <w:noProof/>
                <w:webHidden/>
              </w:rPr>
              <w:fldChar w:fldCharType="separate"/>
            </w:r>
            <w:r w:rsidR="002C0742">
              <w:rPr>
                <w:noProof/>
                <w:webHidden/>
              </w:rPr>
              <w:t>64</w:t>
            </w:r>
            <w:r w:rsidR="002C0742">
              <w:rPr>
                <w:noProof/>
                <w:webHidden/>
              </w:rPr>
              <w:fldChar w:fldCharType="end"/>
            </w:r>
          </w:hyperlink>
        </w:p>
        <w:p w:rsidR="002C0742" w:rsidRDefault="004578A6">
          <w:pPr>
            <w:pStyle w:val="16"/>
            <w:tabs>
              <w:tab w:val="right" w:leader="dot" w:pos="10225"/>
            </w:tabs>
            <w:rPr>
              <w:noProof/>
            </w:rPr>
          </w:pPr>
          <w:hyperlink w:anchor="_Toc73010763" w:history="1">
            <w:r w:rsidR="002C0742" w:rsidRPr="009F26F5">
              <w:rPr>
                <w:rStyle w:val="afff0"/>
                <w:noProof/>
              </w:rPr>
              <w:t>3.9. Расчет требуемой температуры на источнике</w:t>
            </w:r>
            <w:r w:rsidR="002C0742">
              <w:rPr>
                <w:noProof/>
                <w:webHidden/>
              </w:rPr>
              <w:tab/>
            </w:r>
            <w:r w:rsidR="002C0742">
              <w:rPr>
                <w:noProof/>
                <w:webHidden/>
              </w:rPr>
              <w:fldChar w:fldCharType="begin"/>
            </w:r>
            <w:r w:rsidR="002C0742">
              <w:rPr>
                <w:noProof/>
                <w:webHidden/>
              </w:rPr>
              <w:instrText xml:space="preserve"> PAGEREF _Toc73010763 \h </w:instrText>
            </w:r>
            <w:r w:rsidR="002C0742">
              <w:rPr>
                <w:noProof/>
                <w:webHidden/>
              </w:rPr>
            </w:r>
            <w:r w:rsidR="002C0742">
              <w:rPr>
                <w:noProof/>
                <w:webHidden/>
              </w:rPr>
              <w:fldChar w:fldCharType="separate"/>
            </w:r>
            <w:r w:rsidR="002C0742">
              <w:rPr>
                <w:noProof/>
                <w:webHidden/>
              </w:rPr>
              <w:t>65</w:t>
            </w:r>
            <w:r w:rsidR="002C0742">
              <w:rPr>
                <w:noProof/>
                <w:webHidden/>
              </w:rPr>
              <w:fldChar w:fldCharType="end"/>
            </w:r>
          </w:hyperlink>
        </w:p>
        <w:p w:rsidR="002C0742" w:rsidRDefault="004578A6">
          <w:pPr>
            <w:pStyle w:val="16"/>
            <w:tabs>
              <w:tab w:val="right" w:leader="dot" w:pos="10225"/>
            </w:tabs>
            <w:rPr>
              <w:noProof/>
            </w:rPr>
          </w:pPr>
          <w:hyperlink w:anchor="_Toc73010764" w:history="1">
            <w:r w:rsidR="002C0742" w:rsidRPr="009F26F5">
              <w:rPr>
                <w:rStyle w:val="afff0"/>
                <w:noProof/>
              </w:rPr>
              <w:t>3.10. Коммутационные задачи</w:t>
            </w:r>
            <w:r w:rsidR="002C0742">
              <w:rPr>
                <w:noProof/>
                <w:webHidden/>
              </w:rPr>
              <w:tab/>
            </w:r>
            <w:r w:rsidR="002C0742">
              <w:rPr>
                <w:noProof/>
                <w:webHidden/>
              </w:rPr>
              <w:fldChar w:fldCharType="begin"/>
            </w:r>
            <w:r w:rsidR="002C0742">
              <w:rPr>
                <w:noProof/>
                <w:webHidden/>
              </w:rPr>
              <w:instrText xml:space="preserve"> PAGEREF _Toc73010764 \h </w:instrText>
            </w:r>
            <w:r w:rsidR="002C0742">
              <w:rPr>
                <w:noProof/>
                <w:webHidden/>
              </w:rPr>
            </w:r>
            <w:r w:rsidR="002C0742">
              <w:rPr>
                <w:noProof/>
                <w:webHidden/>
              </w:rPr>
              <w:fldChar w:fldCharType="separate"/>
            </w:r>
            <w:r w:rsidR="002C0742">
              <w:rPr>
                <w:noProof/>
                <w:webHidden/>
              </w:rPr>
              <w:t>65</w:t>
            </w:r>
            <w:r w:rsidR="002C0742">
              <w:rPr>
                <w:noProof/>
                <w:webHidden/>
              </w:rPr>
              <w:fldChar w:fldCharType="end"/>
            </w:r>
          </w:hyperlink>
        </w:p>
        <w:p w:rsidR="002C0742" w:rsidRDefault="004578A6">
          <w:pPr>
            <w:pStyle w:val="16"/>
            <w:tabs>
              <w:tab w:val="right" w:leader="dot" w:pos="10225"/>
            </w:tabs>
            <w:rPr>
              <w:noProof/>
            </w:rPr>
          </w:pPr>
          <w:hyperlink w:anchor="_Toc73010765" w:history="1">
            <w:r w:rsidR="002C0742" w:rsidRPr="009F26F5">
              <w:rPr>
                <w:rStyle w:val="afff0"/>
                <w:noProof/>
              </w:rPr>
              <w:t>3.11. Пьезометрический график</w:t>
            </w:r>
            <w:r w:rsidR="002C0742">
              <w:rPr>
                <w:noProof/>
                <w:webHidden/>
              </w:rPr>
              <w:tab/>
            </w:r>
            <w:r w:rsidR="002C0742">
              <w:rPr>
                <w:noProof/>
                <w:webHidden/>
              </w:rPr>
              <w:fldChar w:fldCharType="begin"/>
            </w:r>
            <w:r w:rsidR="002C0742">
              <w:rPr>
                <w:noProof/>
                <w:webHidden/>
              </w:rPr>
              <w:instrText xml:space="preserve"> PAGEREF _Toc73010765 \h </w:instrText>
            </w:r>
            <w:r w:rsidR="002C0742">
              <w:rPr>
                <w:noProof/>
                <w:webHidden/>
              </w:rPr>
            </w:r>
            <w:r w:rsidR="002C0742">
              <w:rPr>
                <w:noProof/>
                <w:webHidden/>
              </w:rPr>
              <w:fldChar w:fldCharType="separate"/>
            </w:r>
            <w:r w:rsidR="002C0742">
              <w:rPr>
                <w:noProof/>
                <w:webHidden/>
              </w:rPr>
              <w:t>65</w:t>
            </w:r>
            <w:r w:rsidR="002C0742">
              <w:rPr>
                <w:noProof/>
                <w:webHidden/>
              </w:rPr>
              <w:fldChar w:fldCharType="end"/>
            </w:r>
          </w:hyperlink>
        </w:p>
        <w:p w:rsidR="002C0742" w:rsidRDefault="004578A6">
          <w:pPr>
            <w:pStyle w:val="16"/>
            <w:tabs>
              <w:tab w:val="right" w:leader="dot" w:pos="10225"/>
            </w:tabs>
            <w:rPr>
              <w:noProof/>
            </w:rPr>
          </w:pPr>
          <w:hyperlink w:anchor="_Toc73010766" w:history="1">
            <w:r w:rsidR="002C0742" w:rsidRPr="009F26F5">
              <w:rPr>
                <w:rStyle w:val="afff0"/>
                <w:noProof/>
              </w:rPr>
              <w:t>3.12. Расчет нормативных потерь тепла через изоляцию</w:t>
            </w:r>
            <w:r w:rsidR="002C0742">
              <w:rPr>
                <w:noProof/>
                <w:webHidden/>
              </w:rPr>
              <w:tab/>
            </w:r>
            <w:r w:rsidR="002C0742">
              <w:rPr>
                <w:noProof/>
                <w:webHidden/>
              </w:rPr>
              <w:fldChar w:fldCharType="begin"/>
            </w:r>
            <w:r w:rsidR="002C0742">
              <w:rPr>
                <w:noProof/>
                <w:webHidden/>
              </w:rPr>
              <w:instrText xml:space="preserve"> PAGEREF _Toc73010766 \h </w:instrText>
            </w:r>
            <w:r w:rsidR="002C0742">
              <w:rPr>
                <w:noProof/>
                <w:webHidden/>
              </w:rPr>
            </w:r>
            <w:r w:rsidR="002C0742">
              <w:rPr>
                <w:noProof/>
                <w:webHidden/>
              </w:rPr>
              <w:fldChar w:fldCharType="separate"/>
            </w:r>
            <w:r w:rsidR="002C0742">
              <w:rPr>
                <w:noProof/>
                <w:webHidden/>
              </w:rPr>
              <w:t>66</w:t>
            </w:r>
            <w:r w:rsidR="002C0742">
              <w:rPr>
                <w:noProof/>
                <w:webHidden/>
              </w:rPr>
              <w:fldChar w:fldCharType="end"/>
            </w:r>
          </w:hyperlink>
        </w:p>
        <w:p w:rsidR="002C0742" w:rsidRDefault="004578A6">
          <w:pPr>
            <w:pStyle w:val="16"/>
            <w:tabs>
              <w:tab w:val="right" w:leader="dot" w:pos="10225"/>
            </w:tabs>
            <w:rPr>
              <w:noProof/>
            </w:rPr>
          </w:pPr>
          <w:hyperlink w:anchor="_Toc73010767" w:history="1">
            <w:r w:rsidR="002C0742" w:rsidRPr="009F26F5">
              <w:rPr>
                <w:rStyle w:val="afff0"/>
                <w:noProof/>
              </w:rPr>
              <w:t>3.13. База данных электронной модели системы теплоснабжения с. Апраксино</w:t>
            </w:r>
            <w:r w:rsidR="002C0742">
              <w:rPr>
                <w:noProof/>
                <w:webHidden/>
              </w:rPr>
              <w:tab/>
            </w:r>
            <w:r w:rsidR="002C0742">
              <w:rPr>
                <w:noProof/>
                <w:webHidden/>
              </w:rPr>
              <w:fldChar w:fldCharType="begin"/>
            </w:r>
            <w:r w:rsidR="002C0742">
              <w:rPr>
                <w:noProof/>
                <w:webHidden/>
              </w:rPr>
              <w:instrText xml:space="preserve"> PAGEREF _Toc73010767 \h </w:instrText>
            </w:r>
            <w:r w:rsidR="002C0742">
              <w:rPr>
                <w:noProof/>
                <w:webHidden/>
              </w:rPr>
            </w:r>
            <w:r w:rsidR="002C0742">
              <w:rPr>
                <w:noProof/>
                <w:webHidden/>
              </w:rPr>
              <w:fldChar w:fldCharType="separate"/>
            </w:r>
            <w:r w:rsidR="002C0742">
              <w:rPr>
                <w:noProof/>
                <w:webHidden/>
              </w:rPr>
              <w:t>66</w:t>
            </w:r>
            <w:r w:rsidR="002C0742">
              <w:rPr>
                <w:noProof/>
                <w:webHidden/>
              </w:rPr>
              <w:fldChar w:fldCharType="end"/>
            </w:r>
          </w:hyperlink>
        </w:p>
        <w:p w:rsidR="002C0742" w:rsidRDefault="004578A6">
          <w:pPr>
            <w:pStyle w:val="16"/>
            <w:tabs>
              <w:tab w:val="right" w:leader="dot" w:pos="10225"/>
            </w:tabs>
            <w:rPr>
              <w:noProof/>
            </w:rPr>
          </w:pPr>
          <w:hyperlink w:anchor="_Toc73010768" w:history="1">
            <w:r w:rsidR="002C0742" w:rsidRPr="009F26F5">
              <w:rPr>
                <w:rStyle w:val="afff0"/>
                <w:noProof/>
              </w:rPr>
              <w:t>3.14 Этапы создания электронной модели системы теплоснабжения с. Апраксино</w:t>
            </w:r>
            <w:r w:rsidR="002C0742">
              <w:rPr>
                <w:noProof/>
                <w:webHidden/>
              </w:rPr>
              <w:tab/>
            </w:r>
            <w:r w:rsidR="002C0742">
              <w:rPr>
                <w:noProof/>
                <w:webHidden/>
              </w:rPr>
              <w:fldChar w:fldCharType="begin"/>
            </w:r>
            <w:r w:rsidR="002C0742">
              <w:rPr>
                <w:noProof/>
                <w:webHidden/>
              </w:rPr>
              <w:instrText xml:space="preserve"> PAGEREF _Toc73010768 \h </w:instrText>
            </w:r>
            <w:r w:rsidR="002C0742">
              <w:rPr>
                <w:noProof/>
                <w:webHidden/>
              </w:rPr>
            </w:r>
            <w:r w:rsidR="002C0742">
              <w:rPr>
                <w:noProof/>
                <w:webHidden/>
              </w:rPr>
              <w:fldChar w:fldCharType="separate"/>
            </w:r>
            <w:r w:rsidR="002C0742">
              <w:rPr>
                <w:noProof/>
                <w:webHidden/>
              </w:rPr>
              <w:t>67</w:t>
            </w:r>
            <w:r w:rsidR="002C0742">
              <w:rPr>
                <w:noProof/>
                <w:webHidden/>
              </w:rPr>
              <w:fldChar w:fldCharType="end"/>
            </w:r>
          </w:hyperlink>
        </w:p>
        <w:p w:rsidR="002C0742" w:rsidRDefault="004578A6">
          <w:pPr>
            <w:pStyle w:val="16"/>
            <w:tabs>
              <w:tab w:val="right" w:leader="dot" w:pos="10225"/>
            </w:tabs>
            <w:rPr>
              <w:noProof/>
            </w:rPr>
          </w:pPr>
          <w:hyperlink w:anchor="_Toc73010769" w:history="1">
            <w:r w:rsidR="002C0742" w:rsidRPr="009F26F5">
              <w:rPr>
                <w:rStyle w:val="afff0"/>
                <w:noProof/>
              </w:rPr>
              <w:t>3.15. Описание топологической связности объектов системы теплоснабжения</w:t>
            </w:r>
            <w:r w:rsidR="002C0742">
              <w:rPr>
                <w:noProof/>
                <w:webHidden/>
              </w:rPr>
              <w:tab/>
            </w:r>
            <w:r w:rsidR="002C0742">
              <w:rPr>
                <w:noProof/>
                <w:webHidden/>
              </w:rPr>
              <w:fldChar w:fldCharType="begin"/>
            </w:r>
            <w:r w:rsidR="002C0742">
              <w:rPr>
                <w:noProof/>
                <w:webHidden/>
              </w:rPr>
              <w:instrText xml:space="preserve"> PAGEREF _Toc73010769 \h </w:instrText>
            </w:r>
            <w:r w:rsidR="002C0742">
              <w:rPr>
                <w:noProof/>
                <w:webHidden/>
              </w:rPr>
            </w:r>
            <w:r w:rsidR="002C0742">
              <w:rPr>
                <w:noProof/>
                <w:webHidden/>
              </w:rPr>
              <w:fldChar w:fldCharType="separate"/>
            </w:r>
            <w:r w:rsidR="002C0742">
              <w:rPr>
                <w:noProof/>
                <w:webHidden/>
              </w:rPr>
              <w:t>67</w:t>
            </w:r>
            <w:r w:rsidR="002C0742">
              <w:rPr>
                <w:noProof/>
                <w:webHidden/>
              </w:rPr>
              <w:fldChar w:fldCharType="end"/>
            </w:r>
          </w:hyperlink>
        </w:p>
        <w:p w:rsidR="002C0742" w:rsidRDefault="004578A6">
          <w:pPr>
            <w:pStyle w:val="16"/>
            <w:tabs>
              <w:tab w:val="right" w:leader="dot" w:pos="10225"/>
            </w:tabs>
            <w:rPr>
              <w:noProof/>
            </w:rPr>
          </w:pPr>
          <w:hyperlink w:anchor="_Toc73010770" w:history="1">
            <w:r w:rsidR="002C0742" w:rsidRPr="009F26F5">
              <w:rPr>
                <w:rStyle w:val="afff0"/>
                <w:noProof/>
              </w:rPr>
              <w:t>3.16. Отладка и калибровка электронной модели</w:t>
            </w:r>
            <w:r w:rsidR="002C0742">
              <w:rPr>
                <w:noProof/>
                <w:webHidden/>
              </w:rPr>
              <w:tab/>
            </w:r>
            <w:r w:rsidR="002C0742">
              <w:rPr>
                <w:noProof/>
                <w:webHidden/>
              </w:rPr>
              <w:fldChar w:fldCharType="begin"/>
            </w:r>
            <w:r w:rsidR="002C0742">
              <w:rPr>
                <w:noProof/>
                <w:webHidden/>
              </w:rPr>
              <w:instrText xml:space="preserve"> PAGEREF _Toc73010770 \h </w:instrText>
            </w:r>
            <w:r w:rsidR="002C0742">
              <w:rPr>
                <w:noProof/>
                <w:webHidden/>
              </w:rPr>
            </w:r>
            <w:r w:rsidR="002C0742">
              <w:rPr>
                <w:noProof/>
                <w:webHidden/>
              </w:rPr>
              <w:fldChar w:fldCharType="separate"/>
            </w:r>
            <w:r w:rsidR="002C0742">
              <w:rPr>
                <w:noProof/>
                <w:webHidden/>
              </w:rPr>
              <w:t>68</w:t>
            </w:r>
            <w:r w:rsidR="002C0742">
              <w:rPr>
                <w:noProof/>
                <w:webHidden/>
              </w:rPr>
              <w:fldChar w:fldCharType="end"/>
            </w:r>
          </w:hyperlink>
        </w:p>
        <w:p w:rsidR="002C0742" w:rsidRDefault="004578A6">
          <w:pPr>
            <w:pStyle w:val="16"/>
            <w:tabs>
              <w:tab w:val="right" w:leader="dot" w:pos="10225"/>
            </w:tabs>
            <w:rPr>
              <w:noProof/>
            </w:rPr>
          </w:pPr>
          <w:hyperlink w:anchor="_Toc73010771" w:history="1">
            <w:r w:rsidR="002C0742" w:rsidRPr="009F26F5">
              <w:rPr>
                <w:rStyle w:val="afff0"/>
                <w:noProof/>
              </w:rPr>
              <w:t>3.17.  Электронная модель перспективной системы теплоснабжения города</w:t>
            </w:r>
            <w:r w:rsidR="002C0742">
              <w:rPr>
                <w:noProof/>
                <w:webHidden/>
              </w:rPr>
              <w:tab/>
            </w:r>
            <w:r w:rsidR="002C0742">
              <w:rPr>
                <w:noProof/>
                <w:webHidden/>
              </w:rPr>
              <w:fldChar w:fldCharType="begin"/>
            </w:r>
            <w:r w:rsidR="002C0742">
              <w:rPr>
                <w:noProof/>
                <w:webHidden/>
              </w:rPr>
              <w:instrText xml:space="preserve"> PAGEREF _Toc73010771 \h </w:instrText>
            </w:r>
            <w:r w:rsidR="002C0742">
              <w:rPr>
                <w:noProof/>
                <w:webHidden/>
              </w:rPr>
            </w:r>
            <w:r w:rsidR="002C0742">
              <w:rPr>
                <w:noProof/>
                <w:webHidden/>
              </w:rPr>
              <w:fldChar w:fldCharType="separate"/>
            </w:r>
            <w:r w:rsidR="002C0742">
              <w:rPr>
                <w:noProof/>
                <w:webHidden/>
              </w:rPr>
              <w:t>68</w:t>
            </w:r>
            <w:r w:rsidR="002C0742">
              <w:rPr>
                <w:noProof/>
                <w:webHidden/>
              </w:rPr>
              <w:fldChar w:fldCharType="end"/>
            </w:r>
          </w:hyperlink>
        </w:p>
        <w:p w:rsidR="002C0742" w:rsidRDefault="004578A6">
          <w:pPr>
            <w:pStyle w:val="16"/>
            <w:tabs>
              <w:tab w:val="right" w:leader="dot" w:pos="10225"/>
            </w:tabs>
            <w:rPr>
              <w:noProof/>
            </w:rPr>
          </w:pPr>
          <w:hyperlink w:anchor="_Toc73010772" w:history="1">
            <w:r w:rsidR="002C0742" w:rsidRPr="009F26F5">
              <w:rPr>
                <w:rStyle w:val="afff0"/>
                <w:rFonts w:ascii="Times New Roman" w:eastAsiaTheme="majorEastAsia" w:hAnsi="Times New Roman" w:cs="Times New Roman"/>
                <w:b/>
                <w:noProof/>
              </w:rPr>
              <w:t>Глава 4 «Существующие и перспективные балансы тепловой мощности источников тепловой энергии и тепловой нагрузки потребителей»</w:t>
            </w:r>
            <w:r w:rsidR="002C0742">
              <w:rPr>
                <w:noProof/>
                <w:webHidden/>
              </w:rPr>
              <w:tab/>
            </w:r>
            <w:r w:rsidR="002C0742">
              <w:rPr>
                <w:noProof/>
                <w:webHidden/>
              </w:rPr>
              <w:fldChar w:fldCharType="begin"/>
            </w:r>
            <w:r w:rsidR="002C0742">
              <w:rPr>
                <w:noProof/>
                <w:webHidden/>
              </w:rPr>
              <w:instrText xml:space="preserve"> PAGEREF _Toc73010772 \h </w:instrText>
            </w:r>
            <w:r w:rsidR="002C0742">
              <w:rPr>
                <w:noProof/>
                <w:webHidden/>
              </w:rPr>
            </w:r>
            <w:r w:rsidR="002C0742">
              <w:rPr>
                <w:noProof/>
                <w:webHidden/>
              </w:rPr>
              <w:fldChar w:fldCharType="separate"/>
            </w:r>
            <w:r w:rsidR="002C0742">
              <w:rPr>
                <w:noProof/>
                <w:webHidden/>
              </w:rPr>
              <w:t>69</w:t>
            </w:r>
            <w:r w:rsidR="002C0742">
              <w:rPr>
                <w:noProof/>
                <w:webHidden/>
              </w:rPr>
              <w:fldChar w:fldCharType="end"/>
            </w:r>
          </w:hyperlink>
        </w:p>
        <w:p w:rsidR="002C0742" w:rsidRDefault="004578A6">
          <w:pPr>
            <w:pStyle w:val="16"/>
            <w:tabs>
              <w:tab w:val="right" w:leader="dot" w:pos="10225"/>
            </w:tabs>
            <w:rPr>
              <w:noProof/>
            </w:rPr>
          </w:pPr>
          <w:hyperlink w:anchor="_Toc73010773" w:history="1">
            <w:r w:rsidR="002C0742" w:rsidRPr="009F26F5">
              <w:rPr>
                <w:rStyle w:val="afff0"/>
                <w:rFonts w:cs="Times New Roman"/>
                <w:noProof/>
              </w:rPr>
              <w:t xml:space="preserve">4.1. </w:t>
            </w:r>
            <w:r w:rsidR="002C0742" w:rsidRPr="009F26F5">
              <w:rPr>
                <w:rStyle w:val="afff0"/>
                <w:noProof/>
              </w:rPr>
              <w:t>Балансы</w:t>
            </w:r>
            <w:r w:rsidR="002C0742" w:rsidRPr="009F26F5">
              <w:rPr>
                <w:rStyle w:val="afff0"/>
                <w:rFonts w:cs="Times New Roman"/>
                <w:noProof/>
              </w:rPr>
              <w:t xml:space="preserve"> существующей на базовый период схемы теплоснабжения (актуализации схемы теплоснабжения) тепловой мощности и перспективной тепловой нагрузки в каждой из зон действия источников тепловой энергии с определением резервов (дефицитов) существующей располагаемой тепловой мощности источников тепловой энергии, устанавливаемых на основании величины расчетной тепловой нагрузки</w:t>
            </w:r>
            <w:r w:rsidR="002C0742">
              <w:rPr>
                <w:noProof/>
                <w:webHidden/>
              </w:rPr>
              <w:tab/>
            </w:r>
            <w:r w:rsidR="002C0742">
              <w:rPr>
                <w:noProof/>
                <w:webHidden/>
              </w:rPr>
              <w:fldChar w:fldCharType="begin"/>
            </w:r>
            <w:r w:rsidR="002C0742">
              <w:rPr>
                <w:noProof/>
                <w:webHidden/>
              </w:rPr>
              <w:instrText xml:space="preserve"> PAGEREF _Toc73010773 \h </w:instrText>
            </w:r>
            <w:r w:rsidR="002C0742">
              <w:rPr>
                <w:noProof/>
                <w:webHidden/>
              </w:rPr>
            </w:r>
            <w:r w:rsidR="002C0742">
              <w:rPr>
                <w:noProof/>
                <w:webHidden/>
              </w:rPr>
              <w:fldChar w:fldCharType="separate"/>
            </w:r>
            <w:r w:rsidR="002C0742">
              <w:rPr>
                <w:noProof/>
                <w:webHidden/>
              </w:rPr>
              <w:t>69</w:t>
            </w:r>
            <w:r w:rsidR="002C0742">
              <w:rPr>
                <w:noProof/>
                <w:webHidden/>
              </w:rPr>
              <w:fldChar w:fldCharType="end"/>
            </w:r>
          </w:hyperlink>
        </w:p>
        <w:p w:rsidR="002C0742" w:rsidRDefault="004578A6">
          <w:pPr>
            <w:pStyle w:val="24"/>
            <w:rPr>
              <w:rFonts w:asciiTheme="minorHAnsi" w:eastAsiaTheme="minorEastAsia" w:hAnsiTheme="minorHAnsi" w:cstheme="minorBidi"/>
              <w:noProof/>
              <w:lang w:val="ru-RU" w:eastAsia="ru-RU"/>
            </w:rPr>
          </w:pPr>
          <w:hyperlink w:anchor="_Toc73010774" w:history="1">
            <w:r w:rsidR="002C0742" w:rsidRPr="009F26F5">
              <w:rPr>
                <w:rStyle w:val="afff0"/>
                <w:noProof/>
              </w:rPr>
              <w:t>4.2. Выводы о резервах (дефицитах) существующей системы теплоснабжения при обеспечении перспективной тепловой нагрузки потребителей</w:t>
            </w:r>
            <w:r w:rsidR="002C0742">
              <w:rPr>
                <w:noProof/>
                <w:webHidden/>
              </w:rPr>
              <w:tab/>
            </w:r>
            <w:r w:rsidR="002C0742">
              <w:rPr>
                <w:noProof/>
                <w:webHidden/>
              </w:rPr>
              <w:fldChar w:fldCharType="begin"/>
            </w:r>
            <w:r w:rsidR="002C0742">
              <w:rPr>
                <w:noProof/>
                <w:webHidden/>
              </w:rPr>
              <w:instrText xml:space="preserve"> PAGEREF _Toc73010774 \h </w:instrText>
            </w:r>
            <w:r w:rsidR="002C0742">
              <w:rPr>
                <w:noProof/>
                <w:webHidden/>
              </w:rPr>
            </w:r>
            <w:r w:rsidR="002C0742">
              <w:rPr>
                <w:noProof/>
                <w:webHidden/>
              </w:rPr>
              <w:fldChar w:fldCharType="separate"/>
            </w:r>
            <w:r w:rsidR="002C0742">
              <w:rPr>
                <w:noProof/>
                <w:webHidden/>
              </w:rPr>
              <w:t>69</w:t>
            </w:r>
            <w:r w:rsidR="002C0742">
              <w:rPr>
                <w:noProof/>
                <w:webHidden/>
              </w:rPr>
              <w:fldChar w:fldCharType="end"/>
            </w:r>
          </w:hyperlink>
        </w:p>
        <w:p w:rsidR="002C0742" w:rsidRDefault="004578A6">
          <w:pPr>
            <w:pStyle w:val="16"/>
            <w:tabs>
              <w:tab w:val="right" w:leader="dot" w:pos="10225"/>
            </w:tabs>
            <w:rPr>
              <w:noProof/>
            </w:rPr>
          </w:pPr>
          <w:hyperlink w:anchor="_Toc73010775" w:history="1">
            <w:r w:rsidR="002C0742" w:rsidRPr="009F26F5">
              <w:rPr>
                <w:rStyle w:val="afff0"/>
                <w:rFonts w:cs="Times New Roman"/>
                <w:noProof/>
              </w:rPr>
              <w:t>Глава 5 «Мастер-план развития систем теплоснабжения поселения, городского округа, города федерального значения»</w:t>
            </w:r>
            <w:r w:rsidR="002C0742">
              <w:rPr>
                <w:noProof/>
                <w:webHidden/>
              </w:rPr>
              <w:tab/>
            </w:r>
            <w:r w:rsidR="002C0742">
              <w:rPr>
                <w:noProof/>
                <w:webHidden/>
              </w:rPr>
              <w:fldChar w:fldCharType="begin"/>
            </w:r>
            <w:r w:rsidR="002C0742">
              <w:rPr>
                <w:noProof/>
                <w:webHidden/>
              </w:rPr>
              <w:instrText xml:space="preserve"> PAGEREF _Toc73010775 \h </w:instrText>
            </w:r>
            <w:r w:rsidR="002C0742">
              <w:rPr>
                <w:noProof/>
                <w:webHidden/>
              </w:rPr>
            </w:r>
            <w:r w:rsidR="002C0742">
              <w:rPr>
                <w:noProof/>
                <w:webHidden/>
              </w:rPr>
              <w:fldChar w:fldCharType="separate"/>
            </w:r>
            <w:r w:rsidR="002C0742">
              <w:rPr>
                <w:noProof/>
                <w:webHidden/>
              </w:rPr>
              <w:t>70</w:t>
            </w:r>
            <w:r w:rsidR="002C0742">
              <w:rPr>
                <w:noProof/>
                <w:webHidden/>
              </w:rPr>
              <w:fldChar w:fldCharType="end"/>
            </w:r>
          </w:hyperlink>
        </w:p>
        <w:p w:rsidR="002C0742" w:rsidRDefault="004578A6">
          <w:pPr>
            <w:pStyle w:val="24"/>
            <w:rPr>
              <w:rFonts w:asciiTheme="minorHAnsi" w:eastAsiaTheme="minorEastAsia" w:hAnsiTheme="minorHAnsi" w:cstheme="minorBidi"/>
              <w:noProof/>
              <w:lang w:val="ru-RU" w:eastAsia="ru-RU"/>
            </w:rPr>
          </w:pPr>
          <w:hyperlink w:anchor="_Toc73010776" w:history="1">
            <w:r w:rsidR="002C0742" w:rsidRPr="009F26F5">
              <w:rPr>
                <w:rStyle w:val="afff0"/>
                <w:noProof/>
              </w:rPr>
              <w:t xml:space="preserve">5.1. Описание сценариев развития теплоснабжения поселения, городского округа, города федерального </w:t>
            </w:r>
            <w:r w:rsidR="002C0742" w:rsidRPr="009F26F5">
              <w:rPr>
                <w:rStyle w:val="afff0"/>
                <w:noProof/>
              </w:rPr>
              <w:lastRenderedPageBreak/>
              <w:t>значения</w:t>
            </w:r>
            <w:r w:rsidR="002C0742">
              <w:rPr>
                <w:noProof/>
                <w:webHidden/>
              </w:rPr>
              <w:tab/>
            </w:r>
            <w:r w:rsidR="002C0742">
              <w:rPr>
                <w:noProof/>
                <w:webHidden/>
              </w:rPr>
              <w:fldChar w:fldCharType="begin"/>
            </w:r>
            <w:r w:rsidR="002C0742">
              <w:rPr>
                <w:noProof/>
                <w:webHidden/>
              </w:rPr>
              <w:instrText xml:space="preserve"> PAGEREF _Toc73010776 \h </w:instrText>
            </w:r>
            <w:r w:rsidR="002C0742">
              <w:rPr>
                <w:noProof/>
                <w:webHidden/>
              </w:rPr>
            </w:r>
            <w:r w:rsidR="002C0742">
              <w:rPr>
                <w:noProof/>
                <w:webHidden/>
              </w:rPr>
              <w:fldChar w:fldCharType="separate"/>
            </w:r>
            <w:r w:rsidR="002C0742">
              <w:rPr>
                <w:noProof/>
                <w:webHidden/>
              </w:rPr>
              <w:t>70</w:t>
            </w:r>
            <w:r w:rsidR="002C0742">
              <w:rPr>
                <w:noProof/>
                <w:webHidden/>
              </w:rPr>
              <w:fldChar w:fldCharType="end"/>
            </w:r>
          </w:hyperlink>
        </w:p>
        <w:p w:rsidR="002C0742" w:rsidRDefault="004578A6">
          <w:pPr>
            <w:pStyle w:val="24"/>
            <w:rPr>
              <w:rFonts w:asciiTheme="minorHAnsi" w:eastAsiaTheme="minorEastAsia" w:hAnsiTheme="minorHAnsi" w:cstheme="minorBidi"/>
              <w:noProof/>
              <w:lang w:val="ru-RU" w:eastAsia="ru-RU"/>
            </w:rPr>
          </w:pPr>
          <w:hyperlink w:anchor="_Toc73010777" w:history="1">
            <w:r w:rsidR="002C0742" w:rsidRPr="009F26F5">
              <w:rPr>
                <w:rStyle w:val="afff0"/>
                <w:noProof/>
              </w:rPr>
              <w:t>5.2. Обоснование выбора приоритетного сценария развития теплоснабжения поселения, городского округа, города федерального значения</w:t>
            </w:r>
            <w:r w:rsidR="002C0742">
              <w:rPr>
                <w:noProof/>
                <w:webHidden/>
              </w:rPr>
              <w:tab/>
            </w:r>
            <w:r w:rsidR="002C0742">
              <w:rPr>
                <w:noProof/>
                <w:webHidden/>
              </w:rPr>
              <w:fldChar w:fldCharType="begin"/>
            </w:r>
            <w:r w:rsidR="002C0742">
              <w:rPr>
                <w:noProof/>
                <w:webHidden/>
              </w:rPr>
              <w:instrText xml:space="preserve"> PAGEREF _Toc73010777 \h </w:instrText>
            </w:r>
            <w:r w:rsidR="002C0742">
              <w:rPr>
                <w:noProof/>
                <w:webHidden/>
              </w:rPr>
            </w:r>
            <w:r w:rsidR="002C0742">
              <w:rPr>
                <w:noProof/>
                <w:webHidden/>
              </w:rPr>
              <w:fldChar w:fldCharType="separate"/>
            </w:r>
            <w:r w:rsidR="002C0742">
              <w:rPr>
                <w:noProof/>
                <w:webHidden/>
              </w:rPr>
              <w:t>70</w:t>
            </w:r>
            <w:r w:rsidR="002C0742">
              <w:rPr>
                <w:noProof/>
                <w:webHidden/>
              </w:rPr>
              <w:fldChar w:fldCharType="end"/>
            </w:r>
          </w:hyperlink>
        </w:p>
        <w:p w:rsidR="002C0742" w:rsidRDefault="004578A6">
          <w:pPr>
            <w:pStyle w:val="24"/>
            <w:rPr>
              <w:rFonts w:asciiTheme="minorHAnsi" w:eastAsiaTheme="minorEastAsia" w:hAnsiTheme="minorHAnsi" w:cstheme="minorBidi"/>
              <w:noProof/>
              <w:lang w:val="ru-RU" w:eastAsia="ru-RU"/>
            </w:rPr>
          </w:pPr>
          <w:hyperlink w:anchor="_Toc73010778" w:history="1">
            <w:r w:rsidR="002C0742" w:rsidRPr="009F26F5">
              <w:rPr>
                <w:rStyle w:val="afff0"/>
                <w:noProof/>
              </w:rPr>
              <w:t>5.3. Описание изменений в мастер-плане развития системы теплоснабжения за период, предшествующий актуализации схемы теплоснабжения</w:t>
            </w:r>
            <w:r w:rsidR="002C0742">
              <w:rPr>
                <w:noProof/>
                <w:webHidden/>
              </w:rPr>
              <w:tab/>
            </w:r>
            <w:r w:rsidR="002C0742">
              <w:rPr>
                <w:noProof/>
                <w:webHidden/>
              </w:rPr>
              <w:fldChar w:fldCharType="begin"/>
            </w:r>
            <w:r w:rsidR="002C0742">
              <w:rPr>
                <w:noProof/>
                <w:webHidden/>
              </w:rPr>
              <w:instrText xml:space="preserve"> PAGEREF _Toc73010778 \h </w:instrText>
            </w:r>
            <w:r w:rsidR="002C0742">
              <w:rPr>
                <w:noProof/>
                <w:webHidden/>
              </w:rPr>
            </w:r>
            <w:r w:rsidR="002C0742">
              <w:rPr>
                <w:noProof/>
                <w:webHidden/>
              </w:rPr>
              <w:fldChar w:fldCharType="separate"/>
            </w:r>
            <w:r w:rsidR="002C0742">
              <w:rPr>
                <w:noProof/>
                <w:webHidden/>
              </w:rPr>
              <w:t>70</w:t>
            </w:r>
            <w:r w:rsidR="002C0742">
              <w:rPr>
                <w:noProof/>
                <w:webHidden/>
              </w:rPr>
              <w:fldChar w:fldCharType="end"/>
            </w:r>
          </w:hyperlink>
        </w:p>
        <w:p w:rsidR="002C0742" w:rsidRDefault="004578A6">
          <w:pPr>
            <w:pStyle w:val="16"/>
            <w:tabs>
              <w:tab w:val="right" w:leader="dot" w:pos="10225"/>
            </w:tabs>
            <w:rPr>
              <w:noProof/>
            </w:rPr>
          </w:pPr>
          <w:hyperlink w:anchor="_Toc73010779" w:history="1">
            <w:r w:rsidR="002C0742" w:rsidRPr="009F26F5">
              <w:rPr>
                <w:rStyle w:val="afff0"/>
                <w:rFonts w:ascii="Times New Roman" w:eastAsiaTheme="majorEastAsia" w:hAnsi="Times New Roman" w:cs="Times New Roman"/>
                <w:b/>
                <w:noProof/>
              </w:rPr>
              <w:t>Глава 6 «Существующие и перспективные балансы производительности водоподготовительных установок и максимального потребления теплоносителя теплопотребляющими установками потребителей, в том числе в аварийных режимах»</w:t>
            </w:r>
            <w:r w:rsidR="002C0742">
              <w:rPr>
                <w:noProof/>
                <w:webHidden/>
              </w:rPr>
              <w:tab/>
            </w:r>
            <w:r w:rsidR="002C0742">
              <w:rPr>
                <w:noProof/>
                <w:webHidden/>
              </w:rPr>
              <w:fldChar w:fldCharType="begin"/>
            </w:r>
            <w:r w:rsidR="002C0742">
              <w:rPr>
                <w:noProof/>
                <w:webHidden/>
              </w:rPr>
              <w:instrText xml:space="preserve"> PAGEREF _Toc73010779 \h </w:instrText>
            </w:r>
            <w:r w:rsidR="002C0742">
              <w:rPr>
                <w:noProof/>
                <w:webHidden/>
              </w:rPr>
            </w:r>
            <w:r w:rsidR="002C0742">
              <w:rPr>
                <w:noProof/>
                <w:webHidden/>
              </w:rPr>
              <w:fldChar w:fldCharType="separate"/>
            </w:r>
            <w:r w:rsidR="002C0742">
              <w:rPr>
                <w:noProof/>
                <w:webHidden/>
              </w:rPr>
              <w:t>70</w:t>
            </w:r>
            <w:r w:rsidR="002C0742">
              <w:rPr>
                <w:noProof/>
                <w:webHidden/>
              </w:rPr>
              <w:fldChar w:fldCharType="end"/>
            </w:r>
          </w:hyperlink>
        </w:p>
        <w:p w:rsidR="002C0742" w:rsidRDefault="004578A6">
          <w:pPr>
            <w:pStyle w:val="24"/>
            <w:rPr>
              <w:rFonts w:asciiTheme="minorHAnsi" w:eastAsiaTheme="minorEastAsia" w:hAnsiTheme="minorHAnsi" w:cstheme="minorBidi"/>
              <w:noProof/>
              <w:lang w:val="ru-RU" w:eastAsia="ru-RU"/>
            </w:rPr>
          </w:pPr>
          <w:hyperlink w:anchor="_Toc73010780" w:history="1">
            <w:r w:rsidR="002C0742" w:rsidRPr="009F26F5">
              <w:rPr>
                <w:rStyle w:val="afff0"/>
                <w:rFonts w:ascii="Times New Roman" w:eastAsiaTheme="majorEastAsia" w:hAnsi="Times New Roman"/>
                <w:b/>
                <w:noProof/>
              </w:rPr>
              <w:t>6.1. Расчетная величина нормативных потерь теплоносителя в тепловых сетях в зонах действия источников тепловой энергии</w:t>
            </w:r>
            <w:r w:rsidR="002C0742">
              <w:rPr>
                <w:noProof/>
                <w:webHidden/>
              </w:rPr>
              <w:tab/>
            </w:r>
            <w:r w:rsidR="002C0742">
              <w:rPr>
                <w:noProof/>
                <w:webHidden/>
              </w:rPr>
              <w:fldChar w:fldCharType="begin"/>
            </w:r>
            <w:r w:rsidR="002C0742">
              <w:rPr>
                <w:noProof/>
                <w:webHidden/>
              </w:rPr>
              <w:instrText xml:space="preserve"> PAGEREF _Toc73010780 \h </w:instrText>
            </w:r>
            <w:r w:rsidR="002C0742">
              <w:rPr>
                <w:noProof/>
                <w:webHidden/>
              </w:rPr>
            </w:r>
            <w:r w:rsidR="002C0742">
              <w:rPr>
                <w:noProof/>
                <w:webHidden/>
              </w:rPr>
              <w:fldChar w:fldCharType="separate"/>
            </w:r>
            <w:r w:rsidR="002C0742">
              <w:rPr>
                <w:noProof/>
                <w:webHidden/>
              </w:rPr>
              <w:t>70</w:t>
            </w:r>
            <w:r w:rsidR="002C0742">
              <w:rPr>
                <w:noProof/>
                <w:webHidden/>
              </w:rPr>
              <w:fldChar w:fldCharType="end"/>
            </w:r>
          </w:hyperlink>
        </w:p>
        <w:p w:rsidR="002C0742" w:rsidRDefault="004578A6">
          <w:pPr>
            <w:pStyle w:val="16"/>
            <w:tabs>
              <w:tab w:val="right" w:leader="dot" w:pos="10225"/>
            </w:tabs>
            <w:rPr>
              <w:noProof/>
            </w:rPr>
          </w:pPr>
          <w:hyperlink w:anchor="_Toc73010781" w:history="1">
            <w:r w:rsidR="002C0742" w:rsidRPr="009F26F5">
              <w:rPr>
                <w:rStyle w:val="afff0"/>
                <w:rFonts w:cs="Times New Roman"/>
                <w:noProof/>
              </w:rPr>
              <w:t>Глава 7 «Предложения по строительству, реконструкции и техническому перевооружению источников тепловой энергии»</w:t>
            </w:r>
            <w:r w:rsidR="002C0742">
              <w:rPr>
                <w:noProof/>
                <w:webHidden/>
              </w:rPr>
              <w:tab/>
            </w:r>
            <w:r w:rsidR="002C0742">
              <w:rPr>
                <w:noProof/>
                <w:webHidden/>
              </w:rPr>
              <w:fldChar w:fldCharType="begin"/>
            </w:r>
            <w:r w:rsidR="002C0742">
              <w:rPr>
                <w:noProof/>
                <w:webHidden/>
              </w:rPr>
              <w:instrText xml:space="preserve"> PAGEREF _Toc73010781 \h </w:instrText>
            </w:r>
            <w:r w:rsidR="002C0742">
              <w:rPr>
                <w:noProof/>
                <w:webHidden/>
              </w:rPr>
            </w:r>
            <w:r w:rsidR="002C0742">
              <w:rPr>
                <w:noProof/>
                <w:webHidden/>
              </w:rPr>
              <w:fldChar w:fldCharType="separate"/>
            </w:r>
            <w:r w:rsidR="002C0742">
              <w:rPr>
                <w:noProof/>
                <w:webHidden/>
              </w:rPr>
              <w:t>73</w:t>
            </w:r>
            <w:r w:rsidR="002C0742">
              <w:rPr>
                <w:noProof/>
                <w:webHidden/>
              </w:rPr>
              <w:fldChar w:fldCharType="end"/>
            </w:r>
          </w:hyperlink>
        </w:p>
        <w:p w:rsidR="002C0742" w:rsidRDefault="004578A6">
          <w:pPr>
            <w:pStyle w:val="24"/>
            <w:rPr>
              <w:rFonts w:asciiTheme="minorHAnsi" w:eastAsiaTheme="minorEastAsia" w:hAnsiTheme="minorHAnsi" w:cstheme="minorBidi"/>
              <w:noProof/>
              <w:lang w:val="ru-RU" w:eastAsia="ru-RU"/>
            </w:rPr>
          </w:pPr>
          <w:hyperlink w:anchor="_Toc73010782" w:history="1">
            <w:r w:rsidR="002C0742" w:rsidRPr="009F26F5">
              <w:rPr>
                <w:rStyle w:val="afff0"/>
                <w:noProof/>
              </w:rPr>
              <w:t>7.1. Описание условий организации централизованного теплоснабжения, индивидуального теплоснабжения, а также поквартирного отопления</w:t>
            </w:r>
            <w:r w:rsidR="002C0742">
              <w:rPr>
                <w:noProof/>
                <w:webHidden/>
              </w:rPr>
              <w:tab/>
            </w:r>
            <w:r w:rsidR="002C0742">
              <w:rPr>
                <w:noProof/>
                <w:webHidden/>
              </w:rPr>
              <w:fldChar w:fldCharType="begin"/>
            </w:r>
            <w:r w:rsidR="002C0742">
              <w:rPr>
                <w:noProof/>
                <w:webHidden/>
              </w:rPr>
              <w:instrText xml:space="preserve"> PAGEREF _Toc73010782 \h </w:instrText>
            </w:r>
            <w:r w:rsidR="002C0742">
              <w:rPr>
                <w:noProof/>
                <w:webHidden/>
              </w:rPr>
            </w:r>
            <w:r w:rsidR="002C0742">
              <w:rPr>
                <w:noProof/>
                <w:webHidden/>
              </w:rPr>
              <w:fldChar w:fldCharType="separate"/>
            </w:r>
            <w:r w:rsidR="002C0742">
              <w:rPr>
                <w:noProof/>
                <w:webHidden/>
              </w:rPr>
              <w:t>73</w:t>
            </w:r>
            <w:r w:rsidR="002C0742">
              <w:rPr>
                <w:noProof/>
                <w:webHidden/>
              </w:rPr>
              <w:fldChar w:fldCharType="end"/>
            </w:r>
          </w:hyperlink>
        </w:p>
        <w:p w:rsidR="002C0742" w:rsidRDefault="004578A6">
          <w:pPr>
            <w:pStyle w:val="24"/>
            <w:rPr>
              <w:rFonts w:asciiTheme="minorHAnsi" w:eastAsiaTheme="minorEastAsia" w:hAnsiTheme="minorHAnsi" w:cstheme="minorBidi"/>
              <w:noProof/>
              <w:lang w:val="ru-RU" w:eastAsia="ru-RU"/>
            </w:rPr>
          </w:pPr>
          <w:hyperlink w:anchor="_Toc73010783" w:history="1">
            <w:r w:rsidR="002C0742" w:rsidRPr="009F26F5">
              <w:rPr>
                <w:rStyle w:val="afff0"/>
                <w:noProof/>
              </w:rPr>
              <w:t>7.2. Описание текущей ситуации, связанной с ранее принятыми в соответствии с законодательством Российской Федерации об электроэнергетике решениями об отнесении генерирующих объектов к генерирующим объектам, мощность которых поставляется в вынужденном режиме в целях обеспечения надежного теплоснабжения потребителей</w:t>
            </w:r>
            <w:r w:rsidR="002C0742">
              <w:rPr>
                <w:noProof/>
                <w:webHidden/>
              </w:rPr>
              <w:tab/>
            </w:r>
            <w:r w:rsidR="002C0742">
              <w:rPr>
                <w:noProof/>
                <w:webHidden/>
              </w:rPr>
              <w:fldChar w:fldCharType="begin"/>
            </w:r>
            <w:r w:rsidR="002C0742">
              <w:rPr>
                <w:noProof/>
                <w:webHidden/>
              </w:rPr>
              <w:instrText xml:space="preserve"> PAGEREF _Toc73010783 \h </w:instrText>
            </w:r>
            <w:r w:rsidR="002C0742">
              <w:rPr>
                <w:noProof/>
                <w:webHidden/>
              </w:rPr>
            </w:r>
            <w:r w:rsidR="002C0742">
              <w:rPr>
                <w:noProof/>
                <w:webHidden/>
              </w:rPr>
              <w:fldChar w:fldCharType="separate"/>
            </w:r>
            <w:r w:rsidR="002C0742">
              <w:rPr>
                <w:noProof/>
                <w:webHidden/>
              </w:rPr>
              <w:t>74</w:t>
            </w:r>
            <w:r w:rsidR="002C0742">
              <w:rPr>
                <w:noProof/>
                <w:webHidden/>
              </w:rPr>
              <w:fldChar w:fldCharType="end"/>
            </w:r>
          </w:hyperlink>
        </w:p>
        <w:p w:rsidR="002C0742" w:rsidRDefault="004578A6">
          <w:pPr>
            <w:pStyle w:val="24"/>
            <w:rPr>
              <w:rFonts w:asciiTheme="minorHAnsi" w:eastAsiaTheme="minorEastAsia" w:hAnsiTheme="minorHAnsi" w:cstheme="minorBidi"/>
              <w:noProof/>
              <w:lang w:val="ru-RU" w:eastAsia="ru-RU"/>
            </w:rPr>
          </w:pPr>
          <w:hyperlink w:anchor="_Toc73010784" w:history="1">
            <w:r w:rsidR="002C0742" w:rsidRPr="009F26F5">
              <w:rPr>
                <w:rStyle w:val="afff0"/>
                <w:noProof/>
              </w:rPr>
              <w:t>7.3. Анализ надежности и качества теплоснабжения для случаев отнесения генерирующего объекта к объектам, вывод которых из эксплуатации может привести к нарушению надежности теплоснабжения (при отнесении такого генерирующего объекта к объектам, электрическая мощность которых поставляется в вынужденном режиме в целях обеспечения надежного теплоснабжения потребителей, в соответствующем году долгосрочного конкурентного отбора мощности на оптовом рынке электрической энергии (мощности) на соответствующий период), в соответствии с методическими указаниями по разработке схем теплоснабжения</w:t>
            </w:r>
            <w:r w:rsidR="002C0742">
              <w:rPr>
                <w:noProof/>
                <w:webHidden/>
              </w:rPr>
              <w:tab/>
            </w:r>
            <w:r w:rsidR="002C0742">
              <w:rPr>
                <w:noProof/>
                <w:webHidden/>
              </w:rPr>
              <w:fldChar w:fldCharType="begin"/>
            </w:r>
            <w:r w:rsidR="002C0742">
              <w:rPr>
                <w:noProof/>
                <w:webHidden/>
              </w:rPr>
              <w:instrText xml:space="preserve"> PAGEREF _Toc73010784 \h </w:instrText>
            </w:r>
            <w:r w:rsidR="002C0742">
              <w:rPr>
                <w:noProof/>
                <w:webHidden/>
              </w:rPr>
            </w:r>
            <w:r w:rsidR="002C0742">
              <w:rPr>
                <w:noProof/>
                <w:webHidden/>
              </w:rPr>
              <w:fldChar w:fldCharType="separate"/>
            </w:r>
            <w:r w:rsidR="002C0742">
              <w:rPr>
                <w:noProof/>
                <w:webHidden/>
              </w:rPr>
              <w:t>74</w:t>
            </w:r>
            <w:r w:rsidR="002C0742">
              <w:rPr>
                <w:noProof/>
                <w:webHidden/>
              </w:rPr>
              <w:fldChar w:fldCharType="end"/>
            </w:r>
          </w:hyperlink>
        </w:p>
        <w:p w:rsidR="002C0742" w:rsidRDefault="004578A6">
          <w:pPr>
            <w:pStyle w:val="24"/>
            <w:rPr>
              <w:rFonts w:asciiTheme="minorHAnsi" w:eastAsiaTheme="minorEastAsia" w:hAnsiTheme="minorHAnsi" w:cstheme="minorBidi"/>
              <w:noProof/>
              <w:lang w:val="ru-RU" w:eastAsia="ru-RU"/>
            </w:rPr>
          </w:pPr>
          <w:hyperlink w:anchor="_Toc73010785" w:history="1">
            <w:r w:rsidR="002C0742" w:rsidRPr="009F26F5">
              <w:rPr>
                <w:rStyle w:val="afff0"/>
                <w:noProof/>
              </w:rPr>
              <w:t>7.4. Обоснование предлагаемых для строительства источников тепловой энергии, функционирующих в режиме комбинированной выработки электрической и тепловой энергии, для обеспечения перспективных тепловых нагрузок</w:t>
            </w:r>
            <w:r w:rsidR="002C0742">
              <w:rPr>
                <w:noProof/>
                <w:webHidden/>
              </w:rPr>
              <w:tab/>
            </w:r>
            <w:r w:rsidR="002C0742">
              <w:rPr>
                <w:noProof/>
                <w:webHidden/>
              </w:rPr>
              <w:fldChar w:fldCharType="begin"/>
            </w:r>
            <w:r w:rsidR="002C0742">
              <w:rPr>
                <w:noProof/>
                <w:webHidden/>
              </w:rPr>
              <w:instrText xml:space="preserve"> PAGEREF _Toc73010785 \h </w:instrText>
            </w:r>
            <w:r w:rsidR="002C0742">
              <w:rPr>
                <w:noProof/>
                <w:webHidden/>
              </w:rPr>
            </w:r>
            <w:r w:rsidR="002C0742">
              <w:rPr>
                <w:noProof/>
                <w:webHidden/>
              </w:rPr>
              <w:fldChar w:fldCharType="separate"/>
            </w:r>
            <w:r w:rsidR="002C0742">
              <w:rPr>
                <w:noProof/>
                <w:webHidden/>
              </w:rPr>
              <w:t>75</w:t>
            </w:r>
            <w:r w:rsidR="002C0742">
              <w:rPr>
                <w:noProof/>
                <w:webHidden/>
              </w:rPr>
              <w:fldChar w:fldCharType="end"/>
            </w:r>
          </w:hyperlink>
        </w:p>
        <w:p w:rsidR="002C0742" w:rsidRDefault="004578A6">
          <w:pPr>
            <w:pStyle w:val="24"/>
            <w:rPr>
              <w:rFonts w:asciiTheme="minorHAnsi" w:eastAsiaTheme="minorEastAsia" w:hAnsiTheme="minorHAnsi" w:cstheme="minorBidi"/>
              <w:noProof/>
              <w:lang w:val="ru-RU" w:eastAsia="ru-RU"/>
            </w:rPr>
          </w:pPr>
          <w:hyperlink w:anchor="_Toc73010786" w:history="1">
            <w:r w:rsidR="002C0742" w:rsidRPr="009F26F5">
              <w:rPr>
                <w:rStyle w:val="afff0"/>
                <w:noProof/>
              </w:rPr>
              <w:t>7.5. Обоснование предлагаемых для реконструкции действующих источников тепловой энергии, функционирующих в режиме комбинированной выработки электрической и тепловой энергии, для обеспечения перспективных приростов тепловых нагрузок</w:t>
            </w:r>
            <w:r w:rsidR="002C0742">
              <w:rPr>
                <w:noProof/>
                <w:webHidden/>
              </w:rPr>
              <w:tab/>
            </w:r>
            <w:r w:rsidR="002C0742">
              <w:rPr>
                <w:noProof/>
                <w:webHidden/>
              </w:rPr>
              <w:fldChar w:fldCharType="begin"/>
            </w:r>
            <w:r w:rsidR="002C0742">
              <w:rPr>
                <w:noProof/>
                <w:webHidden/>
              </w:rPr>
              <w:instrText xml:space="preserve"> PAGEREF _Toc73010786 \h </w:instrText>
            </w:r>
            <w:r w:rsidR="002C0742">
              <w:rPr>
                <w:noProof/>
                <w:webHidden/>
              </w:rPr>
            </w:r>
            <w:r w:rsidR="002C0742">
              <w:rPr>
                <w:noProof/>
                <w:webHidden/>
              </w:rPr>
              <w:fldChar w:fldCharType="separate"/>
            </w:r>
            <w:r w:rsidR="002C0742">
              <w:rPr>
                <w:noProof/>
                <w:webHidden/>
              </w:rPr>
              <w:t>75</w:t>
            </w:r>
            <w:r w:rsidR="002C0742">
              <w:rPr>
                <w:noProof/>
                <w:webHidden/>
              </w:rPr>
              <w:fldChar w:fldCharType="end"/>
            </w:r>
          </w:hyperlink>
        </w:p>
        <w:p w:rsidR="002C0742" w:rsidRDefault="004578A6">
          <w:pPr>
            <w:pStyle w:val="24"/>
            <w:rPr>
              <w:rFonts w:asciiTheme="minorHAnsi" w:eastAsiaTheme="minorEastAsia" w:hAnsiTheme="minorHAnsi" w:cstheme="minorBidi"/>
              <w:noProof/>
              <w:lang w:val="ru-RU" w:eastAsia="ru-RU"/>
            </w:rPr>
          </w:pPr>
          <w:hyperlink w:anchor="_Toc73010787" w:history="1">
            <w:r w:rsidR="002C0742" w:rsidRPr="009F26F5">
              <w:rPr>
                <w:rStyle w:val="afff0"/>
                <w:noProof/>
              </w:rPr>
              <w:t>7.6. Обоснование предложений по переоборудованию котельных в источники тепловой энергии, функционирующие в режиме комбинированной выработки электрической и тепловой энергии, с выработкой электроэнергии на собственные нужды теплоснабжающей организации в отношении источника тепловой энергии, на базе существующих и перспективных тепловых нагрузок</w:t>
            </w:r>
            <w:r w:rsidR="002C0742">
              <w:rPr>
                <w:noProof/>
                <w:webHidden/>
              </w:rPr>
              <w:tab/>
            </w:r>
            <w:r w:rsidR="002C0742">
              <w:rPr>
                <w:noProof/>
                <w:webHidden/>
              </w:rPr>
              <w:fldChar w:fldCharType="begin"/>
            </w:r>
            <w:r w:rsidR="002C0742">
              <w:rPr>
                <w:noProof/>
                <w:webHidden/>
              </w:rPr>
              <w:instrText xml:space="preserve"> PAGEREF _Toc73010787 \h </w:instrText>
            </w:r>
            <w:r w:rsidR="002C0742">
              <w:rPr>
                <w:noProof/>
                <w:webHidden/>
              </w:rPr>
            </w:r>
            <w:r w:rsidR="002C0742">
              <w:rPr>
                <w:noProof/>
                <w:webHidden/>
              </w:rPr>
              <w:fldChar w:fldCharType="separate"/>
            </w:r>
            <w:r w:rsidR="002C0742">
              <w:rPr>
                <w:noProof/>
                <w:webHidden/>
              </w:rPr>
              <w:t>75</w:t>
            </w:r>
            <w:r w:rsidR="002C0742">
              <w:rPr>
                <w:noProof/>
                <w:webHidden/>
              </w:rPr>
              <w:fldChar w:fldCharType="end"/>
            </w:r>
          </w:hyperlink>
        </w:p>
        <w:p w:rsidR="002C0742" w:rsidRDefault="004578A6">
          <w:pPr>
            <w:pStyle w:val="24"/>
            <w:rPr>
              <w:rFonts w:asciiTheme="minorHAnsi" w:eastAsiaTheme="minorEastAsia" w:hAnsiTheme="minorHAnsi" w:cstheme="minorBidi"/>
              <w:noProof/>
              <w:lang w:val="ru-RU" w:eastAsia="ru-RU"/>
            </w:rPr>
          </w:pPr>
          <w:hyperlink w:anchor="_Toc73010788" w:history="1">
            <w:r w:rsidR="002C0742" w:rsidRPr="009F26F5">
              <w:rPr>
                <w:rStyle w:val="afff0"/>
                <w:noProof/>
              </w:rPr>
              <w:t>7.7. Обоснование предлагаемых для реконструкции котельных с увеличением зоны их действия путем включения в нее зон действия существующих источников тепловой энергии</w:t>
            </w:r>
            <w:r w:rsidR="002C0742">
              <w:rPr>
                <w:noProof/>
                <w:webHidden/>
              </w:rPr>
              <w:tab/>
            </w:r>
            <w:r w:rsidR="002C0742">
              <w:rPr>
                <w:noProof/>
                <w:webHidden/>
              </w:rPr>
              <w:fldChar w:fldCharType="begin"/>
            </w:r>
            <w:r w:rsidR="002C0742">
              <w:rPr>
                <w:noProof/>
                <w:webHidden/>
              </w:rPr>
              <w:instrText xml:space="preserve"> PAGEREF _Toc73010788 \h </w:instrText>
            </w:r>
            <w:r w:rsidR="002C0742">
              <w:rPr>
                <w:noProof/>
                <w:webHidden/>
              </w:rPr>
            </w:r>
            <w:r w:rsidR="002C0742">
              <w:rPr>
                <w:noProof/>
                <w:webHidden/>
              </w:rPr>
              <w:fldChar w:fldCharType="separate"/>
            </w:r>
            <w:r w:rsidR="002C0742">
              <w:rPr>
                <w:noProof/>
                <w:webHidden/>
              </w:rPr>
              <w:t>75</w:t>
            </w:r>
            <w:r w:rsidR="002C0742">
              <w:rPr>
                <w:noProof/>
                <w:webHidden/>
              </w:rPr>
              <w:fldChar w:fldCharType="end"/>
            </w:r>
          </w:hyperlink>
        </w:p>
        <w:p w:rsidR="002C0742" w:rsidRDefault="004578A6">
          <w:pPr>
            <w:pStyle w:val="24"/>
            <w:rPr>
              <w:rFonts w:asciiTheme="minorHAnsi" w:eastAsiaTheme="minorEastAsia" w:hAnsiTheme="minorHAnsi" w:cstheme="minorBidi"/>
              <w:noProof/>
              <w:lang w:val="ru-RU" w:eastAsia="ru-RU"/>
            </w:rPr>
          </w:pPr>
          <w:hyperlink w:anchor="_Toc73010789" w:history="1">
            <w:r w:rsidR="002C0742" w:rsidRPr="009F26F5">
              <w:rPr>
                <w:rStyle w:val="afff0"/>
                <w:noProof/>
              </w:rPr>
              <w:t>7.8. Обоснование предлагаемых для перевода в пиковый режим работы котельных по отношению к источникам тепловой энергии, функционирующим в режиме комбинированной выработки электрической и тепловой энергии</w:t>
            </w:r>
            <w:r w:rsidR="002C0742">
              <w:rPr>
                <w:noProof/>
                <w:webHidden/>
              </w:rPr>
              <w:tab/>
            </w:r>
            <w:r w:rsidR="002C0742">
              <w:rPr>
                <w:noProof/>
                <w:webHidden/>
              </w:rPr>
              <w:fldChar w:fldCharType="begin"/>
            </w:r>
            <w:r w:rsidR="002C0742">
              <w:rPr>
                <w:noProof/>
                <w:webHidden/>
              </w:rPr>
              <w:instrText xml:space="preserve"> PAGEREF _Toc73010789 \h </w:instrText>
            </w:r>
            <w:r w:rsidR="002C0742">
              <w:rPr>
                <w:noProof/>
                <w:webHidden/>
              </w:rPr>
            </w:r>
            <w:r w:rsidR="002C0742">
              <w:rPr>
                <w:noProof/>
                <w:webHidden/>
              </w:rPr>
              <w:fldChar w:fldCharType="separate"/>
            </w:r>
            <w:r w:rsidR="002C0742">
              <w:rPr>
                <w:noProof/>
                <w:webHidden/>
              </w:rPr>
              <w:t>76</w:t>
            </w:r>
            <w:r w:rsidR="002C0742">
              <w:rPr>
                <w:noProof/>
                <w:webHidden/>
              </w:rPr>
              <w:fldChar w:fldCharType="end"/>
            </w:r>
          </w:hyperlink>
        </w:p>
        <w:p w:rsidR="002C0742" w:rsidRDefault="004578A6">
          <w:pPr>
            <w:pStyle w:val="24"/>
            <w:rPr>
              <w:rFonts w:asciiTheme="minorHAnsi" w:eastAsiaTheme="minorEastAsia" w:hAnsiTheme="minorHAnsi" w:cstheme="minorBidi"/>
              <w:noProof/>
              <w:lang w:val="ru-RU" w:eastAsia="ru-RU"/>
            </w:rPr>
          </w:pPr>
          <w:hyperlink w:anchor="_Toc73010790" w:history="1">
            <w:r w:rsidR="002C0742" w:rsidRPr="009F26F5">
              <w:rPr>
                <w:rStyle w:val="afff0"/>
                <w:noProof/>
              </w:rPr>
              <w:t>7.9. Обоснование предложений по расширению зон действия действующих источников тепловой энергии, функционирующих в режиме комбинированной выработки электрической и тепловой энергии</w:t>
            </w:r>
            <w:r w:rsidR="002C0742">
              <w:rPr>
                <w:noProof/>
                <w:webHidden/>
              </w:rPr>
              <w:tab/>
            </w:r>
            <w:r w:rsidR="002C0742">
              <w:rPr>
                <w:noProof/>
                <w:webHidden/>
              </w:rPr>
              <w:fldChar w:fldCharType="begin"/>
            </w:r>
            <w:r w:rsidR="002C0742">
              <w:rPr>
                <w:noProof/>
                <w:webHidden/>
              </w:rPr>
              <w:instrText xml:space="preserve"> PAGEREF _Toc73010790 \h </w:instrText>
            </w:r>
            <w:r w:rsidR="002C0742">
              <w:rPr>
                <w:noProof/>
                <w:webHidden/>
              </w:rPr>
            </w:r>
            <w:r w:rsidR="002C0742">
              <w:rPr>
                <w:noProof/>
                <w:webHidden/>
              </w:rPr>
              <w:fldChar w:fldCharType="separate"/>
            </w:r>
            <w:r w:rsidR="002C0742">
              <w:rPr>
                <w:noProof/>
                <w:webHidden/>
              </w:rPr>
              <w:t>76</w:t>
            </w:r>
            <w:r w:rsidR="002C0742">
              <w:rPr>
                <w:noProof/>
                <w:webHidden/>
              </w:rPr>
              <w:fldChar w:fldCharType="end"/>
            </w:r>
          </w:hyperlink>
        </w:p>
        <w:p w:rsidR="002C0742" w:rsidRDefault="004578A6">
          <w:pPr>
            <w:pStyle w:val="24"/>
            <w:rPr>
              <w:rFonts w:asciiTheme="minorHAnsi" w:eastAsiaTheme="minorEastAsia" w:hAnsiTheme="minorHAnsi" w:cstheme="minorBidi"/>
              <w:noProof/>
              <w:lang w:val="ru-RU" w:eastAsia="ru-RU"/>
            </w:rPr>
          </w:pPr>
          <w:hyperlink w:anchor="_Toc73010791" w:history="1">
            <w:r w:rsidR="002C0742" w:rsidRPr="009F26F5">
              <w:rPr>
                <w:rStyle w:val="afff0"/>
                <w:noProof/>
              </w:rPr>
              <w:t>7.10. Обоснование предлагаемых для вывода в резерв и (или) вывода из эксплуатации котельных при передаче тепловых нагрузок на другие источники тепловой энергии</w:t>
            </w:r>
            <w:r w:rsidR="002C0742">
              <w:rPr>
                <w:noProof/>
                <w:webHidden/>
              </w:rPr>
              <w:tab/>
            </w:r>
            <w:r w:rsidR="002C0742">
              <w:rPr>
                <w:noProof/>
                <w:webHidden/>
              </w:rPr>
              <w:fldChar w:fldCharType="begin"/>
            </w:r>
            <w:r w:rsidR="002C0742">
              <w:rPr>
                <w:noProof/>
                <w:webHidden/>
              </w:rPr>
              <w:instrText xml:space="preserve"> PAGEREF _Toc73010791 \h </w:instrText>
            </w:r>
            <w:r w:rsidR="002C0742">
              <w:rPr>
                <w:noProof/>
                <w:webHidden/>
              </w:rPr>
            </w:r>
            <w:r w:rsidR="002C0742">
              <w:rPr>
                <w:noProof/>
                <w:webHidden/>
              </w:rPr>
              <w:fldChar w:fldCharType="separate"/>
            </w:r>
            <w:r w:rsidR="002C0742">
              <w:rPr>
                <w:noProof/>
                <w:webHidden/>
              </w:rPr>
              <w:t>76</w:t>
            </w:r>
            <w:r w:rsidR="002C0742">
              <w:rPr>
                <w:noProof/>
                <w:webHidden/>
              </w:rPr>
              <w:fldChar w:fldCharType="end"/>
            </w:r>
          </w:hyperlink>
        </w:p>
        <w:p w:rsidR="002C0742" w:rsidRDefault="004578A6">
          <w:pPr>
            <w:pStyle w:val="24"/>
            <w:rPr>
              <w:rFonts w:asciiTheme="minorHAnsi" w:eastAsiaTheme="minorEastAsia" w:hAnsiTheme="minorHAnsi" w:cstheme="minorBidi"/>
              <w:noProof/>
              <w:lang w:val="ru-RU" w:eastAsia="ru-RU"/>
            </w:rPr>
          </w:pPr>
          <w:hyperlink w:anchor="_Toc73010792" w:history="1">
            <w:r w:rsidR="002C0742" w:rsidRPr="009F26F5">
              <w:rPr>
                <w:rStyle w:val="afff0"/>
                <w:noProof/>
              </w:rPr>
              <w:t>7.11. Обоснование организации индивидуального теплоснабжения в зонах застройки поселения</w:t>
            </w:r>
            <w:r w:rsidR="002C0742">
              <w:rPr>
                <w:noProof/>
                <w:webHidden/>
              </w:rPr>
              <w:tab/>
            </w:r>
            <w:r w:rsidR="002C0742">
              <w:rPr>
                <w:noProof/>
                <w:webHidden/>
              </w:rPr>
              <w:fldChar w:fldCharType="begin"/>
            </w:r>
            <w:r w:rsidR="002C0742">
              <w:rPr>
                <w:noProof/>
                <w:webHidden/>
              </w:rPr>
              <w:instrText xml:space="preserve"> PAGEREF _Toc73010792 \h </w:instrText>
            </w:r>
            <w:r w:rsidR="002C0742">
              <w:rPr>
                <w:noProof/>
                <w:webHidden/>
              </w:rPr>
            </w:r>
            <w:r w:rsidR="002C0742">
              <w:rPr>
                <w:noProof/>
                <w:webHidden/>
              </w:rPr>
              <w:fldChar w:fldCharType="separate"/>
            </w:r>
            <w:r w:rsidR="002C0742">
              <w:rPr>
                <w:noProof/>
                <w:webHidden/>
              </w:rPr>
              <w:t>76</w:t>
            </w:r>
            <w:r w:rsidR="002C0742">
              <w:rPr>
                <w:noProof/>
                <w:webHidden/>
              </w:rPr>
              <w:fldChar w:fldCharType="end"/>
            </w:r>
          </w:hyperlink>
        </w:p>
        <w:p w:rsidR="002C0742" w:rsidRDefault="004578A6">
          <w:pPr>
            <w:pStyle w:val="24"/>
            <w:rPr>
              <w:rFonts w:asciiTheme="minorHAnsi" w:eastAsiaTheme="minorEastAsia" w:hAnsiTheme="minorHAnsi" w:cstheme="minorBidi"/>
              <w:noProof/>
              <w:lang w:val="ru-RU" w:eastAsia="ru-RU"/>
            </w:rPr>
          </w:pPr>
          <w:hyperlink w:anchor="_Toc73010793" w:history="1">
            <w:r w:rsidR="002C0742" w:rsidRPr="009F26F5">
              <w:rPr>
                <w:rStyle w:val="afff0"/>
                <w:noProof/>
              </w:rPr>
              <w:t>7.12. Обоснование перспективных балансов производства и потребления тепловой мощности источников тепловой энергии и теплоносителя и присоединенной тепловой нагрузки в каждой из систем теплоснабжения поселения, городского округа, города федерального значения</w:t>
            </w:r>
            <w:r w:rsidR="002C0742">
              <w:rPr>
                <w:noProof/>
                <w:webHidden/>
              </w:rPr>
              <w:tab/>
            </w:r>
            <w:r w:rsidR="002C0742">
              <w:rPr>
                <w:noProof/>
                <w:webHidden/>
              </w:rPr>
              <w:fldChar w:fldCharType="begin"/>
            </w:r>
            <w:r w:rsidR="002C0742">
              <w:rPr>
                <w:noProof/>
                <w:webHidden/>
              </w:rPr>
              <w:instrText xml:space="preserve"> PAGEREF _Toc73010793 \h </w:instrText>
            </w:r>
            <w:r w:rsidR="002C0742">
              <w:rPr>
                <w:noProof/>
                <w:webHidden/>
              </w:rPr>
            </w:r>
            <w:r w:rsidR="002C0742">
              <w:rPr>
                <w:noProof/>
                <w:webHidden/>
              </w:rPr>
              <w:fldChar w:fldCharType="separate"/>
            </w:r>
            <w:r w:rsidR="002C0742">
              <w:rPr>
                <w:noProof/>
                <w:webHidden/>
              </w:rPr>
              <w:t>76</w:t>
            </w:r>
            <w:r w:rsidR="002C0742">
              <w:rPr>
                <w:noProof/>
                <w:webHidden/>
              </w:rPr>
              <w:fldChar w:fldCharType="end"/>
            </w:r>
          </w:hyperlink>
        </w:p>
        <w:p w:rsidR="002C0742" w:rsidRDefault="004578A6">
          <w:pPr>
            <w:pStyle w:val="24"/>
            <w:rPr>
              <w:rFonts w:asciiTheme="minorHAnsi" w:eastAsiaTheme="minorEastAsia" w:hAnsiTheme="minorHAnsi" w:cstheme="minorBidi"/>
              <w:noProof/>
              <w:lang w:val="ru-RU" w:eastAsia="ru-RU"/>
            </w:rPr>
          </w:pPr>
          <w:hyperlink w:anchor="_Toc73010794" w:history="1">
            <w:r w:rsidR="002C0742" w:rsidRPr="009F26F5">
              <w:rPr>
                <w:rStyle w:val="afff0"/>
                <w:noProof/>
              </w:rPr>
              <w:t>7.13. Анализ целесообразности ввода новых и реконструкции существующих источников тепловой энергии с использованием возобновляемых источников энергии, а также местных видов топлива</w:t>
            </w:r>
            <w:r w:rsidR="002C0742">
              <w:rPr>
                <w:noProof/>
                <w:webHidden/>
              </w:rPr>
              <w:tab/>
            </w:r>
            <w:r w:rsidR="002C0742">
              <w:rPr>
                <w:noProof/>
                <w:webHidden/>
              </w:rPr>
              <w:fldChar w:fldCharType="begin"/>
            </w:r>
            <w:r w:rsidR="002C0742">
              <w:rPr>
                <w:noProof/>
                <w:webHidden/>
              </w:rPr>
              <w:instrText xml:space="preserve"> PAGEREF _Toc73010794 \h </w:instrText>
            </w:r>
            <w:r w:rsidR="002C0742">
              <w:rPr>
                <w:noProof/>
                <w:webHidden/>
              </w:rPr>
            </w:r>
            <w:r w:rsidR="002C0742">
              <w:rPr>
                <w:noProof/>
                <w:webHidden/>
              </w:rPr>
              <w:fldChar w:fldCharType="separate"/>
            </w:r>
            <w:r w:rsidR="002C0742">
              <w:rPr>
                <w:noProof/>
                <w:webHidden/>
              </w:rPr>
              <w:t>77</w:t>
            </w:r>
            <w:r w:rsidR="002C0742">
              <w:rPr>
                <w:noProof/>
                <w:webHidden/>
              </w:rPr>
              <w:fldChar w:fldCharType="end"/>
            </w:r>
          </w:hyperlink>
        </w:p>
        <w:p w:rsidR="002C0742" w:rsidRDefault="004578A6">
          <w:pPr>
            <w:pStyle w:val="24"/>
            <w:rPr>
              <w:rFonts w:asciiTheme="minorHAnsi" w:eastAsiaTheme="minorEastAsia" w:hAnsiTheme="minorHAnsi" w:cstheme="minorBidi"/>
              <w:noProof/>
              <w:lang w:val="ru-RU" w:eastAsia="ru-RU"/>
            </w:rPr>
          </w:pPr>
          <w:hyperlink w:anchor="_Toc73010795" w:history="1">
            <w:r w:rsidR="002C0742" w:rsidRPr="009F26F5">
              <w:rPr>
                <w:rStyle w:val="afff0"/>
                <w:noProof/>
              </w:rPr>
              <w:t>7.14. Обоснование организации теплоснабжения в производственных зонах на территории поселения, городского округа, города федерального значения</w:t>
            </w:r>
            <w:r w:rsidR="002C0742">
              <w:rPr>
                <w:noProof/>
                <w:webHidden/>
              </w:rPr>
              <w:tab/>
            </w:r>
            <w:r w:rsidR="002C0742">
              <w:rPr>
                <w:noProof/>
                <w:webHidden/>
              </w:rPr>
              <w:fldChar w:fldCharType="begin"/>
            </w:r>
            <w:r w:rsidR="002C0742">
              <w:rPr>
                <w:noProof/>
                <w:webHidden/>
              </w:rPr>
              <w:instrText xml:space="preserve"> PAGEREF _Toc73010795 \h </w:instrText>
            </w:r>
            <w:r w:rsidR="002C0742">
              <w:rPr>
                <w:noProof/>
                <w:webHidden/>
              </w:rPr>
            </w:r>
            <w:r w:rsidR="002C0742">
              <w:rPr>
                <w:noProof/>
                <w:webHidden/>
              </w:rPr>
              <w:fldChar w:fldCharType="separate"/>
            </w:r>
            <w:r w:rsidR="002C0742">
              <w:rPr>
                <w:noProof/>
                <w:webHidden/>
              </w:rPr>
              <w:t>77</w:t>
            </w:r>
            <w:r w:rsidR="002C0742">
              <w:rPr>
                <w:noProof/>
                <w:webHidden/>
              </w:rPr>
              <w:fldChar w:fldCharType="end"/>
            </w:r>
          </w:hyperlink>
        </w:p>
        <w:p w:rsidR="002C0742" w:rsidRDefault="004578A6">
          <w:pPr>
            <w:pStyle w:val="24"/>
            <w:rPr>
              <w:rFonts w:asciiTheme="minorHAnsi" w:eastAsiaTheme="minorEastAsia" w:hAnsiTheme="minorHAnsi" w:cstheme="minorBidi"/>
              <w:noProof/>
              <w:lang w:val="ru-RU" w:eastAsia="ru-RU"/>
            </w:rPr>
          </w:pPr>
          <w:hyperlink w:anchor="_Toc73010796" w:history="1">
            <w:r w:rsidR="002C0742" w:rsidRPr="009F26F5">
              <w:rPr>
                <w:rStyle w:val="afff0"/>
                <w:noProof/>
              </w:rPr>
              <w:t>7.15. Результаты расчетов радиуса эффективного теплоснабжения</w:t>
            </w:r>
            <w:r w:rsidR="002C0742">
              <w:rPr>
                <w:noProof/>
                <w:webHidden/>
              </w:rPr>
              <w:tab/>
            </w:r>
            <w:r w:rsidR="002C0742">
              <w:rPr>
                <w:noProof/>
                <w:webHidden/>
              </w:rPr>
              <w:fldChar w:fldCharType="begin"/>
            </w:r>
            <w:r w:rsidR="002C0742">
              <w:rPr>
                <w:noProof/>
                <w:webHidden/>
              </w:rPr>
              <w:instrText xml:space="preserve"> PAGEREF _Toc73010796 \h </w:instrText>
            </w:r>
            <w:r w:rsidR="002C0742">
              <w:rPr>
                <w:noProof/>
                <w:webHidden/>
              </w:rPr>
            </w:r>
            <w:r w:rsidR="002C0742">
              <w:rPr>
                <w:noProof/>
                <w:webHidden/>
              </w:rPr>
              <w:fldChar w:fldCharType="separate"/>
            </w:r>
            <w:r w:rsidR="002C0742">
              <w:rPr>
                <w:noProof/>
                <w:webHidden/>
              </w:rPr>
              <w:t>77</w:t>
            </w:r>
            <w:r w:rsidR="002C0742">
              <w:rPr>
                <w:noProof/>
                <w:webHidden/>
              </w:rPr>
              <w:fldChar w:fldCharType="end"/>
            </w:r>
          </w:hyperlink>
        </w:p>
        <w:p w:rsidR="002C0742" w:rsidRDefault="004578A6">
          <w:pPr>
            <w:pStyle w:val="24"/>
            <w:rPr>
              <w:rFonts w:asciiTheme="minorHAnsi" w:eastAsiaTheme="minorEastAsia" w:hAnsiTheme="minorHAnsi" w:cstheme="minorBidi"/>
              <w:noProof/>
              <w:lang w:val="ru-RU" w:eastAsia="ru-RU"/>
            </w:rPr>
          </w:pPr>
          <w:hyperlink w:anchor="_Toc73010797" w:history="1">
            <w:r w:rsidR="002C0742" w:rsidRPr="009F26F5">
              <w:rPr>
                <w:rStyle w:val="afff0"/>
                <w:noProof/>
              </w:rPr>
              <w:t>7.16. Описание изменений в предложениях по строительству, реконструкции и техническому перевооружению источников тепловой энергии за период, предшествующий актуализации схемы теплоснабжения, в том числе с учетом введенных в эксплуатацию новых, реконструированных и прошедших техническое перевооружение источников тепловой энергии</w:t>
            </w:r>
            <w:r w:rsidR="002C0742">
              <w:rPr>
                <w:noProof/>
                <w:webHidden/>
              </w:rPr>
              <w:tab/>
            </w:r>
            <w:r w:rsidR="002C0742">
              <w:rPr>
                <w:noProof/>
                <w:webHidden/>
              </w:rPr>
              <w:fldChar w:fldCharType="begin"/>
            </w:r>
            <w:r w:rsidR="002C0742">
              <w:rPr>
                <w:noProof/>
                <w:webHidden/>
              </w:rPr>
              <w:instrText xml:space="preserve"> PAGEREF _Toc73010797 \h </w:instrText>
            </w:r>
            <w:r w:rsidR="002C0742">
              <w:rPr>
                <w:noProof/>
                <w:webHidden/>
              </w:rPr>
            </w:r>
            <w:r w:rsidR="002C0742">
              <w:rPr>
                <w:noProof/>
                <w:webHidden/>
              </w:rPr>
              <w:fldChar w:fldCharType="separate"/>
            </w:r>
            <w:r w:rsidR="002C0742">
              <w:rPr>
                <w:noProof/>
                <w:webHidden/>
              </w:rPr>
              <w:t>80</w:t>
            </w:r>
            <w:r w:rsidR="002C0742">
              <w:rPr>
                <w:noProof/>
                <w:webHidden/>
              </w:rPr>
              <w:fldChar w:fldCharType="end"/>
            </w:r>
          </w:hyperlink>
        </w:p>
        <w:p w:rsidR="002C0742" w:rsidRDefault="004578A6">
          <w:pPr>
            <w:pStyle w:val="16"/>
            <w:tabs>
              <w:tab w:val="right" w:leader="dot" w:pos="10225"/>
            </w:tabs>
            <w:rPr>
              <w:noProof/>
            </w:rPr>
          </w:pPr>
          <w:hyperlink w:anchor="_Toc73010798" w:history="1">
            <w:r w:rsidR="002C0742" w:rsidRPr="009F26F5">
              <w:rPr>
                <w:rStyle w:val="afff0"/>
                <w:rFonts w:cs="Times New Roman"/>
                <w:noProof/>
              </w:rPr>
              <w:t>Глава 8 «Предложения по строительству и реконструкции тепловых сетей»</w:t>
            </w:r>
            <w:r w:rsidR="002C0742">
              <w:rPr>
                <w:noProof/>
                <w:webHidden/>
              </w:rPr>
              <w:tab/>
            </w:r>
            <w:r w:rsidR="002C0742">
              <w:rPr>
                <w:noProof/>
                <w:webHidden/>
              </w:rPr>
              <w:fldChar w:fldCharType="begin"/>
            </w:r>
            <w:r w:rsidR="002C0742">
              <w:rPr>
                <w:noProof/>
                <w:webHidden/>
              </w:rPr>
              <w:instrText xml:space="preserve"> PAGEREF _Toc73010798 \h </w:instrText>
            </w:r>
            <w:r w:rsidR="002C0742">
              <w:rPr>
                <w:noProof/>
                <w:webHidden/>
              </w:rPr>
            </w:r>
            <w:r w:rsidR="002C0742">
              <w:rPr>
                <w:noProof/>
                <w:webHidden/>
              </w:rPr>
              <w:fldChar w:fldCharType="separate"/>
            </w:r>
            <w:r w:rsidR="002C0742">
              <w:rPr>
                <w:noProof/>
                <w:webHidden/>
              </w:rPr>
              <w:t>80</w:t>
            </w:r>
            <w:r w:rsidR="002C0742">
              <w:rPr>
                <w:noProof/>
                <w:webHidden/>
              </w:rPr>
              <w:fldChar w:fldCharType="end"/>
            </w:r>
          </w:hyperlink>
        </w:p>
        <w:p w:rsidR="002C0742" w:rsidRDefault="004578A6">
          <w:pPr>
            <w:pStyle w:val="24"/>
            <w:rPr>
              <w:rFonts w:asciiTheme="minorHAnsi" w:eastAsiaTheme="minorEastAsia" w:hAnsiTheme="minorHAnsi" w:cstheme="minorBidi"/>
              <w:noProof/>
              <w:lang w:val="ru-RU" w:eastAsia="ru-RU"/>
            </w:rPr>
          </w:pPr>
          <w:hyperlink w:anchor="_Toc73010799" w:history="1">
            <w:r w:rsidR="002C0742" w:rsidRPr="009F26F5">
              <w:rPr>
                <w:rStyle w:val="afff0"/>
                <w:noProof/>
              </w:rPr>
              <w:t>8.1. Предложения по реконструкции и строительству тепловых сетей, обеспечивающих перераспределение тепловой нагрузки из зон с дефицитом тепловой мощности в зоны с избытком тепловой мощности (использование существующих резервов)</w:t>
            </w:r>
            <w:r w:rsidR="002C0742">
              <w:rPr>
                <w:noProof/>
                <w:webHidden/>
              </w:rPr>
              <w:tab/>
            </w:r>
            <w:r w:rsidR="002C0742">
              <w:rPr>
                <w:noProof/>
                <w:webHidden/>
              </w:rPr>
              <w:fldChar w:fldCharType="begin"/>
            </w:r>
            <w:r w:rsidR="002C0742">
              <w:rPr>
                <w:noProof/>
                <w:webHidden/>
              </w:rPr>
              <w:instrText xml:space="preserve"> PAGEREF _Toc73010799 \h </w:instrText>
            </w:r>
            <w:r w:rsidR="002C0742">
              <w:rPr>
                <w:noProof/>
                <w:webHidden/>
              </w:rPr>
            </w:r>
            <w:r w:rsidR="002C0742">
              <w:rPr>
                <w:noProof/>
                <w:webHidden/>
              </w:rPr>
              <w:fldChar w:fldCharType="separate"/>
            </w:r>
            <w:r w:rsidR="002C0742">
              <w:rPr>
                <w:noProof/>
                <w:webHidden/>
              </w:rPr>
              <w:t>80</w:t>
            </w:r>
            <w:r w:rsidR="002C0742">
              <w:rPr>
                <w:noProof/>
                <w:webHidden/>
              </w:rPr>
              <w:fldChar w:fldCharType="end"/>
            </w:r>
          </w:hyperlink>
        </w:p>
        <w:p w:rsidR="002C0742" w:rsidRDefault="004578A6">
          <w:pPr>
            <w:pStyle w:val="24"/>
            <w:rPr>
              <w:rFonts w:asciiTheme="minorHAnsi" w:eastAsiaTheme="minorEastAsia" w:hAnsiTheme="minorHAnsi" w:cstheme="minorBidi"/>
              <w:noProof/>
              <w:lang w:val="ru-RU" w:eastAsia="ru-RU"/>
            </w:rPr>
          </w:pPr>
          <w:hyperlink w:anchor="_Toc73010800" w:history="1">
            <w:r w:rsidR="002C0742" w:rsidRPr="009F26F5">
              <w:rPr>
                <w:rStyle w:val="afff0"/>
                <w:noProof/>
              </w:rPr>
              <w:t>8.2. Предложений по строительству тепловых сетей для обеспечения перспективных приростов тепловой нагрузки под жилищную, комплексную или производственную застройку во вновь осваиваемых районах поселения</w:t>
            </w:r>
            <w:r w:rsidR="002C0742">
              <w:rPr>
                <w:noProof/>
                <w:webHidden/>
              </w:rPr>
              <w:tab/>
            </w:r>
            <w:r w:rsidR="002C0742">
              <w:rPr>
                <w:noProof/>
                <w:webHidden/>
              </w:rPr>
              <w:fldChar w:fldCharType="begin"/>
            </w:r>
            <w:r w:rsidR="002C0742">
              <w:rPr>
                <w:noProof/>
                <w:webHidden/>
              </w:rPr>
              <w:instrText xml:space="preserve"> PAGEREF _Toc73010800 \h </w:instrText>
            </w:r>
            <w:r w:rsidR="002C0742">
              <w:rPr>
                <w:noProof/>
                <w:webHidden/>
              </w:rPr>
            </w:r>
            <w:r w:rsidR="002C0742">
              <w:rPr>
                <w:noProof/>
                <w:webHidden/>
              </w:rPr>
              <w:fldChar w:fldCharType="separate"/>
            </w:r>
            <w:r w:rsidR="002C0742">
              <w:rPr>
                <w:noProof/>
                <w:webHidden/>
              </w:rPr>
              <w:t>80</w:t>
            </w:r>
            <w:r w:rsidR="002C0742">
              <w:rPr>
                <w:noProof/>
                <w:webHidden/>
              </w:rPr>
              <w:fldChar w:fldCharType="end"/>
            </w:r>
          </w:hyperlink>
        </w:p>
        <w:p w:rsidR="002C0742" w:rsidRDefault="004578A6">
          <w:pPr>
            <w:pStyle w:val="24"/>
            <w:rPr>
              <w:rFonts w:asciiTheme="minorHAnsi" w:eastAsiaTheme="minorEastAsia" w:hAnsiTheme="minorHAnsi" w:cstheme="minorBidi"/>
              <w:noProof/>
              <w:lang w:val="ru-RU" w:eastAsia="ru-RU"/>
            </w:rPr>
          </w:pPr>
          <w:hyperlink w:anchor="_Toc73010801" w:history="1">
            <w:r w:rsidR="002C0742" w:rsidRPr="009F26F5">
              <w:rPr>
                <w:rStyle w:val="afff0"/>
                <w:noProof/>
              </w:rPr>
              <w:t>8.3. Предложения по строительству тепловых сетей, обеспечивающих условия, при наличии которых существует возможность поставок тепловой энергии потребителям от различных источников тепловой энергии при сохранении надежности теплоснабжения</w:t>
            </w:r>
            <w:r w:rsidR="002C0742">
              <w:rPr>
                <w:noProof/>
                <w:webHidden/>
              </w:rPr>
              <w:tab/>
            </w:r>
            <w:r w:rsidR="002C0742">
              <w:rPr>
                <w:noProof/>
                <w:webHidden/>
              </w:rPr>
              <w:fldChar w:fldCharType="begin"/>
            </w:r>
            <w:r w:rsidR="002C0742">
              <w:rPr>
                <w:noProof/>
                <w:webHidden/>
              </w:rPr>
              <w:instrText xml:space="preserve"> PAGEREF _Toc73010801 \h </w:instrText>
            </w:r>
            <w:r w:rsidR="002C0742">
              <w:rPr>
                <w:noProof/>
                <w:webHidden/>
              </w:rPr>
            </w:r>
            <w:r w:rsidR="002C0742">
              <w:rPr>
                <w:noProof/>
                <w:webHidden/>
              </w:rPr>
              <w:fldChar w:fldCharType="separate"/>
            </w:r>
            <w:r w:rsidR="002C0742">
              <w:rPr>
                <w:noProof/>
                <w:webHidden/>
              </w:rPr>
              <w:t>80</w:t>
            </w:r>
            <w:r w:rsidR="002C0742">
              <w:rPr>
                <w:noProof/>
                <w:webHidden/>
              </w:rPr>
              <w:fldChar w:fldCharType="end"/>
            </w:r>
          </w:hyperlink>
        </w:p>
        <w:p w:rsidR="002C0742" w:rsidRDefault="004578A6">
          <w:pPr>
            <w:pStyle w:val="24"/>
            <w:rPr>
              <w:rFonts w:asciiTheme="minorHAnsi" w:eastAsiaTheme="minorEastAsia" w:hAnsiTheme="minorHAnsi" w:cstheme="minorBidi"/>
              <w:noProof/>
              <w:lang w:val="ru-RU" w:eastAsia="ru-RU"/>
            </w:rPr>
          </w:pPr>
          <w:hyperlink w:anchor="_Toc73010802" w:history="1">
            <w:r w:rsidR="002C0742" w:rsidRPr="009F26F5">
              <w:rPr>
                <w:rStyle w:val="afff0"/>
                <w:noProof/>
              </w:rPr>
              <w:t>8.4. Предложения по строительству или реконструкции тепловых сетей для повышения эффективности функционирования системы теплоснабжения, в том числе за счет перевода котельных в пиковый режим работы или ликвидации котельных</w:t>
            </w:r>
            <w:r w:rsidR="002C0742">
              <w:rPr>
                <w:noProof/>
                <w:webHidden/>
              </w:rPr>
              <w:tab/>
            </w:r>
            <w:r w:rsidR="002C0742">
              <w:rPr>
                <w:noProof/>
                <w:webHidden/>
              </w:rPr>
              <w:fldChar w:fldCharType="begin"/>
            </w:r>
            <w:r w:rsidR="002C0742">
              <w:rPr>
                <w:noProof/>
                <w:webHidden/>
              </w:rPr>
              <w:instrText xml:space="preserve"> PAGEREF _Toc73010802 \h </w:instrText>
            </w:r>
            <w:r w:rsidR="002C0742">
              <w:rPr>
                <w:noProof/>
                <w:webHidden/>
              </w:rPr>
            </w:r>
            <w:r w:rsidR="002C0742">
              <w:rPr>
                <w:noProof/>
                <w:webHidden/>
              </w:rPr>
              <w:fldChar w:fldCharType="separate"/>
            </w:r>
            <w:r w:rsidR="002C0742">
              <w:rPr>
                <w:noProof/>
                <w:webHidden/>
              </w:rPr>
              <w:t>81</w:t>
            </w:r>
            <w:r w:rsidR="002C0742">
              <w:rPr>
                <w:noProof/>
                <w:webHidden/>
              </w:rPr>
              <w:fldChar w:fldCharType="end"/>
            </w:r>
          </w:hyperlink>
        </w:p>
        <w:p w:rsidR="002C0742" w:rsidRDefault="004578A6">
          <w:pPr>
            <w:pStyle w:val="24"/>
            <w:rPr>
              <w:rFonts w:asciiTheme="minorHAnsi" w:eastAsiaTheme="minorEastAsia" w:hAnsiTheme="minorHAnsi" w:cstheme="minorBidi"/>
              <w:noProof/>
              <w:lang w:val="ru-RU" w:eastAsia="ru-RU"/>
            </w:rPr>
          </w:pPr>
          <w:hyperlink w:anchor="_Toc73010803" w:history="1">
            <w:r w:rsidR="002C0742" w:rsidRPr="009F26F5">
              <w:rPr>
                <w:rStyle w:val="afff0"/>
                <w:noProof/>
              </w:rPr>
              <w:t>8.5. Предложения по строительству тепловых сетей для обеспечения нормативной надежности теплоснабжения</w:t>
            </w:r>
            <w:r w:rsidR="002C0742">
              <w:rPr>
                <w:noProof/>
                <w:webHidden/>
              </w:rPr>
              <w:tab/>
            </w:r>
            <w:r w:rsidR="002C0742">
              <w:rPr>
                <w:noProof/>
                <w:webHidden/>
              </w:rPr>
              <w:fldChar w:fldCharType="begin"/>
            </w:r>
            <w:r w:rsidR="002C0742">
              <w:rPr>
                <w:noProof/>
                <w:webHidden/>
              </w:rPr>
              <w:instrText xml:space="preserve"> PAGEREF _Toc73010803 \h </w:instrText>
            </w:r>
            <w:r w:rsidR="002C0742">
              <w:rPr>
                <w:noProof/>
                <w:webHidden/>
              </w:rPr>
            </w:r>
            <w:r w:rsidR="002C0742">
              <w:rPr>
                <w:noProof/>
                <w:webHidden/>
              </w:rPr>
              <w:fldChar w:fldCharType="separate"/>
            </w:r>
            <w:r w:rsidR="002C0742">
              <w:rPr>
                <w:noProof/>
                <w:webHidden/>
              </w:rPr>
              <w:t>81</w:t>
            </w:r>
            <w:r w:rsidR="002C0742">
              <w:rPr>
                <w:noProof/>
                <w:webHidden/>
              </w:rPr>
              <w:fldChar w:fldCharType="end"/>
            </w:r>
          </w:hyperlink>
        </w:p>
        <w:p w:rsidR="002C0742" w:rsidRDefault="004578A6">
          <w:pPr>
            <w:pStyle w:val="24"/>
            <w:rPr>
              <w:rFonts w:asciiTheme="minorHAnsi" w:eastAsiaTheme="minorEastAsia" w:hAnsiTheme="minorHAnsi" w:cstheme="minorBidi"/>
              <w:noProof/>
              <w:lang w:val="ru-RU" w:eastAsia="ru-RU"/>
            </w:rPr>
          </w:pPr>
          <w:hyperlink w:anchor="_Toc73010804" w:history="1">
            <w:r w:rsidR="002C0742" w:rsidRPr="009F26F5">
              <w:rPr>
                <w:rStyle w:val="afff0"/>
                <w:noProof/>
              </w:rPr>
              <w:t>8.6. Предложений по реконструкции тепловых сетей с увеличением диаметра трубопроводов для обеспечения перспективных приростов тепловой нагрузки</w:t>
            </w:r>
            <w:r w:rsidR="002C0742">
              <w:rPr>
                <w:noProof/>
                <w:webHidden/>
              </w:rPr>
              <w:tab/>
            </w:r>
            <w:r w:rsidR="002C0742">
              <w:rPr>
                <w:noProof/>
                <w:webHidden/>
              </w:rPr>
              <w:fldChar w:fldCharType="begin"/>
            </w:r>
            <w:r w:rsidR="002C0742">
              <w:rPr>
                <w:noProof/>
                <w:webHidden/>
              </w:rPr>
              <w:instrText xml:space="preserve"> PAGEREF _Toc73010804 \h </w:instrText>
            </w:r>
            <w:r w:rsidR="002C0742">
              <w:rPr>
                <w:noProof/>
                <w:webHidden/>
              </w:rPr>
            </w:r>
            <w:r w:rsidR="002C0742">
              <w:rPr>
                <w:noProof/>
                <w:webHidden/>
              </w:rPr>
              <w:fldChar w:fldCharType="separate"/>
            </w:r>
            <w:r w:rsidR="002C0742">
              <w:rPr>
                <w:noProof/>
                <w:webHidden/>
              </w:rPr>
              <w:t>81</w:t>
            </w:r>
            <w:r w:rsidR="002C0742">
              <w:rPr>
                <w:noProof/>
                <w:webHidden/>
              </w:rPr>
              <w:fldChar w:fldCharType="end"/>
            </w:r>
          </w:hyperlink>
        </w:p>
        <w:p w:rsidR="002C0742" w:rsidRDefault="004578A6">
          <w:pPr>
            <w:pStyle w:val="24"/>
            <w:rPr>
              <w:rFonts w:asciiTheme="minorHAnsi" w:eastAsiaTheme="minorEastAsia" w:hAnsiTheme="minorHAnsi" w:cstheme="minorBidi"/>
              <w:noProof/>
              <w:lang w:val="ru-RU" w:eastAsia="ru-RU"/>
            </w:rPr>
          </w:pPr>
          <w:hyperlink w:anchor="_Toc73010805" w:history="1">
            <w:r w:rsidR="002C0742" w:rsidRPr="009F26F5">
              <w:rPr>
                <w:rStyle w:val="afff0"/>
                <w:noProof/>
              </w:rPr>
              <w:t>8.7. Предложений по реконструкции тепловых сетей, подлежащих замене в связи с исчерпанием эксплуатационного ресурса</w:t>
            </w:r>
            <w:r w:rsidR="002C0742">
              <w:rPr>
                <w:noProof/>
                <w:webHidden/>
              </w:rPr>
              <w:tab/>
            </w:r>
            <w:r w:rsidR="002C0742">
              <w:rPr>
                <w:noProof/>
                <w:webHidden/>
              </w:rPr>
              <w:fldChar w:fldCharType="begin"/>
            </w:r>
            <w:r w:rsidR="002C0742">
              <w:rPr>
                <w:noProof/>
                <w:webHidden/>
              </w:rPr>
              <w:instrText xml:space="preserve"> PAGEREF _Toc73010805 \h </w:instrText>
            </w:r>
            <w:r w:rsidR="002C0742">
              <w:rPr>
                <w:noProof/>
                <w:webHidden/>
              </w:rPr>
            </w:r>
            <w:r w:rsidR="002C0742">
              <w:rPr>
                <w:noProof/>
                <w:webHidden/>
              </w:rPr>
              <w:fldChar w:fldCharType="separate"/>
            </w:r>
            <w:r w:rsidR="002C0742">
              <w:rPr>
                <w:noProof/>
                <w:webHidden/>
              </w:rPr>
              <w:t>81</w:t>
            </w:r>
            <w:r w:rsidR="002C0742">
              <w:rPr>
                <w:noProof/>
                <w:webHidden/>
              </w:rPr>
              <w:fldChar w:fldCharType="end"/>
            </w:r>
          </w:hyperlink>
        </w:p>
        <w:p w:rsidR="002C0742" w:rsidRDefault="004578A6">
          <w:pPr>
            <w:pStyle w:val="24"/>
            <w:rPr>
              <w:rFonts w:asciiTheme="minorHAnsi" w:eastAsiaTheme="minorEastAsia" w:hAnsiTheme="minorHAnsi" w:cstheme="minorBidi"/>
              <w:noProof/>
              <w:lang w:val="ru-RU" w:eastAsia="ru-RU"/>
            </w:rPr>
          </w:pPr>
          <w:hyperlink w:anchor="_Toc73010806" w:history="1">
            <w:r w:rsidR="002C0742" w:rsidRPr="009F26F5">
              <w:rPr>
                <w:rStyle w:val="afff0"/>
                <w:noProof/>
              </w:rPr>
              <w:t>8.8. Предложений по строительству и реконструкции насосных станций</w:t>
            </w:r>
            <w:r w:rsidR="002C0742">
              <w:rPr>
                <w:noProof/>
                <w:webHidden/>
              </w:rPr>
              <w:tab/>
            </w:r>
            <w:r w:rsidR="002C0742">
              <w:rPr>
                <w:noProof/>
                <w:webHidden/>
              </w:rPr>
              <w:fldChar w:fldCharType="begin"/>
            </w:r>
            <w:r w:rsidR="002C0742">
              <w:rPr>
                <w:noProof/>
                <w:webHidden/>
              </w:rPr>
              <w:instrText xml:space="preserve"> PAGEREF _Toc73010806 \h </w:instrText>
            </w:r>
            <w:r w:rsidR="002C0742">
              <w:rPr>
                <w:noProof/>
                <w:webHidden/>
              </w:rPr>
            </w:r>
            <w:r w:rsidR="002C0742">
              <w:rPr>
                <w:noProof/>
                <w:webHidden/>
              </w:rPr>
              <w:fldChar w:fldCharType="separate"/>
            </w:r>
            <w:r w:rsidR="002C0742">
              <w:rPr>
                <w:noProof/>
                <w:webHidden/>
              </w:rPr>
              <w:t>81</w:t>
            </w:r>
            <w:r w:rsidR="002C0742">
              <w:rPr>
                <w:noProof/>
                <w:webHidden/>
              </w:rPr>
              <w:fldChar w:fldCharType="end"/>
            </w:r>
          </w:hyperlink>
        </w:p>
        <w:p w:rsidR="002C0742" w:rsidRDefault="004578A6">
          <w:pPr>
            <w:pStyle w:val="16"/>
            <w:tabs>
              <w:tab w:val="right" w:leader="dot" w:pos="10225"/>
            </w:tabs>
            <w:rPr>
              <w:noProof/>
            </w:rPr>
          </w:pPr>
          <w:hyperlink w:anchor="_Toc73010807" w:history="1">
            <w:r w:rsidR="002C0742" w:rsidRPr="009F26F5">
              <w:rPr>
                <w:rStyle w:val="afff0"/>
                <w:rFonts w:cs="Times New Roman"/>
                <w:noProof/>
              </w:rPr>
              <w:t>Глава 9 «Предложения по переводу открытых систем теплоснабжения (горячего водоснабжения) в закрытые системы горячего водоснабжения»</w:t>
            </w:r>
            <w:r w:rsidR="002C0742">
              <w:rPr>
                <w:noProof/>
                <w:webHidden/>
              </w:rPr>
              <w:tab/>
            </w:r>
            <w:r w:rsidR="002C0742">
              <w:rPr>
                <w:noProof/>
                <w:webHidden/>
              </w:rPr>
              <w:fldChar w:fldCharType="begin"/>
            </w:r>
            <w:r w:rsidR="002C0742">
              <w:rPr>
                <w:noProof/>
                <w:webHidden/>
              </w:rPr>
              <w:instrText xml:space="preserve"> PAGEREF _Toc73010807 \h </w:instrText>
            </w:r>
            <w:r w:rsidR="002C0742">
              <w:rPr>
                <w:noProof/>
                <w:webHidden/>
              </w:rPr>
            </w:r>
            <w:r w:rsidR="002C0742">
              <w:rPr>
                <w:noProof/>
                <w:webHidden/>
              </w:rPr>
              <w:fldChar w:fldCharType="separate"/>
            </w:r>
            <w:r w:rsidR="002C0742">
              <w:rPr>
                <w:noProof/>
                <w:webHidden/>
              </w:rPr>
              <w:t>82</w:t>
            </w:r>
            <w:r w:rsidR="002C0742">
              <w:rPr>
                <w:noProof/>
                <w:webHidden/>
              </w:rPr>
              <w:fldChar w:fldCharType="end"/>
            </w:r>
          </w:hyperlink>
        </w:p>
        <w:p w:rsidR="002C0742" w:rsidRDefault="004578A6">
          <w:pPr>
            <w:pStyle w:val="24"/>
            <w:rPr>
              <w:rFonts w:asciiTheme="minorHAnsi" w:eastAsiaTheme="minorEastAsia" w:hAnsiTheme="minorHAnsi" w:cstheme="minorBidi"/>
              <w:noProof/>
              <w:lang w:val="ru-RU" w:eastAsia="ru-RU"/>
            </w:rPr>
          </w:pPr>
          <w:hyperlink w:anchor="_Toc73010808" w:history="1">
            <w:r w:rsidR="002C0742" w:rsidRPr="009F26F5">
              <w:rPr>
                <w:rStyle w:val="afff0"/>
                <w:noProof/>
              </w:rPr>
              <w:t>9.1. Технико-экономическое обоснование предложений по типам присоединений теплопотребляющих установок потребителей (или присоединений абонентских вводов) к тепловым сетям, обеспечивающим перевод потребителей, подключенных к открытой системе теплоснабжения (горячего водоснабжения), на закрытую систему горячего водоснабжения</w:t>
            </w:r>
            <w:r w:rsidR="002C0742">
              <w:rPr>
                <w:noProof/>
                <w:webHidden/>
              </w:rPr>
              <w:tab/>
            </w:r>
            <w:r w:rsidR="002C0742">
              <w:rPr>
                <w:noProof/>
                <w:webHidden/>
              </w:rPr>
              <w:fldChar w:fldCharType="begin"/>
            </w:r>
            <w:r w:rsidR="002C0742">
              <w:rPr>
                <w:noProof/>
                <w:webHidden/>
              </w:rPr>
              <w:instrText xml:space="preserve"> PAGEREF _Toc73010808 \h </w:instrText>
            </w:r>
            <w:r w:rsidR="002C0742">
              <w:rPr>
                <w:noProof/>
                <w:webHidden/>
              </w:rPr>
            </w:r>
            <w:r w:rsidR="002C0742">
              <w:rPr>
                <w:noProof/>
                <w:webHidden/>
              </w:rPr>
              <w:fldChar w:fldCharType="separate"/>
            </w:r>
            <w:r w:rsidR="002C0742">
              <w:rPr>
                <w:noProof/>
                <w:webHidden/>
              </w:rPr>
              <w:t>82</w:t>
            </w:r>
            <w:r w:rsidR="002C0742">
              <w:rPr>
                <w:noProof/>
                <w:webHidden/>
              </w:rPr>
              <w:fldChar w:fldCharType="end"/>
            </w:r>
          </w:hyperlink>
        </w:p>
        <w:p w:rsidR="002C0742" w:rsidRDefault="004578A6">
          <w:pPr>
            <w:pStyle w:val="24"/>
            <w:rPr>
              <w:rFonts w:asciiTheme="minorHAnsi" w:eastAsiaTheme="minorEastAsia" w:hAnsiTheme="minorHAnsi" w:cstheme="minorBidi"/>
              <w:noProof/>
              <w:lang w:val="ru-RU" w:eastAsia="ru-RU"/>
            </w:rPr>
          </w:pPr>
          <w:hyperlink w:anchor="_Toc73010809" w:history="1">
            <w:r w:rsidR="002C0742" w:rsidRPr="009F26F5">
              <w:rPr>
                <w:rStyle w:val="afff0"/>
                <w:noProof/>
              </w:rPr>
              <w:t>9.2. Выбор и обоснование метода регулирования отпуска тепловой энергии от источников тепловой энергии</w:t>
            </w:r>
            <w:r w:rsidR="002C0742">
              <w:rPr>
                <w:noProof/>
                <w:webHidden/>
              </w:rPr>
              <w:tab/>
            </w:r>
            <w:r w:rsidR="002C0742">
              <w:rPr>
                <w:noProof/>
                <w:webHidden/>
              </w:rPr>
              <w:fldChar w:fldCharType="begin"/>
            </w:r>
            <w:r w:rsidR="002C0742">
              <w:rPr>
                <w:noProof/>
                <w:webHidden/>
              </w:rPr>
              <w:instrText xml:space="preserve"> PAGEREF _Toc73010809 \h </w:instrText>
            </w:r>
            <w:r w:rsidR="002C0742">
              <w:rPr>
                <w:noProof/>
                <w:webHidden/>
              </w:rPr>
            </w:r>
            <w:r w:rsidR="002C0742">
              <w:rPr>
                <w:noProof/>
                <w:webHidden/>
              </w:rPr>
              <w:fldChar w:fldCharType="separate"/>
            </w:r>
            <w:r w:rsidR="002C0742">
              <w:rPr>
                <w:noProof/>
                <w:webHidden/>
              </w:rPr>
              <w:t>82</w:t>
            </w:r>
            <w:r w:rsidR="002C0742">
              <w:rPr>
                <w:noProof/>
                <w:webHidden/>
              </w:rPr>
              <w:fldChar w:fldCharType="end"/>
            </w:r>
          </w:hyperlink>
        </w:p>
        <w:p w:rsidR="002C0742" w:rsidRDefault="004578A6">
          <w:pPr>
            <w:pStyle w:val="24"/>
            <w:rPr>
              <w:rFonts w:asciiTheme="minorHAnsi" w:eastAsiaTheme="minorEastAsia" w:hAnsiTheme="minorHAnsi" w:cstheme="minorBidi"/>
              <w:noProof/>
              <w:lang w:val="ru-RU" w:eastAsia="ru-RU"/>
            </w:rPr>
          </w:pPr>
          <w:hyperlink w:anchor="_Toc73010810" w:history="1">
            <w:r w:rsidR="002C0742" w:rsidRPr="009F26F5">
              <w:rPr>
                <w:rStyle w:val="afff0"/>
                <w:noProof/>
              </w:rPr>
              <w:t>9.3. Предложения по реконструкции тепловых сетей для обеспечения передачи тепловой энергии при переходе от открытой системы теплоснабжения (горячего водоснабжения) к закрытой системе горячего водоснабжения</w:t>
            </w:r>
            <w:r w:rsidR="002C0742">
              <w:rPr>
                <w:noProof/>
                <w:webHidden/>
              </w:rPr>
              <w:tab/>
            </w:r>
            <w:r w:rsidR="002C0742">
              <w:rPr>
                <w:noProof/>
                <w:webHidden/>
              </w:rPr>
              <w:fldChar w:fldCharType="begin"/>
            </w:r>
            <w:r w:rsidR="002C0742">
              <w:rPr>
                <w:noProof/>
                <w:webHidden/>
              </w:rPr>
              <w:instrText xml:space="preserve"> PAGEREF _Toc73010810 \h </w:instrText>
            </w:r>
            <w:r w:rsidR="002C0742">
              <w:rPr>
                <w:noProof/>
                <w:webHidden/>
              </w:rPr>
            </w:r>
            <w:r w:rsidR="002C0742">
              <w:rPr>
                <w:noProof/>
                <w:webHidden/>
              </w:rPr>
              <w:fldChar w:fldCharType="separate"/>
            </w:r>
            <w:r w:rsidR="002C0742">
              <w:rPr>
                <w:noProof/>
                <w:webHidden/>
              </w:rPr>
              <w:t>82</w:t>
            </w:r>
            <w:r w:rsidR="002C0742">
              <w:rPr>
                <w:noProof/>
                <w:webHidden/>
              </w:rPr>
              <w:fldChar w:fldCharType="end"/>
            </w:r>
          </w:hyperlink>
        </w:p>
        <w:p w:rsidR="002C0742" w:rsidRDefault="004578A6">
          <w:pPr>
            <w:pStyle w:val="24"/>
            <w:rPr>
              <w:rFonts w:asciiTheme="minorHAnsi" w:eastAsiaTheme="minorEastAsia" w:hAnsiTheme="minorHAnsi" w:cstheme="minorBidi"/>
              <w:noProof/>
              <w:lang w:val="ru-RU" w:eastAsia="ru-RU"/>
            </w:rPr>
          </w:pPr>
          <w:hyperlink w:anchor="_Toc73010811" w:history="1">
            <w:r w:rsidR="002C0742" w:rsidRPr="009F26F5">
              <w:rPr>
                <w:rStyle w:val="afff0"/>
                <w:noProof/>
              </w:rPr>
              <w:t>9.4. Расчет потребности инвестиций для перевода открытой системы теплоснабжения (горячего водоснабжения) в закрытую систему горячего водоснабжения</w:t>
            </w:r>
            <w:r w:rsidR="002C0742">
              <w:rPr>
                <w:noProof/>
                <w:webHidden/>
              </w:rPr>
              <w:tab/>
            </w:r>
            <w:r w:rsidR="002C0742">
              <w:rPr>
                <w:noProof/>
                <w:webHidden/>
              </w:rPr>
              <w:fldChar w:fldCharType="begin"/>
            </w:r>
            <w:r w:rsidR="002C0742">
              <w:rPr>
                <w:noProof/>
                <w:webHidden/>
              </w:rPr>
              <w:instrText xml:space="preserve"> PAGEREF _Toc73010811 \h </w:instrText>
            </w:r>
            <w:r w:rsidR="002C0742">
              <w:rPr>
                <w:noProof/>
                <w:webHidden/>
              </w:rPr>
            </w:r>
            <w:r w:rsidR="002C0742">
              <w:rPr>
                <w:noProof/>
                <w:webHidden/>
              </w:rPr>
              <w:fldChar w:fldCharType="separate"/>
            </w:r>
            <w:r w:rsidR="002C0742">
              <w:rPr>
                <w:noProof/>
                <w:webHidden/>
              </w:rPr>
              <w:t>82</w:t>
            </w:r>
            <w:r w:rsidR="002C0742">
              <w:rPr>
                <w:noProof/>
                <w:webHidden/>
              </w:rPr>
              <w:fldChar w:fldCharType="end"/>
            </w:r>
          </w:hyperlink>
        </w:p>
        <w:p w:rsidR="002C0742" w:rsidRDefault="004578A6">
          <w:pPr>
            <w:pStyle w:val="24"/>
            <w:rPr>
              <w:rFonts w:asciiTheme="minorHAnsi" w:eastAsiaTheme="minorEastAsia" w:hAnsiTheme="minorHAnsi" w:cstheme="minorBidi"/>
              <w:noProof/>
              <w:lang w:val="ru-RU" w:eastAsia="ru-RU"/>
            </w:rPr>
          </w:pPr>
          <w:hyperlink w:anchor="_Toc73010812" w:history="1">
            <w:r w:rsidR="002C0742" w:rsidRPr="009F26F5">
              <w:rPr>
                <w:rStyle w:val="afff0"/>
                <w:noProof/>
              </w:rPr>
              <w:t>9.5. Оценка целевых показателей эффективности и качества теплоснабжения в открытой системе теплоснабжения (горячего водоснабжения) и закрытой системе горячего водоснабжения</w:t>
            </w:r>
            <w:r w:rsidR="002C0742">
              <w:rPr>
                <w:noProof/>
                <w:webHidden/>
              </w:rPr>
              <w:tab/>
            </w:r>
            <w:r w:rsidR="002C0742">
              <w:rPr>
                <w:noProof/>
                <w:webHidden/>
              </w:rPr>
              <w:fldChar w:fldCharType="begin"/>
            </w:r>
            <w:r w:rsidR="002C0742">
              <w:rPr>
                <w:noProof/>
                <w:webHidden/>
              </w:rPr>
              <w:instrText xml:space="preserve"> PAGEREF _Toc73010812 \h </w:instrText>
            </w:r>
            <w:r w:rsidR="002C0742">
              <w:rPr>
                <w:noProof/>
                <w:webHidden/>
              </w:rPr>
            </w:r>
            <w:r w:rsidR="002C0742">
              <w:rPr>
                <w:noProof/>
                <w:webHidden/>
              </w:rPr>
              <w:fldChar w:fldCharType="separate"/>
            </w:r>
            <w:r w:rsidR="002C0742">
              <w:rPr>
                <w:noProof/>
                <w:webHidden/>
              </w:rPr>
              <w:t>82</w:t>
            </w:r>
            <w:r w:rsidR="002C0742">
              <w:rPr>
                <w:noProof/>
                <w:webHidden/>
              </w:rPr>
              <w:fldChar w:fldCharType="end"/>
            </w:r>
          </w:hyperlink>
        </w:p>
        <w:p w:rsidR="002C0742" w:rsidRDefault="004578A6">
          <w:pPr>
            <w:pStyle w:val="24"/>
            <w:rPr>
              <w:rFonts w:asciiTheme="minorHAnsi" w:eastAsiaTheme="minorEastAsia" w:hAnsiTheme="minorHAnsi" w:cstheme="minorBidi"/>
              <w:noProof/>
              <w:lang w:val="ru-RU" w:eastAsia="ru-RU"/>
            </w:rPr>
          </w:pPr>
          <w:hyperlink w:anchor="_Toc73010813" w:history="1">
            <w:r w:rsidR="002C0742" w:rsidRPr="009F26F5">
              <w:rPr>
                <w:rStyle w:val="afff0"/>
                <w:noProof/>
              </w:rPr>
              <w:t>9.6. Предложения по источникам инвестиций</w:t>
            </w:r>
            <w:r w:rsidR="002C0742">
              <w:rPr>
                <w:noProof/>
                <w:webHidden/>
              </w:rPr>
              <w:tab/>
            </w:r>
            <w:r w:rsidR="002C0742">
              <w:rPr>
                <w:noProof/>
                <w:webHidden/>
              </w:rPr>
              <w:fldChar w:fldCharType="begin"/>
            </w:r>
            <w:r w:rsidR="002C0742">
              <w:rPr>
                <w:noProof/>
                <w:webHidden/>
              </w:rPr>
              <w:instrText xml:space="preserve"> PAGEREF _Toc73010813 \h </w:instrText>
            </w:r>
            <w:r w:rsidR="002C0742">
              <w:rPr>
                <w:noProof/>
                <w:webHidden/>
              </w:rPr>
            </w:r>
            <w:r w:rsidR="002C0742">
              <w:rPr>
                <w:noProof/>
                <w:webHidden/>
              </w:rPr>
              <w:fldChar w:fldCharType="separate"/>
            </w:r>
            <w:r w:rsidR="002C0742">
              <w:rPr>
                <w:noProof/>
                <w:webHidden/>
              </w:rPr>
              <w:t>83</w:t>
            </w:r>
            <w:r w:rsidR="002C0742">
              <w:rPr>
                <w:noProof/>
                <w:webHidden/>
              </w:rPr>
              <w:fldChar w:fldCharType="end"/>
            </w:r>
          </w:hyperlink>
        </w:p>
        <w:p w:rsidR="002C0742" w:rsidRDefault="004578A6">
          <w:pPr>
            <w:pStyle w:val="16"/>
            <w:tabs>
              <w:tab w:val="right" w:leader="dot" w:pos="10225"/>
            </w:tabs>
            <w:rPr>
              <w:noProof/>
            </w:rPr>
          </w:pPr>
          <w:hyperlink w:anchor="_Toc73010814" w:history="1">
            <w:r w:rsidR="002C0742" w:rsidRPr="009F26F5">
              <w:rPr>
                <w:rStyle w:val="afff0"/>
                <w:rFonts w:cs="Times New Roman"/>
                <w:noProof/>
              </w:rPr>
              <w:t>Глава 10 «Перспективные топливные балансы»</w:t>
            </w:r>
            <w:r w:rsidR="002C0742">
              <w:rPr>
                <w:noProof/>
                <w:webHidden/>
              </w:rPr>
              <w:tab/>
            </w:r>
            <w:r w:rsidR="002C0742">
              <w:rPr>
                <w:noProof/>
                <w:webHidden/>
              </w:rPr>
              <w:fldChar w:fldCharType="begin"/>
            </w:r>
            <w:r w:rsidR="002C0742">
              <w:rPr>
                <w:noProof/>
                <w:webHidden/>
              </w:rPr>
              <w:instrText xml:space="preserve"> PAGEREF _Toc73010814 \h </w:instrText>
            </w:r>
            <w:r w:rsidR="002C0742">
              <w:rPr>
                <w:noProof/>
                <w:webHidden/>
              </w:rPr>
            </w:r>
            <w:r w:rsidR="002C0742">
              <w:rPr>
                <w:noProof/>
                <w:webHidden/>
              </w:rPr>
              <w:fldChar w:fldCharType="separate"/>
            </w:r>
            <w:r w:rsidR="002C0742">
              <w:rPr>
                <w:noProof/>
                <w:webHidden/>
              </w:rPr>
              <w:t>84</w:t>
            </w:r>
            <w:r w:rsidR="002C0742">
              <w:rPr>
                <w:noProof/>
                <w:webHidden/>
              </w:rPr>
              <w:fldChar w:fldCharType="end"/>
            </w:r>
          </w:hyperlink>
        </w:p>
        <w:p w:rsidR="002C0742" w:rsidRDefault="004578A6">
          <w:pPr>
            <w:pStyle w:val="24"/>
            <w:rPr>
              <w:rFonts w:asciiTheme="minorHAnsi" w:eastAsiaTheme="minorEastAsia" w:hAnsiTheme="minorHAnsi" w:cstheme="minorBidi"/>
              <w:noProof/>
              <w:lang w:val="ru-RU" w:eastAsia="ru-RU"/>
            </w:rPr>
          </w:pPr>
          <w:hyperlink w:anchor="_Toc73010815" w:history="1">
            <w:r w:rsidR="002C0742" w:rsidRPr="009F26F5">
              <w:rPr>
                <w:rStyle w:val="afff0"/>
                <w:noProof/>
              </w:rPr>
              <w:t>10.1. Расчеты по каждому источнику тепловой энергии перспективных максимальных часовых и годовых расходов основного вида топлива для зимнего и летнего периодов, необходимого для обеспечения нормативного функционирования источников тепловой энергии на территории поселения</w:t>
            </w:r>
            <w:r w:rsidR="002C0742">
              <w:rPr>
                <w:noProof/>
                <w:webHidden/>
              </w:rPr>
              <w:tab/>
            </w:r>
            <w:r w:rsidR="002C0742">
              <w:rPr>
                <w:noProof/>
                <w:webHidden/>
              </w:rPr>
              <w:fldChar w:fldCharType="begin"/>
            </w:r>
            <w:r w:rsidR="002C0742">
              <w:rPr>
                <w:noProof/>
                <w:webHidden/>
              </w:rPr>
              <w:instrText xml:space="preserve"> PAGEREF _Toc73010815 \h </w:instrText>
            </w:r>
            <w:r w:rsidR="002C0742">
              <w:rPr>
                <w:noProof/>
                <w:webHidden/>
              </w:rPr>
            </w:r>
            <w:r w:rsidR="002C0742">
              <w:rPr>
                <w:noProof/>
                <w:webHidden/>
              </w:rPr>
              <w:fldChar w:fldCharType="separate"/>
            </w:r>
            <w:r w:rsidR="002C0742">
              <w:rPr>
                <w:noProof/>
                <w:webHidden/>
              </w:rPr>
              <w:t>84</w:t>
            </w:r>
            <w:r w:rsidR="002C0742">
              <w:rPr>
                <w:noProof/>
                <w:webHidden/>
              </w:rPr>
              <w:fldChar w:fldCharType="end"/>
            </w:r>
          </w:hyperlink>
        </w:p>
        <w:p w:rsidR="002C0742" w:rsidRDefault="004578A6">
          <w:pPr>
            <w:pStyle w:val="24"/>
            <w:rPr>
              <w:rFonts w:asciiTheme="minorHAnsi" w:eastAsiaTheme="minorEastAsia" w:hAnsiTheme="minorHAnsi" w:cstheme="minorBidi"/>
              <w:noProof/>
              <w:lang w:val="ru-RU" w:eastAsia="ru-RU"/>
            </w:rPr>
          </w:pPr>
          <w:hyperlink w:anchor="_Toc73010816" w:history="1">
            <w:r w:rsidR="002C0742" w:rsidRPr="009F26F5">
              <w:rPr>
                <w:rStyle w:val="afff0"/>
                <w:noProof/>
              </w:rPr>
              <w:t>10.2. Результаты расчетов по каждому источнику тепловой энергии нормативных запасов топлива</w:t>
            </w:r>
            <w:r w:rsidR="002C0742">
              <w:rPr>
                <w:noProof/>
                <w:webHidden/>
              </w:rPr>
              <w:tab/>
            </w:r>
            <w:r w:rsidR="002C0742">
              <w:rPr>
                <w:noProof/>
                <w:webHidden/>
              </w:rPr>
              <w:fldChar w:fldCharType="begin"/>
            </w:r>
            <w:r w:rsidR="002C0742">
              <w:rPr>
                <w:noProof/>
                <w:webHidden/>
              </w:rPr>
              <w:instrText xml:space="preserve"> PAGEREF _Toc73010816 \h </w:instrText>
            </w:r>
            <w:r w:rsidR="002C0742">
              <w:rPr>
                <w:noProof/>
                <w:webHidden/>
              </w:rPr>
            </w:r>
            <w:r w:rsidR="002C0742">
              <w:rPr>
                <w:noProof/>
                <w:webHidden/>
              </w:rPr>
              <w:fldChar w:fldCharType="separate"/>
            </w:r>
            <w:r w:rsidR="002C0742">
              <w:rPr>
                <w:noProof/>
                <w:webHidden/>
              </w:rPr>
              <w:t>86</w:t>
            </w:r>
            <w:r w:rsidR="002C0742">
              <w:rPr>
                <w:noProof/>
                <w:webHidden/>
              </w:rPr>
              <w:fldChar w:fldCharType="end"/>
            </w:r>
          </w:hyperlink>
        </w:p>
        <w:p w:rsidR="002C0742" w:rsidRDefault="004578A6">
          <w:pPr>
            <w:pStyle w:val="24"/>
            <w:rPr>
              <w:rFonts w:asciiTheme="minorHAnsi" w:eastAsiaTheme="minorEastAsia" w:hAnsiTheme="minorHAnsi" w:cstheme="minorBidi"/>
              <w:noProof/>
              <w:lang w:val="ru-RU" w:eastAsia="ru-RU"/>
            </w:rPr>
          </w:pPr>
          <w:hyperlink w:anchor="_Toc73010817" w:history="1">
            <w:r w:rsidR="002C0742" w:rsidRPr="009F26F5">
              <w:rPr>
                <w:rStyle w:val="afff0"/>
                <w:noProof/>
              </w:rPr>
              <w:t>10.3. Вид топлива, потребляемый источником тепловой энергии, в том числе с использованием возобновляемых источников энергии и местных видов топлива</w:t>
            </w:r>
            <w:r w:rsidR="002C0742">
              <w:rPr>
                <w:noProof/>
                <w:webHidden/>
              </w:rPr>
              <w:tab/>
            </w:r>
            <w:r w:rsidR="002C0742">
              <w:rPr>
                <w:noProof/>
                <w:webHidden/>
              </w:rPr>
              <w:fldChar w:fldCharType="begin"/>
            </w:r>
            <w:r w:rsidR="002C0742">
              <w:rPr>
                <w:noProof/>
                <w:webHidden/>
              </w:rPr>
              <w:instrText xml:space="preserve"> PAGEREF _Toc73010817 \h </w:instrText>
            </w:r>
            <w:r w:rsidR="002C0742">
              <w:rPr>
                <w:noProof/>
                <w:webHidden/>
              </w:rPr>
            </w:r>
            <w:r w:rsidR="002C0742">
              <w:rPr>
                <w:noProof/>
                <w:webHidden/>
              </w:rPr>
              <w:fldChar w:fldCharType="separate"/>
            </w:r>
            <w:r w:rsidR="002C0742">
              <w:rPr>
                <w:noProof/>
                <w:webHidden/>
              </w:rPr>
              <w:t>86</w:t>
            </w:r>
            <w:r w:rsidR="002C0742">
              <w:rPr>
                <w:noProof/>
                <w:webHidden/>
              </w:rPr>
              <w:fldChar w:fldCharType="end"/>
            </w:r>
          </w:hyperlink>
        </w:p>
        <w:p w:rsidR="002C0742" w:rsidRDefault="004578A6">
          <w:pPr>
            <w:pStyle w:val="24"/>
            <w:rPr>
              <w:rFonts w:asciiTheme="minorHAnsi" w:eastAsiaTheme="minorEastAsia" w:hAnsiTheme="minorHAnsi" w:cstheme="minorBidi"/>
              <w:noProof/>
              <w:lang w:val="ru-RU" w:eastAsia="ru-RU"/>
            </w:rPr>
          </w:pPr>
          <w:hyperlink w:anchor="_Toc73010818" w:history="1">
            <w:r w:rsidR="002C0742" w:rsidRPr="009F26F5">
              <w:rPr>
                <w:rStyle w:val="afff0"/>
                <w:noProof/>
              </w:rPr>
              <w:t>10.4. Описание изменений в перспективных топливных балансах за период, предшествующий актуализации схемы теплоснабжения, в том числе с учетом введенных в эксплуатацию построенных и реконструированных источников тепловой энергии</w:t>
            </w:r>
            <w:r w:rsidR="002C0742">
              <w:rPr>
                <w:noProof/>
                <w:webHidden/>
              </w:rPr>
              <w:tab/>
            </w:r>
            <w:r w:rsidR="002C0742">
              <w:rPr>
                <w:noProof/>
                <w:webHidden/>
              </w:rPr>
              <w:fldChar w:fldCharType="begin"/>
            </w:r>
            <w:r w:rsidR="002C0742">
              <w:rPr>
                <w:noProof/>
                <w:webHidden/>
              </w:rPr>
              <w:instrText xml:space="preserve"> PAGEREF _Toc73010818 \h </w:instrText>
            </w:r>
            <w:r w:rsidR="002C0742">
              <w:rPr>
                <w:noProof/>
                <w:webHidden/>
              </w:rPr>
            </w:r>
            <w:r w:rsidR="002C0742">
              <w:rPr>
                <w:noProof/>
                <w:webHidden/>
              </w:rPr>
              <w:fldChar w:fldCharType="separate"/>
            </w:r>
            <w:r w:rsidR="002C0742">
              <w:rPr>
                <w:noProof/>
                <w:webHidden/>
              </w:rPr>
              <w:t>86</w:t>
            </w:r>
            <w:r w:rsidR="002C0742">
              <w:rPr>
                <w:noProof/>
                <w:webHidden/>
              </w:rPr>
              <w:fldChar w:fldCharType="end"/>
            </w:r>
          </w:hyperlink>
        </w:p>
        <w:p w:rsidR="002C0742" w:rsidRDefault="004578A6">
          <w:pPr>
            <w:pStyle w:val="16"/>
            <w:tabs>
              <w:tab w:val="right" w:leader="dot" w:pos="10225"/>
            </w:tabs>
            <w:rPr>
              <w:noProof/>
            </w:rPr>
          </w:pPr>
          <w:hyperlink w:anchor="_Toc73010819" w:history="1">
            <w:r w:rsidR="002C0742" w:rsidRPr="009F26F5">
              <w:rPr>
                <w:rStyle w:val="afff0"/>
                <w:rFonts w:cs="Times New Roman"/>
                <w:noProof/>
              </w:rPr>
              <w:t>Глава 11 «Оценка надежности теплоснабжения»</w:t>
            </w:r>
            <w:r w:rsidR="002C0742">
              <w:rPr>
                <w:noProof/>
                <w:webHidden/>
              </w:rPr>
              <w:tab/>
            </w:r>
            <w:r w:rsidR="002C0742">
              <w:rPr>
                <w:noProof/>
                <w:webHidden/>
              </w:rPr>
              <w:fldChar w:fldCharType="begin"/>
            </w:r>
            <w:r w:rsidR="002C0742">
              <w:rPr>
                <w:noProof/>
                <w:webHidden/>
              </w:rPr>
              <w:instrText xml:space="preserve"> PAGEREF _Toc73010819 \h </w:instrText>
            </w:r>
            <w:r w:rsidR="002C0742">
              <w:rPr>
                <w:noProof/>
                <w:webHidden/>
              </w:rPr>
            </w:r>
            <w:r w:rsidR="002C0742">
              <w:rPr>
                <w:noProof/>
                <w:webHidden/>
              </w:rPr>
              <w:fldChar w:fldCharType="separate"/>
            </w:r>
            <w:r w:rsidR="002C0742">
              <w:rPr>
                <w:noProof/>
                <w:webHidden/>
              </w:rPr>
              <w:t>87</w:t>
            </w:r>
            <w:r w:rsidR="002C0742">
              <w:rPr>
                <w:noProof/>
                <w:webHidden/>
              </w:rPr>
              <w:fldChar w:fldCharType="end"/>
            </w:r>
          </w:hyperlink>
        </w:p>
        <w:p w:rsidR="002C0742" w:rsidRDefault="004578A6">
          <w:pPr>
            <w:pStyle w:val="24"/>
            <w:rPr>
              <w:rFonts w:asciiTheme="minorHAnsi" w:eastAsiaTheme="minorEastAsia" w:hAnsiTheme="minorHAnsi" w:cstheme="minorBidi"/>
              <w:noProof/>
              <w:lang w:val="ru-RU" w:eastAsia="ru-RU"/>
            </w:rPr>
          </w:pPr>
          <w:hyperlink w:anchor="_Toc73010820" w:history="1">
            <w:r w:rsidR="002C0742" w:rsidRPr="009F26F5">
              <w:rPr>
                <w:rStyle w:val="afff0"/>
                <w:noProof/>
              </w:rPr>
              <w:t>11.1. Методика расчета вероятности безотказной работы тепловых объектов</w:t>
            </w:r>
            <w:r w:rsidR="002C0742">
              <w:rPr>
                <w:noProof/>
                <w:webHidden/>
              </w:rPr>
              <w:tab/>
            </w:r>
            <w:r w:rsidR="002C0742">
              <w:rPr>
                <w:noProof/>
                <w:webHidden/>
              </w:rPr>
              <w:fldChar w:fldCharType="begin"/>
            </w:r>
            <w:r w:rsidR="002C0742">
              <w:rPr>
                <w:noProof/>
                <w:webHidden/>
              </w:rPr>
              <w:instrText xml:space="preserve"> PAGEREF _Toc73010820 \h </w:instrText>
            </w:r>
            <w:r w:rsidR="002C0742">
              <w:rPr>
                <w:noProof/>
                <w:webHidden/>
              </w:rPr>
            </w:r>
            <w:r w:rsidR="002C0742">
              <w:rPr>
                <w:noProof/>
                <w:webHidden/>
              </w:rPr>
              <w:fldChar w:fldCharType="separate"/>
            </w:r>
            <w:r w:rsidR="002C0742">
              <w:rPr>
                <w:noProof/>
                <w:webHidden/>
              </w:rPr>
              <w:t>87</w:t>
            </w:r>
            <w:r w:rsidR="002C0742">
              <w:rPr>
                <w:noProof/>
                <w:webHidden/>
              </w:rPr>
              <w:fldChar w:fldCharType="end"/>
            </w:r>
          </w:hyperlink>
        </w:p>
        <w:p w:rsidR="002C0742" w:rsidRDefault="004578A6">
          <w:pPr>
            <w:pStyle w:val="16"/>
            <w:tabs>
              <w:tab w:val="right" w:leader="dot" w:pos="10225"/>
            </w:tabs>
            <w:rPr>
              <w:noProof/>
            </w:rPr>
          </w:pPr>
          <w:hyperlink w:anchor="_Toc73010821" w:history="1">
            <w:r w:rsidR="002C0742" w:rsidRPr="009F26F5">
              <w:rPr>
                <w:rStyle w:val="afff0"/>
                <w:rFonts w:cs="Times New Roman"/>
                <w:noProof/>
              </w:rPr>
              <w:t xml:space="preserve">11.2. </w:t>
            </w:r>
            <w:r w:rsidR="002C0742" w:rsidRPr="009F26F5">
              <w:rPr>
                <w:rStyle w:val="afff0"/>
                <w:rFonts w:eastAsiaTheme="minorHAnsi"/>
                <w:noProof/>
              </w:rPr>
              <w:t>Расчет надежности теплоснабжения для резервированных участков тепловой сети</w:t>
            </w:r>
            <w:r w:rsidR="002C0742">
              <w:rPr>
                <w:noProof/>
                <w:webHidden/>
              </w:rPr>
              <w:tab/>
            </w:r>
            <w:r w:rsidR="002C0742">
              <w:rPr>
                <w:noProof/>
                <w:webHidden/>
              </w:rPr>
              <w:fldChar w:fldCharType="begin"/>
            </w:r>
            <w:r w:rsidR="002C0742">
              <w:rPr>
                <w:noProof/>
                <w:webHidden/>
              </w:rPr>
              <w:instrText xml:space="preserve"> PAGEREF _Toc73010821 \h </w:instrText>
            </w:r>
            <w:r w:rsidR="002C0742">
              <w:rPr>
                <w:noProof/>
                <w:webHidden/>
              </w:rPr>
            </w:r>
            <w:r w:rsidR="002C0742">
              <w:rPr>
                <w:noProof/>
                <w:webHidden/>
              </w:rPr>
              <w:fldChar w:fldCharType="separate"/>
            </w:r>
            <w:r w:rsidR="002C0742">
              <w:rPr>
                <w:noProof/>
                <w:webHidden/>
              </w:rPr>
              <w:t>92</w:t>
            </w:r>
            <w:r w:rsidR="002C0742">
              <w:rPr>
                <w:noProof/>
                <w:webHidden/>
              </w:rPr>
              <w:fldChar w:fldCharType="end"/>
            </w:r>
          </w:hyperlink>
        </w:p>
        <w:p w:rsidR="002C0742" w:rsidRDefault="004578A6">
          <w:pPr>
            <w:pStyle w:val="16"/>
            <w:tabs>
              <w:tab w:val="right" w:leader="dot" w:pos="10225"/>
            </w:tabs>
            <w:rPr>
              <w:noProof/>
            </w:rPr>
          </w:pPr>
          <w:hyperlink w:anchor="_Toc73010822" w:history="1">
            <w:r w:rsidR="002C0742" w:rsidRPr="009F26F5">
              <w:rPr>
                <w:rStyle w:val="afff0"/>
                <w:rFonts w:cs="Times New Roman"/>
                <w:noProof/>
              </w:rPr>
              <w:t>11.3.  Оценка недоотпуска тепла потребителям</w:t>
            </w:r>
            <w:r w:rsidR="002C0742">
              <w:rPr>
                <w:noProof/>
                <w:webHidden/>
              </w:rPr>
              <w:tab/>
            </w:r>
            <w:r w:rsidR="002C0742">
              <w:rPr>
                <w:noProof/>
                <w:webHidden/>
              </w:rPr>
              <w:fldChar w:fldCharType="begin"/>
            </w:r>
            <w:r w:rsidR="002C0742">
              <w:rPr>
                <w:noProof/>
                <w:webHidden/>
              </w:rPr>
              <w:instrText xml:space="preserve"> PAGEREF _Toc73010822 \h </w:instrText>
            </w:r>
            <w:r w:rsidR="002C0742">
              <w:rPr>
                <w:noProof/>
                <w:webHidden/>
              </w:rPr>
            </w:r>
            <w:r w:rsidR="002C0742">
              <w:rPr>
                <w:noProof/>
                <w:webHidden/>
              </w:rPr>
              <w:fldChar w:fldCharType="separate"/>
            </w:r>
            <w:r w:rsidR="002C0742">
              <w:rPr>
                <w:noProof/>
                <w:webHidden/>
              </w:rPr>
              <w:t>94</w:t>
            </w:r>
            <w:r w:rsidR="002C0742">
              <w:rPr>
                <w:noProof/>
                <w:webHidden/>
              </w:rPr>
              <w:fldChar w:fldCharType="end"/>
            </w:r>
          </w:hyperlink>
        </w:p>
        <w:p w:rsidR="002C0742" w:rsidRDefault="004578A6">
          <w:pPr>
            <w:pStyle w:val="16"/>
            <w:tabs>
              <w:tab w:val="right" w:leader="dot" w:pos="10225"/>
            </w:tabs>
            <w:rPr>
              <w:noProof/>
            </w:rPr>
          </w:pPr>
          <w:hyperlink w:anchor="_Toc73010823" w:history="1">
            <w:r w:rsidR="002C0742" w:rsidRPr="009F26F5">
              <w:rPr>
                <w:rStyle w:val="afff0"/>
                <w:rFonts w:cs="Times New Roman"/>
                <w:noProof/>
              </w:rPr>
              <w:t>11.4. Результаты расчетов</w:t>
            </w:r>
            <w:r w:rsidR="002C0742">
              <w:rPr>
                <w:noProof/>
                <w:webHidden/>
              </w:rPr>
              <w:tab/>
            </w:r>
            <w:r w:rsidR="002C0742">
              <w:rPr>
                <w:noProof/>
                <w:webHidden/>
              </w:rPr>
              <w:fldChar w:fldCharType="begin"/>
            </w:r>
            <w:r w:rsidR="002C0742">
              <w:rPr>
                <w:noProof/>
                <w:webHidden/>
              </w:rPr>
              <w:instrText xml:space="preserve"> PAGEREF _Toc73010823 \h </w:instrText>
            </w:r>
            <w:r w:rsidR="002C0742">
              <w:rPr>
                <w:noProof/>
                <w:webHidden/>
              </w:rPr>
            </w:r>
            <w:r w:rsidR="002C0742">
              <w:rPr>
                <w:noProof/>
                <w:webHidden/>
              </w:rPr>
              <w:fldChar w:fldCharType="separate"/>
            </w:r>
            <w:r w:rsidR="002C0742">
              <w:rPr>
                <w:noProof/>
                <w:webHidden/>
              </w:rPr>
              <w:t>94</w:t>
            </w:r>
            <w:r w:rsidR="002C0742">
              <w:rPr>
                <w:noProof/>
                <w:webHidden/>
              </w:rPr>
              <w:fldChar w:fldCharType="end"/>
            </w:r>
          </w:hyperlink>
        </w:p>
        <w:p w:rsidR="002C0742" w:rsidRDefault="004578A6">
          <w:pPr>
            <w:pStyle w:val="16"/>
            <w:tabs>
              <w:tab w:val="right" w:leader="dot" w:pos="10225"/>
            </w:tabs>
            <w:rPr>
              <w:noProof/>
            </w:rPr>
          </w:pPr>
          <w:hyperlink w:anchor="_Toc73010824" w:history="1">
            <w:r w:rsidR="002C0742" w:rsidRPr="009F26F5">
              <w:rPr>
                <w:rStyle w:val="afff0"/>
                <w:rFonts w:cs="Times New Roman"/>
                <w:noProof/>
              </w:rPr>
              <w:t>Глава 12 «Обоснование инвестиций в строительство, реконструкцию и техническое перевооружение»</w:t>
            </w:r>
            <w:r w:rsidR="002C0742">
              <w:rPr>
                <w:noProof/>
                <w:webHidden/>
              </w:rPr>
              <w:tab/>
            </w:r>
            <w:r w:rsidR="002C0742">
              <w:rPr>
                <w:noProof/>
                <w:webHidden/>
              </w:rPr>
              <w:fldChar w:fldCharType="begin"/>
            </w:r>
            <w:r w:rsidR="002C0742">
              <w:rPr>
                <w:noProof/>
                <w:webHidden/>
              </w:rPr>
              <w:instrText xml:space="preserve"> PAGEREF _Toc73010824 \h </w:instrText>
            </w:r>
            <w:r w:rsidR="002C0742">
              <w:rPr>
                <w:noProof/>
                <w:webHidden/>
              </w:rPr>
            </w:r>
            <w:r w:rsidR="002C0742">
              <w:rPr>
                <w:noProof/>
                <w:webHidden/>
              </w:rPr>
              <w:fldChar w:fldCharType="separate"/>
            </w:r>
            <w:r w:rsidR="002C0742">
              <w:rPr>
                <w:noProof/>
                <w:webHidden/>
              </w:rPr>
              <w:t>94</w:t>
            </w:r>
            <w:r w:rsidR="002C0742">
              <w:rPr>
                <w:noProof/>
                <w:webHidden/>
              </w:rPr>
              <w:fldChar w:fldCharType="end"/>
            </w:r>
          </w:hyperlink>
        </w:p>
        <w:p w:rsidR="002C0742" w:rsidRDefault="004578A6">
          <w:pPr>
            <w:pStyle w:val="24"/>
            <w:rPr>
              <w:rFonts w:asciiTheme="minorHAnsi" w:eastAsiaTheme="minorEastAsia" w:hAnsiTheme="minorHAnsi" w:cstheme="minorBidi"/>
              <w:noProof/>
              <w:lang w:val="ru-RU" w:eastAsia="ru-RU"/>
            </w:rPr>
          </w:pPr>
          <w:hyperlink w:anchor="_Toc73010825" w:history="1">
            <w:r w:rsidR="002C0742" w:rsidRPr="009F26F5">
              <w:rPr>
                <w:rStyle w:val="afff0"/>
                <w:noProof/>
              </w:rPr>
              <w:t>12.1. Оценка финансовых потребностей для осуществления строительства, реконструкции и технического перевооружения источников тепловой энергии и тепловых сетей</w:t>
            </w:r>
            <w:r w:rsidR="002C0742">
              <w:rPr>
                <w:noProof/>
                <w:webHidden/>
              </w:rPr>
              <w:tab/>
            </w:r>
            <w:r w:rsidR="002C0742">
              <w:rPr>
                <w:noProof/>
                <w:webHidden/>
              </w:rPr>
              <w:fldChar w:fldCharType="begin"/>
            </w:r>
            <w:r w:rsidR="002C0742">
              <w:rPr>
                <w:noProof/>
                <w:webHidden/>
              </w:rPr>
              <w:instrText xml:space="preserve"> PAGEREF _Toc73010825 \h </w:instrText>
            </w:r>
            <w:r w:rsidR="002C0742">
              <w:rPr>
                <w:noProof/>
                <w:webHidden/>
              </w:rPr>
            </w:r>
            <w:r w:rsidR="002C0742">
              <w:rPr>
                <w:noProof/>
                <w:webHidden/>
              </w:rPr>
              <w:fldChar w:fldCharType="separate"/>
            </w:r>
            <w:r w:rsidR="002C0742">
              <w:rPr>
                <w:noProof/>
                <w:webHidden/>
              </w:rPr>
              <w:t>94</w:t>
            </w:r>
            <w:r w:rsidR="002C0742">
              <w:rPr>
                <w:noProof/>
                <w:webHidden/>
              </w:rPr>
              <w:fldChar w:fldCharType="end"/>
            </w:r>
          </w:hyperlink>
        </w:p>
        <w:p w:rsidR="002C0742" w:rsidRDefault="004578A6">
          <w:pPr>
            <w:pStyle w:val="24"/>
            <w:rPr>
              <w:rFonts w:asciiTheme="minorHAnsi" w:eastAsiaTheme="minorEastAsia" w:hAnsiTheme="minorHAnsi" w:cstheme="minorBidi"/>
              <w:noProof/>
              <w:lang w:val="ru-RU" w:eastAsia="ru-RU"/>
            </w:rPr>
          </w:pPr>
          <w:hyperlink w:anchor="_Toc73010826" w:history="1">
            <w:r w:rsidR="002C0742" w:rsidRPr="009F26F5">
              <w:rPr>
                <w:rStyle w:val="afff0"/>
                <w:noProof/>
              </w:rPr>
              <w:t>12.2. Обоснованные предложения по источникам инвестиций, обеспечивающих финансовые потребности для осуществления строительства, реконструкции и технического перевооружения источников тепловой энергии и тепловых сетей</w:t>
            </w:r>
            <w:r w:rsidR="002C0742">
              <w:rPr>
                <w:noProof/>
                <w:webHidden/>
              </w:rPr>
              <w:tab/>
            </w:r>
            <w:r w:rsidR="002C0742">
              <w:rPr>
                <w:noProof/>
                <w:webHidden/>
              </w:rPr>
              <w:fldChar w:fldCharType="begin"/>
            </w:r>
            <w:r w:rsidR="002C0742">
              <w:rPr>
                <w:noProof/>
                <w:webHidden/>
              </w:rPr>
              <w:instrText xml:space="preserve"> PAGEREF _Toc73010826 \h </w:instrText>
            </w:r>
            <w:r w:rsidR="002C0742">
              <w:rPr>
                <w:noProof/>
                <w:webHidden/>
              </w:rPr>
            </w:r>
            <w:r w:rsidR="002C0742">
              <w:rPr>
                <w:noProof/>
                <w:webHidden/>
              </w:rPr>
              <w:fldChar w:fldCharType="separate"/>
            </w:r>
            <w:r w:rsidR="002C0742">
              <w:rPr>
                <w:noProof/>
                <w:webHidden/>
              </w:rPr>
              <w:t>95</w:t>
            </w:r>
            <w:r w:rsidR="002C0742">
              <w:rPr>
                <w:noProof/>
                <w:webHidden/>
              </w:rPr>
              <w:fldChar w:fldCharType="end"/>
            </w:r>
          </w:hyperlink>
        </w:p>
        <w:p w:rsidR="002C0742" w:rsidRDefault="004578A6">
          <w:pPr>
            <w:pStyle w:val="24"/>
            <w:rPr>
              <w:rFonts w:asciiTheme="minorHAnsi" w:eastAsiaTheme="minorEastAsia" w:hAnsiTheme="minorHAnsi" w:cstheme="minorBidi"/>
              <w:noProof/>
              <w:lang w:val="ru-RU" w:eastAsia="ru-RU"/>
            </w:rPr>
          </w:pPr>
          <w:hyperlink w:anchor="_Toc73010827" w:history="1">
            <w:r w:rsidR="002C0742" w:rsidRPr="009F26F5">
              <w:rPr>
                <w:rStyle w:val="afff0"/>
                <w:noProof/>
              </w:rPr>
              <w:t>12.3. Расчеты экономической эффективности инвестиций</w:t>
            </w:r>
            <w:r w:rsidR="002C0742">
              <w:rPr>
                <w:noProof/>
                <w:webHidden/>
              </w:rPr>
              <w:tab/>
            </w:r>
            <w:r w:rsidR="002C0742">
              <w:rPr>
                <w:noProof/>
                <w:webHidden/>
              </w:rPr>
              <w:fldChar w:fldCharType="begin"/>
            </w:r>
            <w:r w:rsidR="002C0742">
              <w:rPr>
                <w:noProof/>
                <w:webHidden/>
              </w:rPr>
              <w:instrText xml:space="preserve"> PAGEREF _Toc73010827 \h </w:instrText>
            </w:r>
            <w:r w:rsidR="002C0742">
              <w:rPr>
                <w:noProof/>
                <w:webHidden/>
              </w:rPr>
            </w:r>
            <w:r w:rsidR="002C0742">
              <w:rPr>
                <w:noProof/>
                <w:webHidden/>
              </w:rPr>
              <w:fldChar w:fldCharType="separate"/>
            </w:r>
            <w:r w:rsidR="002C0742">
              <w:rPr>
                <w:noProof/>
                <w:webHidden/>
              </w:rPr>
              <w:t>96</w:t>
            </w:r>
            <w:r w:rsidR="002C0742">
              <w:rPr>
                <w:noProof/>
                <w:webHidden/>
              </w:rPr>
              <w:fldChar w:fldCharType="end"/>
            </w:r>
          </w:hyperlink>
        </w:p>
        <w:p w:rsidR="002C0742" w:rsidRDefault="004578A6">
          <w:pPr>
            <w:pStyle w:val="24"/>
            <w:rPr>
              <w:rFonts w:asciiTheme="minorHAnsi" w:eastAsiaTheme="minorEastAsia" w:hAnsiTheme="minorHAnsi" w:cstheme="minorBidi"/>
              <w:noProof/>
              <w:lang w:val="ru-RU" w:eastAsia="ru-RU"/>
            </w:rPr>
          </w:pPr>
          <w:hyperlink w:anchor="_Toc73010828" w:history="1">
            <w:r w:rsidR="002C0742" w:rsidRPr="009F26F5">
              <w:rPr>
                <w:rStyle w:val="afff0"/>
                <w:noProof/>
              </w:rPr>
              <w:t>12.4. Расчеты ценовых (тарифных) последствий для потребителей при реализации программ строительства, реконструкции и технического перевооружения систем теплоснабжения</w:t>
            </w:r>
            <w:r w:rsidR="002C0742">
              <w:rPr>
                <w:noProof/>
                <w:webHidden/>
              </w:rPr>
              <w:tab/>
            </w:r>
            <w:r w:rsidR="002C0742">
              <w:rPr>
                <w:noProof/>
                <w:webHidden/>
              </w:rPr>
              <w:fldChar w:fldCharType="begin"/>
            </w:r>
            <w:r w:rsidR="002C0742">
              <w:rPr>
                <w:noProof/>
                <w:webHidden/>
              </w:rPr>
              <w:instrText xml:space="preserve"> PAGEREF _Toc73010828 \h </w:instrText>
            </w:r>
            <w:r w:rsidR="002C0742">
              <w:rPr>
                <w:noProof/>
                <w:webHidden/>
              </w:rPr>
            </w:r>
            <w:r w:rsidR="002C0742">
              <w:rPr>
                <w:noProof/>
                <w:webHidden/>
              </w:rPr>
              <w:fldChar w:fldCharType="separate"/>
            </w:r>
            <w:r w:rsidR="002C0742">
              <w:rPr>
                <w:noProof/>
                <w:webHidden/>
              </w:rPr>
              <w:t>96</w:t>
            </w:r>
            <w:r w:rsidR="002C0742">
              <w:rPr>
                <w:noProof/>
                <w:webHidden/>
              </w:rPr>
              <w:fldChar w:fldCharType="end"/>
            </w:r>
          </w:hyperlink>
        </w:p>
        <w:p w:rsidR="002C0742" w:rsidRDefault="004578A6">
          <w:pPr>
            <w:pStyle w:val="24"/>
            <w:rPr>
              <w:rFonts w:asciiTheme="minorHAnsi" w:eastAsiaTheme="minorEastAsia" w:hAnsiTheme="minorHAnsi" w:cstheme="minorBidi"/>
              <w:noProof/>
              <w:lang w:val="ru-RU" w:eastAsia="ru-RU"/>
            </w:rPr>
          </w:pPr>
          <w:hyperlink w:anchor="_Toc73010829" w:history="1">
            <w:r w:rsidR="002C0742" w:rsidRPr="009F26F5">
              <w:rPr>
                <w:rStyle w:val="afff0"/>
                <w:noProof/>
              </w:rPr>
              <w:t>12.5. Описание изменений в обосновании инвестиций (оценке финансовых потребностей, предложениях по источникам инвестиций) в строительство, реконструкцию и техническое перевооружение источников тепловой энергии и тепловых сетей с учетом фактически осуществленных инвестиций и показателей их фактической эффективности</w:t>
            </w:r>
            <w:r w:rsidR="002C0742">
              <w:rPr>
                <w:noProof/>
                <w:webHidden/>
              </w:rPr>
              <w:tab/>
            </w:r>
            <w:r w:rsidR="002C0742">
              <w:rPr>
                <w:noProof/>
                <w:webHidden/>
              </w:rPr>
              <w:fldChar w:fldCharType="begin"/>
            </w:r>
            <w:r w:rsidR="002C0742">
              <w:rPr>
                <w:noProof/>
                <w:webHidden/>
              </w:rPr>
              <w:instrText xml:space="preserve"> PAGEREF _Toc73010829 \h </w:instrText>
            </w:r>
            <w:r w:rsidR="002C0742">
              <w:rPr>
                <w:noProof/>
                <w:webHidden/>
              </w:rPr>
            </w:r>
            <w:r w:rsidR="002C0742">
              <w:rPr>
                <w:noProof/>
                <w:webHidden/>
              </w:rPr>
              <w:fldChar w:fldCharType="separate"/>
            </w:r>
            <w:r w:rsidR="002C0742">
              <w:rPr>
                <w:noProof/>
                <w:webHidden/>
              </w:rPr>
              <w:t>97</w:t>
            </w:r>
            <w:r w:rsidR="002C0742">
              <w:rPr>
                <w:noProof/>
                <w:webHidden/>
              </w:rPr>
              <w:fldChar w:fldCharType="end"/>
            </w:r>
          </w:hyperlink>
        </w:p>
        <w:p w:rsidR="002C0742" w:rsidRDefault="004578A6">
          <w:pPr>
            <w:pStyle w:val="16"/>
            <w:tabs>
              <w:tab w:val="right" w:leader="dot" w:pos="10225"/>
            </w:tabs>
            <w:rPr>
              <w:noProof/>
            </w:rPr>
          </w:pPr>
          <w:hyperlink w:anchor="_Toc73010830" w:history="1">
            <w:r w:rsidR="002C0742" w:rsidRPr="009F26F5">
              <w:rPr>
                <w:rStyle w:val="afff0"/>
                <w:rFonts w:ascii="Times New Roman" w:eastAsiaTheme="majorEastAsia" w:hAnsi="Times New Roman" w:cs="Times New Roman"/>
                <w:b/>
                <w:noProof/>
              </w:rPr>
              <w:t>Глава 13 «Индикаторы развития систем теплоснабжения поселения, городского округа, города федерального значения»</w:t>
            </w:r>
            <w:r w:rsidR="002C0742">
              <w:rPr>
                <w:noProof/>
                <w:webHidden/>
              </w:rPr>
              <w:tab/>
            </w:r>
            <w:r w:rsidR="002C0742">
              <w:rPr>
                <w:noProof/>
                <w:webHidden/>
              </w:rPr>
              <w:fldChar w:fldCharType="begin"/>
            </w:r>
            <w:r w:rsidR="002C0742">
              <w:rPr>
                <w:noProof/>
                <w:webHidden/>
              </w:rPr>
              <w:instrText xml:space="preserve"> PAGEREF _Toc73010830 \h </w:instrText>
            </w:r>
            <w:r w:rsidR="002C0742">
              <w:rPr>
                <w:noProof/>
                <w:webHidden/>
              </w:rPr>
            </w:r>
            <w:r w:rsidR="002C0742">
              <w:rPr>
                <w:noProof/>
                <w:webHidden/>
              </w:rPr>
              <w:fldChar w:fldCharType="separate"/>
            </w:r>
            <w:r w:rsidR="002C0742">
              <w:rPr>
                <w:noProof/>
                <w:webHidden/>
              </w:rPr>
              <w:t>98</w:t>
            </w:r>
            <w:r w:rsidR="002C0742">
              <w:rPr>
                <w:noProof/>
                <w:webHidden/>
              </w:rPr>
              <w:fldChar w:fldCharType="end"/>
            </w:r>
          </w:hyperlink>
        </w:p>
        <w:p w:rsidR="002C0742" w:rsidRDefault="004578A6">
          <w:pPr>
            <w:pStyle w:val="24"/>
            <w:rPr>
              <w:rFonts w:asciiTheme="minorHAnsi" w:eastAsiaTheme="minorEastAsia" w:hAnsiTheme="minorHAnsi" w:cstheme="minorBidi"/>
              <w:noProof/>
              <w:lang w:val="ru-RU" w:eastAsia="ru-RU"/>
            </w:rPr>
          </w:pPr>
          <w:hyperlink w:anchor="_Toc73010831" w:history="1">
            <w:r w:rsidR="002C0742" w:rsidRPr="009F26F5">
              <w:rPr>
                <w:rStyle w:val="afff0"/>
                <w:rFonts w:ascii="Times New Roman" w:eastAsiaTheme="majorEastAsia" w:hAnsi="Times New Roman"/>
                <w:b/>
                <w:noProof/>
              </w:rPr>
              <w:t>13.1. Количество прекращений подачи тепловой энергии, теплоносителя в результате технологических нарушений на тепловых сетях</w:t>
            </w:r>
            <w:r w:rsidR="002C0742">
              <w:rPr>
                <w:noProof/>
                <w:webHidden/>
              </w:rPr>
              <w:tab/>
            </w:r>
            <w:r w:rsidR="002C0742">
              <w:rPr>
                <w:noProof/>
                <w:webHidden/>
              </w:rPr>
              <w:fldChar w:fldCharType="begin"/>
            </w:r>
            <w:r w:rsidR="002C0742">
              <w:rPr>
                <w:noProof/>
                <w:webHidden/>
              </w:rPr>
              <w:instrText xml:space="preserve"> PAGEREF _Toc73010831 \h </w:instrText>
            </w:r>
            <w:r w:rsidR="002C0742">
              <w:rPr>
                <w:noProof/>
                <w:webHidden/>
              </w:rPr>
            </w:r>
            <w:r w:rsidR="002C0742">
              <w:rPr>
                <w:noProof/>
                <w:webHidden/>
              </w:rPr>
              <w:fldChar w:fldCharType="separate"/>
            </w:r>
            <w:r w:rsidR="002C0742">
              <w:rPr>
                <w:noProof/>
                <w:webHidden/>
              </w:rPr>
              <w:t>98</w:t>
            </w:r>
            <w:r w:rsidR="002C0742">
              <w:rPr>
                <w:noProof/>
                <w:webHidden/>
              </w:rPr>
              <w:fldChar w:fldCharType="end"/>
            </w:r>
          </w:hyperlink>
        </w:p>
        <w:p w:rsidR="002C0742" w:rsidRDefault="004578A6">
          <w:pPr>
            <w:pStyle w:val="24"/>
            <w:rPr>
              <w:rFonts w:asciiTheme="minorHAnsi" w:eastAsiaTheme="minorEastAsia" w:hAnsiTheme="minorHAnsi" w:cstheme="minorBidi"/>
              <w:noProof/>
              <w:lang w:val="ru-RU" w:eastAsia="ru-RU"/>
            </w:rPr>
          </w:pPr>
          <w:hyperlink w:anchor="_Toc73010832" w:history="1">
            <w:r w:rsidR="002C0742" w:rsidRPr="009F26F5">
              <w:rPr>
                <w:rStyle w:val="afff0"/>
                <w:rFonts w:ascii="Times New Roman" w:eastAsiaTheme="majorEastAsia" w:hAnsi="Times New Roman"/>
                <w:b/>
                <w:noProof/>
              </w:rPr>
              <w:t>13.2. Количество прекращений подачи тепловой энергии, теплоносителя в результате технологических нарушений на источниках тепловой энергии</w:t>
            </w:r>
            <w:r w:rsidR="002C0742">
              <w:rPr>
                <w:noProof/>
                <w:webHidden/>
              </w:rPr>
              <w:tab/>
            </w:r>
            <w:r w:rsidR="002C0742">
              <w:rPr>
                <w:noProof/>
                <w:webHidden/>
              </w:rPr>
              <w:fldChar w:fldCharType="begin"/>
            </w:r>
            <w:r w:rsidR="002C0742">
              <w:rPr>
                <w:noProof/>
                <w:webHidden/>
              </w:rPr>
              <w:instrText xml:space="preserve"> PAGEREF _Toc73010832 \h </w:instrText>
            </w:r>
            <w:r w:rsidR="002C0742">
              <w:rPr>
                <w:noProof/>
                <w:webHidden/>
              </w:rPr>
            </w:r>
            <w:r w:rsidR="002C0742">
              <w:rPr>
                <w:noProof/>
                <w:webHidden/>
              </w:rPr>
              <w:fldChar w:fldCharType="separate"/>
            </w:r>
            <w:r w:rsidR="002C0742">
              <w:rPr>
                <w:noProof/>
                <w:webHidden/>
              </w:rPr>
              <w:t>99</w:t>
            </w:r>
            <w:r w:rsidR="002C0742">
              <w:rPr>
                <w:noProof/>
                <w:webHidden/>
              </w:rPr>
              <w:fldChar w:fldCharType="end"/>
            </w:r>
          </w:hyperlink>
        </w:p>
        <w:p w:rsidR="002C0742" w:rsidRDefault="004578A6">
          <w:pPr>
            <w:pStyle w:val="24"/>
            <w:rPr>
              <w:rFonts w:asciiTheme="minorHAnsi" w:eastAsiaTheme="minorEastAsia" w:hAnsiTheme="minorHAnsi" w:cstheme="minorBidi"/>
              <w:noProof/>
              <w:lang w:val="ru-RU" w:eastAsia="ru-RU"/>
            </w:rPr>
          </w:pPr>
          <w:hyperlink w:anchor="_Toc73010833" w:history="1">
            <w:r w:rsidR="002C0742" w:rsidRPr="009F26F5">
              <w:rPr>
                <w:rStyle w:val="afff0"/>
                <w:rFonts w:ascii="Times New Roman" w:eastAsiaTheme="majorEastAsia" w:hAnsi="Times New Roman"/>
                <w:b/>
                <w:noProof/>
              </w:rPr>
              <w:t>13.3. Удельный расход условного топлива на единицу тепловой энергии, отпускаемой с коллекторов источников тепловой энергии (отдельно для тепловых электрических станций и котельных)</w:t>
            </w:r>
            <w:r w:rsidR="002C0742">
              <w:rPr>
                <w:noProof/>
                <w:webHidden/>
              </w:rPr>
              <w:tab/>
            </w:r>
            <w:r w:rsidR="002C0742">
              <w:rPr>
                <w:noProof/>
                <w:webHidden/>
              </w:rPr>
              <w:fldChar w:fldCharType="begin"/>
            </w:r>
            <w:r w:rsidR="002C0742">
              <w:rPr>
                <w:noProof/>
                <w:webHidden/>
              </w:rPr>
              <w:instrText xml:space="preserve"> PAGEREF _Toc73010833 \h </w:instrText>
            </w:r>
            <w:r w:rsidR="002C0742">
              <w:rPr>
                <w:noProof/>
                <w:webHidden/>
              </w:rPr>
            </w:r>
            <w:r w:rsidR="002C0742">
              <w:rPr>
                <w:noProof/>
                <w:webHidden/>
              </w:rPr>
              <w:fldChar w:fldCharType="separate"/>
            </w:r>
            <w:r w:rsidR="002C0742">
              <w:rPr>
                <w:noProof/>
                <w:webHidden/>
              </w:rPr>
              <w:t>99</w:t>
            </w:r>
            <w:r w:rsidR="002C0742">
              <w:rPr>
                <w:noProof/>
                <w:webHidden/>
              </w:rPr>
              <w:fldChar w:fldCharType="end"/>
            </w:r>
          </w:hyperlink>
        </w:p>
        <w:p w:rsidR="002C0742" w:rsidRDefault="004578A6">
          <w:pPr>
            <w:pStyle w:val="24"/>
            <w:rPr>
              <w:rFonts w:asciiTheme="minorHAnsi" w:eastAsiaTheme="minorEastAsia" w:hAnsiTheme="minorHAnsi" w:cstheme="minorBidi"/>
              <w:noProof/>
              <w:lang w:val="ru-RU" w:eastAsia="ru-RU"/>
            </w:rPr>
          </w:pPr>
          <w:hyperlink w:anchor="_Toc73010834" w:history="1">
            <w:r w:rsidR="002C0742" w:rsidRPr="009F26F5">
              <w:rPr>
                <w:rStyle w:val="afff0"/>
                <w:rFonts w:ascii="Times New Roman" w:eastAsiaTheme="majorEastAsia" w:hAnsi="Times New Roman"/>
                <w:b/>
                <w:noProof/>
              </w:rPr>
              <w:t>13.4. Отношение величины технологических потерь тепловой энергии, теплоносителя к материальной характеристике тепловой сети</w:t>
            </w:r>
            <w:r w:rsidR="002C0742">
              <w:rPr>
                <w:noProof/>
                <w:webHidden/>
              </w:rPr>
              <w:tab/>
            </w:r>
            <w:r w:rsidR="002C0742">
              <w:rPr>
                <w:noProof/>
                <w:webHidden/>
              </w:rPr>
              <w:fldChar w:fldCharType="begin"/>
            </w:r>
            <w:r w:rsidR="002C0742">
              <w:rPr>
                <w:noProof/>
                <w:webHidden/>
              </w:rPr>
              <w:instrText xml:space="preserve"> PAGEREF _Toc73010834 \h </w:instrText>
            </w:r>
            <w:r w:rsidR="002C0742">
              <w:rPr>
                <w:noProof/>
                <w:webHidden/>
              </w:rPr>
            </w:r>
            <w:r w:rsidR="002C0742">
              <w:rPr>
                <w:noProof/>
                <w:webHidden/>
              </w:rPr>
              <w:fldChar w:fldCharType="separate"/>
            </w:r>
            <w:r w:rsidR="002C0742">
              <w:rPr>
                <w:noProof/>
                <w:webHidden/>
              </w:rPr>
              <w:t>99</w:t>
            </w:r>
            <w:r w:rsidR="002C0742">
              <w:rPr>
                <w:noProof/>
                <w:webHidden/>
              </w:rPr>
              <w:fldChar w:fldCharType="end"/>
            </w:r>
          </w:hyperlink>
        </w:p>
        <w:p w:rsidR="002C0742" w:rsidRDefault="004578A6">
          <w:pPr>
            <w:pStyle w:val="24"/>
            <w:rPr>
              <w:rFonts w:asciiTheme="minorHAnsi" w:eastAsiaTheme="minorEastAsia" w:hAnsiTheme="minorHAnsi" w:cstheme="minorBidi"/>
              <w:noProof/>
              <w:lang w:val="ru-RU" w:eastAsia="ru-RU"/>
            </w:rPr>
          </w:pPr>
          <w:hyperlink w:anchor="_Toc73010835" w:history="1">
            <w:r w:rsidR="002C0742" w:rsidRPr="009F26F5">
              <w:rPr>
                <w:rStyle w:val="afff0"/>
                <w:rFonts w:ascii="Times New Roman" w:eastAsiaTheme="majorEastAsia" w:hAnsi="Times New Roman"/>
                <w:b/>
                <w:noProof/>
              </w:rPr>
              <w:t>13.5. Коэффициент использования установленной тепловой мощности</w:t>
            </w:r>
            <w:r w:rsidR="002C0742">
              <w:rPr>
                <w:noProof/>
                <w:webHidden/>
              </w:rPr>
              <w:tab/>
            </w:r>
            <w:r w:rsidR="002C0742">
              <w:rPr>
                <w:noProof/>
                <w:webHidden/>
              </w:rPr>
              <w:fldChar w:fldCharType="begin"/>
            </w:r>
            <w:r w:rsidR="002C0742">
              <w:rPr>
                <w:noProof/>
                <w:webHidden/>
              </w:rPr>
              <w:instrText xml:space="preserve"> PAGEREF _Toc73010835 \h </w:instrText>
            </w:r>
            <w:r w:rsidR="002C0742">
              <w:rPr>
                <w:noProof/>
                <w:webHidden/>
              </w:rPr>
            </w:r>
            <w:r w:rsidR="002C0742">
              <w:rPr>
                <w:noProof/>
                <w:webHidden/>
              </w:rPr>
              <w:fldChar w:fldCharType="separate"/>
            </w:r>
            <w:r w:rsidR="002C0742">
              <w:rPr>
                <w:noProof/>
                <w:webHidden/>
              </w:rPr>
              <w:t>99</w:t>
            </w:r>
            <w:r w:rsidR="002C0742">
              <w:rPr>
                <w:noProof/>
                <w:webHidden/>
              </w:rPr>
              <w:fldChar w:fldCharType="end"/>
            </w:r>
          </w:hyperlink>
        </w:p>
        <w:p w:rsidR="002C0742" w:rsidRDefault="004578A6">
          <w:pPr>
            <w:pStyle w:val="24"/>
            <w:rPr>
              <w:rFonts w:asciiTheme="minorHAnsi" w:eastAsiaTheme="minorEastAsia" w:hAnsiTheme="minorHAnsi" w:cstheme="minorBidi"/>
              <w:noProof/>
              <w:lang w:val="ru-RU" w:eastAsia="ru-RU"/>
            </w:rPr>
          </w:pPr>
          <w:hyperlink w:anchor="_Toc73010836" w:history="1">
            <w:r w:rsidR="002C0742" w:rsidRPr="009F26F5">
              <w:rPr>
                <w:rStyle w:val="afff0"/>
                <w:rFonts w:ascii="Times New Roman" w:eastAsiaTheme="majorEastAsia" w:hAnsi="Times New Roman"/>
                <w:b/>
                <w:noProof/>
              </w:rPr>
              <w:t>13.6. Удельная материальная характеристика тепловых сетей, приведенная к расчетной тепловой нагрузке</w:t>
            </w:r>
            <w:r w:rsidR="002C0742">
              <w:rPr>
                <w:noProof/>
                <w:webHidden/>
              </w:rPr>
              <w:tab/>
            </w:r>
            <w:r w:rsidR="002C0742">
              <w:rPr>
                <w:noProof/>
                <w:webHidden/>
              </w:rPr>
              <w:fldChar w:fldCharType="begin"/>
            </w:r>
            <w:r w:rsidR="002C0742">
              <w:rPr>
                <w:noProof/>
                <w:webHidden/>
              </w:rPr>
              <w:instrText xml:space="preserve"> PAGEREF _Toc73010836 \h </w:instrText>
            </w:r>
            <w:r w:rsidR="002C0742">
              <w:rPr>
                <w:noProof/>
                <w:webHidden/>
              </w:rPr>
            </w:r>
            <w:r w:rsidR="002C0742">
              <w:rPr>
                <w:noProof/>
                <w:webHidden/>
              </w:rPr>
              <w:fldChar w:fldCharType="separate"/>
            </w:r>
            <w:r w:rsidR="002C0742">
              <w:rPr>
                <w:noProof/>
                <w:webHidden/>
              </w:rPr>
              <w:t>99</w:t>
            </w:r>
            <w:r w:rsidR="002C0742">
              <w:rPr>
                <w:noProof/>
                <w:webHidden/>
              </w:rPr>
              <w:fldChar w:fldCharType="end"/>
            </w:r>
          </w:hyperlink>
        </w:p>
        <w:p w:rsidR="002C0742" w:rsidRDefault="004578A6">
          <w:pPr>
            <w:pStyle w:val="24"/>
            <w:rPr>
              <w:rFonts w:asciiTheme="minorHAnsi" w:eastAsiaTheme="minorEastAsia" w:hAnsiTheme="minorHAnsi" w:cstheme="minorBidi"/>
              <w:noProof/>
              <w:lang w:val="ru-RU" w:eastAsia="ru-RU"/>
            </w:rPr>
          </w:pPr>
          <w:hyperlink w:anchor="_Toc73010837" w:history="1">
            <w:r w:rsidR="002C0742" w:rsidRPr="009F26F5">
              <w:rPr>
                <w:rStyle w:val="afff0"/>
                <w:rFonts w:ascii="Times New Roman" w:eastAsiaTheme="majorEastAsia" w:hAnsi="Times New Roman"/>
                <w:b/>
                <w:noProof/>
              </w:rPr>
              <w:t>13.7. Доля тепловой энергии, выработанной в комбинированном режиме (как отношение величины тепловой энергии, отпущенной из отборов турбоагрегатов, к общей величине выработанной тепловой энергии в границах поселения, городского округа, города федерального значения)</w:t>
            </w:r>
            <w:r w:rsidR="002C0742">
              <w:rPr>
                <w:noProof/>
                <w:webHidden/>
              </w:rPr>
              <w:tab/>
            </w:r>
            <w:r w:rsidR="002C0742">
              <w:rPr>
                <w:noProof/>
                <w:webHidden/>
              </w:rPr>
              <w:fldChar w:fldCharType="begin"/>
            </w:r>
            <w:r w:rsidR="002C0742">
              <w:rPr>
                <w:noProof/>
                <w:webHidden/>
              </w:rPr>
              <w:instrText xml:space="preserve"> PAGEREF _Toc73010837 \h </w:instrText>
            </w:r>
            <w:r w:rsidR="002C0742">
              <w:rPr>
                <w:noProof/>
                <w:webHidden/>
              </w:rPr>
            </w:r>
            <w:r w:rsidR="002C0742">
              <w:rPr>
                <w:noProof/>
                <w:webHidden/>
              </w:rPr>
              <w:fldChar w:fldCharType="separate"/>
            </w:r>
            <w:r w:rsidR="002C0742">
              <w:rPr>
                <w:noProof/>
                <w:webHidden/>
              </w:rPr>
              <w:t>99</w:t>
            </w:r>
            <w:r w:rsidR="002C0742">
              <w:rPr>
                <w:noProof/>
                <w:webHidden/>
              </w:rPr>
              <w:fldChar w:fldCharType="end"/>
            </w:r>
          </w:hyperlink>
        </w:p>
        <w:p w:rsidR="002C0742" w:rsidRDefault="004578A6">
          <w:pPr>
            <w:pStyle w:val="24"/>
            <w:rPr>
              <w:rFonts w:asciiTheme="minorHAnsi" w:eastAsiaTheme="minorEastAsia" w:hAnsiTheme="minorHAnsi" w:cstheme="minorBidi"/>
              <w:noProof/>
              <w:lang w:val="ru-RU" w:eastAsia="ru-RU"/>
            </w:rPr>
          </w:pPr>
          <w:hyperlink w:anchor="_Toc73010838" w:history="1">
            <w:r w:rsidR="002C0742" w:rsidRPr="009F26F5">
              <w:rPr>
                <w:rStyle w:val="afff0"/>
                <w:rFonts w:ascii="Times New Roman" w:eastAsiaTheme="majorEastAsia" w:hAnsi="Times New Roman"/>
                <w:b/>
                <w:noProof/>
              </w:rPr>
              <w:t>13.8. Удельный расход условного топлива на отпуск электрической энергии</w:t>
            </w:r>
            <w:r w:rsidR="002C0742">
              <w:rPr>
                <w:noProof/>
                <w:webHidden/>
              </w:rPr>
              <w:tab/>
            </w:r>
            <w:r w:rsidR="002C0742">
              <w:rPr>
                <w:noProof/>
                <w:webHidden/>
              </w:rPr>
              <w:fldChar w:fldCharType="begin"/>
            </w:r>
            <w:r w:rsidR="002C0742">
              <w:rPr>
                <w:noProof/>
                <w:webHidden/>
              </w:rPr>
              <w:instrText xml:space="preserve"> PAGEREF _Toc73010838 \h </w:instrText>
            </w:r>
            <w:r w:rsidR="002C0742">
              <w:rPr>
                <w:noProof/>
                <w:webHidden/>
              </w:rPr>
            </w:r>
            <w:r w:rsidR="002C0742">
              <w:rPr>
                <w:noProof/>
                <w:webHidden/>
              </w:rPr>
              <w:fldChar w:fldCharType="separate"/>
            </w:r>
            <w:r w:rsidR="002C0742">
              <w:rPr>
                <w:noProof/>
                <w:webHidden/>
              </w:rPr>
              <w:t>99</w:t>
            </w:r>
            <w:r w:rsidR="002C0742">
              <w:rPr>
                <w:noProof/>
                <w:webHidden/>
              </w:rPr>
              <w:fldChar w:fldCharType="end"/>
            </w:r>
          </w:hyperlink>
        </w:p>
        <w:p w:rsidR="002C0742" w:rsidRDefault="004578A6">
          <w:pPr>
            <w:pStyle w:val="24"/>
            <w:rPr>
              <w:rFonts w:asciiTheme="minorHAnsi" w:eastAsiaTheme="minorEastAsia" w:hAnsiTheme="minorHAnsi" w:cstheme="minorBidi"/>
              <w:noProof/>
              <w:lang w:val="ru-RU" w:eastAsia="ru-RU"/>
            </w:rPr>
          </w:pPr>
          <w:hyperlink w:anchor="_Toc73010839" w:history="1">
            <w:r w:rsidR="002C0742" w:rsidRPr="009F26F5">
              <w:rPr>
                <w:rStyle w:val="afff0"/>
                <w:rFonts w:ascii="Times New Roman" w:eastAsiaTheme="majorEastAsia" w:hAnsi="Times New Roman"/>
                <w:b/>
                <w:noProof/>
              </w:rPr>
              <w:t>13.9. Коэффициент использования теплоты топлива (только для источников тепловой энергии, функционирующих в режиме комбинированной выработки электрической и тепловой энергии)</w:t>
            </w:r>
            <w:r w:rsidR="002C0742">
              <w:rPr>
                <w:noProof/>
                <w:webHidden/>
              </w:rPr>
              <w:tab/>
            </w:r>
            <w:r w:rsidR="002C0742">
              <w:rPr>
                <w:noProof/>
                <w:webHidden/>
              </w:rPr>
              <w:fldChar w:fldCharType="begin"/>
            </w:r>
            <w:r w:rsidR="002C0742">
              <w:rPr>
                <w:noProof/>
                <w:webHidden/>
              </w:rPr>
              <w:instrText xml:space="preserve"> PAGEREF _Toc73010839 \h </w:instrText>
            </w:r>
            <w:r w:rsidR="002C0742">
              <w:rPr>
                <w:noProof/>
                <w:webHidden/>
              </w:rPr>
            </w:r>
            <w:r w:rsidR="002C0742">
              <w:rPr>
                <w:noProof/>
                <w:webHidden/>
              </w:rPr>
              <w:fldChar w:fldCharType="separate"/>
            </w:r>
            <w:r w:rsidR="002C0742">
              <w:rPr>
                <w:noProof/>
                <w:webHidden/>
              </w:rPr>
              <w:t>99</w:t>
            </w:r>
            <w:r w:rsidR="002C0742">
              <w:rPr>
                <w:noProof/>
                <w:webHidden/>
              </w:rPr>
              <w:fldChar w:fldCharType="end"/>
            </w:r>
          </w:hyperlink>
        </w:p>
        <w:p w:rsidR="002C0742" w:rsidRDefault="004578A6">
          <w:pPr>
            <w:pStyle w:val="24"/>
            <w:rPr>
              <w:rFonts w:asciiTheme="minorHAnsi" w:eastAsiaTheme="minorEastAsia" w:hAnsiTheme="minorHAnsi" w:cstheme="minorBidi"/>
              <w:noProof/>
              <w:lang w:val="ru-RU" w:eastAsia="ru-RU"/>
            </w:rPr>
          </w:pPr>
          <w:hyperlink w:anchor="_Toc73010840" w:history="1">
            <w:r w:rsidR="002C0742" w:rsidRPr="009F26F5">
              <w:rPr>
                <w:rStyle w:val="afff0"/>
                <w:rFonts w:ascii="Times New Roman" w:eastAsiaTheme="majorEastAsia" w:hAnsi="Times New Roman"/>
                <w:b/>
                <w:noProof/>
              </w:rPr>
              <w:t>13.10. Доля отпуска тепловой энергии, осуществляемого потребителям по приборам учета, в общем объеме отпущенной тепловой энергии</w:t>
            </w:r>
            <w:r w:rsidR="002C0742">
              <w:rPr>
                <w:noProof/>
                <w:webHidden/>
              </w:rPr>
              <w:tab/>
            </w:r>
            <w:r w:rsidR="002C0742">
              <w:rPr>
                <w:noProof/>
                <w:webHidden/>
              </w:rPr>
              <w:fldChar w:fldCharType="begin"/>
            </w:r>
            <w:r w:rsidR="002C0742">
              <w:rPr>
                <w:noProof/>
                <w:webHidden/>
              </w:rPr>
              <w:instrText xml:space="preserve"> PAGEREF _Toc73010840 \h </w:instrText>
            </w:r>
            <w:r w:rsidR="002C0742">
              <w:rPr>
                <w:noProof/>
                <w:webHidden/>
              </w:rPr>
            </w:r>
            <w:r w:rsidR="002C0742">
              <w:rPr>
                <w:noProof/>
                <w:webHidden/>
              </w:rPr>
              <w:fldChar w:fldCharType="separate"/>
            </w:r>
            <w:r w:rsidR="002C0742">
              <w:rPr>
                <w:noProof/>
                <w:webHidden/>
              </w:rPr>
              <w:t>99</w:t>
            </w:r>
            <w:r w:rsidR="002C0742">
              <w:rPr>
                <w:noProof/>
                <w:webHidden/>
              </w:rPr>
              <w:fldChar w:fldCharType="end"/>
            </w:r>
          </w:hyperlink>
        </w:p>
        <w:p w:rsidR="002C0742" w:rsidRDefault="004578A6">
          <w:pPr>
            <w:pStyle w:val="24"/>
            <w:rPr>
              <w:rFonts w:asciiTheme="minorHAnsi" w:eastAsiaTheme="minorEastAsia" w:hAnsiTheme="minorHAnsi" w:cstheme="minorBidi"/>
              <w:noProof/>
              <w:lang w:val="ru-RU" w:eastAsia="ru-RU"/>
            </w:rPr>
          </w:pPr>
          <w:hyperlink w:anchor="_Toc73010841" w:history="1">
            <w:r w:rsidR="002C0742" w:rsidRPr="009F26F5">
              <w:rPr>
                <w:rStyle w:val="afff0"/>
                <w:rFonts w:ascii="Times New Roman" w:eastAsiaTheme="majorEastAsia" w:hAnsi="Times New Roman"/>
                <w:b/>
                <w:noProof/>
              </w:rPr>
              <w:t>13.11. Средневзвешенный (по материальной характеристике) срок эксплуатации тепловых сетей (для каждой системы теплоснабжения)</w:t>
            </w:r>
            <w:r w:rsidR="002C0742">
              <w:rPr>
                <w:noProof/>
                <w:webHidden/>
              </w:rPr>
              <w:tab/>
            </w:r>
            <w:r w:rsidR="002C0742">
              <w:rPr>
                <w:noProof/>
                <w:webHidden/>
              </w:rPr>
              <w:fldChar w:fldCharType="begin"/>
            </w:r>
            <w:r w:rsidR="002C0742">
              <w:rPr>
                <w:noProof/>
                <w:webHidden/>
              </w:rPr>
              <w:instrText xml:space="preserve"> PAGEREF _Toc73010841 \h </w:instrText>
            </w:r>
            <w:r w:rsidR="002C0742">
              <w:rPr>
                <w:noProof/>
                <w:webHidden/>
              </w:rPr>
            </w:r>
            <w:r w:rsidR="002C0742">
              <w:rPr>
                <w:noProof/>
                <w:webHidden/>
              </w:rPr>
              <w:fldChar w:fldCharType="separate"/>
            </w:r>
            <w:r w:rsidR="002C0742">
              <w:rPr>
                <w:noProof/>
                <w:webHidden/>
              </w:rPr>
              <w:t>100</w:t>
            </w:r>
            <w:r w:rsidR="002C0742">
              <w:rPr>
                <w:noProof/>
                <w:webHidden/>
              </w:rPr>
              <w:fldChar w:fldCharType="end"/>
            </w:r>
          </w:hyperlink>
        </w:p>
        <w:p w:rsidR="002C0742" w:rsidRDefault="004578A6">
          <w:pPr>
            <w:pStyle w:val="24"/>
            <w:rPr>
              <w:rFonts w:asciiTheme="minorHAnsi" w:eastAsiaTheme="minorEastAsia" w:hAnsiTheme="minorHAnsi" w:cstheme="minorBidi"/>
              <w:noProof/>
              <w:lang w:val="ru-RU" w:eastAsia="ru-RU"/>
            </w:rPr>
          </w:pPr>
          <w:hyperlink w:anchor="_Toc73010842" w:history="1">
            <w:r w:rsidR="002C0742" w:rsidRPr="009F26F5">
              <w:rPr>
                <w:rStyle w:val="afff0"/>
                <w:rFonts w:ascii="Times New Roman" w:eastAsiaTheme="majorEastAsia" w:hAnsi="Times New Roman"/>
                <w:b/>
                <w:noProof/>
              </w:rPr>
              <w:t>13.12. Отношение материальной характеристики тепловых сетей, реконструированных за год, к общей материальной характеристике тепловых сетей (фактическое значение за отчетный период и прогноз изменения при реализации проектов, указанных в утвержденной схеме теплоснабжения) (для каждой системы теплоснабжения, а также для поселения)</w:t>
            </w:r>
            <w:r w:rsidR="002C0742">
              <w:rPr>
                <w:noProof/>
                <w:webHidden/>
              </w:rPr>
              <w:tab/>
            </w:r>
            <w:r w:rsidR="002C0742">
              <w:rPr>
                <w:noProof/>
                <w:webHidden/>
              </w:rPr>
              <w:fldChar w:fldCharType="begin"/>
            </w:r>
            <w:r w:rsidR="002C0742">
              <w:rPr>
                <w:noProof/>
                <w:webHidden/>
              </w:rPr>
              <w:instrText xml:space="preserve"> PAGEREF _Toc73010842 \h </w:instrText>
            </w:r>
            <w:r w:rsidR="002C0742">
              <w:rPr>
                <w:noProof/>
                <w:webHidden/>
              </w:rPr>
            </w:r>
            <w:r w:rsidR="002C0742">
              <w:rPr>
                <w:noProof/>
                <w:webHidden/>
              </w:rPr>
              <w:fldChar w:fldCharType="separate"/>
            </w:r>
            <w:r w:rsidR="002C0742">
              <w:rPr>
                <w:noProof/>
                <w:webHidden/>
              </w:rPr>
              <w:t>100</w:t>
            </w:r>
            <w:r w:rsidR="002C0742">
              <w:rPr>
                <w:noProof/>
                <w:webHidden/>
              </w:rPr>
              <w:fldChar w:fldCharType="end"/>
            </w:r>
          </w:hyperlink>
        </w:p>
        <w:p w:rsidR="002C0742" w:rsidRDefault="004578A6">
          <w:pPr>
            <w:pStyle w:val="24"/>
            <w:rPr>
              <w:rFonts w:asciiTheme="minorHAnsi" w:eastAsiaTheme="minorEastAsia" w:hAnsiTheme="minorHAnsi" w:cstheme="minorBidi"/>
              <w:noProof/>
              <w:lang w:val="ru-RU" w:eastAsia="ru-RU"/>
            </w:rPr>
          </w:pPr>
          <w:hyperlink w:anchor="_Toc73010843" w:history="1">
            <w:r w:rsidR="002C0742" w:rsidRPr="009F26F5">
              <w:rPr>
                <w:rStyle w:val="afff0"/>
                <w:rFonts w:ascii="Times New Roman" w:eastAsiaTheme="majorEastAsia" w:hAnsi="Times New Roman"/>
                <w:b/>
                <w:noProof/>
              </w:rPr>
              <w:t>13.13. Отношение установленной тепловой мощности оборудования источников тепловой энергии, реконструированного за год, к общей установленной тепловой мощности источников тепловой энергии (фактическое значение за отчетный период и прогноз изменения при реализации проектов, указанных в утвержденной схеме теплоснабжения) (для поселения)</w:t>
            </w:r>
            <w:r w:rsidR="002C0742">
              <w:rPr>
                <w:noProof/>
                <w:webHidden/>
              </w:rPr>
              <w:tab/>
            </w:r>
            <w:r w:rsidR="002C0742">
              <w:rPr>
                <w:noProof/>
                <w:webHidden/>
              </w:rPr>
              <w:fldChar w:fldCharType="begin"/>
            </w:r>
            <w:r w:rsidR="002C0742">
              <w:rPr>
                <w:noProof/>
                <w:webHidden/>
              </w:rPr>
              <w:instrText xml:space="preserve"> PAGEREF _Toc73010843 \h </w:instrText>
            </w:r>
            <w:r w:rsidR="002C0742">
              <w:rPr>
                <w:noProof/>
                <w:webHidden/>
              </w:rPr>
            </w:r>
            <w:r w:rsidR="002C0742">
              <w:rPr>
                <w:noProof/>
                <w:webHidden/>
              </w:rPr>
              <w:fldChar w:fldCharType="separate"/>
            </w:r>
            <w:r w:rsidR="002C0742">
              <w:rPr>
                <w:noProof/>
                <w:webHidden/>
              </w:rPr>
              <w:t>100</w:t>
            </w:r>
            <w:r w:rsidR="002C0742">
              <w:rPr>
                <w:noProof/>
                <w:webHidden/>
              </w:rPr>
              <w:fldChar w:fldCharType="end"/>
            </w:r>
          </w:hyperlink>
        </w:p>
        <w:p w:rsidR="002C0742" w:rsidRDefault="004578A6">
          <w:pPr>
            <w:pStyle w:val="16"/>
            <w:tabs>
              <w:tab w:val="right" w:leader="dot" w:pos="10225"/>
            </w:tabs>
            <w:rPr>
              <w:noProof/>
            </w:rPr>
          </w:pPr>
          <w:hyperlink w:anchor="_Toc73010844" w:history="1">
            <w:r w:rsidR="002C0742" w:rsidRPr="009F26F5">
              <w:rPr>
                <w:rStyle w:val="afff0"/>
                <w:rFonts w:cs="Times New Roman"/>
                <w:noProof/>
              </w:rPr>
              <w:t>Глава 14 «Ценовые (тарифные) последствия»</w:t>
            </w:r>
            <w:r w:rsidR="002C0742">
              <w:rPr>
                <w:noProof/>
                <w:webHidden/>
              </w:rPr>
              <w:tab/>
            </w:r>
            <w:r w:rsidR="002C0742">
              <w:rPr>
                <w:noProof/>
                <w:webHidden/>
              </w:rPr>
              <w:fldChar w:fldCharType="begin"/>
            </w:r>
            <w:r w:rsidR="002C0742">
              <w:rPr>
                <w:noProof/>
                <w:webHidden/>
              </w:rPr>
              <w:instrText xml:space="preserve"> PAGEREF _Toc73010844 \h </w:instrText>
            </w:r>
            <w:r w:rsidR="002C0742">
              <w:rPr>
                <w:noProof/>
                <w:webHidden/>
              </w:rPr>
            </w:r>
            <w:r w:rsidR="002C0742">
              <w:rPr>
                <w:noProof/>
                <w:webHidden/>
              </w:rPr>
              <w:fldChar w:fldCharType="separate"/>
            </w:r>
            <w:r w:rsidR="002C0742">
              <w:rPr>
                <w:noProof/>
                <w:webHidden/>
              </w:rPr>
              <w:t>100</w:t>
            </w:r>
            <w:r w:rsidR="002C0742">
              <w:rPr>
                <w:noProof/>
                <w:webHidden/>
              </w:rPr>
              <w:fldChar w:fldCharType="end"/>
            </w:r>
          </w:hyperlink>
        </w:p>
        <w:p w:rsidR="002C0742" w:rsidRDefault="004578A6">
          <w:pPr>
            <w:pStyle w:val="24"/>
            <w:rPr>
              <w:rFonts w:asciiTheme="minorHAnsi" w:eastAsiaTheme="minorEastAsia" w:hAnsiTheme="minorHAnsi" w:cstheme="minorBidi"/>
              <w:noProof/>
              <w:lang w:val="ru-RU" w:eastAsia="ru-RU"/>
            </w:rPr>
          </w:pPr>
          <w:hyperlink w:anchor="_Toc73010845" w:history="1">
            <w:r w:rsidR="002C0742" w:rsidRPr="009F26F5">
              <w:rPr>
                <w:rStyle w:val="afff0"/>
                <w:noProof/>
              </w:rPr>
              <w:t>14.1. Описание изменений (фактических данных) в оценке ценовых (тарифных) последствий реализации проектов схемы теплоснабжения</w:t>
            </w:r>
            <w:r w:rsidR="002C0742">
              <w:rPr>
                <w:noProof/>
                <w:webHidden/>
              </w:rPr>
              <w:tab/>
            </w:r>
            <w:r w:rsidR="002C0742">
              <w:rPr>
                <w:noProof/>
                <w:webHidden/>
              </w:rPr>
              <w:fldChar w:fldCharType="begin"/>
            </w:r>
            <w:r w:rsidR="002C0742">
              <w:rPr>
                <w:noProof/>
                <w:webHidden/>
              </w:rPr>
              <w:instrText xml:space="preserve"> PAGEREF _Toc73010845 \h </w:instrText>
            </w:r>
            <w:r w:rsidR="002C0742">
              <w:rPr>
                <w:noProof/>
                <w:webHidden/>
              </w:rPr>
            </w:r>
            <w:r w:rsidR="002C0742">
              <w:rPr>
                <w:noProof/>
                <w:webHidden/>
              </w:rPr>
              <w:fldChar w:fldCharType="separate"/>
            </w:r>
            <w:r w:rsidR="002C0742">
              <w:rPr>
                <w:noProof/>
                <w:webHidden/>
              </w:rPr>
              <w:t>100</w:t>
            </w:r>
            <w:r w:rsidR="002C0742">
              <w:rPr>
                <w:noProof/>
                <w:webHidden/>
              </w:rPr>
              <w:fldChar w:fldCharType="end"/>
            </w:r>
          </w:hyperlink>
        </w:p>
        <w:p w:rsidR="002C0742" w:rsidRDefault="004578A6">
          <w:pPr>
            <w:pStyle w:val="16"/>
            <w:tabs>
              <w:tab w:val="right" w:leader="dot" w:pos="10225"/>
            </w:tabs>
            <w:rPr>
              <w:noProof/>
            </w:rPr>
          </w:pPr>
          <w:hyperlink w:anchor="_Toc73010846" w:history="1">
            <w:r w:rsidR="002C0742" w:rsidRPr="009F26F5">
              <w:rPr>
                <w:rStyle w:val="afff0"/>
                <w:rFonts w:cs="Times New Roman"/>
                <w:noProof/>
              </w:rPr>
              <w:t>Глава 15 «Реестр единых теплоснабжающих организаций»</w:t>
            </w:r>
            <w:r w:rsidR="002C0742">
              <w:rPr>
                <w:noProof/>
                <w:webHidden/>
              </w:rPr>
              <w:tab/>
            </w:r>
            <w:r w:rsidR="002C0742">
              <w:rPr>
                <w:noProof/>
                <w:webHidden/>
              </w:rPr>
              <w:fldChar w:fldCharType="begin"/>
            </w:r>
            <w:r w:rsidR="002C0742">
              <w:rPr>
                <w:noProof/>
                <w:webHidden/>
              </w:rPr>
              <w:instrText xml:space="preserve"> PAGEREF _Toc73010846 \h </w:instrText>
            </w:r>
            <w:r w:rsidR="002C0742">
              <w:rPr>
                <w:noProof/>
                <w:webHidden/>
              </w:rPr>
            </w:r>
            <w:r w:rsidR="002C0742">
              <w:rPr>
                <w:noProof/>
                <w:webHidden/>
              </w:rPr>
              <w:fldChar w:fldCharType="separate"/>
            </w:r>
            <w:r w:rsidR="002C0742">
              <w:rPr>
                <w:noProof/>
                <w:webHidden/>
              </w:rPr>
              <w:t>100</w:t>
            </w:r>
            <w:r w:rsidR="002C0742">
              <w:rPr>
                <w:noProof/>
                <w:webHidden/>
              </w:rPr>
              <w:fldChar w:fldCharType="end"/>
            </w:r>
          </w:hyperlink>
        </w:p>
        <w:p w:rsidR="002C0742" w:rsidRDefault="004578A6">
          <w:pPr>
            <w:pStyle w:val="24"/>
            <w:rPr>
              <w:rFonts w:asciiTheme="minorHAnsi" w:eastAsiaTheme="minorEastAsia" w:hAnsiTheme="minorHAnsi" w:cstheme="minorBidi"/>
              <w:noProof/>
              <w:lang w:val="ru-RU" w:eastAsia="ru-RU"/>
            </w:rPr>
          </w:pPr>
          <w:hyperlink w:anchor="_Toc73010847" w:history="1">
            <w:r w:rsidR="002C0742" w:rsidRPr="009F26F5">
              <w:rPr>
                <w:rStyle w:val="afff0"/>
                <w:noProof/>
              </w:rPr>
              <w:t>15.1. Реестр систем теплоснабжения, содержащий перечень теплоснабжающих организаций, действующих в каждой системе теплоснабжения, расположенных в границах поселения, городского округа, города федерального значения</w:t>
            </w:r>
            <w:r w:rsidR="002C0742">
              <w:rPr>
                <w:noProof/>
                <w:webHidden/>
              </w:rPr>
              <w:tab/>
            </w:r>
            <w:r w:rsidR="002C0742">
              <w:rPr>
                <w:noProof/>
                <w:webHidden/>
              </w:rPr>
              <w:fldChar w:fldCharType="begin"/>
            </w:r>
            <w:r w:rsidR="002C0742">
              <w:rPr>
                <w:noProof/>
                <w:webHidden/>
              </w:rPr>
              <w:instrText xml:space="preserve"> PAGEREF _Toc73010847 \h </w:instrText>
            </w:r>
            <w:r w:rsidR="002C0742">
              <w:rPr>
                <w:noProof/>
                <w:webHidden/>
              </w:rPr>
            </w:r>
            <w:r w:rsidR="002C0742">
              <w:rPr>
                <w:noProof/>
                <w:webHidden/>
              </w:rPr>
              <w:fldChar w:fldCharType="separate"/>
            </w:r>
            <w:r w:rsidR="002C0742">
              <w:rPr>
                <w:noProof/>
                <w:webHidden/>
              </w:rPr>
              <w:t>100</w:t>
            </w:r>
            <w:r w:rsidR="002C0742">
              <w:rPr>
                <w:noProof/>
                <w:webHidden/>
              </w:rPr>
              <w:fldChar w:fldCharType="end"/>
            </w:r>
          </w:hyperlink>
        </w:p>
        <w:p w:rsidR="002C0742" w:rsidRDefault="004578A6">
          <w:pPr>
            <w:pStyle w:val="24"/>
            <w:rPr>
              <w:rFonts w:asciiTheme="minorHAnsi" w:eastAsiaTheme="minorEastAsia" w:hAnsiTheme="minorHAnsi" w:cstheme="minorBidi"/>
              <w:noProof/>
              <w:lang w:val="ru-RU" w:eastAsia="ru-RU"/>
            </w:rPr>
          </w:pPr>
          <w:hyperlink w:anchor="_Toc73010848" w:history="1">
            <w:r w:rsidR="002C0742" w:rsidRPr="009F26F5">
              <w:rPr>
                <w:rStyle w:val="afff0"/>
                <w:noProof/>
              </w:rPr>
              <w:t>15.2. Реестр единых теплоснабжающих организаций, содержащий перечень систем теплоснабжения, входящих в состав единой теплоснабжающей организации;</w:t>
            </w:r>
            <w:r w:rsidR="002C0742">
              <w:rPr>
                <w:noProof/>
                <w:webHidden/>
              </w:rPr>
              <w:tab/>
            </w:r>
            <w:r w:rsidR="002C0742">
              <w:rPr>
                <w:noProof/>
                <w:webHidden/>
              </w:rPr>
              <w:fldChar w:fldCharType="begin"/>
            </w:r>
            <w:r w:rsidR="002C0742">
              <w:rPr>
                <w:noProof/>
                <w:webHidden/>
              </w:rPr>
              <w:instrText xml:space="preserve"> PAGEREF _Toc73010848 \h </w:instrText>
            </w:r>
            <w:r w:rsidR="002C0742">
              <w:rPr>
                <w:noProof/>
                <w:webHidden/>
              </w:rPr>
            </w:r>
            <w:r w:rsidR="002C0742">
              <w:rPr>
                <w:noProof/>
                <w:webHidden/>
              </w:rPr>
              <w:fldChar w:fldCharType="separate"/>
            </w:r>
            <w:r w:rsidR="002C0742">
              <w:rPr>
                <w:noProof/>
                <w:webHidden/>
              </w:rPr>
              <w:t>101</w:t>
            </w:r>
            <w:r w:rsidR="002C0742">
              <w:rPr>
                <w:noProof/>
                <w:webHidden/>
              </w:rPr>
              <w:fldChar w:fldCharType="end"/>
            </w:r>
          </w:hyperlink>
        </w:p>
        <w:p w:rsidR="002C0742" w:rsidRDefault="004578A6">
          <w:pPr>
            <w:pStyle w:val="24"/>
            <w:rPr>
              <w:rFonts w:asciiTheme="minorHAnsi" w:eastAsiaTheme="minorEastAsia" w:hAnsiTheme="minorHAnsi" w:cstheme="minorBidi"/>
              <w:noProof/>
              <w:lang w:val="ru-RU" w:eastAsia="ru-RU"/>
            </w:rPr>
          </w:pPr>
          <w:hyperlink w:anchor="_Toc73010849" w:history="1">
            <w:r w:rsidR="002C0742" w:rsidRPr="009F26F5">
              <w:rPr>
                <w:rStyle w:val="afff0"/>
                <w:noProof/>
              </w:rPr>
              <w:t>15.3. Основания, в том числе критерии, в соответствии с которыми теплоснабжающая организация определена единой теплоснабжающей организацией</w:t>
            </w:r>
            <w:r w:rsidR="002C0742">
              <w:rPr>
                <w:noProof/>
                <w:webHidden/>
              </w:rPr>
              <w:tab/>
            </w:r>
            <w:r w:rsidR="002C0742">
              <w:rPr>
                <w:noProof/>
                <w:webHidden/>
              </w:rPr>
              <w:fldChar w:fldCharType="begin"/>
            </w:r>
            <w:r w:rsidR="002C0742">
              <w:rPr>
                <w:noProof/>
                <w:webHidden/>
              </w:rPr>
              <w:instrText xml:space="preserve"> PAGEREF _Toc73010849 \h </w:instrText>
            </w:r>
            <w:r w:rsidR="002C0742">
              <w:rPr>
                <w:noProof/>
                <w:webHidden/>
              </w:rPr>
            </w:r>
            <w:r w:rsidR="002C0742">
              <w:rPr>
                <w:noProof/>
                <w:webHidden/>
              </w:rPr>
              <w:fldChar w:fldCharType="separate"/>
            </w:r>
            <w:r w:rsidR="002C0742">
              <w:rPr>
                <w:noProof/>
                <w:webHidden/>
              </w:rPr>
              <w:t>101</w:t>
            </w:r>
            <w:r w:rsidR="002C0742">
              <w:rPr>
                <w:noProof/>
                <w:webHidden/>
              </w:rPr>
              <w:fldChar w:fldCharType="end"/>
            </w:r>
          </w:hyperlink>
        </w:p>
        <w:p w:rsidR="002C0742" w:rsidRDefault="004578A6">
          <w:pPr>
            <w:pStyle w:val="24"/>
            <w:rPr>
              <w:rFonts w:asciiTheme="minorHAnsi" w:eastAsiaTheme="minorEastAsia" w:hAnsiTheme="minorHAnsi" w:cstheme="minorBidi"/>
              <w:noProof/>
              <w:lang w:val="ru-RU" w:eastAsia="ru-RU"/>
            </w:rPr>
          </w:pPr>
          <w:hyperlink w:anchor="_Toc73010850" w:history="1">
            <w:r w:rsidR="002C0742" w:rsidRPr="009F26F5">
              <w:rPr>
                <w:rStyle w:val="afff0"/>
                <w:noProof/>
              </w:rPr>
              <w:t xml:space="preserve">15.4. Заявки теплоснабжающих организаций, поданные в рамках разработки проекта схемы </w:t>
            </w:r>
            <w:r w:rsidR="002C0742" w:rsidRPr="009F26F5">
              <w:rPr>
                <w:rStyle w:val="afff0"/>
                <w:noProof/>
              </w:rPr>
              <w:lastRenderedPageBreak/>
              <w:t>теплоснабжения (при их наличии), на присвоение статуса единой теплоснабжающей организации;</w:t>
            </w:r>
            <w:r w:rsidR="002C0742">
              <w:rPr>
                <w:noProof/>
                <w:webHidden/>
              </w:rPr>
              <w:tab/>
            </w:r>
            <w:r w:rsidR="002C0742">
              <w:rPr>
                <w:noProof/>
                <w:webHidden/>
              </w:rPr>
              <w:fldChar w:fldCharType="begin"/>
            </w:r>
            <w:r w:rsidR="002C0742">
              <w:rPr>
                <w:noProof/>
                <w:webHidden/>
              </w:rPr>
              <w:instrText xml:space="preserve"> PAGEREF _Toc73010850 \h </w:instrText>
            </w:r>
            <w:r w:rsidR="002C0742">
              <w:rPr>
                <w:noProof/>
                <w:webHidden/>
              </w:rPr>
            </w:r>
            <w:r w:rsidR="002C0742">
              <w:rPr>
                <w:noProof/>
                <w:webHidden/>
              </w:rPr>
              <w:fldChar w:fldCharType="separate"/>
            </w:r>
            <w:r w:rsidR="002C0742">
              <w:rPr>
                <w:noProof/>
                <w:webHidden/>
              </w:rPr>
              <w:t>102</w:t>
            </w:r>
            <w:r w:rsidR="002C0742">
              <w:rPr>
                <w:noProof/>
                <w:webHidden/>
              </w:rPr>
              <w:fldChar w:fldCharType="end"/>
            </w:r>
          </w:hyperlink>
        </w:p>
        <w:p w:rsidR="002C0742" w:rsidRDefault="004578A6">
          <w:pPr>
            <w:pStyle w:val="24"/>
            <w:rPr>
              <w:rFonts w:asciiTheme="minorHAnsi" w:eastAsiaTheme="minorEastAsia" w:hAnsiTheme="minorHAnsi" w:cstheme="minorBidi"/>
              <w:noProof/>
              <w:lang w:val="ru-RU" w:eastAsia="ru-RU"/>
            </w:rPr>
          </w:pPr>
          <w:hyperlink w:anchor="_Toc73010851" w:history="1">
            <w:r w:rsidR="002C0742" w:rsidRPr="009F26F5">
              <w:rPr>
                <w:rStyle w:val="afff0"/>
                <w:noProof/>
              </w:rPr>
              <w:t>15.5. Описание границ зон деятельности единой теплоснабжающей организации (организаций).</w:t>
            </w:r>
            <w:r w:rsidR="002C0742">
              <w:rPr>
                <w:noProof/>
                <w:webHidden/>
              </w:rPr>
              <w:tab/>
            </w:r>
            <w:r w:rsidR="002C0742">
              <w:rPr>
                <w:noProof/>
                <w:webHidden/>
              </w:rPr>
              <w:fldChar w:fldCharType="begin"/>
            </w:r>
            <w:r w:rsidR="002C0742">
              <w:rPr>
                <w:noProof/>
                <w:webHidden/>
              </w:rPr>
              <w:instrText xml:space="preserve"> PAGEREF _Toc73010851 \h </w:instrText>
            </w:r>
            <w:r w:rsidR="002C0742">
              <w:rPr>
                <w:noProof/>
                <w:webHidden/>
              </w:rPr>
            </w:r>
            <w:r w:rsidR="002C0742">
              <w:rPr>
                <w:noProof/>
                <w:webHidden/>
              </w:rPr>
              <w:fldChar w:fldCharType="separate"/>
            </w:r>
            <w:r w:rsidR="002C0742">
              <w:rPr>
                <w:noProof/>
                <w:webHidden/>
              </w:rPr>
              <w:t>102</w:t>
            </w:r>
            <w:r w:rsidR="002C0742">
              <w:rPr>
                <w:noProof/>
                <w:webHidden/>
              </w:rPr>
              <w:fldChar w:fldCharType="end"/>
            </w:r>
          </w:hyperlink>
        </w:p>
        <w:p w:rsidR="002C0742" w:rsidRDefault="004578A6">
          <w:pPr>
            <w:pStyle w:val="24"/>
            <w:rPr>
              <w:rFonts w:asciiTheme="minorHAnsi" w:eastAsiaTheme="minorEastAsia" w:hAnsiTheme="minorHAnsi" w:cstheme="minorBidi"/>
              <w:noProof/>
              <w:lang w:val="ru-RU" w:eastAsia="ru-RU"/>
            </w:rPr>
          </w:pPr>
          <w:hyperlink w:anchor="_Toc73010852" w:history="1">
            <w:r w:rsidR="002C0742" w:rsidRPr="009F26F5">
              <w:rPr>
                <w:rStyle w:val="afff0"/>
                <w:noProof/>
              </w:rPr>
              <w:t>15.6. Описание изменений в зонах деятельности единых теплоснабжающих организаций, произошедших за период, предшествующий актуализации схемы теплоснабжения, и актуализированные сведения в реестре систем теплоснабжения и реестре единых теплоснабжающих организаций (в случае необходимости) с описанием оснований для внесения изменений</w:t>
            </w:r>
            <w:r w:rsidR="002C0742">
              <w:rPr>
                <w:noProof/>
                <w:webHidden/>
              </w:rPr>
              <w:tab/>
            </w:r>
            <w:r w:rsidR="002C0742">
              <w:rPr>
                <w:noProof/>
                <w:webHidden/>
              </w:rPr>
              <w:fldChar w:fldCharType="begin"/>
            </w:r>
            <w:r w:rsidR="002C0742">
              <w:rPr>
                <w:noProof/>
                <w:webHidden/>
              </w:rPr>
              <w:instrText xml:space="preserve"> PAGEREF _Toc73010852 \h </w:instrText>
            </w:r>
            <w:r w:rsidR="002C0742">
              <w:rPr>
                <w:noProof/>
                <w:webHidden/>
              </w:rPr>
            </w:r>
            <w:r w:rsidR="002C0742">
              <w:rPr>
                <w:noProof/>
                <w:webHidden/>
              </w:rPr>
              <w:fldChar w:fldCharType="separate"/>
            </w:r>
            <w:r w:rsidR="002C0742">
              <w:rPr>
                <w:noProof/>
                <w:webHidden/>
              </w:rPr>
              <w:t>102</w:t>
            </w:r>
            <w:r w:rsidR="002C0742">
              <w:rPr>
                <w:noProof/>
                <w:webHidden/>
              </w:rPr>
              <w:fldChar w:fldCharType="end"/>
            </w:r>
          </w:hyperlink>
        </w:p>
        <w:p w:rsidR="002C0742" w:rsidRDefault="004578A6">
          <w:pPr>
            <w:pStyle w:val="16"/>
            <w:tabs>
              <w:tab w:val="right" w:leader="dot" w:pos="10225"/>
            </w:tabs>
            <w:rPr>
              <w:noProof/>
            </w:rPr>
          </w:pPr>
          <w:hyperlink w:anchor="_Toc73010853" w:history="1">
            <w:r w:rsidR="002C0742" w:rsidRPr="009F26F5">
              <w:rPr>
                <w:rStyle w:val="afff0"/>
                <w:rFonts w:cs="Times New Roman"/>
                <w:noProof/>
              </w:rPr>
              <w:t>Глава 16 «Реестр мероприятий схемы теплоснабжения»</w:t>
            </w:r>
            <w:r w:rsidR="002C0742">
              <w:rPr>
                <w:noProof/>
                <w:webHidden/>
              </w:rPr>
              <w:tab/>
            </w:r>
            <w:r w:rsidR="002C0742">
              <w:rPr>
                <w:noProof/>
                <w:webHidden/>
              </w:rPr>
              <w:fldChar w:fldCharType="begin"/>
            </w:r>
            <w:r w:rsidR="002C0742">
              <w:rPr>
                <w:noProof/>
                <w:webHidden/>
              </w:rPr>
              <w:instrText xml:space="preserve"> PAGEREF _Toc73010853 \h </w:instrText>
            </w:r>
            <w:r w:rsidR="002C0742">
              <w:rPr>
                <w:noProof/>
                <w:webHidden/>
              </w:rPr>
            </w:r>
            <w:r w:rsidR="002C0742">
              <w:rPr>
                <w:noProof/>
                <w:webHidden/>
              </w:rPr>
              <w:fldChar w:fldCharType="separate"/>
            </w:r>
            <w:r w:rsidR="002C0742">
              <w:rPr>
                <w:noProof/>
                <w:webHidden/>
              </w:rPr>
              <w:t>103</w:t>
            </w:r>
            <w:r w:rsidR="002C0742">
              <w:rPr>
                <w:noProof/>
                <w:webHidden/>
              </w:rPr>
              <w:fldChar w:fldCharType="end"/>
            </w:r>
          </w:hyperlink>
        </w:p>
        <w:p w:rsidR="002C0742" w:rsidRDefault="004578A6">
          <w:pPr>
            <w:pStyle w:val="24"/>
            <w:rPr>
              <w:rFonts w:asciiTheme="minorHAnsi" w:eastAsiaTheme="minorEastAsia" w:hAnsiTheme="minorHAnsi" w:cstheme="minorBidi"/>
              <w:noProof/>
              <w:lang w:val="ru-RU" w:eastAsia="ru-RU"/>
            </w:rPr>
          </w:pPr>
          <w:hyperlink w:anchor="_Toc73010854" w:history="1">
            <w:r w:rsidR="002C0742" w:rsidRPr="009F26F5">
              <w:rPr>
                <w:rStyle w:val="afff0"/>
                <w:noProof/>
              </w:rPr>
              <w:t>16.1. Перечень мероприятий по строительству, реконструкции или техническому перевооружению источников тепловой энергии</w:t>
            </w:r>
            <w:r w:rsidR="002C0742">
              <w:rPr>
                <w:noProof/>
                <w:webHidden/>
              </w:rPr>
              <w:tab/>
            </w:r>
            <w:r w:rsidR="002C0742">
              <w:rPr>
                <w:noProof/>
                <w:webHidden/>
              </w:rPr>
              <w:fldChar w:fldCharType="begin"/>
            </w:r>
            <w:r w:rsidR="002C0742">
              <w:rPr>
                <w:noProof/>
                <w:webHidden/>
              </w:rPr>
              <w:instrText xml:space="preserve"> PAGEREF _Toc73010854 \h </w:instrText>
            </w:r>
            <w:r w:rsidR="002C0742">
              <w:rPr>
                <w:noProof/>
                <w:webHidden/>
              </w:rPr>
            </w:r>
            <w:r w:rsidR="002C0742">
              <w:rPr>
                <w:noProof/>
                <w:webHidden/>
              </w:rPr>
              <w:fldChar w:fldCharType="separate"/>
            </w:r>
            <w:r w:rsidR="002C0742">
              <w:rPr>
                <w:noProof/>
                <w:webHidden/>
              </w:rPr>
              <w:t>103</w:t>
            </w:r>
            <w:r w:rsidR="002C0742">
              <w:rPr>
                <w:noProof/>
                <w:webHidden/>
              </w:rPr>
              <w:fldChar w:fldCharType="end"/>
            </w:r>
          </w:hyperlink>
        </w:p>
        <w:p w:rsidR="002C0742" w:rsidRDefault="004578A6">
          <w:pPr>
            <w:pStyle w:val="24"/>
            <w:rPr>
              <w:rFonts w:asciiTheme="minorHAnsi" w:eastAsiaTheme="minorEastAsia" w:hAnsiTheme="minorHAnsi" w:cstheme="minorBidi"/>
              <w:noProof/>
              <w:lang w:val="ru-RU" w:eastAsia="ru-RU"/>
            </w:rPr>
          </w:pPr>
          <w:hyperlink w:anchor="_Toc73010855" w:history="1">
            <w:r w:rsidR="002C0742" w:rsidRPr="009F26F5">
              <w:rPr>
                <w:rStyle w:val="afff0"/>
                <w:noProof/>
              </w:rPr>
              <w:t>16.2. Перечень мероприятий по строительству, реконструкции и техническому перевооружению тепловых сетей и сооружений на них</w:t>
            </w:r>
            <w:r w:rsidR="002C0742">
              <w:rPr>
                <w:noProof/>
                <w:webHidden/>
              </w:rPr>
              <w:tab/>
            </w:r>
            <w:r w:rsidR="002C0742">
              <w:rPr>
                <w:noProof/>
                <w:webHidden/>
              </w:rPr>
              <w:fldChar w:fldCharType="begin"/>
            </w:r>
            <w:r w:rsidR="002C0742">
              <w:rPr>
                <w:noProof/>
                <w:webHidden/>
              </w:rPr>
              <w:instrText xml:space="preserve"> PAGEREF _Toc73010855 \h </w:instrText>
            </w:r>
            <w:r w:rsidR="002C0742">
              <w:rPr>
                <w:noProof/>
                <w:webHidden/>
              </w:rPr>
            </w:r>
            <w:r w:rsidR="002C0742">
              <w:rPr>
                <w:noProof/>
                <w:webHidden/>
              </w:rPr>
              <w:fldChar w:fldCharType="separate"/>
            </w:r>
            <w:r w:rsidR="002C0742">
              <w:rPr>
                <w:noProof/>
                <w:webHidden/>
              </w:rPr>
              <w:t>103</w:t>
            </w:r>
            <w:r w:rsidR="002C0742">
              <w:rPr>
                <w:noProof/>
                <w:webHidden/>
              </w:rPr>
              <w:fldChar w:fldCharType="end"/>
            </w:r>
          </w:hyperlink>
        </w:p>
        <w:p w:rsidR="002C0742" w:rsidRDefault="004578A6">
          <w:pPr>
            <w:pStyle w:val="24"/>
            <w:rPr>
              <w:rFonts w:asciiTheme="minorHAnsi" w:eastAsiaTheme="minorEastAsia" w:hAnsiTheme="minorHAnsi" w:cstheme="minorBidi"/>
              <w:noProof/>
              <w:lang w:val="ru-RU" w:eastAsia="ru-RU"/>
            </w:rPr>
          </w:pPr>
          <w:hyperlink w:anchor="_Toc73010856" w:history="1">
            <w:r w:rsidR="002C0742" w:rsidRPr="009F26F5">
              <w:rPr>
                <w:rStyle w:val="afff0"/>
                <w:noProof/>
              </w:rPr>
              <w:t>16.3. Перечень мероприятий, обеспечивающих переход от открытых систем теплоснабжения (горячего водоснабжения) на закрытые системы горячего водоснабжения</w:t>
            </w:r>
            <w:r w:rsidR="002C0742">
              <w:rPr>
                <w:noProof/>
                <w:webHidden/>
              </w:rPr>
              <w:tab/>
            </w:r>
            <w:r w:rsidR="002C0742">
              <w:rPr>
                <w:noProof/>
                <w:webHidden/>
              </w:rPr>
              <w:fldChar w:fldCharType="begin"/>
            </w:r>
            <w:r w:rsidR="002C0742">
              <w:rPr>
                <w:noProof/>
                <w:webHidden/>
              </w:rPr>
              <w:instrText xml:space="preserve"> PAGEREF _Toc73010856 \h </w:instrText>
            </w:r>
            <w:r w:rsidR="002C0742">
              <w:rPr>
                <w:noProof/>
                <w:webHidden/>
              </w:rPr>
            </w:r>
            <w:r w:rsidR="002C0742">
              <w:rPr>
                <w:noProof/>
                <w:webHidden/>
              </w:rPr>
              <w:fldChar w:fldCharType="separate"/>
            </w:r>
            <w:r w:rsidR="002C0742">
              <w:rPr>
                <w:noProof/>
                <w:webHidden/>
              </w:rPr>
              <w:t>103</w:t>
            </w:r>
            <w:r w:rsidR="002C0742">
              <w:rPr>
                <w:noProof/>
                <w:webHidden/>
              </w:rPr>
              <w:fldChar w:fldCharType="end"/>
            </w:r>
          </w:hyperlink>
        </w:p>
        <w:p w:rsidR="002C0742" w:rsidRDefault="004578A6">
          <w:pPr>
            <w:pStyle w:val="16"/>
            <w:tabs>
              <w:tab w:val="right" w:leader="dot" w:pos="10225"/>
            </w:tabs>
            <w:rPr>
              <w:noProof/>
            </w:rPr>
          </w:pPr>
          <w:hyperlink w:anchor="_Toc73010857" w:history="1">
            <w:r w:rsidR="002C0742" w:rsidRPr="009F26F5">
              <w:rPr>
                <w:rStyle w:val="afff0"/>
                <w:rFonts w:cs="Times New Roman"/>
                <w:noProof/>
              </w:rPr>
              <w:t>Глава 17 «Замечания и предложения к проекту схемы теплоснабжения»</w:t>
            </w:r>
            <w:r w:rsidR="002C0742">
              <w:rPr>
                <w:noProof/>
                <w:webHidden/>
              </w:rPr>
              <w:tab/>
            </w:r>
            <w:r w:rsidR="002C0742">
              <w:rPr>
                <w:noProof/>
                <w:webHidden/>
              </w:rPr>
              <w:fldChar w:fldCharType="begin"/>
            </w:r>
            <w:r w:rsidR="002C0742">
              <w:rPr>
                <w:noProof/>
                <w:webHidden/>
              </w:rPr>
              <w:instrText xml:space="preserve"> PAGEREF _Toc73010857 \h </w:instrText>
            </w:r>
            <w:r w:rsidR="002C0742">
              <w:rPr>
                <w:noProof/>
                <w:webHidden/>
              </w:rPr>
            </w:r>
            <w:r w:rsidR="002C0742">
              <w:rPr>
                <w:noProof/>
                <w:webHidden/>
              </w:rPr>
              <w:fldChar w:fldCharType="separate"/>
            </w:r>
            <w:r w:rsidR="002C0742">
              <w:rPr>
                <w:noProof/>
                <w:webHidden/>
              </w:rPr>
              <w:t>104</w:t>
            </w:r>
            <w:r w:rsidR="002C0742">
              <w:rPr>
                <w:noProof/>
                <w:webHidden/>
              </w:rPr>
              <w:fldChar w:fldCharType="end"/>
            </w:r>
          </w:hyperlink>
        </w:p>
        <w:p w:rsidR="002C0742" w:rsidRDefault="004578A6">
          <w:pPr>
            <w:pStyle w:val="24"/>
            <w:rPr>
              <w:rFonts w:asciiTheme="minorHAnsi" w:eastAsiaTheme="minorEastAsia" w:hAnsiTheme="minorHAnsi" w:cstheme="minorBidi"/>
              <w:noProof/>
              <w:lang w:val="ru-RU" w:eastAsia="ru-RU"/>
            </w:rPr>
          </w:pPr>
          <w:hyperlink w:anchor="_Toc73010858" w:history="1">
            <w:r w:rsidR="002C0742" w:rsidRPr="009F26F5">
              <w:rPr>
                <w:rStyle w:val="afff0"/>
                <w:noProof/>
              </w:rPr>
              <w:t>17.1. Перечень всех замечаний и предложений, поступивших при разработке, утверждении и актуализации схемы теплоснабжения</w:t>
            </w:r>
            <w:r w:rsidR="002C0742">
              <w:rPr>
                <w:noProof/>
                <w:webHidden/>
              </w:rPr>
              <w:tab/>
            </w:r>
            <w:r w:rsidR="002C0742">
              <w:rPr>
                <w:noProof/>
                <w:webHidden/>
              </w:rPr>
              <w:fldChar w:fldCharType="begin"/>
            </w:r>
            <w:r w:rsidR="002C0742">
              <w:rPr>
                <w:noProof/>
                <w:webHidden/>
              </w:rPr>
              <w:instrText xml:space="preserve"> PAGEREF _Toc73010858 \h </w:instrText>
            </w:r>
            <w:r w:rsidR="002C0742">
              <w:rPr>
                <w:noProof/>
                <w:webHidden/>
              </w:rPr>
            </w:r>
            <w:r w:rsidR="002C0742">
              <w:rPr>
                <w:noProof/>
                <w:webHidden/>
              </w:rPr>
              <w:fldChar w:fldCharType="separate"/>
            </w:r>
            <w:r w:rsidR="002C0742">
              <w:rPr>
                <w:noProof/>
                <w:webHidden/>
              </w:rPr>
              <w:t>104</w:t>
            </w:r>
            <w:r w:rsidR="002C0742">
              <w:rPr>
                <w:noProof/>
                <w:webHidden/>
              </w:rPr>
              <w:fldChar w:fldCharType="end"/>
            </w:r>
          </w:hyperlink>
        </w:p>
        <w:p w:rsidR="002C0742" w:rsidRDefault="004578A6">
          <w:pPr>
            <w:pStyle w:val="24"/>
            <w:rPr>
              <w:rFonts w:asciiTheme="minorHAnsi" w:eastAsiaTheme="minorEastAsia" w:hAnsiTheme="minorHAnsi" w:cstheme="minorBidi"/>
              <w:noProof/>
              <w:lang w:val="ru-RU" w:eastAsia="ru-RU"/>
            </w:rPr>
          </w:pPr>
          <w:hyperlink w:anchor="_Toc73010859" w:history="1">
            <w:r w:rsidR="002C0742" w:rsidRPr="009F26F5">
              <w:rPr>
                <w:rStyle w:val="afff0"/>
                <w:noProof/>
              </w:rPr>
              <w:t>17.2. Ответы разработчиков проекта схемы теплоснабжения на замечания и предложения</w:t>
            </w:r>
            <w:r w:rsidR="002C0742">
              <w:rPr>
                <w:noProof/>
                <w:webHidden/>
              </w:rPr>
              <w:tab/>
            </w:r>
            <w:r w:rsidR="002C0742">
              <w:rPr>
                <w:noProof/>
                <w:webHidden/>
              </w:rPr>
              <w:fldChar w:fldCharType="begin"/>
            </w:r>
            <w:r w:rsidR="002C0742">
              <w:rPr>
                <w:noProof/>
                <w:webHidden/>
              </w:rPr>
              <w:instrText xml:space="preserve"> PAGEREF _Toc73010859 \h </w:instrText>
            </w:r>
            <w:r w:rsidR="002C0742">
              <w:rPr>
                <w:noProof/>
                <w:webHidden/>
              </w:rPr>
            </w:r>
            <w:r w:rsidR="002C0742">
              <w:rPr>
                <w:noProof/>
                <w:webHidden/>
              </w:rPr>
              <w:fldChar w:fldCharType="separate"/>
            </w:r>
            <w:r w:rsidR="002C0742">
              <w:rPr>
                <w:noProof/>
                <w:webHidden/>
              </w:rPr>
              <w:t>104</w:t>
            </w:r>
            <w:r w:rsidR="002C0742">
              <w:rPr>
                <w:noProof/>
                <w:webHidden/>
              </w:rPr>
              <w:fldChar w:fldCharType="end"/>
            </w:r>
          </w:hyperlink>
        </w:p>
        <w:p w:rsidR="002C0742" w:rsidRDefault="004578A6">
          <w:pPr>
            <w:pStyle w:val="24"/>
            <w:rPr>
              <w:rFonts w:asciiTheme="minorHAnsi" w:eastAsiaTheme="minorEastAsia" w:hAnsiTheme="minorHAnsi" w:cstheme="minorBidi"/>
              <w:noProof/>
              <w:lang w:val="ru-RU" w:eastAsia="ru-RU"/>
            </w:rPr>
          </w:pPr>
          <w:hyperlink w:anchor="_Toc73010860" w:history="1">
            <w:r w:rsidR="002C0742" w:rsidRPr="009F26F5">
              <w:rPr>
                <w:rStyle w:val="afff0"/>
                <w:noProof/>
              </w:rPr>
              <w:t>17.3. Перечень учтенных замечаний и предложений, а также реестр изменений, внесенных в разделы схемы теплоснабжения и главы обосновывающих материалов к схеме теплоснабжения</w:t>
            </w:r>
            <w:r w:rsidR="002C0742">
              <w:rPr>
                <w:noProof/>
                <w:webHidden/>
              </w:rPr>
              <w:tab/>
            </w:r>
            <w:r w:rsidR="002C0742">
              <w:rPr>
                <w:noProof/>
                <w:webHidden/>
              </w:rPr>
              <w:fldChar w:fldCharType="begin"/>
            </w:r>
            <w:r w:rsidR="002C0742">
              <w:rPr>
                <w:noProof/>
                <w:webHidden/>
              </w:rPr>
              <w:instrText xml:space="preserve"> PAGEREF _Toc73010860 \h </w:instrText>
            </w:r>
            <w:r w:rsidR="002C0742">
              <w:rPr>
                <w:noProof/>
                <w:webHidden/>
              </w:rPr>
            </w:r>
            <w:r w:rsidR="002C0742">
              <w:rPr>
                <w:noProof/>
                <w:webHidden/>
              </w:rPr>
              <w:fldChar w:fldCharType="separate"/>
            </w:r>
            <w:r w:rsidR="002C0742">
              <w:rPr>
                <w:noProof/>
                <w:webHidden/>
              </w:rPr>
              <w:t>104</w:t>
            </w:r>
            <w:r w:rsidR="002C0742">
              <w:rPr>
                <w:noProof/>
                <w:webHidden/>
              </w:rPr>
              <w:fldChar w:fldCharType="end"/>
            </w:r>
          </w:hyperlink>
        </w:p>
        <w:p w:rsidR="002C0742" w:rsidRDefault="004578A6">
          <w:pPr>
            <w:pStyle w:val="16"/>
            <w:tabs>
              <w:tab w:val="right" w:leader="dot" w:pos="10225"/>
            </w:tabs>
            <w:rPr>
              <w:noProof/>
            </w:rPr>
          </w:pPr>
          <w:hyperlink w:anchor="_Toc73010861" w:history="1">
            <w:r w:rsidR="002C0742" w:rsidRPr="009F26F5">
              <w:rPr>
                <w:rStyle w:val="afff0"/>
                <w:rFonts w:cs="Times New Roman"/>
                <w:noProof/>
              </w:rPr>
              <w:t>Глава 18 «Сводный том изменений, выполненных в доработанной и (или) актуализированной схеме теплоснабжения»</w:t>
            </w:r>
            <w:r w:rsidR="002C0742">
              <w:rPr>
                <w:noProof/>
                <w:webHidden/>
              </w:rPr>
              <w:tab/>
            </w:r>
            <w:r w:rsidR="002C0742">
              <w:rPr>
                <w:noProof/>
                <w:webHidden/>
              </w:rPr>
              <w:fldChar w:fldCharType="begin"/>
            </w:r>
            <w:r w:rsidR="002C0742">
              <w:rPr>
                <w:noProof/>
                <w:webHidden/>
              </w:rPr>
              <w:instrText xml:space="preserve"> PAGEREF _Toc73010861 \h </w:instrText>
            </w:r>
            <w:r w:rsidR="002C0742">
              <w:rPr>
                <w:noProof/>
                <w:webHidden/>
              </w:rPr>
            </w:r>
            <w:r w:rsidR="002C0742">
              <w:rPr>
                <w:noProof/>
                <w:webHidden/>
              </w:rPr>
              <w:fldChar w:fldCharType="separate"/>
            </w:r>
            <w:r w:rsidR="002C0742">
              <w:rPr>
                <w:noProof/>
                <w:webHidden/>
              </w:rPr>
              <w:t>105</w:t>
            </w:r>
            <w:r w:rsidR="002C0742">
              <w:rPr>
                <w:noProof/>
                <w:webHidden/>
              </w:rPr>
              <w:fldChar w:fldCharType="end"/>
            </w:r>
          </w:hyperlink>
        </w:p>
        <w:p w:rsidR="00EC4C63" w:rsidRPr="008F78EB" w:rsidRDefault="00EC4C63">
          <w:pPr>
            <w:rPr>
              <w:rFonts w:ascii="Times New Roman" w:hAnsi="Times New Roman" w:cs="Times New Roman"/>
            </w:rPr>
          </w:pPr>
          <w:r w:rsidRPr="008F78EB">
            <w:rPr>
              <w:rFonts w:ascii="Times New Roman" w:hAnsi="Times New Roman" w:cs="Times New Roman"/>
              <w:b/>
              <w:bCs/>
            </w:rPr>
            <w:fldChar w:fldCharType="end"/>
          </w:r>
        </w:p>
      </w:sdtContent>
    </w:sdt>
    <w:p w:rsidR="00EC4C63" w:rsidRPr="008F78EB" w:rsidRDefault="00EC4C63" w:rsidP="00EC4C63">
      <w:pPr>
        <w:keepNext/>
        <w:keepLines/>
        <w:suppressAutoHyphens/>
        <w:spacing w:before="120" w:after="0" w:line="276" w:lineRule="auto"/>
        <w:ind w:left="360"/>
        <w:rPr>
          <w:rFonts w:ascii="Times New Roman" w:eastAsia="Times New Roman" w:hAnsi="Times New Roman" w:cs="Times New Roman"/>
          <w:lang w:eastAsia="ru-RU"/>
        </w:rPr>
      </w:pPr>
    </w:p>
    <w:p w:rsidR="00EC4C63" w:rsidRPr="008F78EB" w:rsidRDefault="00EC4C63" w:rsidP="00EC4C63">
      <w:pPr>
        <w:spacing w:after="0" w:line="240" w:lineRule="auto"/>
        <w:rPr>
          <w:rFonts w:ascii="Times New Roman" w:eastAsia="Times New Roman" w:hAnsi="Times New Roman" w:cs="Times New Roman"/>
          <w:b/>
          <w:kern w:val="28"/>
          <w:sz w:val="28"/>
          <w:szCs w:val="24"/>
          <w:lang w:eastAsia="ru-RU"/>
        </w:rPr>
      </w:pPr>
      <w:r w:rsidRPr="008F78EB">
        <w:rPr>
          <w:rFonts w:ascii="Times New Roman" w:eastAsia="Times New Roman" w:hAnsi="Times New Roman" w:cs="Times New Roman"/>
          <w:sz w:val="24"/>
          <w:szCs w:val="24"/>
          <w:lang w:eastAsia="ru-RU"/>
        </w:rPr>
        <w:br w:type="page"/>
      </w:r>
    </w:p>
    <w:p w:rsidR="00EC4C63" w:rsidRPr="008F78EB" w:rsidRDefault="00EC4C63" w:rsidP="00EC4C63">
      <w:pPr>
        <w:keepNext/>
        <w:keepLines/>
        <w:suppressAutoHyphens/>
        <w:spacing w:before="120" w:after="0" w:line="276" w:lineRule="auto"/>
        <w:ind w:left="360"/>
        <w:jc w:val="center"/>
        <w:outlineLvl w:val="0"/>
        <w:rPr>
          <w:rFonts w:ascii="Times New Roman" w:eastAsia="Times New Roman" w:hAnsi="Times New Roman" w:cs="Times New Roman"/>
          <w:b/>
          <w:bCs/>
          <w:sz w:val="28"/>
          <w:szCs w:val="28"/>
          <w:lang w:eastAsia="ru-RU"/>
        </w:rPr>
      </w:pPr>
      <w:bookmarkStart w:id="0" w:name="_Toc525814278"/>
      <w:bookmarkStart w:id="1" w:name="_Toc73010656"/>
      <w:r w:rsidRPr="008F78EB">
        <w:rPr>
          <w:rFonts w:ascii="Times New Roman" w:eastAsia="Times New Roman" w:hAnsi="Times New Roman" w:cs="Times New Roman"/>
          <w:b/>
          <w:bCs/>
          <w:sz w:val="28"/>
          <w:szCs w:val="28"/>
          <w:lang w:eastAsia="ru-RU"/>
        </w:rPr>
        <w:lastRenderedPageBreak/>
        <w:t>Введение</w:t>
      </w:r>
      <w:bookmarkEnd w:id="0"/>
      <w:bookmarkEnd w:id="1"/>
    </w:p>
    <w:p w:rsidR="00EC4C63" w:rsidRPr="008F78EB" w:rsidRDefault="00EC4C63" w:rsidP="00EC4C63">
      <w:pPr>
        <w:spacing w:after="0" w:line="360" w:lineRule="auto"/>
        <w:ind w:firstLine="709"/>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Актуализация схемы теплоснабжения</w:t>
      </w:r>
      <w:r w:rsidR="005F1148">
        <w:rPr>
          <w:rFonts w:ascii="Times New Roman" w:eastAsia="Times New Roman" w:hAnsi="Times New Roman" w:cs="Times New Roman"/>
          <w:sz w:val="24"/>
          <w:szCs w:val="24"/>
          <w:lang w:eastAsia="ru-RU"/>
        </w:rPr>
        <w:t xml:space="preserve"> </w:t>
      </w:r>
      <w:proofErr w:type="spellStart"/>
      <w:r w:rsidR="005F1148">
        <w:rPr>
          <w:rFonts w:ascii="Times New Roman" w:eastAsia="Times New Roman" w:hAnsi="Times New Roman" w:cs="Times New Roman"/>
          <w:sz w:val="24"/>
          <w:szCs w:val="24"/>
          <w:lang w:eastAsia="ru-RU"/>
        </w:rPr>
        <w:t>Апраксинского</w:t>
      </w:r>
      <w:proofErr w:type="spellEnd"/>
      <w:r w:rsidR="005F1148">
        <w:rPr>
          <w:rFonts w:ascii="Times New Roman" w:eastAsia="Times New Roman" w:hAnsi="Times New Roman" w:cs="Times New Roman"/>
          <w:sz w:val="24"/>
          <w:szCs w:val="24"/>
          <w:lang w:eastAsia="ru-RU"/>
        </w:rPr>
        <w:t xml:space="preserve"> сельского</w:t>
      </w:r>
      <w:r w:rsidRPr="008F78EB">
        <w:rPr>
          <w:rFonts w:ascii="Times New Roman" w:eastAsia="Times New Roman" w:hAnsi="Times New Roman" w:cs="Times New Roman"/>
          <w:sz w:val="24"/>
          <w:szCs w:val="24"/>
          <w:lang w:eastAsia="ru-RU"/>
        </w:rPr>
        <w:t xml:space="preserve"> поселения </w:t>
      </w:r>
      <w:proofErr w:type="spellStart"/>
      <w:r w:rsidR="00415A58">
        <w:rPr>
          <w:rFonts w:ascii="Times New Roman" w:eastAsia="Times New Roman" w:hAnsi="Times New Roman" w:cs="Times New Roman"/>
          <w:sz w:val="24"/>
          <w:szCs w:val="24"/>
          <w:lang w:eastAsia="ru-RU"/>
        </w:rPr>
        <w:t>Чамзинского</w:t>
      </w:r>
      <w:proofErr w:type="spellEnd"/>
      <w:r w:rsidR="00415A58">
        <w:rPr>
          <w:rFonts w:ascii="Times New Roman" w:eastAsia="Times New Roman" w:hAnsi="Times New Roman" w:cs="Times New Roman"/>
          <w:sz w:val="24"/>
          <w:szCs w:val="24"/>
          <w:lang w:eastAsia="ru-RU"/>
        </w:rPr>
        <w:t xml:space="preserve"> муниципального района Республики Мордовия</w:t>
      </w:r>
      <w:r w:rsidRPr="008F78EB">
        <w:rPr>
          <w:rFonts w:ascii="Times New Roman" w:eastAsia="Times New Roman" w:hAnsi="Times New Roman" w:cs="Times New Roman"/>
          <w:sz w:val="24"/>
          <w:szCs w:val="24"/>
          <w:lang w:eastAsia="ru-RU"/>
        </w:rPr>
        <w:t xml:space="preserve"> на период до 203</w:t>
      </w:r>
      <w:r w:rsidR="00D963AF">
        <w:rPr>
          <w:rFonts w:ascii="Times New Roman" w:eastAsia="Times New Roman" w:hAnsi="Times New Roman" w:cs="Times New Roman"/>
          <w:sz w:val="24"/>
          <w:szCs w:val="24"/>
          <w:lang w:eastAsia="ru-RU"/>
        </w:rPr>
        <w:t>5</w:t>
      </w:r>
      <w:r w:rsidRPr="008F78EB">
        <w:rPr>
          <w:rFonts w:ascii="Times New Roman" w:eastAsia="Times New Roman" w:hAnsi="Times New Roman" w:cs="Times New Roman"/>
          <w:sz w:val="24"/>
          <w:szCs w:val="24"/>
          <w:lang w:eastAsia="ru-RU"/>
        </w:rPr>
        <w:t xml:space="preserve"> года (далее – Схема теплоснабжения) выполнена во исполнение требований Федерального Закона от 27.07.2010 г. № 190-ФЗ «О теплоснабжении», устанавливающего статус схемы теплоснабжения как документа, содержащего </w:t>
      </w:r>
      <w:proofErr w:type="spellStart"/>
      <w:r w:rsidRPr="008F78EB">
        <w:rPr>
          <w:rFonts w:ascii="Times New Roman" w:eastAsia="Times New Roman" w:hAnsi="Times New Roman" w:cs="Times New Roman"/>
          <w:sz w:val="24"/>
          <w:szCs w:val="24"/>
          <w:lang w:eastAsia="ru-RU"/>
        </w:rPr>
        <w:t>предпроектные</w:t>
      </w:r>
      <w:proofErr w:type="spellEnd"/>
      <w:r w:rsidRPr="008F78EB">
        <w:rPr>
          <w:rFonts w:ascii="Times New Roman" w:eastAsia="Times New Roman" w:hAnsi="Times New Roman" w:cs="Times New Roman"/>
          <w:sz w:val="24"/>
          <w:szCs w:val="24"/>
          <w:lang w:eastAsia="ru-RU"/>
        </w:rPr>
        <w:t xml:space="preserve"> материалы по обоснованию эффективного и безопасного функционирования системы теплоснабжения, ее развития с учетом правового регулирования в области энергосбережения и повышения энергетической эффективности.</w:t>
      </w:r>
    </w:p>
    <w:p w:rsidR="00EC4C63" w:rsidRPr="008F78EB" w:rsidRDefault="00EC4C63" w:rsidP="00EC4C63">
      <w:pPr>
        <w:spacing w:after="0" w:line="360" w:lineRule="auto"/>
        <w:ind w:firstLine="709"/>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Схема теплоснабжения разработана на период до 203</w:t>
      </w:r>
      <w:r w:rsidR="00D963AF">
        <w:rPr>
          <w:rFonts w:ascii="Times New Roman" w:eastAsia="Times New Roman" w:hAnsi="Times New Roman" w:cs="Times New Roman"/>
          <w:sz w:val="24"/>
          <w:szCs w:val="24"/>
          <w:lang w:eastAsia="ru-RU"/>
        </w:rPr>
        <w:t>5</w:t>
      </w:r>
      <w:r w:rsidRPr="008F78EB">
        <w:rPr>
          <w:rFonts w:ascii="Times New Roman" w:eastAsia="Times New Roman" w:hAnsi="Times New Roman" w:cs="Times New Roman"/>
          <w:sz w:val="24"/>
          <w:szCs w:val="24"/>
          <w:lang w:eastAsia="ru-RU"/>
        </w:rPr>
        <w:t xml:space="preserve"> года.</w:t>
      </w:r>
    </w:p>
    <w:p w:rsidR="00EC4C63" w:rsidRPr="008F78EB" w:rsidRDefault="00EC4C63" w:rsidP="00EC4C63">
      <w:pPr>
        <w:spacing w:after="0" w:line="360" w:lineRule="auto"/>
        <w:ind w:firstLine="709"/>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Целью разработки Схемы теплоснабжения является удовлетворение спроса на тепловую энергию (мощность) и теплоноситель, обеспечение надежного теплоснабжения наиболее экономичным способом при минимальном воздействии на окружающую среду, а также экономическое стимулирование развития систем теплоснабжения и внедрение энергосберегающих технологий.</w:t>
      </w:r>
    </w:p>
    <w:p w:rsidR="00EC4C63" w:rsidRPr="008F78EB" w:rsidRDefault="00EC4C63" w:rsidP="00EC4C63">
      <w:pPr>
        <w:spacing w:after="0" w:line="360" w:lineRule="auto"/>
        <w:ind w:firstLine="709"/>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Основанием для разработки Схемы теплоснабжения являются:</w:t>
      </w:r>
    </w:p>
    <w:p w:rsidR="00EC4C63" w:rsidRPr="008F78EB" w:rsidRDefault="00EC4C63" w:rsidP="00EC4C63">
      <w:pPr>
        <w:numPr>
          <w:ilvl w:val="0"/>
          <w:numId w:val="33"/>
        </w:numPr>
        <w:spacing w:after="0" w:line="360" w:lineRule="auto"/>
        <w:ind w:left="709"/>
        <w:contextualSpacing/>
        <w:jc w:val="both"/>
        <w:rPr>
          <w:rFonts w:ascii="Times New Roman" w:eastAsia="Calibri" w:hAnsi="Times New Roman" w:cs="Times New Roman"/>
          <w:sz w:val="24"/>
          <w:szCs w:val="24"/>
        </w:rPr>
      </w:pPr>
      <w:r w:rsidRPr="008F78EB">
        <w:rPr>
          <w:rFonts w:ascii="Times New Roman" w:eastAsia="Calibri" w:hAnsi="Times New Roman" w:cs="Times New Roman"/>
          <w:sz w:val="24"/>
          <w:szCs w:val="24"/>
        </w:rPr>
        <w:t>Федеральный закон от 27.07.2010 года N 190-ФЗ «О теплоснабжении»;</w:t>
      </w:r>
    </w:p>
    <w:p w:rsidR="00EC4C63" w:rsidRPr="008F78EB" w:rsidRDefault="00EC4C63" w:rsidP="00EC4C63">
      <w:pPr>
        <w:numPr>
          <w:ilvl w:val="0"/>
          <w:numId w:val="33"/>
        </w:numPr>
        <w:spacing w:after="0" w:line="360" w:lineRule="auto"/>
        <w:ind w:left="709"/>
        <w:contextualSpacing/>
        <w:jc w:val="both"/>
        <w:rPr>
          <w:rFonts w:ascii="Times New Roman" w:eastAsia="Calibri" w:hAnsi="Times New Roman" w:cs="Times New Roman"/>
          <w:sz w:val="24"/>
          <w:szCs w:val="24"/>
        </w:rPr>
      </w:pPr>
      <w:r w:rsidRPr="008F78EB">
        <w:rPr>
          <w:rFonts w:ascii="Times New Roman" w:eastAsia="Calibri" w:hAnsi="Times New Roman" w:cs="Times New Roman"/>
          <w:sz w:val="24"/>
          <w:szCs w:val="24"/>
        </w:rPr>
        <w:t xml:space="preserve">Федеральный закон от 23.11.2009 № 261-ФЗ «Об энергосбережении и о повышении </w:t>
      </w:r>
      <w:r w:rsidR="005D2A18" w:rsidRPr="008F78EB">
        <w:rPr>
          <w:rFonts w:ascii="Times New Roman" w:eastAsia="Calibri" w:hAnsi="Times New Roman" w:cs="Times New Roman"/>
          <w:sz w:val="24"/>
          <w:szCs w:val="24"/>
        </w:rPr>
        <w:t>энергетической эффективности,</w:t>
      </w:r>
      <w:r w:rsidRPr="008F78EB">
        <w:rPr>
          <w:rFonts w:ascii="Times New Roman" w:eastAsia="Calibri" w:hAnsi="Times New Roman" w:cs="Times New Roman"/>
          <w:sz w:val="24"/>
          <w:szCs w:val="24"/>
        </w:rPr>
        <w:t xml:space="preserve"> и о внесении изменений в отдельные законодательные акты Российской Федерации»;</w:t>
      </w:r>
    </w:p>
    <w:p w:rsidR="005414F0" w:rsidRPr="008F78EB" w:rsidRDefault="005414F0" w:rsidP="00EC4C63">
      <w:pPr>
        <w:numPr>
          <w:ilvl w:val="0"/>
          <w:numId w:val="33"/>
        </w:numPr>
        <w:spacing w:after="0" w:line="360" w:lineRule="auto"/>
        <w:ind w:left="709"/>
        <w:contextualSpacing/>
        <w:jc w:val="both"/>
        <w:rPr>
          <w:rFonts w:ascii="Times New Roman" w:eastAsia="Calibri" w:hAnsi="Times New Roman" w:cs="Times New Roman"/>
          <w:sz w:val="24"/>
          <w:szCs w:val="24"/>
        </w:rPr>
      </w:pPr>
      <w:r w:rsidRPr="008F78EB">
        <w:rPr>
          <w:rFonts w:ascii="Times New Roman" w:eastAsia="Calibri" w:hAnsi="Times New Roman" w:cs="Times New Roman"/>
          <w:sz w:val="24"/>
          <w:szCs w:val="24"/>
        </w:rPr>
        <w:t>Постановления Правительства Российской Федерации от 22.02.2012 года N 154 «О требованиях к схемам теплоснабжения, порядку их разработки и утверждения» (</w:t>
      </w:r>
      <w:r w:rsidRPr="008F78EB">
        <w:rPr>
          <w:rFonts w:ascii="Times New Roman" w:eastAsia="Calibri" w:hAnsi="Times New Roman" w:cs="Times New Roman"/>
          <w:bCs/>
          <w:sz w:val="24"/>
          <w:szCs w:val="24"/>
        </w:rPr>
        <w:t xml:space="preserve">с учетом изменений от 1 августа 2018 г. согласно ПП РФ от 22 февраля 2012 г. N 154, ПП РФ от </w:t>
      </w:r>
      <w:r w:rsidR="00823BBE">
        <w:rPr>
          <w:rFonts w:ascii="Times New Roman" w:eastAsia="Calibri" w:hAnsi="Times New Roman" w:cs="Times New Roman"/>
          <w:bCs/>
          <w:sz w:val="24"/>
          <w:szCs w:val="24"/>
        </w:rPr>
        <w:t>16</w:t>
      </w:r>
      <w:r w:rsidRPr="008F78EB">
        <w:rPr>
          <w:rFonts w:ascii="Times New Roman" w:eastAsia="Calibri" w:hAnsi="Times New Roman" w:cs="Times New Roman"/>
          <w:bCs/>
          <w:sz w:val="24"/>
          <w:szCs w:val="24"/>
        </w:rPr>
        <w:t xml:space="preserve"> </w:t>
      </w:r>
      <w:r w:rsidR="00823BBE">
        <w:rPr>
          <w:rFonts w:ascii="Times New Roman" w:eastAsia="Calibri" w:hAnsi="Times New Roman" w:cs="Times New Roman"/>
          <w:bCs/>
          <w:sz w:val="24"/>
          <w:szCs w:val="24"/>
        </w:rPr>
        <w:t>марта</w:t>
      </w:r>
      <w:r w:rsidRPr="008F78EB">
        <w:rPr>
          <w:rFonts w:ascii="Times New Roman" w:eastAsia="Calibri" w:hAnsi="Times New Roman" w:cs="Times New Roman"/>
          <w:bCs/>
          <w:sz w:val="24"/>
          <w:szCs w:val="24"/>
        </w:rPr>
        <w:t xml:space="preserve"> 201</w:t>
      </w:r>
      <w:r w:rsidR="00823BBE">
        <w:rPr>
          <w:rFonts w:ascii="Times New Roman" w:eastAsia="Calibri" w:hAnsi="Times New Roman" w:cs="Times New Roman"/>
          <w:bCs/>
          <w:sz w:val="24"/>
          <w:szCs w:val="24"/>
        </w:rPr>
        <w:t>9</w:t>
      </w:r>
      <w:r w:rsidRPr="008F78EB">
        <w:rPr>
          <w:rFonts w:ascii="Times New Roman" w:eastAsia="Calibri" w:hAnsi="Times New Roman" w:cs="Times New Roman"/>
          <w:bCs/>
          <w:sz w:val="24"/>
          <w:szCs w:val="24"/>
        </w:rPr>
        <w:t xml:space="preserve"> г. N </w:t>
      </w:r>
      <w:r w:rsidR="00823BBE">
        <w:rPr>
          <w:rFonts w:ascii="Times New Roman" w:eastAsia="Calibri" w:hAnsi="Times New Roman" w:cs="Times New Roman"/>
          <w:bCs/>
          <w:sz w:val="24"/>
          <w:szCs w:val="24"/>
        </w:rPr>
        <w:t>276</w:t>
      </w:r>
      <w:r w:rsidRPr="008F78EB">
        <w:rPr>
          <w:rFonts w:ascii="Times New Roman" w:eastAsia="Calibri" w:hAnsi="Times New Roman" w:cs="Times New Roman"/>
          <w:bCs/>
          <w:sz w:val="24"/>
          <w:szCs w:val="24"/>
        </w:rPr>
        <w:t>)</w:t>
      </w:r>
      <w:r w:rsidRPr="008F78EB">
        <w:rPr>
          <w:rFonts w:ascii="Times New Roman" w:eastAsia="Calibri" w:hAnsi="Times New Roman" w:cs="Times New Roman"/>
          <w:sz w:val="24"/>
          <w:szCs w:val="24"/>
        </w:rPr>
        <w:t>.</w:t>
      </w:r>
    </w:p>
    <w:p w:rsidR="00EC4C63" w:rsidRPr="008F78EB" w:rsidRDefault="00EC4C63" w:rsidP="005414F0">
      <w:pPr>
        <w:spacing w:line="360" w:lineRule="auto"/>
        <w:rPr>
          <w:rFonts w:ascii="Times New Roman" w:eastAsiaTheme="majorEastAsia" w:hAnsi="Times New Roman" w:cs="Times New Roman"/>
          <w:b/>
          <w:sz w:val="28"/>
          <w:szCs w:val="28"/>
        </w:rPr>
      </w:pPr>
      <w:r w:rsidRPr="008F78EB">
        <w:rPr>
          <w:rFonts w:ascii="Times New Roman" w:hAnsi="Times New Roman" w:cs="Times New Roman"/>
          <w:szCs w:val="28"/>
        </w:rPr>
        <w:br w:type="page"/>
      </w:r>
    </w:p>
    <w:p w:rsidR="00F244E1" w:rsidRPr="008F78EB" w:rsidRDefault="000E4225" w:rsidP="00557226">
      <w:pPr>
        <w:pStyle w:val="1"/>
        <w:spacing w:line="360" w:lineRule="auto"/>
        <w:jc w:val="center"/>
        <w:rPr>
          <w:rFonts w:cs="Times New Roman"/>
          <w:color w:val="auto"/>
          <w:szCs w:val="28"/>
        </w:rPr>
      </w:pPr>
      <w:bookmarkStart w:id="2" w:name="_Toc73010657"/>
      <w:r w:rsidRPr="008F78EB">
        <w:rPr>
          <w:rFonts w:cs="Times New Roman"/>
          <w:color w:val="auto"/>
          <w:szCs w:val="28"/>
        </w:rPr>
        <w:lastRenderedPageBreak/>
        <w:t>Глава 1 «Существующее положение в сфере производства, передачи и потребления тепловой энергии для целей теплоснабжения»</w:t>
      </w:r>
      <w:bookmarkEnd w:id="2"/>
    </w:p>
    <w:p w:rsidR="000E4225" w:rsidRPr="008F78EB" w:rsidRDefault="00E0279B" w:rsidP="008D5095">
      <w:pPr>
        <w:pStyle w:val="2"/>
        <w:spacing w:line="360" w:lineRule="auto"/>
        <w:jc w:val="center"/>
        <w:rPr>
          <w:rFonts w:cs="Times New Roman"/>
          <w:color w:val="auto"/>
        </w:rPr>
      </w:pPr>
      <w:bookmarkStart w:id="3" w:name="_Toc73010658"/>
      <w:r w:rsidRPr="008F78EB">
        <w:rPr>
          <w:rFonts w:cs="Times New Roman"/>
          <w:color w:val="auto"/>
        </w:rPr>
        <w:t>Часть 1 «Функциональная структура теплоснабжения»</w:t>
      </w:r>
      <w:bookmarkEnd w:id="3"/>
    </w:p>
    <w:p w:rsidR="00433599" w:rsidRPr="00823BBE" w:rsidRDefault="00433599" w:rsidP="00557226">
      <w:pPr>
        <w:pStyle w:val="3"/>
        <w:spacing w:line="360" w:lineRule="auto"/>
        <w:jc w:val="both"/>
        <w:rPr>
          <w:rFonts w:cs="Times New Roman"/>
          <w:b/>
          <w:color w:val="auto"/>
        </w:rPr>
      </w:pPr>
      <w:bookmarkStart w:id="4" w:name="_Toc535409474"/>
      <w:bookmarkStart w:id="5" w:name="_Toc73010659"/>
      <w:r w:rsidRPr="00823BBE">
        <w:rPr>
          <w:rFonts w:cs="Times New Roman"/>
          <w:b/>
          <w:color w:val="auto"/>
        </w:rPr>
        <w:t xml:space="preserve">1.1.1. Описание зон деятельности (эксплуатационной ответственности) теплоснабжающих и </w:t>
      </w:r>
      <w:proofErr w:type="spellStart"/>
      <w:r w:rsidRPr="00823BBE">
        <w:rPr>
          <w:rFonts w:cs="Times New Roman"/>
          <w:b/>
          <w:color w:val="auto"/>
        </w:rPr>
        <w:t>теплосетевых</w:t>
      </w:r>
      <w:proofErr w:type="spellEnd"/>
      <w:r w:rsidRPr="00823BBE">
        <w:rPr>
          <w:rFonts w:cs="Times New Roman"/>
          <w:b/>
          <w:color w:val="auto"/>
        </w:rPr>
        <w:t xml:space="preserve"> организаций и описание структуры договорных отношений между ними в зонах действия производственных котельных</w:t>
      </w:r>
      <w:bookmarkEnd w:id="4"/>
      <w:bookmarkEnd w:id="5"/>
    </w:p>
    <w:p w:rsidR="00111612" w:rsidRPr="00111612" w:rsidRDefault="00111612" w:rsidP="00111612">
      <w:pPr>
        <w:spacing w:after="0" w:line="360" w:lineRule="auto"/>
        <w:ind w:firstLine="709"/>
        <w:jc w:val="both"/>
        <w:rPr>
          <w:rFonts w:ascii="Times New Roman" w:hAnsi="Times New Roman" w:cs="Times New Roman"/>
          <w:sz w:val="24"/>
          <w:szCs w:val="24"/>
        </w:rPr>
      </w:pPr>
      <w:proofErr w:type="spellStart"/>
      <w:r w:rsidRPr="00111612">
        <w:rPr>
          <w:rFonts w:ascii="Times New Roman" w:hAnsi="Times New Roman" w:cs="Times New Roman"/>
          <w:sz w:val="24"/>
          <w:szCs w:val="24"/>
        </w:rPr>
        <w:t>Чамзинский</w:t>
      </w:r>
      <w:proofErr w:type="spellEnd"/>
      <w:r w:rsidRPr="00111612">
        <w:rPr>
          <w:rFonts w:ascii="Times New Roman" w:hAnsi="Times New Roman" w:cs="Times New Roman"/>
          <w:sz w:val="24"/>
          <w:szCs w:val="24"/>
        </w:rPr>
        <w:t xml:space="preserve"> район граничит на северо-востоке с </w:t>
      </w:r>
      <w:proofErr w:type="spellStart"/>
      <w:r w:rsidRPr="00111612">
        <w:rPr>
          <w:rFonts w:ascii="Times New Roman" w:hAnsi="Times New Roman" w:cs="Times New Roman"/>
          <w:sz w:val="24"/>
          <w:szCs w:val="24"/>
        </w:rPr>
        <w:t>Атяшевским</w:t>
      </w:r>
      <w:proofErr w:type="spellEnd"/>
      <w:r w:rsidRPr="00111612">
        <w:rPr>
          <w:rFonts w:ascii="Times New Roman" w:hAnsi="Times New Roman" w:cs="Times New Roman"/>
          <w:sz w:val="24"/>
          <w:szCs w:val="24"/>
        </w:rPr>
        <w:t xml:space="preserve">, востоке - </w:t>
      </w:r>
      <w:proofErr w:type="spellStart"/>
      <w:r w:rsidRPr="00111612">
        <w:rPr>
          <w:rFonts w:ascii="Times New Roman" w:hAnsi="Times New Roman" w:cs="Times New Roman"/>
          <w:sz w:val="24"/>
          <w:szCs w:val="24"/>
        </w:rPr>
        <w:t>Дубёнским</w:t>
      </w:r>
      <w:proofErr w:type="spellEnd"/>
      <w:r w:rsidRPr="00111612">
        <w:rPr>
          <w:rFonts w:ascii="Times New Roman" w:hAnsi="Times New Roman" w:cs="Times New Roman"/>
          <w:sz w:val="24"/>
          <w:szCs w:val="24"/>
        </w:rPr>
        <w:t xml:space="preserve">, юге - </w:t>
      </w:r>
      <w:proofErr w:type="spellStart"/>
      <w:r w:rsidRPr="00111612">
        <w:rPr>
          <w:rFonts w:ascii="Times New Roman" w:hAnsi="Times New Roman" w:cs="Times New Roman"/>
          <w:sz w:val="24"/>
          <w:szCs w:val="24"/>
        </w:rPr>
        <w:t>Большеберезниковским</w:t>
      </w:r>
      <w:proofErr w:type="spellEnd"/>
      <w:r w:rsidRPr="00111612">
        <w:rPr>
          <w:rFonts w:ascii="Times New Roman" w:hAnsi="Times New Roman" w:cs="Times New Roman"/>
          <w:sz w:val="24"/>
          <w:szCs w:val="24"/>
        </w:rPr>
        <w:t xml:space="preserve"> и немного </w:t>
      </w:r>
      <w:proofErr w:type="spellStart"/>
      <w:r w:rsidRPr="00111612">
        <w:rPr>
          <w:rFonts w:ascii="Times New Roman" w:hAnsi="Times New Roman" w:cs="Times New Roman"/>
          <w:sz w:val="24"/>
          <w:szCs w:val="24"/>
        </w:rPr>
        <w:t>Лямбирским</w:t>
      </w:r>
      <w:proofErr w:type="spellEnd"/>
      <w:r w:rsidRPr="00111612">
        <w:rPr>
          <w:rFonts w:ascii="Times New Roman" w:hAnsi="Times New Roman" w:cs="Times New Roman"/>
          <w:sz w:val="24"/>
          <w:szCs w:val="24"/>
        </w:rPr>
        <w:t xml:space="preserve">, западе - Ромодановским и северо-западе - </w:t>
      </w:r>
      <w:proofErr w:type="spellStart"/>
      <w:r w:rsidRPr="00111612">
        <w:rPr>
          <w:rFonts w:ascii="Times New Roman" w:hAnsi="Times New Roman" w:cs="Times New Roman"/>
          <w:sz w:val="24"/>
          <w:szCs w:val="24"/>
        </w:rPr>
        <w:t>Ичалковским</w:t>
      </w:r>
      <w:proofErr w:type="spellEnd"/>
      <w:r w:rsidRPr="00111612">
        <w:rPr>
          <w:rFonts w:ascii="Times New Roman" w:hAnsi="Times New Roman" w:cs="Times New Roman"/>
          <w:sz w:val="24"/>
          <w:szCs w:val="24"/>
        </w:rPr>
        <w:t xml:space="preserve"> районами.</w:t>
      </w:r>
    </w:p>
    <w:p w:rsidR="0028297C" w:rsidRDefault="0028297C" w:rsidP="00E86E58">
      <w:pPr>
        <w:spacing w:after="0" w:line="360" w:lineRule="auto"/>
        <w:ind w:firstLine="709"/>
        <w:jc w:val="both"/>
        <w:rPr>
          <w:rFonts w:ascii="Times New Roman" w:hAnsi="Times New Roman" w:cs="Times New Roman"/>
          <w:sz w:val="24"/>
          <w:szCs w:val="24"/>
        </w:rPr>
      </w:pPr>
      <w:r>
        <w:rPr>
          <w:rFonts w:ascii="Times New Roman" w:hAnsi="Times New Roman" w:cs="Times New Roman"/>
          <w:sz w:val="24"/>
          <w:szCs w:val="24"/>
        </w:rPr>
        <w:t>Село</w:t>
      </w:r>
      <w:r w:rsidR="00111612" w:rsidRPr="00111612">
        <w:rPr>
          <w:rFonts w:ascii="Times New Roman" w:hAnsi="Times New Roman" w:cs="Times New Roman"/>
          <w:sz w:val="24"/>
          <w:szCs w:val="24"/>
        </w:rPr>
        <w:t xml:space="preserve"> </w:t>
      </w:r>
      <w:proofErr w:type="spellStart"/>
      <w:r>
        <w:rPr>
          <w:rFonts w:ascii="Times New Roman" w:hAnsi="Times New Roman" w:cs="Times New Roman"/>
          <w:sz w:val="24"/>
          <w:szCs w:val="24"/>
        </w:rPr>
        <w:t>Апраксино</w:t>
      </w:r>
      <w:proofErr w:type="spellEnd"/>
      <w:r>
        <w:rPr>
          <w:rFonts w:ascii="Times New Roman" w:hAnsi="Times New Roman" w:cs="Times New Roman"/>
          <w:sz w:val="24"/>
          <w:szCs w:val="24"/>
        </w:rPr>
        <w:t xml:space="preserve"> -</w:t>
      </w:r>
      <w:r w:rsidR="00111612" w:rsidRPr="00111612">
        <w:rPr>
          <w:rFonts w:ascii="Times New Roman" w:hAnsi="Times New Roman" w:cs="Times New Roman"/>
          <w:sz w:val="24"/>
          <w:szCs w:val="24"/>
        </w:rPr>
        <w:t xml:space="preserve"> </w:t>
      </w:r>
      <w:r>
        <w:rPr>
          <w:rFonts w:ascii="Times New Roman" w:hAnsi="Times New Roman" w:cs="Times New Roman"/>
          <w:sz w:val="24"/>
          <w:szCs w:val="24"/>
        </w:rPr>
        <w:t>р</w:t>
      </w:r>
      <w:r w:rsidRPr="0028297C">
        <w:rPr>
          <w:rFonts w:ascii="Times New Roman" w:hAnsi="Times New Roman" w:cs="Times New Roman"/>
          <w:sz w:val="24"/>
          <w:szCs w:val="24"/>
        </w:rPr>
        <w:t>асположено на р. </w:t>
      </w:r>
      <w:proofErr w:type="spellStart"/>
      <w:r w:rsidR="002517C7">
        <w:fldChar w:fldCharType="begin"/>
      </w:r>
      <w:r w:rsidR="002517C7">
        <w:instrText xml:space="preserve"> HYPERLINK "http://www.mordovia.info/wiki/%D0%A0%D0%B5%D0%BA%D0%B8" \o "Реки" </w:instrText>
      </w:r>
      <w:r w:rsidR="002517C7">
        <w:fldChar w:fldCharType="separate"/>
      </w:r>
      <w:r w:rsidRPr="0028297C">
        <w:rPr>
          <w:rStyle w:val="afff0"/>
          <w:rFonts w:ascii="Times New Roman" w:hAnsi="Times New Roman" w:cs="Times New Roman"/>
          <w:sz w:val="24"/>
          <w:szCs w:val="24"/>
        </w:rPr>
        <w:t>Нуе</w:t>
      </w:r>
      <w:proofErr w:type="spellEnd"/>
      <w:r w:rsidR="002517C7">
        <w:rPr>
          <w:rStyle w:val="afff0"/>
          <w:rFonts w:ascii="Times New Roman" w:hAnsi="Times New Roman" w:cs="Times New Roman"/>
          <w:sz w:val="24"/>
          <w:szCs w:val="24"/>
        </w:rPr>
        <w:fldChar w:fldCharType="end"/>
      </w:r>
      <w:r w:rsidRPr="0028297C">
        <w:rPr>
          <w:rFonts w:ascii="Times New Roman" w:hAnsi="Times New Roman" w:cs="Times New Roman"/>
          <w:sz w:val="24"/>
          <w:szCs w:val="24"/>
        </w:rPr>
        <w:t xml:space="preserve">, в 16 км от районного центра и 8 км от железнодорожной станции </w:t>
      </w:r>
      <w:proofErr w:type="spellStart"/>
      <w:r w:rsidRPr="0028297C">
        <w:rPr>
          <w:rFonts w:ascii="Times New Roman" w:hAnsi="Times New Roman" w:cs="Times New Roman"/>
          <w:sz w:val="24"/>
          <w:szCs w:val="24"/>
        </w:rPr>
        <w:t>Нуя</w:t>
      </w:r>
      <w:proofErr w:type="spellEnd"/>
      <w:r>
        <w:rPr>
          <w:rFonts w:ascii="Times New Roman" w:hAnsi="Times New Roman" w:cs="Times New Roman"/>
          <w:sz w:val="24"/>
          <w:szCs w:val="24"/>
        </w:rPr>
        <w:t xml:space="preserve">. </w:t>
      </w:r>
    </w:p>
    <w:p w:rsidR="00111612" w:rsidRDefault="00111612" w:rsidP="00E86E58">
      <w:pPr>
        <w:spacing w:after="0" w:line="360" w:lineRule="auto"/>
        <w:ind w:firstLine="709"/>
        <w:jc w:val="both"/>
        <w:rPr>
          <w:rFonts w:ascii="Times New Roman" w:hAnsi="Times New Roman" w:cs="Times New Roman"/>
          <w:sz w:val="24"/>
          <w:szCs w:val="24"/>
        </w:rPr>
      </w:pPr>
      <w:r w:rsidRPr="00111612">
        <w:rPr>
          <w:rFonts w:ascii="Times New Roman" w:hAnsi="Times New Roman" w:cs="Times New Roman"/>
          <w:sz w:val="24"/>
          <w:szCs w:val="24"/>
        </w:rPr>
        <w:t xml:space="preserve">На территории </w:t>
      </w:r>
      <w:r w:rsidR="0028297C">
        <w:rPr>
          <w:rFonts w:ascii="Times New Roman" w:hAnsi="Times New Roman" w:cs="Times New Roman"/>
          <w:sz w:val="24"/>
          <w:szCs w:val="24"/>
        </w:rPr>
        <w:t xml:space="preserve">с. </w:t>
      </w:r>
      <w:proofErr w:type="spellStart"/>
      <w:r w:rsidR="0028297C">
        <w:rPr>
          <w:rFonts w:ascii="Times New Roman" w:hAnsi="Times New Roman" w:cs="Times New Roman"/>
          <w:sz w:val="24"/>
          <w:szCs w:val="24"/>
        </w:rPr>
        <w:t>Апраксино</w:t>
      </w:r>
      <w:proofErr w:type="spellEnd"/>
      <w:r w:rsidRPr="00111612">
        <w:rPr>
          <w:rFonts w:ascii="Times New Roman" w:hAnsi="Times New Roman" w:cs="Times New Roman"/>
          <w:sz w:val="24"/>
          <w:szCs w:val="24"/>
        </w:rPr>
        <w:t xml:space="preserve"> </w:t>
      </w:r>
      <w:proofErr w:type="spellStart"/>
      <w:r w:rsidRPr="00111612">
        <w:rPr>
          <w:rFonts w:ascii="Times New Roman" w:hAnsi="Times New Roman" w:cs="Times New Roman"/>
          <w:sz w:val="24"/>
          <w:szCs w:val="24"/>
        </w:rPr>
        <w:t>Чамзинского</w:t>
      </w:r>
      <w:proofErr w:type="spellEnd"/>
      <w:r w:rsidRPr="00111612">
        <w:rPr>
          <w:rFonts w:ascii="Times New Roman" w:hAnsi="Times New Roman" w:cs="Times New Roman"/>
          <w:sz w:val="24"/>
          <w:szCs w:val="24"/>
        </w:rPr>
        <w:t xml:space="preserve"> муниципального района в сфере теплоснабжения осуществляет производство и передачу тепловую энергию, обеспечивая теплоснабжение жилых и административных зданий поселка одна организация </w:t>
      </w:r>
      <w:r w:rsidR="000202DA">
        <w:rPr>
          <w:rFonts w:ascii="Times New Roman" w:hAnsi="Times New Roman" w:cs="Times New Roman"/>
          <w:sz w:val="24"/>
          <w:szCs w:val="24"/>
        </w:rPr>
        <w:t>МУП ЧМР «Теплоснабжение».</w:t>
      </w:r>
    </w:p>
    <w:p w:rsidR="00347018" w:rsidRDefault="00111612" w:rsidP="00E86E58">
      <w:pPr>
        <w:spacing w:after="0" w:line="360" w:lineRule="auto"/>
        <w:ind w:firstLine="709"/>
        <w:jc w:val="both"/>
        <w:rPr>
          <w:rFonts w:ascii="Times New Roman" w:hAnsi="Times New Roman" w:cs="Times New Roman"/>
          <w:sz w:val="24"/>
          <w:szCs w:val="24"/>
        </w:rPr>
      </w:pPr>
      <w:r w:rsidRPr="00111612">
        <w:rPr>
          <w:rFonts w:ascii="Times New Roman" w:hAnsi="Times New Roman" w:cs="Times New Roman"/>
          <w:sz w:val="24"/>
          <w:szCs w:val="24"/>
        </w:rPr>
        <w:t>На балансе данной организации</w:t>
      </w:r>
      <w:r w:rsidR="0028297C">
        <w:rPr>
          <w:rFonts w:ascii="Times New Roman" w:hAnsi="Times New Roman" w:cs="Times New Roman"/>
          <w:sz w:val="24"/>
          <w:szCs w:val="24"/>
        </w:rPr>
        <w:t xml:space="preserve"> в с. </w:t>
      </w:r>
      <w:proofErr w:type="spellStart"/>
      <w:r w:rsidR="0028297C">
        <w:rPr>
          <w:rFonts w:ascii="Times New Roman" w:hAnsi="Times New Roman" w:cs="Times New Roman"/>
          <w:sz w:val="24"/>
          <w:szCs w:val="24"/>
        </w:rPr>
        <w:t>Апраксино</w:t>
      </w:r>
      <w:proofErr w:type="spellEnd"/>
      <w:r w:rsidRPr="00111612">
        <w:rPr>
          <w:rFonts w:ascii="Times New Roman" w:hAnsi="Times New Roman" w:cs="Times New Roman"/>
          <w:sz w:val="24"/>
          <w:szCs w:val="24"/>
        </w:rPr>
        <w:t xml:space="preserve"> наход</w:t>
      </w:r>
      <w:r w:rsidR="0028297C">
        <w:rPr>
          <w:rFonts w:ascii="Times New Roman" w:hAnsi="Times New Roman" w:cs="Times New Roman"/>
          <w:sz w:val="24"/>
          <w:szCs w:val="24"/>
        </w:rPr>
        <w:t>и</w:t>
      </w:r>
      <w:r w:rsidRPr="00111612">
        <w:rPr>
          <w:rFonts w:ascii="Times New Roman" w:hAnsi="Times New Roman" w:cs="Times New Roman"/>
          <w:sz w:val="24"/>
          <w:szCs w:val="24"/>
        </w:rPr>
        <w:t xml:space="preserve">тся </w:t>
      </w:r>
      <w:r w:rsidR="0028297C">
        <w:rPr>
          <w:rFonts w:ascii="Times New Roman" w:hAnsi="Times New Roman" w:cs="Times New Roman"/>
          <w:sz w:val="24"/>
          <w:szCs w:val="24"/>
        </w:rPr>
        <w:t>одна</w:t>
      </w:r>
      <w:r w:rsidRPr="00111612">
        <w:rPr>
          <w:rFonts w:ascii="Times New Roman" w:hAnsi="Times New Roman" w:cs="Times New Roman"/>
          <w:sz w:val="24"/>
          <w:szCs w:val="24"/>
        </w:rPr>
        <w:t xml:space="preserve"> котельн</w:t>
      </w:r>
      <w:r w:rsidR="0028297C">
        <w:rPr>
          <w:rFonts w:ascii="Times New Roman" w:hAnsi="Times New Roman" w:cs="Times New Roman"/>
          <w:sz w:val="24"/>
          <w:szCs w:val="24"/>
        </w:rPr>
        <w:t>ая</w:t>
      </w:r>
      <w:r w:rsidRPr="00111612">
        <w:rPr>
          <w:rFonts w:ascii="Times New Roman" w:hAnsi="Times New Roman" w:cs="Times New Roman"/>
          <w:sz w:val="24"/>
          <w:szCs w:val="24"/>
        </w:rPr>
        <w:t xml:space="preserve">.  </w:t>
      </w:r>
    </w:p>
    <w:p w:rsidR="00BB1002" w:rsidRDefault="00BB1002" w:rsidP="00BB1002">
      <w:pPr>
        <w:spacing w:after="0" w:line="360" w:lineRule="auto"/>
        <w:ind w:firstLine="709"/>
        <w:jc w:val="both"/>
        <w:rPr>
          <w:rFonts w:ascii="Times New Roman" w:hAnsi="Times New Roman" w:cs="Times New Roman"/>
          <w:sz w:val="24"/>
          <w:szCs w:val="24"/>
        </w:rPr>
      </w:pPr>
      <w:r>
        <w:rPr>
          <w:rFonts w:ascii="Times New Roman" w:hAnsi="Times New Roman" w:cs="Times New Roman"/>
          <w:sz w:val="24"/>
          <w:szCs w:val="24"/>
        </w:rPr>
        <w:t>В к</w:t>
      </w:r>
      <w:r w:rsidRPr="00111612">
        <w:rPr>
          <w:rFonts w:ascii="Times New Roman" w:hAnsi="Times New Roman" w:cs="Times New Roman"/>
          <w:sz w:val="24"/>
          <w:szCs w:val="24"/>
        </w:rPr>
        <w:t>отельн</w:t>
      </w:r>
      <w:r>
        <w:rPr>
          <w:rFonts w:ascii="Times New Roman" w:hAnsi="Times New Roman" w:cs="Times New Roman"/>
          <w:sz w:val="24"/>
          <w:szCs w:val="24"/>
        </w:rPr>
        <w:t>ой</w:t>
      </w:r>
      <w:r w:rsidRPr="00111612">
        <w:rPr>
          <w:rFonts w:ascii="Times New Roman" w:hAnsi="Times New Roman" w:cs="Times New Roman"/>
          <w:sz w:val="24"/>
          <w:szCs w:val="24"/>
        </w:rPr>
        <w:t xml:space="preserve"> </w:t>
      </w:r>
      <w:r>
        <w:rPr>
          <w:rFonts w:ascii="Times New Roman" w:hAnsi="Times New Roman" w:cs="Times New Roman"/>
          <w:sz w:val="24"/>
          <w:szCs w:val="24"/>
        </w:rPr>
        <w:t xml:space="preserve">с. </w:t>
      </w:r>
      <w:proofErr w:type="spellStart"/>
      <w:r>
        <w:rPr>
          <w:rFonts w:ascii="Times New Roman" w:hAnsi="Times New Roman" w:cs="Times New Roman"/>
          <w:sz w:val="24"/>
          <w:szCs w:val="24"/>
        </w:rPr>
        <w:t>Апраксино</w:t>
      </w:r>
      <w:proofErr w:type="spellEnd"/>
      <w:r>
        <w:rPr>
          <w:rFonts w:ascii="Times New Roman" w:hAnsi="Times New Roman" w:cs="Times New Roman"/>
          <w:sz w:val="24"/>
          <w:szCs w:val="24"/>
        </w:rPr>
        <w:t xml:space="preserve"> </w:t>
      </w:r>
      <w:r w:rsidRPr="00E9704F">
        <w:rPr>
          <w:rFonts w:ascii="Times New Roman" w:hAnsi="Times New Roman" w:cs="Times New Roman"/>
          <w:sz w:val="24"/>
          <w:szCs w:val="24"/>
        </w:rPr>
        <w:t xml:space="preserve">установлены </w:t>
      </w:r>
      <w:r>
        <w:rPr>
          <w:rFonts w:ascii="Times New Roman" w:hAnsi="Times New Roman" w:cs="Times New Roman"/>
          <w:sz w:val="24"/>
          <w:szCs w:val="24"/>
        </w:rPr>
        <w:t>два</w:t>
      </w:r>
      <w:r w:rsidRPr="00E9704F">
        <w:rPr>
          <w:rFonts w:ascii="Times New Roman" w:hAnsi="Times New Roman" w:cs="Times New Roman"/>
          <w:sz w:val="24"/>
          <w:szCs w:val="24"/>
        </w:rPr>
        <w:t xml:space="preserve"> котл</w:t>
      </w:r>
      <w:r>
        <w:rPr>
          <w:rFonts w:ascii="Times New Roman" w:hAnsi="Times New Roman" w:cs="Times New Roman"/>
          <w:sz w:val="24"/>
          <w:szCs w:val="24"/>
        </w:rPr>
        <w:t>а</w:t>
      </w:r>
      <w:r w:rsidRPr="00E9704F">
        <w:rPr>
          <w:rFonts w:ascii="Times New Roman" w:hAnsi="Times New Roman" w:cs="Times New Roman"/>
          <w:sz w:val="24"/>
          <w:szCs w:val="24"/>
        </w:rPr>
        <w:t xml:space="preserve"> марки </w:t>
      </w:r>
      <w:r>
        <w:rPr>
          <w:rFonts w:ascii="Times New Roman" w:hAnsi="Times New Roman" w:cs="Times New Roman"/>
          <w:sz w:val="24"/>
          <w:szCs w:val="24"/>
          <w:lang w:val="en-US"/>
        </w:rPr>
        <w:t>RSA</w:t>
      </w:r>
      <w:r w:rsidRPr="00CF331E">
        <w:rPr>
          <w:rFonts w:ascii="Times New Roman" w:hAnsi="Times New Roman" w:cs="Times New Roman"/>
          <w:sz w:val="24"/>
          <w:szCs w:val="24"/>
        </w:rPr>
        <w:t>-150</w:t>
      </w:r>
      <w:r>
        <w:rPr>
          <w:rFonts w:ascii="Times New Roman" w:hAnsi="Times New Roman" w:cs="Times New Roman"/>
          <w:sz w:val="24"/>
          <w:szCs w:val="24"/>
        </w:rPr>
        <w:t xml:space="preserve"> </w:t>
      </w:r>
      <w:proofErr w:type="spellStart"/>
      <w:r w:rsidRPr="00E9704F">
        <w:rPr>
          <w:rFonts w:ascii="Times New Roman" w:hAnsi="Times New Roman" w:cs="Times New Roman"/>
          <w:sz w:val="24"/>
          <w:szCs w:val="24"/>
        </w:rPr>
        <w:t>теплопроизводительностью</w:t>
      </w:r>
      <w:proofErr w:type="spellEnd"/>
      <w:r w:rsidRPr="00E9704F">
        <w:rPr>
          <w:rFonts w:ascii="Times New Roman" w:hAnsi="Times New Roman" w:cs="Times New Roman"/>
          <w:sz w:val="24"/>
          <w:szCs w:val="24"/>
        </w:rPr>
        <w:t xml:space="preserve"> </w:t>
      </w:r>
      <w:r>
        <w:rPr>
          <w:rFonts w:ascii="Times New Roman" w:hAnsi="Times New Roman" w:cs="Times New Roman"/>
          <w:sz w:val="24"/>
          <w:szCs w:val="24"/>
        </w:rPr>
        <w:t>0,129 Гкал/ч каждый.</w:t>
      </w:r>
      <w:r w:rsidRPr="0060300D">
        <w:t xml:space="preserve"> </w:t>
      </w:r>
      <w:r w:rsidRPr="0060300D">
        <w:rPr>
          <w:rFonts w:ascii="Times New Roman" w:hAnsi="Times New Roman" w:cs="Times New Roman"/>
          <w:sz w:val="24"/>
          <w:szCs w:val="24"/>
        </w:rPr>
        <w:t xml:space="preserve">В состав котельной входит: ГРП, дымовая труба с надземными газопроводами, инженерные сети и коммуникации. Производительность котельной </w:t>
      </w:r>
      <w:r>
        <w:rPr>
          <w:rFonts w:ascii="Times New Roman" w:hAnsi="Times New Roman" w:cs="Times New Roman"/>
          <w:sz w:val="24"/>
          <w:szCs w:val="24"/>
        </w:rPr>
        <w:t>0,</w:t>
      </w:r>
      <w:r w:rsidRPr="002C012B">
        <w:rPr>
          <w:rFonts w:ascii="Times New Roman" w:hAnsi="Times New Roman" w:cs="Times New Roman"/>
          <w:sz w:val="24"/>
          <w:szCs w:val="24"/>
        </w:rPr>
        <w:t>258</w:t>
      </w:r>
      <w:r w:rsidRPr="0060300D">
        <w:rPr>
          <w:rFonts w:ascii="Times New Roman" w:hAnsi="Times New Roman" w:cs="Times New Roman"/>
          <w:sz w:val="24"/>
          <w:szCs w:val="24"/>
        </w:rPr>
        <w:t xml:space="preserve"> Гкал/ч.</w:t>
      </w:r>
    </w:p>
    <w:p w:rsidR="003C7E32" w:rsidRDefault="003C7E32" w:rsidP="003C7E32">
      <w:pPr>
        <w:spacing w:after="0" w:line="360" w:lineRule="auto"/>
        <w:ind w:firstLine="709"/>
        <w:jc w:val="both"/>
        <w:rPr>
          <w:rFonts w:ascii="Times New Roman" w:hAnsi="Times New Roman" w:cs="Times New Roman"/>
          <w:sz w:val="24"/>
          <w:szCs w:val="24"/>
        </w:rPr>
      </w:pPr>
      <w:r w:rsidRPr="003C7E32">
        <w:rPr>
          <w:rFonts w:ascii="Times New Roman" w:hAnsi="Times New Roman" w:cs="Times New Roman"/>
          <w:sz w:val="24"/>
          <w:szCs w:val="24"/>
        </w:rPr>
        <w:t>Для покрытия тепловых нагрузок котельные работают по температурному графику 95-70 °С. Сумма</w:t>
      </w:r>
      <w:r w:rsidR="00BB1002">
        <w:rPr>
          <w:rFonts w:ascii="Times New Roman" w:hAnsi="Times New Roman" w:cs="Times New Roman"/>
          <w:sz w:val="24"/>
          <w:szCs w:val="24"/>
        </w:rPr>
        <w:t>рная тепловая мощность котельной</w:t>
      </w:r>
      <w:r w:rsidRPr="003C7E32">
        <w:rPr>
          <w:rFonts w:ascii="Times New Roman" w:hAnsi="Times New Roman" w:cs="Times New Roman"/>
          <w:sz w:val="24"/>
          <w:szCs w:val="24"/>
        </w:rPr>
        <w:t xml:space="preserve"> </w:t>
      </w:r>
      <w:r w:rsidR="000202DA">
        <w:rPr>
          <w:rFonts w:ascii="Times New Roman" w:hAnsi="Times New Roman" w:cs="Times New Roman"/>
          <w:sz w:val="24"/>
          <w:szCs w:val="24"/>
        </w:rPr>
        <w:t xml:space="preserve">МУП ЧМР «Теплоснабжение» </w:t>
      </w:r>
      <w:r w:rsidRPr="003C7E32">
        <w:rPr>
          <w:rFonts w:ascii="Times New Roman" w:hAnsi="Times New Roman" w:cs="Times New Roman"/>
          <w:sz w:val="24"/>
          <w:szCs w:val="24"/>
        </w:rPr>
        <w:t xml:space="preserve">равна </w:t>
      </w:r>
      <w:r w:rsidR="00397A25">
        <w:rPr>
          <w:rFonts w:ascii="Times New Roman" w:hAnsi="Times New Roman" w:cs="Times New Roman"/>
          <w:sz w:val="24"/>
          <w:szCs w:val="24"/>
        </w:rPr>
        <w:t>0,258</w:t>
      </w:r>
      <w:r>
        <w:rPr>
          <w:rFonts w:ascii="Times New Roman" w:hAnsi="Times New Roman" w:cs="Times New Roman"/>
          <w:sz w:val="24"/>
          <w:szCs w:val="24"/>
        </w:rPr>
        <w:t xml:space="preserve"> Гкал/час </w:t>
      </w:r>
      <w:r w:rsidRPr="003C7E32">
        <w:rPr>
          <w:rFonts w:ascii="Times New Roman" w:hAnsi="Times New Roman" w:cs="Times New Roman"/>
          <w:sz w:val="24"/>
          <w:szCs w:val="24"/>
        </w:rPr>
        <w:t>вполне достаточна для теплоснабжения всего посёлка</w:t>
      </w:r>
      <w:r>
        <w:rPr>
          <w:rFonts w:ascii="Times New Roman" w:hAnsi="Times New Roman" w:cs="Times New Roman"/>
          <w:sz w:val="24"/>
          <w:szCs w:val="24"/>
        </w:rPr>
        <w:t>.</w:t>
      </w:r>
    </w:p>
    <w:p w:rsidR="003C7E32" w:rsidRPr="00F1186E" w:rsidRDefault="003C7E32" w:rsidP="003C7E32">
      <w:pPr>
        <w:spacing w:after="0" w:line="360" w:lineRule="auto"/>
        <w:ind w:firstLine="709"/>
        <w:jc w:val="both"/>
        <w:rPr>
          <w:rFonts w:ascii="Times New Roman" w:hAnsi="Times New Roman" w:cs="Times New Roman"/>
          <w:sz w:val="24"/>
          <w:szCs w:val="24"/>
        </w:rPr>
      </w:pPr>
      <w:r w:rsidRPr="00044AB2">
        <w:rPr>
          <w:rFonts w:ascii="Times New Roman" w:hAnsi="Times New Roman" w:cs="Times New Roman"/>
          <w:sz w:val="24"/>
          <w:szCs w:val="24"/>
        </w:rPr>
        <w:t>Тепловые сети от котельных</w:t>
      </w:r>
      <w:r w:rsidRPr="003C7E32">
        <w:rPr>
          <w:rFonts w:ascii="Times New Roman" w:hAnsi="Times New Roman" w:cs="Times New Roman"/>
          <w:sz w:val="24"/>
          <w:szCs w:val="24"/>
        </w:rPr>
        <w:t xml:space="preserve"> выполнены в двухтрубном исполнении. Система отопления зданий подсоединена к тепловым сетям по независимой схеме. Тепловые сети выполнены из стальных труб с тепловой изоляцией из </w:t>
      </w:r>
      <w:proofErr w:type="spellStart"/>
      <w:r w:rsidRPr="003C7E32">
        <w:rPr>
          <w:rFonts w:ascii="Times New Roman" w:hAnsi="Times New Roman" w:cs="Times New Roman"/>
          <w:sz w:val="24"/>
          <w:szCs w:val="24"/>
        </w:rPr>
        <w:t>минералваты</w:t>
      </w:r>
      <w:proofErr w:type="spellEnd"/>
      <w:r w:rsidRPr="003C7E32">
        <w:rPr>
          <w:rFonts w:ascii="Times New Roman" w:hAnsi="Times New Roman" w:cs="Times New Roman"/>
          <w:sz w:val="24"/>
          <w:szCs w:val="24"/>
        </w:rPr>
        <w:t>, проложены в надземном исполнении. Циркуляция и подпитка теплоносителя осуществляется насосами, которые представлены в таблиц</w:t>
      </w:r>
      <w:r w:rsidR="00347018">
        <w:rPr>
          <w:rFonts w:ascii="Times New Roman" w:hAnsi="Times New Roman" w:cs="Times New Roman"/>
          <w:sz w:val="24"/>
          <w:szCs w:val="24"/>
        </w:rPr>
        <w:t>е</w:t>
      </w:r>
      <w:r w:rsidRPr="003C7E32">
        <w:rPr>
          <w:rFonts w:ascii="Times New Roman" w:hAnsi="Times New Roman" w:cs="Times New Roman"/>
          <w:sz w:val="24"/>
          <w:szCs w:val="24"/>
        </w:rPr>
        <w:t xml:space="preserve"> </w:t>
      </w:r>
      <w:r w:rsidR="00660C3C">
        <w:rPr>
          <w:rFonts w:ascii="Times New Roman" w:hAnsi="Times New Roman" w:cs="Times New Roman"/>
          <w:sz w:val="24"/>
          <w:szCs w:val="24"/>
        </w:rPr>
        <w:t>2</w:t>
      </w:r>
      <w:r w:rsidRPr="003C7E32">
        <w:rPr>
          <w:rFonts w:ascii="Times New Roman" w:hAnsi="Times New Roman" w:cs="Times New Roman"/>
          <w:sz w:val="24"/>
          <w:szCs w:val="24"/>
        </w:rPr>
        <w:t xml:space="preserve">. Общая протяженность тепловых сетей в двухтрубном исчислении от котельных составляет </w:t>
      </w:r>
      <w:r w:rsidR="00397A25">
        <w:rPr>
          <w:rFonts w:ascii="Times New Roman" w:hAnsi="Times New Roman" w:cs="Times New Roman"/>
          <w:sz w:val="24"/>
          <w:szCs w:val="24"/>
        </w:rPr>
        <w:t xml:space="preserve">332,41 </w:t>
      </w:r>
      <w:r w:rsidRPr="003C7E32">
        <w:rPr>
          <w:rFonts w:ascii="Times New Roman" w:hAnsi="Times New Roman" w:cs="Times New Roman"/>
          <w:sz w:val="24"/>
          <w:szCs w:val="24"/>
        </w:rPr>
        <w:t>м</w:t>
      </w:r>
      <w:r w:rsidR="008A6F92">
        <w:rPr>
          <w:rFonts w:ascii="Times New Roman" w:hAnsi="Times New Roman" w:cs="Times New Roman"/>
          <w:sz w:val="24"/>
          <w:szCs w:val="24"/>
        </w:rPr>
        <w:t xml:space="preserve">.  </w:t>
      </w:r>
      <w:r w:rsidRPr="003C7E32">
        <w:rPr>
          <w:rFonts w:ascii="Times New Roman" w:hAnsi="Times New Roman" w:cs="Times New Roman"/>
          <w:sz w:val="24"/>
          <w:szCs w:val="24"/>
        </w:rPr>
        <w:t xml:space="preserve"> Компенсация тепловых удлинений осуществляется </w:t>
      </w:r>
      <w:proofErr w:type="spellStart"/>
      <w:r w:rsidRPr="003C7E32">
        <w:rPr>
          <w:rFonts w:ascii="Times New Roman" w:hAnsi="Times New Roman" w:cs="Times New Roman"/>
          <w:sz w:val="24"/>
          <w:szCs w:val="24"/>
        </w:rPr>
        <w:t>самокомпенсацией</w:t>
      </w:r>
      <w:proofErr w:type="spellEnd"/>
      <w:r w:rsidRPr="003C7E32">
        <w:rPr>
          <w:rFonts w:ascii="Times New Roman" w:hAnsi="Times New Roman" w:cs="Times New Roman"/>
          <w:sz w:val="24"/>
          <w:szCs w:val="24"/>
        </w:rPr>
        <w:t xml:space="preserve"> за счёт углов поворота трассы и П-образными компенсаторами. Зона действия котельных показана на рисунке </w:t>
      </w:r>
      <w:r w:rsidR="00044AB2">
        <w:rPr>
          <w:rFonts w:ascii="Times New Roman" w:hAnsi="Times New Roman" w:cs="Times New Roman"/>
          <w:sz w:val="24"/>
          <w:szCs w:val="24"/>
        </w:rPr>
        <w:t>1</w:t>
      </w:r>
      <w:r w:rsidRPr="001B4188">
        <w:rPr>
          <w:rFonts w:ascii="Times New Roman" w:hAnsi="Times New Roman" w:cs="Times New Roman"/>
          <w:sz w:val="24"/>
          <w:szCs w:val="24"/>
        </w:rPr>
        <w:t>.</w:t>
      </w:r>
    </w:p>
    <w:p w:rsidR="001139ED" w:rsidRPr="008F78EB" w:rsidRDefault="00471430" w:rsidP="001139ED">
      <w:pPr>
        <w:spacing w:after="120" w:line="360" w:lineRule="auto"/>
        <w:jc w:val="center"/>
        <w:rPr>
          <w:rFonts w:ascii="Times New Roman" w:hAnsi="Times New Roman" w:cs="Times New Roman"/>
          <w:sz w:val="24"/>
          <w:szCs w:val="24"/>
        </w:rPr>
      </w:pPr>
      <w:r w:rsidRPr="00471430">
        <w:rPr>
          <w:rFonts w:ascii="Times New Roman" w:hAnsi="Times New Roman" w:cs="Times New Roman"/>
          <w:noProof/>
          <w:sz w:val="24"/>
          <w:szCs w:val="24"/>
          <w:lang w:eastAsia="ru-RU"/>
        </w:rPr>
        <w:lastRenderedPageBreak/>
        <w:drawing>
          <wp:inline distT="0" distB="0" distL="0" distR="0">
            <wp:extent cx="6120765" cy="3880781"/>
            <wp:effectExtent l="0" t="0" r="0" b="5715"/>
            <wp:docPr id="3" name="Рисунок 3" descr="C:\Users\PC-41\Desktop\Карта Апраксино.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PC-41\Desktop\Карта Апраксино.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120765" cy="3880781"/>
                    </a:xfrm>
                    <a:prstGeom prst="rect">
                      <a:avLst/>
                    </a:prstGeom>
                    <a:noFill/>
                    <a:ln>
                      <a:noFill/>
                    </a:ln>
                  </pic:spPr>
                </pic:pic>
              </a:graphicData>
            </a:graphic>
          </wp:inline>
        </w:drawing>
      </w:r>
    </w:p>
    <w:p w:rsidR="001139ED" w:rsidRDefault="001139ED" w:rsidP="001139ED">
      <w:pPr>
        <w:pStyle w:val="aa"/>
        <w:jc w:val="center"/>
        <w:rPr>
          <w:rFonts w:ascii="Times New Roman" w:hAnsi="Times New Roman" w:cs="Times New Roman"/>
          <w:i w:val="0"/>
          <w:color w:val="auto"/>
          <w:sz w:val="24"/>
          <w:szCs w:val="24"/>
        </w:rPr>
      </w:pPr>
      <w:r w:rsidRPr="008F78EB">
        <w:rPr>
          <w:rFonts w:ascii="Times New Roman" w:hAnsi="Times New Roman" w:cs="Times New Roman"/>
          <w:b/>
          <w:i w:val="0"/>
          <w:color w:val="auto"/>
          <w:sz w:val="24"/>
          <w:szCs w:val="24"/>
        </w:rPr>
        <w:t xml:space="preserve">Рисунок </w:t>
      </w:r>
      <w:r w:rsidRPr="008F78EB">
        <w:rPr>
          <w:rFonts w:ascii="Times New Roman" w:hAnsi="Times New Roman" w:cs="Times New Roman"/>
          <w:b/>
          <w:i w:val="0"/>
          <w:color w:val="auto"/>
          <w:sz w:val="24"/>
          <w:szCs w:val="24"/>
        </w:rPr>
        <w:fldChar w:fldCharType="begin"/>
      </w:r>
      <w:r w:rsidRPr="008F78EB">
        <w:rPr>
          <w:rFonts w:ascii="Times New Roman" w:hAnsi="Times New Roman" w:cs="Times New Roman"/>
          <w:b/>
          <w:i w:val="0"/>
          <w:color w:val="auto"/>
          <w:sz w:val="24"/>
          <w:szCs w:val="24"/>
        </w:rPr>
        <w:instrText xml:space="preserve"> SEQ Рисунок \* ARABIC </w:instrText>
      </w:r>
      <w:r w:rsidRPr="008F78EB">
        <w:rPr>
          <w:rFonts w:ascii="Times New Roman" w:hAnsi="Times New Roman" w:cs="Times New Roman"/>
          <w:b/>
          <w:i w:val="0"/>
          <w:color w:val="auto"/>
          <w:sz w:val="24"/>
          <w:szCs w:val="24"/>
        </w:rPr>
        <w:fldChar w:fldCharType="separate"/>
      </w:r>
      <w:r w:rsidR="00272A6F">
        <w:rPr>
          <w:rFonts w:ascii="Times New Roman" w:hAnsi="Times New Roman" w:cs="Times New Roman"/>
          <w:b/>
          <w:i w:val="0"/>
          <w:noProof/>
          <w:color w:val="auto"/>
          <w:sz w:val="24"/>
          <w:szCs w:val="24"/>
        </w:rPr>
        <w:t>1</w:t>
      </w:r>
      <w:r w:rsidRPr="008F78EB">
        <w:rPr>
          <w:rFonts w:ascii="Times New Roman" w:hAnsi="Times New Roman" w:cs="Times New Roman"/>
          <w:b/>
          <w:i w:val="0"/>
          <w:color w:val="auto"/>
          <w:sz w:val="24"/>
          <w:szCs w:val="24"/>
        </w:rPr>
        <w:fldChar w:fldCharType="end"/>
      </w:r>
      <w:r w:rsidRPr="008F78EB">
        <w:rPr>
          <w:rFonts w:ascii="Times New Roman" w:hAnsi="Times New Roman" w:cs="Times New Roman"/>
          <w:i w:val="0"/>
          <w:color w:val="auto"/>
          <w:sz w:val="24"/>
          <w:szCs w:val="24"/>
        </w:rPr>
        <w:t xml:space="preserve"> – </w:t>
      </w:r>
      <w:r w:rsidRPr="008A6F92">
        <w:rPr>
          <w:rFonts w:ascii="Times New Roman" w:hAnsi="Times New Roman" w:cs="Times New Roman"/>
          <w:i w:val="0"/>
          <w:color w:val="auto"/>
          <w:sz w:val="24"/>
          <w:szCs w:val="24"/>
        </w:rPr>
        <w:t xml:space="preserve">Зона действия котельной </w:t>
      </w:r>
      <w:r w:rsidR="00044AB2">
        <w:rPr>
          <w:rFonts w:ascii="Times New Roman" w:hAnsi="Times New Roman" w:cs="Times New Roman"/>
          <w:i w:val="0"/>
          <w:color w:val="auto"/>
          <w:sz w:val="24"/>
          <w:szCs w:val="24"/>
        </w:rPr>
        <w:t xml:space="preserve">с. </w:t>
      </w:r>
      <w:proofErr w:type="spellStart"/>
      <w:r w:rsidR="00044AB2">
        <w:rPr>
          <w:rFonts w:ascii="Times New Roman" w:hAnsi="Times New Roman" w:cs="Times New Roman"/>
          <w:i w:val="0"/>
          <w:color w:val="auto"/>
          <w:sz w:val="24"/>
          <w:szCs w:val="24"/>
        </w:rPr>
        <w:t>Апраксино</w:t>
      </w:r>
      <w:proofErr w:type="spellEnd"/>
    </w:p>
    <w:p w:rsidR="00AE1211" w:rsidRPr="00AE1211" w:rsidRDefault="00AE1211" w:rsidP="00AE1211"/>
    <w:p w:rsidR="00433599" w:rsidRPr="00D64CDF" w:rsidRDefault="00433599" w:rsidP="008D5095">
      <w:pPr>
        <w:pStyle w:val="3"/>
        <w:spacing w:line="360" w:lineRule="auto"/>
        <w:jc w:val="both"/>
        <w:rPr>
          <w:rFonts w:cs="Times New Roman"/>
          <w:b/>
          <w:color w:val="auto"/>
        </w:rPr>
      </w:pPr>
      <w:bookmarkStart w:id="6" w:name="_Toc535409475"/>
      <w:bookmarkStart w:id="7" w:name="_Toc73010660"/>
      <w:r w:rsidRPr="00D64CDF">
        <w:rPr>
          <w:rFonts w:cs="Times New Roman"/>
          <w:b/>
          <w:color w:val="auto"/>
        </w:rPr>
        <w:t xml:space="preserve">1.1.2. Описание зон деятельности (эксплуатационной ответственности) теплоснабжающих и </w:t>
      </w:r>
      <w:proofErr w:type="spellStart"/>
      <w:r w:rsidRPr="00D64CDF">
        <w:rPr>
          <w:rFonts w:cs="Times New Roman"/>
          <w:b/>
          <w:color w:val="auto"/>
        </w:rPr>
        <w:t>теплосетевых</w:t>
      </w:r>
      <w:proofErr w:type="spellEnd"/>
      <w:r w:rsidRPr="00D64CDF">
        <w:rPr>
          <w:rFonts w:cs="Times New Roman"/>
          <w:b/>
          <w:color w:val="auto"/>
        </w:rPr>
        <w:t xml:space="preserve"> организаций и описание структуры договорных отношений между ними в зонах действия индивидуального теплоснабжения</w:t>
      </w:r>
      <w:bookmarkEnd w:id="6"/>
      <w:bookmarkEnd w:id="7"/>
    </w:p>
    <w:p w:rsidR="008D5095" w:rsidRPr="008F78EB" w:rsidRDefault="008D5095" w:rsidP="00E86E58">
      <w:pPr>
        <w:spacing w:after="0" w:line="360" w:lineRule="auto"/>
        <w:ind w:firstLine="709"/>
        <w:jc w:val="both"/>
        <w:rPr>
          <w:rFonts w:ascii="Times New Roman" w:hAnsi="Times New Roman" w:cs="Times New Roman"/>
          <w:sz w:val="24"/>
          <w:szCs w:val="24"/>
        </w:rPr>
      </w:pPr>
      <w:r w:rsidRPr="008F78EB">
        <w:rPr>
          <w:rFonts w:ascii="Times New Roman" w:hAnsi="Times New Roman" w:cs="Times New Roman"/>
          <w:sz w:val="24"/>
          <w:szCs w:val="24"/>
        </w:rPr>
        <w:t xml:space="preserve">Зоны действия индивидуального теплоснабжения расположены в </w:t>
      </w:r>
      <w:r w:rsidR="00C52BBC">
        <w:rPr>
          <w:rFonts w:ascii="Times New Roman" w:hAnsi="Times New Roman" w:cs="Times New Roman"/>
          <w:sz w:val="24"/>
          <w:szCs w:val="24"/>
        </w:rPr>
        <w:t>с</w:t>
      </w:r>
      <w:r w:rsidR="008F029F">
        <w:rPr>
          <w:rFonts w:ascii="Times New Roman" w:hAnsi="Times New Roman" w:cs="Times New Roman"/>
          <w:sz w:val="24"/>
          <w:szCs w:val="24"/>
        </w:rPr>
        <w:t xml:space="preserve">. </w:t>
      </w:r>
      <w:proofErr w:type="spellStart"/>
      <w:r w:rsidR="00C52BBC">
        <w:rPr>
          <w:rFonts w:ascii="Times New Roman" w:hAnsi="Times New Roman" w:cs="Times New Roman"/>
          <w:sz w:val="24"/>
          <w:szCs w:val="24"/>
        </w:rPr>
        <w:t>Апраксино</w:t>
      </w:r>
      <w:proofErr w:type="spellEnd"/>
      <w:r w:rsidRPr="008F78EB">
        <w:rPr>
          <w:rFonts w:ascii="Times New Roman" w:hAnsi="Times New Roman" w:cs="Times New Roman"/>
          <w:sz w:val="24"/>
          <w:szCs w:val="24"/>
        </w:rPr>
        <w:t xml:space="preserve">. </w:t>
      </w:r>
    </w:p>
    <w:p w:rsidR="008D5095" w:rsidRPr="008F78EB" w:rsidRDefault="008D5095" w:rsidP="00E86E58">
      <w:pPr>
        <w:spacing w:after="0" w:line="360" w:lineRule="auto"/>
        <w:ind w:firstLine="709"/>
        <w:jc w:val="both"/>
        <w:rPr>
          <w:rFonts w:ascii="Times New Roman" w:hAnsi="Times New Roman" w:cs="Times New Roman"/>
          <w:sz w:val="24"/>
          <w:szCs w:val="24"/>
        </w:rPr>
      </w:pPr>
      <w:r w:rsidRPr="008F78EB">
        <w:rPr>
          <w:rFonts w:ascii="Times New Roman" w:hAnsi="Times New Roman" w:cs="Times New Roman"/>
          <w:sz w:val="24"/>
          <w:szCs w:val="24"/>
        </w:rPr>
        <w:t>Данная застройка в основном представлена деревянными домами одно-, двухквартирного типа, а также кирпичными домами коттеджного типа. Эти здания не присоединены к централизованным системам теплоснабжения. Теплоснабжение указанных потребителей осуществляется от индивидуальных газовых котлов или от печного отопления.</w:t>
      </w:r>
    </w:p>
    <w:p w:rsidR="008D5095" w:rsidRPr="008F78EB" w:rsidRDefault="008D5095" w:rsidP="00E86E58">
      <w:pPr>
        <w:spacing w:after="0" w:line="360" w:lineRule="auto"/>
        <w:ind w:firstLine="709"/>
        <w:jc w:val="both"/>
        <w:rPr>
          <w:rFonts w:ascii="Times New Roman" w:hAnsi="Times New Roman" w:cs="Times New Roman"/>
          <w:sz w:val="24"/>
          <w:szCs w:val="24"/>
        </w:rPr>
      </w:pPr>
      <w:r w:rsidRPr="008F78EB">
        <w:rPr>
          <w:rFonts w:ascii="Times New Roman" w:hAnsi="Times New Roman" w:cs="Times New Roman"/>
          <w:sz w:val="24"/>
          <w:szCs w:val="24"/>
        </w:rPr>
        <w:t xml:space="preserve">Зоны действия индивидуального теплоснабжения представлены на </w:t>
      </w:r>
      <w:r w:rsidRPr="001B4188">
        <w:rPr>
          <w:rFonts w:ascii="Times New Roman" w:hAnsi="Times New Roman" w:cs="Times New Roman"/>
          <w:sz w:val="24"/>
          <w:szCs w:val="24"/>
        </w:rPr>
        <w:t xml:space="preserve">Рисунке </w:t>
      </w:r>
      <w:r w:rsidR="00C52BBC">
        <w:rPr>
          <w:rFonts w:ascii="Times New Roman" w:hAnsi="Times New Roman" w:cs="Times New Roman"/>
          <w:sz w:val="24"/>
          <w:szCs w:val="24"/>
        </w:rPr>
        <w:t>2</w:t>
      </w:r>
      <w:r w:rsidRPr="001B4188">
        <w:rPr>
          <w:rFonts w:ascii="Times New Roman" w:hAnsi="Times New Roman" w:cs="Times New Roman"/>
          <w:sz w:val="24"/>
          <w:szCs w:val="24"/>
        </w:rPr>
        <w:t>.</w:t>
      </w:r>
    </w:p>
    <w:p w:rsidR="001139ED" w:rsidRPr="008F78EB" w:rsidRDefault="00931DFF" w:rsidP="001139ED">
      <w:pPr>
        <w:spacing w:after="0" w:line="360" w:lineRule="auto"/>
        <w:jc w:val="center"/>
        <w:rPr>
          <w:rFonts w:ascii="Times New Roman" w:hAnsi="Times New Roman" w:cs="Times New Roman"/>
          <w:sz w:val="24"/>
          <w:szCs w:val="24"/>
        </w:rPr>
      </w:pPr>
      <w:r w:rsidRPr="00931DFF">
        <w:rPr>
          <w:rFonts w:ascii="Times New Roman" w:hAnsi="Times New Roman" w:cs="Times New Roman"/>
          <w:noProof/>
          <w:sz w:val="24"/>
          <w:szCs w:val="24"/>
          <w:lang w:eastAsia="ru-RU"/>
        </w:rPr>
        <w:lastRenderedPageBreak/>
        <w:drawing>
          <wp:inline distT="0" distB="0" distL="0" distR="0">
            <wp:extent cx="6120765" cy="2922775"/>
            <wp:effectExtent l="0" t="0" r="0" b="0"/>
            <wp:docPr id="10" name="Рисунок 10" descr="C:\Users\PC-41\Desktop\частный апраксино.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PC-41\Desktop\частный апраксино.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120765" cy="2922775"/>
                    </a:xfrm>
                    <a:prstGeom prst="rect">
                      <a:avLst/>
                    </a:prstGeom>
                    <a:noFill/>
                    <a:ln>
                      <a:noFill/>
                    </a:ln>
                  </pic:spPr>
                </pic:pic>
              </a:graphicData>
            </a:graphic>
          </wp:inline>
        </w:drawing>
      </w:r>
    </w:p>
    <w:p w:rsidR="007628CA" w:rsidRDefault="007628CA" w:rsidP="007628CA">
      <w:pPr>
        <w:pStyle w:val="aa"/>
        <w:jc w:val="center"/>
        <w:rPr>
          <w:rFonts w:ascii="Times New Roman" w:hAnsi="Times New Roman" w:cs="Times New Roman"/>
          <w:i w:val="0"/>
          <w:color w:val="auto"/>
          <w:sz w:val="24"/>
          <w:szCs w:val="24"/>
        </w:rPr>
      </w:pPr>
      <w:r w:rsidRPr="008F78EB">
        <w:rPr>
          <w:rFonts w:ascii="Times New Roman" w:hAnsi="Times New Roman" w:cs="Times New Roman"/>
          <w:b/>
          <w:i w:val="0"/>
          <w:color w:val="auto"/>
          <w:sz w:val="24"/>
          <w:szCs w:val="24"/>
        </w:rPr>
        <w:t xml:space="preserve">Рисунок </w:t>
      </w:r>
      <w:r w:rsidR="00C52BBC">
        <w:rPr>
          <w:rFonts w:ascii="Times New Roman" w:hAnsi="Times New Roman" w:cs="Times New Roman"/>
          <w:b/>
          <w:i w:val="0"/>
          <w:color w:val="auto"/>
          <w:sz w:val="24"/>
          <w:szCs w:val="24"/>
        </w:rPr>
        <w:t>2</w:t>
      </w:r>
      <w:r w:rsidRPr="008F78EB">
        <w:rPr>
          <w:rFonts w:ascii="Times New Roman" w:hAnsi="Times New Roman" w:cs="Times New Roman"/>
          <w:i w:val="0"/>
          <w:color w:val="auto"/>
          <w:sz w:val="24"/>
          <w:szCs w:val="24"/>
        </w:rPr>
        <w:t xml:space="preserve"> – Зо</w:t>
      </w:r>
      <w:r w:rsidR="001139ED" w:rsidRPr="008F78EB">
        <w:rPr>
          <w:rFonts w:ascii="Times New Roman" w:hAnsi="Times New Roman" w:cs="Times New Roman"/>
          <w:i w:val="0"/>
          <w:color w:val="auto"/>
          <w:sz w:val="24"/>
          <w:szCs w:val="24"/>
        </w:rPr>
        <w:t xml:space="preserve">ны действия </w:t>
      </w:r>
      <w:r w:rsidRPr="008F78EB">
        <w:rPr>
          <w:rFonts w:ascii="Times New Roman" w:hAnsi="Times New Roman" w:cs="Times New Roman"/>
          <w:i w:val="0"/>
          <w:color w:val="auto"/>
          <w:sz w:val="24"/>
          <w:szCs w:val="24"/>
        </w:rPr>
        <w:t xml:space="preserve">индивидуального теплоснабжения на территории </w:t>
      </w:r>
      <w:r w:rsidR="00C52BBC">
        <w:rPr>
          <w:rFonts w:ascii="Times New Roman" w:hAnsi="Times New Roman" w:cs="Times New Roman"/>
          <w:i w:val="0"/>
          <w:color w:val="auto"/>
          <w:sz w:val="24"/>
          <w:szCs w:val="24"/>
        </w:rPr>
        <w:t>с</w:t>
      </w:r>
      <w:r w:rsidRPr="008F78EB">
        <w:rPr>
          <w:rFonts w:ascii="Times New Roman" w:hAnsi="Times New Roman" w:cs="Times New Roman"/>
          <w:i w:val="0"/>
          <w:color w:val="auto"/>
          <w:sz w:val="24"/>
          <w:szCs w:val="24"/>
        </w:rPr>
        <w:t xml:space="preserve">. </w:t>
      </w:r>
      <w:proofErr w:type="spellStart"/>
      <w:r w:rsidR="00C52BBC">
        <w:rPr>
          <w:rFonts w:ascii="Times New Roman" w:hAnsi="Times New Roman" w:cs="Times New Roman"/>
          <w:i w:val="0"/>
          <w:color w:val="auto"/>
          <w:sz w:val="24"/>
          <w:szCs w:val="24"/>
        </w:rPr>
        <w:t>Апраксино</w:t>
      </w:r>
      <w:proofErr w:type="spellEnd"/>
    </w:p>
    <w:p w:rsidR="00B35992" w:rsidRPr="00B35992" w:rsidRDefault="00B35992" w:rsidP="00B35992"/>
    <w:p w:rsidR="00964B1B" w:rsidRPr="00E66B60" w:rsidRDefault="00964B1B" w:rsidP="00964B1B">
      <w:pPr>
        <w:pStyle w:val="3"/>
        <w:spacing w:line="360" w:lineRule="auto"/>
        <w:jc w:val="both"/>
        <w:rPr>
          <w:rFonts w:cs="Times New Roman"/>
          <w:b/>
          <w:color w:val="auto"/>
        </w:rPr>
      </w:pPr>
      <w:bookmarkStart w:id="8" w:name="_Toc73010661"/>
      <w:r w:rsidRPr="00E66B60">
        <w:rPr>
          <w:rFonts w:cs="Times New Roman"/>
          <w:b/>
          <w:color w:val="auto"/>
        </w:rPr>
        <w:t>1.1.3. Описание изменений, произошедших в функциональной структуре теплоснабжения поселения за период, предшествующий актуализации схемы теплоснабжения</w:t>
      </w:r>
      <w:bookmarkEnd w:id="8"/>
    </w:p>
    <w:p w:rsidR="00964B1B" w:rsidRPr="008F78EB" w:rsidRDefault="00964B1B" w:rsidP="00964B1B">
      <w:pPr>
        <w:spacing w:line="360" w:lineRule="auto"/>
        <w:ind w:firstLine="709"/>
        <w:jc w:val="both"/>
        <w:rPr>
          <w:rFonts w:ascii="Times New Roman" w:hAnsi="Times New Roman" w:cs="Times New Roman"/>
        </w:rPr>
      </w:pPr>
      <w:r w:rsidRPr="008F78EB">
        <w:rPr>
          <w:rFonts w:ascii="Times New Roman" w:eastAsia="Times New Roman" w:hAnsi="Times New Roman" w:cs="Times New Roman"/>
          <w:sz w:val="24"/>
          <w:szCs w:val="24"/>
          <w:lang w:eastAsia="ru-RU"/>
        </w:rPr>
        <w:t xml:space="preserve">За период с момента утверждения раннее разработанной Схемы теплоснабжения в функциональной структуре системы теплоснабжения </w:t>
      </w:r>
      <w:r w:rsidR="00354B44">
        <w:rPr>
          <w:rFonts w:ascii="Times New Roman" w:eastAsia="Times New Roman" w:hAnsi="Times New Roman" w:cs="Times New Roman"/>
          <w:sz w:val="24"/>
          <w:szCs w:val="24"/>
          <w:lang w:eastAsia="ru-RU"/>
        </w:rPr>
        <w:t xml:space="preserve">сельского поселения </w:t>
      </w:r>
      <w:proofErr w:type="spellStart"/>
      <w:r w:rsidR="00354B44">
        <w:rPr>
          <w:rFonts w:ascii="Times New Roman" w:eastAsia="Times New Roman" w:hAnsi="Times New Roman" w:cs="Times New Roman"/>
          <w:sz w:val="24"/>
          <w:szCs w:val="24"/>
          <w:lang w:eastAsia="ru-RU"/>
        </w:rPr>
        <w:t>Апраксино</w:t>
      </w:r>
      <w:proofErr w:type="spellEnd"/>
      <w:r w:rsidRPr="008F78EB">
        <w:rPr>
          <w:rFonts w:ascii="Times New Roman" w:eastAsia="Times New Roman" w:hAnsi="Times New Roman" w:cs="Times New Roman"/>
          <w:sz w:val="24"/>
          <w:szCs w:val="24"/>
          <w:lang w:eastAsia="ru-RU"/>
        </w:rPr>
        <w:t xml:space="preserve"> изменений не произошло.</w:t>
      </w:r>
    </w:p>
    <w:p w:rsidR="00E0279B" w:rsidRPr="008F78EB" w:rsidRDefault="00E0279B" w:rsidP="00B47C7D">
      <w:pPr>
        <w:pStyle w:val="2"/>
        <w:spacing w:line="360" w:lineRule="auto"/>
        <w:jc w:val="center"/>
        <w:rPr>
          <w:rFonts w:cs="Times New Roman"/>
          <w:color w:val="auto"/>
        </w:rPr>
      </w:pPr>
      <w:bookmarkStart w:id="9" w:name="_Toc73010662"/>
      <w:r w:rsidRPr="008F78EB">
        <w:rPr>
          <w:rFonts w:cs="Times New Roman"/>
          <w:color w:val="auto"/>
        </w:rPr>
        <w:t>Часть 2 «Источники тепловой энергии»</w:t>
      </w:r>
      <w:bookmarkEnd w:id="9"/>
    </w:p>
    <w:p w:rsidR="00812746" w:rsidRPr="00E66B60" w:rsidRDefault="00812746" w:rsidP="00557226">
      <w:pPr>
        <w:pStyle w:val="3"/>
        <w:spacing w:line="360" w:lineRule="auto"/>
        <w:rPr>
          <w:rFonts w:cs="Times New Roman"/>
          <w:b/>
          <w:color w:val="auto"/>
        </w:rPr>
      </w:pPr>
      <w:bookmarkStart w:id="10" w:name="_Toc535409477"/>
      <w:bookmarkStart w:id="11" w:name="_Toc73010663"/>
      <w:bookmarkStart w:id="12" w:name="sub_1281"/>
      <w:r w:rsidRPr="00E66B60">
        <w:rPr>
          <w:rFonts w:cs="Times New Roman"/>
          <w:b/>
          <w:color w:val="auto"/>
        </w:rPr>
        <w:t>1.2.1 Структура и технические характеристики основного оборудования</w:t>
      </w:r>
      <w:bookmarkEnd w:id="10"/>
      <w:bookmarkEnd w:id="11"/>
    </w:p>
    <w:p w:rsidR="00E66B60" w:rsidRPr="00E66B60" w:rsidRDefault="00E66B60" w:rsidP="00E66B60">
      <w:pPr>
        <w:spacing w:after="0" w:line="360" w:lineRule="auto"/>
        <w:ind w:firstLine="709"/>
        <w:jc w:val="both"/>
        <w:rPr>
          <w:rFonts w:ascii="Times New Roman" w:hAnsi="Times New Roman" w:cs="Times New Roman"/>
          <w:sz w:val="24"/>
          <w:szCs w:val="24"/>
        </w:rPr>
      </w:pPr>
      <w:r w:rsidRPr="00E66B60">
        <w:rPr>
          <w:rFonts w:ascii="Times New Roman" w:hAnsi="Times New Roman" w:cs="Times New Roman"/>
          <w:sz w:val="24"/>
          <w:szCs w:val="24"/>
        </w:rPr>
        <w:t>Мощност</w:t>
      </w:r>
      <w:r w:rsidR="00E34212">
        <w:rPr>
          <w:rFonts w:ascii="Times New Roman" w:hAnsi="Times New Roman" w:cs="Times New Roman"/>
          <w:sz w:val="24"/>
          <w:szCs w:val="24"/>
        </w:rPr>
        <w:t>ь</w:t>
      </w:r>
      <w:r w:rsidRPr="00E66B60">
        <w:rPr>
          <w:rFonts w:ascii="Times New Roman" w:hAnsi="Times New Roman" w:cs="Times New Roman"/>
          <w:sz w:val="24"/>
          <w:szCs w:val="24"/>
        </w:rPr>
        <w:t xml:space="preserve"> котельн</w:t>
      </w:r>
      <w:r w:rsidR="00E34212">
        <w:rPr>
          <w:rFonts w:ascii="Times New Roman" w:hAnsi="Times New Roman" w:cs="Times New Roman"/>
          <w:sz w:val="24"/>
          <w:szCs w:val="24"/>
        </w:rPr>
        <w:t>ой</w:t>
      </w:r>
      <w:r w:rsidRPr="00E66B60">
        <w:rPr>
          <w:rFonts w:ascii="Times New Roman" w:hAnsi="Times New Roman" w:cs="Times New Roman"/>
          <w:sz w:val="24"/>
          <w:szCs w:val="24"/>
        </w:rPr>
        <w:t>, установленная по режимн</w:t>
      </w:r>
      <w:r w:rsidR="00E34212">
        <w:rPr>
          <w:rFonts w:ascii="Times New Roman" w:hAnsi="Times New Roman" w:cs="Times New Roman"/>
          <w:sz w:val="24"/>
          <w:szCs w:val="24"/>
        </w:rPr>
        <w:t>ой</w:t>
      </w:r>
      <w:r w:rsidRPr="00E66B60">
        <w:rPr>
          <w:rFonts w:ascii="Times New Roman" w:hAnsi="Times New Roman" w:cs="Times New Roman"/>
          <w:sz w:val="24"/>
          <w:szCs w:val="24"/>
        </w:rPr>
        <w:t xml:space="preserve"> карт</w:t>
      </w:r>
      <w:r w:rsidR="00E34212">
        <w:rPr>
          <w:rFonts w:ascii="Times New Roman" w:hAnsi="Times New Roman" w:cs="Times New Roman"/>
          <w:sz w:val="24"/>
          <w:szCs w:val="24"/>
        </w:rPr>
        <w:t>е</w:t>
      </w:r>
      <w:r w:rsidRPr="00E66B60">
        <w:rPr>
          <w:rFonts w:ascii="Times New Roman" w:hAnsi="Times New Roman" w:cs="Times New Roman"/>
          <w:sz w:val="24"/>
          <w:szCs w:val="24"/>
        </w:rPr>
        <w:t>, подключенная, а также зарезервированная в разрезе по ко</w:t>
      </w:r>
      <w:r w:rsidR="00FD47A3">
        <w:rPr>
          <w:rFonts w:ascii="Times New Roman" w:hAnsi="Times New Roman" w:cs="Times New Roman"/>
          <w:sz w:val="24"/>
          <w:szCs w:val="24"/>
        </w:rPr>
        <w:t>тельн</w:t>
      </w:r>
      <w:r w:rsidR="00E34212">
        <w:rPr>
          <w:rFonts w:ascii="Times New Roman" w:hAnsi="Times New Roman" w:cs="Times New Roman"/>
          <w:sz w:val="24"/>
          <w:szCs w:val="24"/>
        </w:rPr>
        <w:t>ой</w:t>
      </w:r>
      <w:r w:rsidR="00FD47A3">
        <w:rPr>
          <w:rFonts w:ascii="Times New Roman" w:hAnsi="Times New Roman" w:cs="Times New Roman"/>
          <w:sz w:val="24"/>
          <w:szCs w:val="24"/>
        </w:rPr>
        <w:t xml:space="preserve"> представлена в таблице 1</w:t>
      </w:r>
      <w:r w:rsidRPr="00E66B60">
        <w:rPr>
          <w:rFonts w:ascii="Times New Roman" w:hAnsi="Times New Roman" w:cs="Times New Roman"/>
          <w:sz w:val="24"/>
          <w:szCs w:val="24"/>
        </w:rPr>
        <w:t xml:space="preserve">. </w:t>
      </w:r>
    </w:p>
    <w:p w:rsidR="00E66B60" w:rsidRDefault="00E66B60" w:rsidP="00E66B60">
      <w:pPr>
        <w:spacing w:after="0" w:line="360" w:lineRule="auto"/>
        <w:ind w:firstLine="709"/>
        <w:jc w:val="both"/>
        <w:rPr>
          <w:rFonts w:ascii="Times New Roman" w:hAnsi="Times New Roman" w:cs="Times New Roman"/>
          <w:sz w:val="24"/>
          <w:szCs w:val="24"/>
        </w:rPr>
      </w:pPr>
      <w:r w:rsidRPr="00E66B60">
        <w:rPr>
          <w:rFonts w:ascii="Times New Roman" w:hAnsi="Times New Roman" w:cs="Times New Roman"/>
          <w:sz w:val="24"/>
          <w:szCs w:val="24"/>
        </w:rPr>
        <w:t>Анализируя мощность котельн</w:t>
      </w:r>
      <w:r w:rsidR="00E34212">
        <w:rPr>
          <w:rFonts w:ascii="Times New Roman" w:hAnsi="Times New Roman" w:cs="Times New Roman"/>
          <w:sz w:val="24"/>
          <w:szCs w:val="24"/>
        </w:rPr>
        <w:t>ой</w:t>
      </w:r>
      <w:r w:rsidRPr="00E66B60">
        <w:rPr>
          <w:rFonts w:ascii="Times New Roman" w:hAnsi="Times New Roman" w:cs="Times New Roman"/>
          <w:sz w:val="24"/>
          <w:szCs w:val="24"/>
        </w:rPr>
        <w:t xml:space="preserve"> </w:t>
      </w:r>
      <w:r w:rsidR="00E34212">
        <w:rPr>
          <w:rFonts w:ascii="Times New Roman" w:hAnsi="Times New Roman" w:cs="Times New Roman"/>
          <w:sz w:val="24"/>
          <w:szCs w:val="24"/>
        </w:rPr>
        <w:t>с</w:t>
      </w:r>
      <w:r w:rsidRPr="00E66B60">
        <w:rPr>
          <w:rFonts w:ascii="Times New Roman" w:hAnsi="Times New Roman" w:cs="Times New Roman"/>
          <w:sz w:val="24"/>
          <w:szCs w:val="24"/>
        </w:rPr>
        <w:t xml:space="preserve">. </w:t>
      </w:r>
      <w:proofErr w:type="spellStart"/>
      <w:r w:rsidR="00E34212">
        <w:rPr>
          <w:rFonts w:ascii="Times New Roman" w:hAnsi="Times New Roman" w:cs="Times New Roman"/>
          <w:sz w:val="24"/>
          <w:szCs w:val="24"/>
        </w:rPr>
        <w:t>Апраксино</w:t>
      </w:r>
      <w:proofErr w:type="spellEnd"/>
      <w:r w:rsidRPr="00E66B60">
        <w:rPr>
          <w:rFonts w:ascii="Times New Roman" w:hAnsi="Times New Roman" w:cs="Times New Roman"/>
          <w:sz w:val="24"/>
          <w:szCs w:val="24"/>
        </w:rPr>
        <w:t>, было определено что общая располагаемая тепловая мощность котельн</w:t>
      </w:r>
      <w:r w:rsidR="00E34212">
        <w:rPr>
          <w:rFonts w:ascii="Times New Roman" w:hAnsi="Times New Roman" w:cs="Times New Roman"/>
          <w:sz w:val="24"/>
          <w:szCs w:val="24"/>
        </w:rPr>
        <w:t>ой</w:t>
      </w:r>
      <w:r w:rsidRPr="00E66B60">
        <w:rPr>
          <w:rFonts w:ascii="Times New Roman" w:hAnsi="Times New Roman" w:cs="Times New Roman"/>
          <w:sz w:val="24"/>
          <w:szCs w:val="24"/>
        </w:rPr>
        <w:t xml:space="preserve"> </w:t>
      </w:r>
      <w:r w:rsidR="00E34212">
        <w:rPr>
          <w:rFonts w:ascii="Times New Roman" w:hAnsi="Times New Roman" w:cs="Times New Roman"/>
          <w:sz w:val="24"/>
          <w:szCs w:val="24"/>
        </w:rPr>
        <w:t>сельского поселения</w:t>
      </w:r>
      <w:r w:rsidRPr="00E66B60">
        <w:rPr>
          <w:rFonts w:ascii="Times New Roman" w:hAnsi="Times New Roman" w:cs="Times New Roman"/>
          <w:sz w:val="24"/>
          <w:szCs w:val="24"/>
        </w:rPr>
        <w:t xml:space="preserve"> составляет – </w:t>
      </w:r>
      <w:r w:rsidR="00F3129D">
        <w:rPr>
          <w:rFonts w:ascii="Times New Roman" w:hAnsi="Times New Roman" w:cs="Times New Roman"/>
          <w:sz w:val="24"/>
          <w:szCs w:val="24"/>
        </w:rPr>
        <w:t>0,258</w:t>
      </w:r>
      <w:r w:rsidRPr="00E66B60">
        <w:rPr>
          <w:rFonts w:ascii="Times New Roman" w:hAnsi="Times New Roman" w:cs="Times New Roman"/>
          <w:sz w:val="24"/>
          <w:szCs w:val="24"/>
        </w:rPr>
        <w:t xml:space="preserve"> Гкал/ч. </w:t>
      </w:r>
    </w:p>
    <w:p w:rsidR="00955573" w:rsidRPr="008F78EB" w:rsidRDefault="00955573" w:rsidP="00E66B60">
      <w:pPr>
        <w:spacing w:after="0" w:line="360" w:lineRule="auto"/>
        <w:ind w:firstLine="709"/>
        <w:jc w:val="both"/>
        <w:rPr>
          <w:rFonts w:ascii="Times New Roman" w:hAnsi="Times New Roman" w:cs="Times New Roman"/>
          <w:sz w:val="24"/>
          <w:szCs w:val="24"/>
        </w:rPr>
      </w:pPr>
      <w:r w:rsidRPr="008F78EB">
        <w:rPr>
          <w:rFonts w:ascii="Times New Roman" w:hAnsi="Times New Roman" w:cs="Times New Roman"/>
          <w:sz w:val="24"/>
          <w:szCs w:val="24"/>
        </w:rPr>
        <w:t xml:space="preserve">Основным топливом для котельной является природный газ. Резервное топливо отсутствует. </w:t>
      </w:r>
    </w:p>
    <w:p w:rsidR="00955573" w:rsidRPr="008F78EB" w:rsidRDefault="00BA3E3C" w:rsidP="00F74CCE">
      <w:pPr>
        <w:pStyle w:val="aa"/>
        <w:spacing w:after="0"/>
        <w:ind w:firstLine="709"/>
        <w:rPr>
          <w:rFonts w:ascii="Times New Roman" w:hAnsi="Times New Roman" w:cs="Times New Roman"/>
          <w:i w:val="0"/>
          <w:color w:val="auto"/>
          <w:sz w:val="24"/>
          <w:szCs w:val="24"/>
        </w:rPr>
      </w:pPr>
      <w:r w:rsidRPr="008F78EB">
        <w:rPr>
          <w:rFonts w:ascii="Times New Roman" w:hAnsi="Times New Roman" w:cs="Times New Roman"/>
          <w:b/>
          <w:i w:val="0"/>
          <w:color w:val="auto"/>
          <w:sz w:val="24"/>
          <w:szCs w:val="24"/>
        </w:rPr>
        <w:t xml:space="preserve">Таблица </w:t>
      </w:r>
      <w:r w:rsidRPr="008F78EB">
        <w:rPr>
          <w:rFonts w:ascii="Times New Roman" w:hAnsi="Times New Roman" w:cs="Times New Roman"/>
          <w:b/>
          <w:i w:val="0"/>
          <w:color w:val="auto"/>
          <w:sz w:val="24"/>
          <w:szCs w:val="24"/>
        </w:rPr>
        <w:fldChar w:fldCharType="begin"/>
      </w:r>
      <w:r w:rsidRPr="008F78EB">
        <w:rPr>
          <w:rFonts w:ascii="Times New Roman" w:hAnsi="Times New Roman" w:cs="Times New Roman"/>
          <w:b/>
          <w:i w:val="0"/>
          <w:color w:val="auto"/>
          <w:sz w:val="24"/>
          <w:szCs w:val="24"/>
        </w:rPr>
        <w:instrText xml:space="preserve"> SEQ Таблица \* ARABIC </w:instrText>
      </w:r>
      <w:r w:rsidRPr="008F78EB">
        <w:rPr>
          <w:rFonts w:ascii="Times New Roman" w:hAnsi="Times New Roman" w:cs="Times New Roman"/>
          <w:b/>
          <w:i w:val="0"/>
          <w:color w:val="auto"/>
          <w:sz w:val="24"/>
          <w:szCs w:val="24"/>
        </w:rPr>
        <w:fldChar w:fldCharType="separate"/>
      </w:r>
      <w:r w:rsidR="00272A6F">
        <w:rPr>
          <w:rFonts w:ascii="Times New Roman" w:hAnsi="Times New Roman" w:cs="Times New Roman"/>
          <w:b/>
          <w:i w:val="0"/>
          <w:noProof/>
          <w:color w:val="auto"/>
          <w:sz w:val="24"/>
          <w:szCs w:val="24"/>
        </w:rPr>
        <w:t>1</w:t>
      </w:r>
      <w:r w:rsidRPr="008F78EB">
        <w:rPr>
          <w:rFonts w:ascii="Times New Roman" w:hAnsi="Times New Roman" w:cs="Times New Roman"/>
          <w:b/>
          <w:i w:val="0"/>
          <w:color w:val="auto"/>
          <w:sz w:val="24"/>
          <w:szCs w:val="24"/>
        </w:rPr>
        <w:fldChar w:fldCharType="end"/>
      </w:r>
      <w:r w:rsidRPr="008F78EB">
        <w:rPr>
          <w:rFonts w:ascii="Times New Roman" w:hAnsi="Times New Roman" w:cs="Times New Roman"/>
          <w:i w:val="0"/>
          <w:color w:val="auto"/>
          <w:sz w:val="24"/>
          <w:szCs w:val="24"/>
        </w:rPr>
        <w:t xml:space="preserve"> – </w:t>
      </w:r>
      <w:r w:rsidR="00D0240F" w:rsidRPr="008F78EB">
        <w:rPr>
          <w:rFonts w:ascii="Times New Roman" w:hAnsi="Times New Roman" w:cs="Times New Roman"/>
          <w:i w:val="0"/>
          <w:color w:val="auto"/>
          <w:sz w:val="24"/>
          <w:szCs w:val="24"/>
        </w:rPr>
        <w:t>Структура и технические характеристики основного оборудования котельн</w:t>
      </w:r>
      <w:r w:rsidR="00E66B60">
        <w:rPr>
          <w:rFonts w:ascii="Times New Roman" w:hAnsi="Times New Roman" w:cs="Times New Roman"/>
          <w:i w:val="0"/>
          <w:color w:val="auto"/>
          <w:sz w:val="24"/>
          <w:szCs w:val="24"/>
        </w:rPr>
        <w:t>ых</w:t>
      </w:r>
      <w:r w:rsidR="00D0240F" w:rsidRPr="008F78EB">
        <w:rPr>
          <w:rFonts w:ascii="Times New Roman" w:hAnsi="Times New Roman" w:cs="Times New Roman"/>
          <w:i w:val="0"/>
          <w:color w:val="auto"/>
          <w:sz w:val="24"/>
          <w:szCs w:val="24"/>
        </w:rPr>
        <w:t xml:space="preserve"> </w:t>
      </w:r>
      <w:r w:rsidR="00EE5404">
        <w:rPr>
          <w:rFonts w:ascii="Times New Roman" w:hAnsi="Times New Roman" w:cs="Times New Roman"/>
          <w:i w:val="0"/>
          <w:color w:val="auto"/>
          <w:sz w:val="24"/>
          <w:szCs w:val="24"/>
        </w:rPr>
        <w:t xml:space="preserve">с. </w:t>
      </w:r>
      <w:proofErr w:type="spellStart"/>
      <w:r w:rsidR="00EE5404">
        <w:rPr>
          <w:rFonts w:ascii="Times New Roman" w:hAnsi="Times New Roman" w:cs="Times New Roman"/>
          <w:i w:val="0"/>
          <w:color w:val="auto"/>
          <w:sz w:val="24"/>
          <w:szCs w:val="24"/>
        </w:rPr>
        <w:t>Апраксино</w:t>
      </w:r>
      <w:proofErr w:type="spellEnd"/>
      <w:r w:rsidR="00EE5404">
        <w:rPr>
          <w:rFonts w:ascii="Times New Roman" w:hAnsi="Times New Roman" w:cs="Times New Roman"/>
          <w:i w:val="0"/>
          <w:color w:val="auto"/>
          <w:sz w:val="24"/>
          <w:szCs w:val="24"/>
        </w:rPr>
        <w:t>.</w:t>
      </w:r>
    </w:p>
    <w:tbl>
      <w:tblPr>
        <w:tblStyle w:val="ab"/>
        <w:tblW w:w="10304" w:type="dxa"/>
        <w:tblInd w:w="-5" w:type="dxa"/>
        <w:tblLayout w:type="fixed"/>
        <w:tblLook w:val="04A0" w:firstRow="1" w:lastRow="0" w:firstColumn="1" w:lastColumn="0" w:noHBand="0" w:noVBand="1"/>
      </w:tblPr>
      <w:tblGrid>
        <w:gridCol w:w="1396"/>
        <w:gridCol w:w="1229"/>
        <w:gridCol w:w="1061"/>
        <w:gridCol w:w="823"/>
        <w:gridCol w:w="934"/>
        <w:gridCol w:w="1210"/>
        <w:gridCol w:w="1245"/>
        <w:gridCol w:w="1245"/>
        <w:gridCol w:w="1161"/>
      </w:tblGrid>
      <w:tr w:rsidR="00522D11" w:rsidRPr="008F78EB" w:rsidTr="003B0667">
        <w:trPr>
          <w:trHeight w:val="191"/>
        </w:trPr>
        <w:tc>
          <w:tcPr>
            <w:tcW w:w="1396" w:type="dxa"/>
            <w:vMerge w:val="restart"/>
            <w:vAlign w:val="center"/>
          </w:tcPr>
          <w:p w:rsidR="00522D11" w:rsidRPr="00D45F08" w:rsidRDefault="00522D11" w:rsidP="00613C68">
            <w:pPr>
              <w:rPr>
                <w:rFonts w:ascii="Times New Roman" w:hAnsi="Times New Roman" w:cs="Times New Roman"/>
                <w:sz w:val="20"/>
                <w:szCs w:val="20"/>
              </w:rPr>
            </w:pPr>
            <w:r w:rsidRPr="00D45F08">
              <w:rPr>
                <w:rFonts w:ascii="Times New Roman" w:hAnsi="Times New Roman" w:cs="Times New Roman"/>
                <w:sz w:val="20"/>
                <w:szCs w:val="20"/>
              </w:rPr>
              <w:t>Наименование котельной</w:t>
            </w:r>
          </w:p>
        </w:tc>
        <w:tc>
          <w:tcPr>
            <w:tcW w:w="1229" w:type="dxa"/>
            <w:vMerge w:val="restart"/>
            <w:vAlign w:val="center"/>
          </w:tcPr>
          <w:p w:rsidR="00522D11" w:rsidRPr="00D45F08" w:rsidRDefault="00522D11" w:rsidP="00613C68">
            <w:pPr>
              <w:rPr>
                <w:rFonts w:ascii="Times New Roman" w:hAnsi="Times New Roman" w:cs="Times New Roman"/>
                <w:sz w:val="20"/>
                <w:szCs w:val="20"/>
              </w:rPr>
            </w:pPr>
            <w:r w:rsidRPr="00D45F08">
              <w:rPr>
                <w:rFonts w:ascii="Times New Roman" w:hAnsi="Times New Roman" w:cs="Times New Roman"/>
                <w:sz w:val="20"/>
                <w:szCs w:val="20"/>
              </w:rPr>
              <w:t>Год ввода в эксплуатацию источника теплоснабжения, год</w:t>
            </w:r>
          </w:p>
        </w:tc>
        <w:tc>
          <w:tcPr>
            <w:tcW w:w="1061" w:type="dxa"/>
            <w:vMerge w:val="restart"/>
            <w:vAlign w:val="center"/>
          </w:tcPr>
          <w:p w:rsidR="00522D11" w:rsidRDefault="00522D11" w:rsidP="003B0667">
            <w:pPr>
              <w:jc w:val="center"/>
              <w:rPr>
                <w:rFonts w:ascii="Times New Roman" w:hAnsi="Times New Roman" w:cs="Times New Roman"/>
                <w:sz w:val="20"/>
                <w:szCs w:val="20"/>
              </w:rPr>
            </w:pPr>
            <w:r w:rsidRPr="00D45F08">
              <w:rPr>
                <w:rFonts w:ascii="Times New Roman" w:hAnsi="Times New Roman" w:cs="Times New Roman"/>
                <w:sz w:val="20"/>
                <w:szCs w:val="20"/>
              </w:rPr>
              <w:t>Тип котлов</w:t>
            </w:r>
          </w:p>
          <w:p w:rsidR="003B0667" w:rsidRDefault="003B0667" w:rsidP="003B0667">
            <w:pPr>
              <w:jc w:val="center"/>
              <w:rPr>
                <w:rFonts w:ascii="Times New Roman" w:hAnsi="Times New Roman" w:cs="Times New Roman"/>
                <w:sz w:val="20"/>
                <w:szCs w:val="20"/>
              </w:rPr>
            </w:pPr>
          </w:p>
          <w:p w:rsidR="003B0667" w:rsidRDefault="003B0667" w:rsidP="003B0667">
            <w:pPr>
              <w:jc w:val="center"/>
              <w:rPr>
                <w:rFonts w:ascii="Times New Roman" w:hAnsi="Times New Roman" w:cs="Times New Roman"/>
                <w:sz w:val="20"/>
                <w:szCs w:val="20"/>
              </w:rPr>
            </w:pPr>
          </w:p>
          <w:p w:rsidR="003B0667" w:rsidRDefault="003B0667" w:rsidP="003B0667">
            <w:pPr>
              <w:jc w:val="center"/>
              <w:rPr>
                <w:rFonts w:ascii="Times New Roman" w:hAnsi="Times New Roman" w:cs="Times New Roman"/>
                <w:sz w:val="20"/>
                <w:szCs w:val="20"/>
              </w:rPr>
            </w:pPr>
          </w:p>
          <w:p w:rsidR="003B0667" w:rsidRPr="00D45F08" w:rsidRDefault="003B0667" w:rsidP="003B0667">
            <w:pPr>
              <w:jc w:val="center"/>
              <w:rPr>
                <w:rFonts w:ascii="Times New Roman" w:hAnsi="Times New Roman" w:cs="Times New Roman"/>
                <w:sz w:val="20"/>
                <w:szCs w:val="20"/>
              </w:rPr>
            </w:pPr>
          </w:p>
        </w:tc>
        <w:tc>
          <w:tcPr>
            <w:tcW w:w="823" w:type="dxa"/>
            <w:vMerge w:val="restart"/>
          </w:tcPr>
          <w:p w:rsidR="00522D11" w:rsidRPr="00D45F08" w:rsidRDefault="00522D11" w:rsidP="00613C68">
            <w:pPr>
              <w:rPr>
                <w:rFonts w:ascii="Times New Roman" w:hAnsi="Times New Roman" w:cs="Times New Roman"/>
                <w:sz w:val="20"/>
                <w:szCs w:val="20"/>
              </w:rPr>
            </w:pPr>
            <w:r w:rsidRPr="00D45F08">
              <w:rPr>
                <w:rFonts w:ascii="Times New Roman" w:hAnsi="Times New Roman" w:cs="Times New Roman"/>
                <w:sz w:val="20"/>
                <w:szCs w:val="20"/>
              </w:rPr>
              <w:t>Кол-во, шт.</w:t>
            </w:r>
          </w:p>
        </w:tc>
        <w:tc>
          <w:tcPr>
            <w:tcW w:w="934" w:type="dxa"/>
            <w:vMerge w:val="restart"/>
            <w:vAlign w:val="center"/>
          </w:tcPr>
          <w:p w:rsidR="00522D11" w:rsidRPr="00D45F08" w:rsidRDefault="00522D11" w:rsidP="003B0667">
            <w:pPr>
              <w:jc w:val="center"/>
              <w:rPr>
                <w:rFonts w:ascii="Times New Roman" w:hAnsi="Times New Roman" w:cs="Times New Roman"/>
                <w:sz w:val="20"/>
                <w:szCs w:val="20"/>
              </w:rPr>
            </w:pPr>
            <w:r w:rsidRPr="00D45F08">
              <w:rPr>
                <w:rFonts w:ascii="Times New Roman" w:hAnsi="Times New Roman" w:cs="Times New Roman"/>
                <w:sz w:val="20"/>
                <w:szCs w:val="20"/>
              </w:rPr>
              <w:t>Год ввода в  эксплуатацию котлов, год</w:t>
            </w:r>
          </w:p>
        </w:tc>
        <w:tc>
          <w:tcPr>
            <w:tcW w:w="4861" w:type="dxa"/>
            <w:gridSpan w:val="4"/>
          </w:tcPr>
          <w:p w:rsidR="00522D11" w:rsidRPr="00D45F08" w:rsidRDefault="00522D11" w:rsidP="00DF5A51">
            <w:pPr>
              <w:jc w:val="center"/>
              <w:rPr>
                <w:rFonts w:ascii="Times New Roman" w:hAnsi="Times New Roman" w:cs="Times New Roman"/>
                <w:sz w:val="20"/>
                <w:szCs w:val="20"/>
              </w:rPr>
            </w:pPr>
            <w:r w:rsidRPr="00D45F08">
              <w:rPr>
                <w:rFonts w:ascii="Times New Roman" w:hAnsi="Times New Roman" w:cs="Times New Roman"/>
                <w:sz w:val="20"/>
                <w:szCs w:val="20"/>
              </w:rPr>
              <w:t>Тепловая мощность котельной, Гкал/ч</w:t>
            </w:r>
          </w:p>
        </w:tc>
      </w:tr>
      <w:tr w:rsidR="00522D11" w:rsidRPr="008F78EB" w:rsidTr="003B0667">
        <w:trPr>
          <w:trHeight w:val="786"/>
        </w:trPr>
        <w:tc>
          <w:tcPr>
            <w:tcW w:w="1396" w:type="dxa"/>
            <w:vMerge/>
            <w:vAlign w:val="center"/>
          </w:tcPr>
          <w:p w:rsidR="00522D11" w:rsidRPr="00D45F08" w:rsidRDefault="00522D11" w:rsidP="00613C68">
            <w:pPr>
              <w:rPr>
                <w:rFonts w:ascii="Times New Roman" w:hAnsi="Times New Roman" w:cs="Times New Roman"/>
                <w:sz w:val="20"/>
                <w:szCs w:val="20"/>
              </w:rPr>
            </w:pPr>
          </w:p>
        </w:tc>
        <w:tc>
          <w:tcPr>
            <w:tcW w:w="1229" w:type="dxa"/>
            <w:vMerge/>
            <w:vAlign w:val="center"/>
          </w:tcPr>
          <w:p w:rsidR="00522D11" w:rsidRPr="00D45F08" w:rsidRDefault="00522D11" w:rsidP="00613C68">
            <w:pPr>
              <w:rPr>
                <w:rFonts w:ascii="Times New Roman" w:hAnsi="Times New Roman" w:cs="Times New Roman"/>
                <w:sz w:val="20"/>
                <w:szCs w:val="20"/>
              </w:rPr>
            </w:pPr>
          </w:p>
        </w:tc>
        <w:tc>
          <w:tcPr>
            <w:tcW w:w="1061" w:type="dxa"/>
            <w:vMerge/>
            <w:vAlign w:val="center"/>
          </w:tcPr>
          <w:p w:rsidR="00522D11" w:rsidRPr="00D45F08" w:rsidRDefault="00522D11" w:rsidP="00613C68">
            <w:pPr>
              <w:rPr>
                <w:rFonts w:ascii="Times New Roman" w:hAnsi="Times New Roman" w:cs="Times New Roman"/>
                <w:sz w:val="20"/>
                <w:szCs w:val="20"/>
              </w:rPr>
            </w:pPr>
          </w:p>
        </w:tc>
        <w:tc>
          <w:tcPr>
            <w:tcW w:w="823" w:type="dxa"/>
            <w:vMerge/>
          </w:tcPr>
          <w:p w:rsidR="00522D11" w:rsidRPr="00D45F08" w:rsidRDefault="00522D11" w:rsidP="00613C68">
            <w:pPr>
              <w:rPr>
                <w:rFonts w:ascii="Times New Roman" w:hAnsi="Times New Roman" w:cs="Times New Roman"/>
                <w:sz w:val="20"/>
                <w:szCs w:val="20"/>
              </w:rPr>
            </w:pPr>
          </w:p>
        </w:tc>
        <w:tc>
          <w:tcPr>
            <w:tcW w:w="934" w:type="dxa"/>
            <w:vMerge/>
            <w:vAlign w:val="center"/>
          </w:tcPr>
          <w:p w:rsidR="00522D11" w:rsidRPr="00D45F08" w:rsidRDefault="00522D11" w:rsidP="00613C68">
            <w:pPr>
              <w:rPr>
                <w:rFonts w:ascii="Times New Roman" w:hAnsi="Times New Roman" w:cs="Times New Roman"/>
                <w:sz w:val="20"/>
                <w:szCs w:val="20"/>
              </w:rPr>
            </w:pPr>
          </w:p>
        </w:tc>
        <w:tc>
          <w:tcPr>
            <w:tcW w:w="1210" w:type="dxa"/>
            <w:vAlign w:val="center"/>
          </w:tcPr>
          <w:p w:rsidR="00522D11" w:rsidRPr="00D45F08" w:rsidRDefault="00522D11" w:rsidP="003B0667">
            <w:pPr>
              <w:jc w:val="center"/>
              <w:rPr>
                <w:rFonts w:ascii="Times New Roman" w:hAnsi="Times New Roman" w:cs="Times New Roman"/>
                <w:sz w:val="20"/>
                <w:szCs w:val="20"/>
              </w:rPr>
            </w:pPr>
            <w:r w:rsidRPr="00D45F08">
              <w:rPr>
                <w:rFonts w:ascii="Times New Roman" w:hAnsi="Times New Roman" w:cs="Times New Roman"/>
                <w:sz w:val="20"/>
                <w:szCs w:val="20"/>
              </w:rPr>
              <w:t>Установленная</w:t>
            </w:r>
          </w:p>
        </w:tc>
        <w:tc>
          <w:tcPr>
            <w:tcW w:w="1245" w:type="dxa"/>
            <w:vAlign w:val="center"/>
          </w:tcPr>
          <w:p w:rsidR="00522D11" w:rsidRPr="00D45F08" w:rsidRDefault="00522D11" w:rsidP="003B0667">
            <w:pPr>
              <w:jc w:val="center"/>
              <w:rPr>
                <w:rFonts w:ascii="Times New Roman" w:hAnsi="Times New Roman" w:cs="Times New Roman"/>
                <w:sz w:val="20"/>
                <w:szCs w:val="20"/>
              </w:rPr>
            </w:pPr>
            <w:r w:rsidRPr="00D45F08">
              <w:rPr>
                <w:rFonts w:ascii="Times New Roman" w:hAnsi="Times New Roman" w:cs="Times New Roman"/>
                <w:sz w:val="20"/>
                <w:szCs w:val="20"/>
              </w:rPr>
              <w:t>Располагаемая</w:t>
            </w:r>
          </w:p>
        </w:tc>
        <w:tc>
          <w:tcPr>
            <w:tcW w:w="1245" w:type="dxa"/>
          </w:tcPr>
          <w:p w:rsidR="00522D11" w:rsidRPr="00D45F08" w:rsidRDefault="00522D11" w:rsidP="003B0667">
            <w:pPr>
              <w:jc w:val="center"/>
              <w:rPr>
                <w:rFonts w:ascii="Times New Roman" w:hAnsi="Times New Roman" w:cs="Times New Roman"/>
                <w:sz w:val="20"/>
                <w:szCs w:val="20"/>
              </w:rPr>
            </w:pPr>
          </w:p>
          <w:p w:rsidR="00522D11" w:rsidRPr="00D45F08" w:rsidRDefault="00522D11" w:rsidP="003B0667">
            <w:pPr>
              <w:jc w:val="center"/>
              <w:rPr>
                <w:rFonts w:ascii="Times New Roman" w:hAnsi="Times New Roman" w:cs="Times New Roman"/>
                <w:sz w:val="20"/>
                <w:szCs w:val="20"/>
              </w:rPr>
            </w:pPr>
          </w:p>
          <w:p w:rsidR="00522D11" w:rsidRPr="00D45F08" w:rsidRDefault="00522D11" w:rsidP="003B0667">
            <w:pPr>
              <w:jc w:val="center"/>
              <w:rPr>
                <w:rFonts w:ascii="Times New Roman" w:hAnsi="Times New Roman" w:cs="Times New Roman"/>
                <w:sz w:val="20"/>
                <w:szCs w:val="20"/>
              </w:rPr>
            </w:pPr>
            <w:r w:rsidRPr="00D45F08">
              <w:rPr>
                <w:rFonts w:ascii="Times New Roman" w:hAnsi="Times New Roman" w:cs="Times New Roman"/>
                <w:sz w:val="20"/>
                <w:szCs w:val="20"/>
              </w:rPr>
              <w:t>Подключенная</w:t>
            </w:r>
          </w:p>
        </w:tc>
        <w:tc>
          <w:tcPr>
            <w:tcW w:w="1161" w:type="dxa"/>
            <w:vAlign w:val="center"/>
          </w:tcPr>
          <w:p w:rsidR="00522D11" w:rsidRPr="00D45F08" w:rsidRDefault="00522D11" w:rsidP="003B0667">
            <w:pPr>
              <w:jc w:val="center"/>
              <w:rPr>
                <w:rFonts w:ascii="Times New Roman" w:hAnsi="Times New Roman" w:cs="Times New Roman"/>
                <w:sz w:val="20"/>
                <w:szCs w:val="20"/>
              </w:rPr>
            </w:pPr>
            <w:r w:rsidRPr="00D45F08">
              <w:rPr>
                <w:rFonts w:ascii="Times New Roman" w:hAnsi="Times New Roman" w:cs="Times New Roman"/>
                <w:sz w:val="20"/>
                <w:szCs w:val="20"/>
              </w:rPr>
              <w:t>Резерв (+)/</w:t>
            </w:r>
          </w:p>
          <w:p w:rsidR="00522D11" w:rsidRPr="00D45F08" w:rsidRDefault="00522D11" w:rsidP="003B0667">
            <w:pPr>
              <w:jc w:val="center"/>
              <w:rPr>
                <w:rFonts w:ascii="Times New Roman" w:hAnsi="Times New Roman" w:cs="Times New Roman"/>
                <w:sz w:val="20"/>
                <w:szCs w:val="20"/>
              </w:rPr>
            </w:pPr>
            <w:r w:rsidRPr="00D45F08">
              <w:rPr>
                <w:rFonts w:ascii="Times New Roman" w:hAnsi="Times New Roman" w:cs="Times New Roman"/>
                <w:sz w:val="20"/>
                <w:szCs w:val="20"/>
              </w:rPr>
              <w:t>дефицит (-)</w:t>
            </w:r>
          </w:p>
        </w:tc>
      </w:tr>
      <w:tr w:rsidR="00EE5404" w:rsidRPr="008F78EB" w:rsidTr="003B0667">
        <w:trPr>
          <w:trHeight w:val="503"/>
        </w:trPr>
        <w:tc>
          <w:tcPr>
            <w:tcW w:w="1396" w:type="dxa"/>
            <w:vAlign w:val="center"/>
          </w:tcPr>
          <w:p w:rsidR="00EE5404" w:rsidRPr="00D45F08" w:rsidRDefault="00EE5404" w:rsidP="00E34212">
            <w:pPr>
              <w:rPr>
                <w:rFonts w:ascii="Times New Roman" w:hAnsi="Times New Roman" w:cs="Times New Roman"/>
                <w:sz w:val="20"/>
                <w:szCs w:val="20"/>
              </w:rPr>
            </w:pPr>
            <w:r w:rsidRPr="00D45F08">
              <w:rPr>
                <w:rFonts w:ascii="Times New Roman" w:hAnsi="Times New Roman" w:cs="Times New Roman"/>
                <w:sz w:val="20"/>
                <w:szCs w:val="20"/>
              </w:rPr>
              <w:t xml:space="preserve">Котельная </w:t>
            </w:r>
            <w:r>
              <w:rPr>
                <w:rFonts w:ascii="Times New Roman" w:hAnsi="Times New Roman" w:cs="Times New Roman"/>
                <w:sz w:val="20"/>
                <w:szCs w:val="20"/>
              </w:rPr>
              <w:t xml:space="preserve">с. </w:t>
            </w:r>
            <w:proofErr w:type="spellStart"/>
            <w:r>
              <w:rPr>
                <w:rFonts w:ascii="Times New Roman" w:hAnsi="Times New Roman" w:cs="Times New Roman"/>
                <w:sz w:val="20"/>
                <w:szCs w:val="20"/>
              </w:rPr>
              <w:t>Апраксино</w:t>
            </w:r>
            <w:proofErr w:type="spellEnd"/>
          </w:p>
        </w:tc>
        <w:tc>
          <w:tcPr>
            <w:tcW w:w="1229" w:type="dxa"/>
            <w:vAlign w:val="center"/>
          </w:tcPr>
          <w:p w:rsidR="00EE5404" w:rsidRPr="00D45F08" w:rsidRDefault="00EE5404" w:rsidP="00E23C07">
            <w:pPr>
              <w:jc w:val="center"/>
              <w:rPr>
                <w:rFonts w:ascii="Times New Roman" w:hAnsi="Times New Roman" w:cs="Times New Roman"/>
                <w:sz w:val="20"/>
                <w:szCs w:val="20"/>
              </w:rPr>
            </w:pPr>
            <w:r w:rsidRPr="00D45F08">
              <w:rPr>
                <w:rFonts w:ascii="Times New Roman" w:hAnsi="Times New Roman" w:cs="Times New Roman"/>
                <w:sz w:val="20"/>
                <w:szCs w:val="20"/>
              </w:rPr>
              <w:t>20</w:t>
            </w:r>
            <w:r w:rsidR="00F3129D">
              <w:rPr>
                <w:rFonts w:ascii="Times New Roman" w:hAnsi="Times New Roman" w:cs="Times New Roman"/>
                <w:sz w:val="20"/>
                <w:szCs w:val="20"/>
              </w:rPr>
              <w:t>20</w:t>
            </w:r>
          </w:p>
        </w:tc>
        <w:tc>
          <w:tcPr>
            <w:tcW w:w="1061" w:type="dxa"/>
            <w:vAlign w:val="center"/>
          </w:tcPr>
          <w:p w:rsidR="00EE5404" w:rsidRPr="00EE5404" w:rsidRDefault="00F3129D" w:rsidP="00907F9E">
            <w:pPr>
              <w:rPr>
                <w:rFonts w:ascii="Times New Roman" w:hAnsi="Times New Roman" w:cs="Times New Roman"/>
                <w:sz w:val="20"/>
                <w:szCs w:val="20"/>
              </w:rPr>
            </w:pPr>
            <w:r w:rsidRPr="00F3129D">
              <w:rPr>
                <w:rFonts w:ascii="Times New Roman" w:hAnsi="Times New Roman" w:cs="Times New Roman"/>
                <w:color w:val="000000"/>
                <w:sz w:val="20"/>
                <w:szCs w:val="20"/>
              </w:rPr>
              <w:t>RSA-150</w:t>
            </w:r>
          </w:p>
        </w:tc>
        <w:tc>
          <w:tcPr>
            <w:tcW w:w="823" w:type="dxa"/>
            <w:vAlign w:val="center"/>
          </w:tcPr>
          <w:p w:rsidR="00EE5404" w:rsidRPr="00D45F08" w:rsidRDefault="00F3129D" w:rsidP="00907F9E">
            <w:pPr>
              <w:jc w:val="center"/>
              <w:rPr>
                <w:rFonts w:ascii="Times New Roman" w:hAnsi="Times New Roman" w:cs="Times New Roman"/>
                <w:sz w:val="20"/>
                <w:szCs w:val="20"/>
              </w:rPr>
            </w:pPr>
            <w:r>
              <w:rPr>
                <w:rFonts w:ascii="Times New Roman" w:hAnsi="Times New Roman" w:cs="Times New Roman"/>
                <w:sz w:val="20"/>
                <w:szCs w:val="20"/>
              </w:rPr>
              <w:t>2</w:t>
            </w:r>
          </w:p>
        </w:tc>
        <w:tc>
          <w:tcPr>
            <w:tcW w:w="934" w:type="dxa"/>
            <w:vAlign w:val="center"/>
          </w:tcPr>
          <w:p w:rsidR="00EE5404" w:rsidRPr="00D45F08" w:rsidRDefault="00F3129D" w:rsidP="00EE5404">
            <w:pPr>
              <w:jc w:val="center"/>
              <w:rPr>
                <w:rFonts w:ascii="Times New Roman" w:hAnsi="Times New Roman" w:cs="Times New Roman"/>
                <w:sz w:val="20"/>
                <w:szCs w:val="20"/>
              </w:rPr>
            </w:pPr>
            <w:r>
              <w:rPr>
                <w:rFonts w:ascii="Times New Roman" w:hAnsi="Times New Roman" w:cs="Times New Roman"/>
                <w:sz w:val="20"/>
                <w:szCs w:val="20"/>
              </w:rPr>
              <w:t>20</w:t>
            </w:r>
            <w:r w:rsidR="00EE5404">
              <w:rPr>
                <w:rFonts w:ascii="Times New Roman" w:hAnsi="Times New Roman" w:cs="Times New Roman"/>
                <w:sz w:val="20"/>
                <w:szCs w:val="20"/>
              </w:rPr>
              <w:t>2</w:t>
            </w:r>
            <w:r>
              <w:rPr>
                <w:rFonts w:ascii="Times New Roman" w:hAnsi="Times New Roman" w:cs="Times New Roman"/>
                <w:sz w:val="20"/>
                <w:szCs w:val="20"/>
              </w:rPr>
              <w:t>0</w:t>
            </w:r>
          </w:p>
        </w:tc>
        <w:tc>
          <w:tcPr>
            <w:tcW w:w="1210" w:type="dxa"/>
            <w:vAlign w:val="center"/>
          </w:tcPr>
          <w:p w:rsidR="00EE5404" w:rsidRPr="00D45F08" w:rsidRDefault="00F3129D" w:rsidP="006E0065">
            <w:pPr>
              <w:jc w:val="center"/>
              <w:rPr>
                <w:rFonts w:ascii="Times New Roman" w:hAnsi="Times New Roman" w:cs="Times New Roman"/>
                <w:sz w:val="20"/>
                <w:szCs w:val="20"/>
              </w:rPr>
            </w:pPr>
            <w:r>
              <w:rPr>
                <w:rFonts w:ascii="Times New Roman" w:hAnsi="Times New Roman" w:cs="Times New Roman"/>
                <w:sz w:val="20"/>
                <w:szCs w:val="20"/>
              </w:rPr>
              <w:t>0,258</w:t>
            </w:r>
          </w:p>
        </w:tc>
        <w:tc>
          <w:tcPr>
            <w:tcW w:w="1245" w:type="dxa"/>
            <w:vAlign w:val="center"/>
          </w:tcPr>
          <w:p w:rsidR="00EE5404" w:rsidRPr="00D45F08" w:rsidRDefault="00F3129D" w:rsidP="006E0065">
            <w:pPr>
              <w:jc w:val="center"/>
              <w:rPr>
                <w:rFonts w:ascii="Times New Roman" w:hAnsi="Times New Roman" w:cs="Times New Roman"/>
                <w:sz w:val="20"/>
                <w:szCs w:val="20"/>
              </w:rPr>
            </w:pPr>
            <w:r>
              <w:rPr>
                <w:rFonts w:ascii="Times New Roman" w:hAnsi="Times New Roman" w:cs="Times New Roman"/>
                <w:sz w:val="20"/>
                <w:szCs w:val="20"/>
              </w:rPr>
              <w:t>0,258</w:t>
            </w:r>
          </w:p>
        </w:tc>
        <w:tc>
          <w:tcPr>
            <w:tcW w:w="1245" w:type="dxa"/>
            <w:vAlign w:val="center"/>
          </w:tcPr>
          <w:p w:rsidR="00EE5404" w:rsidRPr="00D45F08" w:rsidRDefault="00F3129D" w:rsidP="00907F9E">
            <w:pPr>
              <w:jc w:val="center"/>
              <w:rPr>
                <w:rFonts w:ascii="Times New Roman" w:hAnsi="Times New Roman" w:cs="Times New Roman"/>
                <w:sz w:val="20"/>
                <w:szCs w:val="20"/>
              </w:rPr>
            </w:pPr>
            <w:r>
              <w:rPr>
                <w:rFonts w:ascii="Times New Roman" w:hAnsi="Times New Roman" w:cs="Times New Roman"/>
                <w:sz w:val="20"/>
                <w:szCs w:val="20"/>
              </w:rPr>
              <w:t>0,214</w:t>
            </w:r>
          </w:p>
        </w:tc>
        <w:tc>
          <w:tcPr>
            <w:tcW w:w="1161" w:type="dxa"/>
            <w:vAlign w:val="center"/>
          </w:tcPr>
          <w:p w:rsidR="00EE5404" w:rsidRPr="00D45F08" w:rsidRDefault="00261C65" w:rsidP="00907F9E">
            <w:pPr>
              <w:jc w:val="center"/>
              <w:rPr>
                <w:rFonts w:ascii="Times New Roman" w:hAnsi="Times New Roman" w:cs="Times New Roman"/>
                <w:sz w:val="20"/>
                <w:szCs w:val="20"/>
              </w:rPr>
            </w:pPr>
            <w:r>
              <w:rPr>
                <w:rFonts w:ascii="Times New Roman" w:hAnsi="Times New Roman" w:cs="Times New Roman"/>
                <w:sz w:val="20"/>
                <w:szCs w:val="20"/>
              </w:rPr>
              <w:t>0,044</w:t>
            </w:r>
          </w:p>
        </w:tc>
      </w:tr>
    </w:tbl>
    <w:p w:rsidR="00347018" w:rsidRDefault="00347018" w:rsidP="00347018">
      <w:pPr>
        <w:pStyle w:val="aa"/>
        <w:spacing w:after="0"/>
        <w:ind w:firstLine="709"/>
        <w:rPr>
          <w:rFonts w:ascii="Times New Roman" w:hAnsi="Times New Roman" w:cs="Times New Roman"/>
          <w:b/>
          <w:i w:val="0"/>
          <w:color w:val="auto"/>
          <w:sz w:val="24"/>
          <w:szCs w:val="24"/>
        </w:rPr>
      </w:pPr>
    </w:p>
    <w:p w:rsidR="00AD481B" w:rsidRDefault="00AD481B" w:rsidP="00660C3C">
      <w:pPr>
        <w:pStyle w:val="aa"/>
        <w:spacing w:after="0"/>
        <w:ind w:firstLine="709"/>
        <w:jc w:val="both"/>
        <w:rPr>
          <w:rFonts w:ascii="Times New Roman" w:hAnsi="Times New Roman" w:cs="Times New Roman"/>
          <w:b/>
          <w:i w:val="0"/>
          <w:color w:val="auto"/>
          <w:sz w:val="24"/>
          <w:szCs w:val="24"/>
        </w:rPr>
      </w:pPr>
    </w:p>
    <w:p w:rsidR="00AD481B" w:rsidRDefault="00AD481B" w:rsidP="00660C3C">
      <w:pPr>
        <w:pStyle w:val="aa"/>
        <w:spacing w:after="0"/>
        <w:ind w:firstLine="709"/>
        <w:jc w:val="both"/>
        <w:rPr>
          <w:rFonts w:ascii="Times New Roman" w:hAnsi="Times New Roman" w:cs="Times New Roman"/>
          <w:b/>
          <w:i w:val="0"/>
          <w:color w:val="auto"/>
          <w:sz w:val="24"/>
          <w:szCs w:val="24"/>
        </w:rPr>
      </w:pPr>
    </w:p>
    <w:p w:rsidR="00660C3C" w:rsidRPr="00660C3C" w:rsidRDefault="00347018" w:rsidP="00660C3C">
      <w:pPr>
        <w:pStyle w:val="aa"/>
        <w:spacing w:after="0"/>
        <w:ind w:firstLine="709"/>
        <w:jc w:val="both"/>
        <w:rPr>
          <w:rFonts w:ascii="Times New Roman" w:hAnsi="Times New Roman" w:cs="Times New Roman"/>
          <w:i w:val="0"/>
          <w:color w:val="auto"/>
          <w:sz w:val="24"/>
          <w:szCs w:val="24"/>
        </w:rPr>
      </w:pPr>
      <w:r w:rsidRPr="008F78EB">
        <w:rPr>
          <w:rFonts w:ascii="Times New Roman" w:hAnsi="Times New Roman" w:cs="Times New Roman"/>
          <w:b/>
          <w:i w:val="0"/>
          <w:color w:val="auto"/>
          <w:sz w:val="24"/>
          <w:szCs w:val="24"/>
        </w:rPr>
        <w:lastRenderedPageBreak/>
        <w:t xml:space="preserve">Таблица </w:t>
      </w:r>
      <w:r>
        <w:rPr>
          <w:rFonts w:ascii="Times New Roman" w:hAnsi="Times New Roman" w:cs="Times New Roman"/>
          <w:b/>
          <w:i w:val="0"/>
          <w:color w:val="auto"/>
          <w:sz w:val="24"/>
          <w:szCs w:val="24"/>
        </w:rPr>
        <w:t>2</w:t>
      </w:r>
      <w:r w:rsidRPr="008F78EB">
        <w:rPr>
          <w:rFonts w:ascii="Times New Roman" w:hAnsi="Times New Roman" w:cs="Times New Roman"/>
          <w:i w:val="0"/>
          <w:color w:val="auto"/>
          <w:sz w:val="24"/>
          <w:szCs w:val="24"/>
        </w:rPr>
        <w:t xml:space="preserve"> – Структура и технические характеристики </w:t>
      </w:r>
      <w:r>
        <w:rPr>
          <w:rFonts w:ascii="Times New Roman" w:hAnsi="Times New Roman" w:cs="Times New Roman"/>
          <w:i w:val="0"/>
          <w:color w:val="auto"/>
          <w:sz w:val="24"/>
          <w:szCs w:val="24"/>
        </w:rPr>
        <w:t xml:space="preserve">вспомогательного </w:t>
      </w:r>
      <w:r w:rsidRPr="008F78EB">
        <w:rPr>
          <w:rFonts w:ascii="Times New Roman" w:hAnsi="Times New Roman" w:cs="Times New Roman"/>
          <w:i w:val="0"/>
          <w:color w:val="auto"/>
          <w:sz w:val="24"/>
          <w:szCs w:val="24"/>
        </w:rPr>
        <w:t>оборудования котельн</w:t>
      </w:r>
      <w:r w:rsidR="006E2B0D">
        <w:rPr>
          <w:rFonts w:ascii="Times New Roman" w:hAnsi="Times New Roman" w:cs="Times New Roman"/>
          <w:i w:val="0"/>
          <w:color w:val="auto"/>
          <w:sz w:val="24"/>
          <w:szCs w:val="24"/>
        </w:rPr>
        <w:t>ой</w:t>
      </w:r>
      <w:r w:rsidRPr="008F78EB">
        <w:rPr>
          <w:rFonts w:ascii="Times New Roman" w:hAnsi="Times New Roman" w:cs="Times New Roman"/>
          <w:i w:val="0"/>
          <w:color w:val="auto"/>
          <w:sz w:val="24"/>
          <w:szCs w:val="24"/>
        </w:rPr>
        <w:t xml:space="preserve"> </w:t>
      </w:r>
      <w:r w:rsidR="00BE5A29">
        <w:rPr>
          <w:rFonts w:ascii="Times New Roman" w:hAnsi="Times New Roman" w:cs="Times New Roman"/>
          <w:i w:val="0"/>
          <w:color w:val="auto"/>
          <w:sz w:val="24"/>
          <w:szCs w:val="24"/>
        </w:rPr>
        <w:t>с</w:t>
      </w:r>
      <w:r w:rsidRPr="008F78EB">
        <w:rPr>
          <w:rFonts w:ascii="Times New Roman" w:hAnsi="Times New Roman" w:cs="Times New Roman"/>
          <w:i w:val="0"/>
          <w:color w:val="auto"/>
          <w:sz w:val="24"/>
          <w:szCs w:val="24"/>
        </w:rPr>
        <w:t xml:space="preserve">. </w:t>
      </w:r>
      <w:proofErr w:type="spellStart"/>
      <w:r w:rsidR="00BE5A29">
        <w:rPr>
          <w:rFonts w:ascii="Times New Roman" w:hAnsi="Times New Roman" w:cs="Times New Roman"/>
          <w:i w:val="0"/>
          <w:color w:val="auto"/>
          <w:sz w:val="24"/>
          <w:szCs w:val="24"/>
        </w:rPr>
        <w:t>Апраксино</w:t>
      </w:r>
      <w:proofErr w:type="spellEnd"/>
      <w:r>
        <w:rPr>
          <w:rFonts w:ascii="Times New Roman" w:hAnsi="Times New Roman" w:cs="Times New Roman"/>
          <w:i w:val="0"/>
          <w:color w:val="auto"/>
          <w:sz w:val="24"/>
          <w:szCs w:val="24"/>
        </w:rPr>
        <w:t>.</w:t>
      </w:r>
    </w:p>
    <w:tbl>
      <w:tblPr>
        <w:tblW w:w="10400" w:type="dxa"/>
        <w:tblInd w:w="-10" w:type="dxa"/>
        <w:tblLayout w:type="fixed"/>
        <w:tblCellMar>
          <w:left w:w="0" w:type="dxa"/>
          <w:right w:w="0" w:type="dxa"/>
        </w:tblCellMar>
        <w:tblLook w:val="0000" w:firstRow="0" w:lastRow="0" w:firstColumn="0" w:lastColumn="0" w:noHBand="0" w:noVBand="0"/>
      </w:tblPr>
      <w:tblGrid>
        <w:gridCol w:w="2628"/>
        <w:gridCol w:w="1446"/>
        <w:gridCol w:w="2713"/>
        <w:gridCol w:w="1769"/>
        <w:gridCol w:w="1701"/>
        <w:gridCol w:w="143"/>
      </w:tblGrid>
      <w:tr w:rsidR="00660C3C" w:rsidRPr="00094629" w:rsidTr="00A049D0">
        <w:trPr>
          <w:trHeight w:val="315"/>
        </w:trPr>
        <w:tc>
          <w:tcPr>
            <w:tcW w:w="2628" w:type="dxa"/>
            <w:vMerge w:val="restart"/>
            <w:tcBorders>
              <w:top w:val="single" w:sz="8" w:space="0" w:color="auto"/>
              <w:left w:val="single" w:sz="8" w:space="0" w:color="auto"/>
              <w:bottom w:val="nil"/>
              <w:right w:val="single" w:sz="8" w:space="0" w:color="auto"/>
            </w:tcBorders>
            <w:vAlign w:val="bottom"/>
          </w:tcPr>
          <w:p w:rsidR="00660C3C" w:rsidRPr="00D45F08" w:rsidRDefault="00660C3C" w:rsidP="00DF0E98">
            <w:pPr>
              <w:widowControl w:val="0"/>
              <w:autoSpaceDE w:val="0"/>
              <w:autoSpaceDN w:val="0"/>
              <w:adjustRightInd w:val="0"/>
              <w:spacing w:after="0" w:line="240" w:lineRule="auto"/>
              <w:ind w:left="720"/>
              <w:rPr>
                <w:rFonts w:ascii="Times New Roman" w:hAnsi="Times New Roman" w:cs="Times New Roman"/>
                <w:sz w:val="20"/>
                <w:szCs w:val="20"/>
              </w:rPr>
            </w:pPr>
            <w:r w:rsidRPr="00D45F08">
              <w:rPr>
                <w:rFonts w:ascii="Times New Roman" w:hAnsi="Times New Roman" w:cs="Times New Roman"/>
                <w:sz w:val="20"/>
                <w:szCs w:val="20"/>
              </w:rPr>
              <w:t>Тип насоса</w:t>
            </w:r>
          </w:p>
        </w:tc>
        <w:tc>
          <w:tcPr>
            <w:tcW w:w="1446" w:type="dxa"/>
            <w:vMerge w:val="restart"/>
            <w:tcBorders>
              <w:top w:val="single" w:sz="8" w:space="0" w:color="auto"/>
              <w:left w:val="nil"/>
              <w:bottom w:val="nil"/>
              <w:right w:val="single" w:sz="8" w:space="0" w:color="auto"/>
            </w:tcBorders>
            <w:vAlign w:val="bottom"/>
          </w:tcPr>
          <w:p w:rsidR="00660C3C" w:rsidRPr="00D45F08" w:rsidRDefault="00660C3C" w:rsidP="00DF0E98">
            <w:pPr>
              <w:widowControl w:val="0"/>
              <w:autoSpaceDE w:val="0"/>
              <w:autoSpaceDN w:val="0"/>
              <w:adjustRightInd w:val="0"/>
              <w:spacing w:after="0" w:line="240" w:lineRule="auto"/>
              <w:jc w:val="center"/>
              <w:rPr>
                <w:rFonts w:ascii="Times New Roman" w:hAnsi="Times New Roman" w:cs="Times New Roman"/>
                <w:sz w:val="20"/>
                <w:szCs w:val="20"/>
              </w:rPr>
            </w:pPr>
            <w:r w:rsidRPr="00D45F08">
              <w:rPr>
                <w:rFonts w:ascii="Times New Roman" w:hAnsi="Times New Roman" w:cs="Times New Roman"/>
                <w:w w:val="99"/>
                <w:sz w:val="20"/>
                <w:szCs w:val="20"/>
              </w:rPr>
              <w:t>Кол-во, шт.</w:t>
            </w:r>
          </w:p>
        </w:tc>
        <w:tc>
          <w:tcPr>
            <w:tcW w:w="2713" w:type="dxa"/>
            <w:tcBorders>
              <w:top w:val="single" w:sz="8" w:space="0" w:color="auto"/>
              <w:left w:val="nil"/>
              <w:bottom w:val="nil"/>
              <w:right w:val="single" w:sz="8" w:space="0" w:color="auto"/>
            </w:tcBorders>
            <w:vAlign w:val="bottom"/>
          </w:tcPr>
          <w:p w:rsidR="00660C3C" w:rsidRPr="00D45F08" w:rsidRDefault="00660C3C" w:rsidP="00DF0E98">
            <w:pPr>
              <w:widowControl w:val="0"/>
              <w:autoSpaceDE w:val="0"/>
              <w:autoSpaceDN w:val="0"/>
              <w:adjustRightInd w:val="0"/>
              <w:spacing w:after="0" w:line="264" w:lineRule="exact"/>
              <w:ind w:left="160"/>
              <w:rPr>
                <w:rFonts w:ascii="Times New Roman" w:hAnsi="Times New Roman" w:cs="Times New Roman"/>
                <w:sz w:val="20"/>
                <w:szCs w:val="20"/>
              </w:rPr>
            </w:pPr>
            <w:r w:rsidRPr="00D45F08">
              <w:rPr>
                <w:rFonts w:ascii="Times New Roman" w:hAnsi="Times New Roman" w:cs="Times New Roman"/>
                <w:sz w:val="20"/>
                <w:szCs w:val="20"/>
              </w:rPr>
              <w:t xml:space="preserve">Производительность, </w:t>
            </w:r>
            <w:r w:rsidRPr="00D45F08">
              <w:rPr>
                <w:rFonts w:ascii="Times New Roman" w:hAnsi="Times New Roman" w:cs="Times New Roman"/>
                <w:i/>
                <w:iCs/>
                <w:sz w:val="20"/>
                <w:szCs w:val="20"/>
              </w:rPr>
              <w:t>V</w:t>
            </w:r>
            <w:r w:rsidRPr="00D45F08">
              <w:rPr>
                <w:rFonts w:ascii="Times New Roman" w:hAnsi="Times New Roman" w:cs="Times New Roman"/>
                <w:sz w:val="20"/>
                <w:szCs w:val="20"/>
              </w:rPr>
              <w:t>,</w:t>
            </w:r>
          </w:p>
        </w:tc>
        <w:tc>
          <w:tcPr>
            <w:tcW w:w="1769" w:type="dxa"/>
            <w:vMerge w:val="restart"/>
            <w:tcBorders>
              <w:top w:val="single" w:sz="8" w:space="0" w:color="auto"/>
              <w:left w:val="nil"/>
              <w:bottom w:val="nil"/>
              <w:right w:val="single" w:sz="8" w:space="0" w:color="auto"/>
            </w:tcBorders>
            <w:vAlign w:val="bottom"/>
          </w:tcPr>
          <w:p w:rsidR="00660C3C" w:rsidRPr="00D45F08" w:rsidRDefault="00660C3C" w:rsidP="00DF0E98">
            <w:pPr>
              <w:widowControl w:val="0"/>
              <w:autoSpaceDE w:val="0"/>
              <w:autoSpaceDN w:val="0"/>
              <w:adjustRightInd w:val="0"/>
              <w:spacing w:after="0" w:line="240" w:lineRule="auto"/>
              <w:jc w:val="center"/>
              <w:rPr>
                <w:rFonts w:ascii="Times New Roman" w:hAnsi="Times New Roman" w:cs="Times New Roman"/>
                <w:sz w:val="20"/>
                <w:szCs w:val="20"/>
              </w:rPr>
            </w:pPr>
            <w:r w:rsidRPr="00D45F08">
              <w:rPr>
                <w:rFonts w:ascii="Times New Roman" w:hAnsi="Times New Roman" w:cs="Times New Roman"/>
                <w:sz w:val="20"/>
                <w:szCs w:val="20"/>
              </w:rPr>
              <w:t xml:space="preserve">Напор, </w:t>
            </w:r>
            <w:r w:rsidRPr="00D45F08">
              <w:rPr>
                <w:rFonts w:ascii="Times New Roman" w:hAnsi="Times New Roman" w:cs="Times New Roman"/>
                <w:i/>
                <w:iCs/>
                <w:sz w:val="20"/>
                <w:szCs w:val="20"/>
              </w:rPr>
              <w:t>Н</w:t>
            </w:r>
            <w:r w:rsidRPr="00D45F08">
              <w:rPr>
                <w:rFonts w:ascii="Times New Roman" w:hAnsi="Times New Roman" w:cs="Times New Roman"/>
                <w:sz w:val="20"/>
                <w:szCs w:val="20"/>
              </w:rPr>
              <w:t>, м</w:t>
            </w:r>
          </w:p>
        </w:tc>
        <w:tc>
          <w:tcPr>
            <w:tcW w:w="1701" w:type="dxa"/>
            <w:vMerge w:val="restart"/>
            <w:tcBorders>
              <w:top w:val="single" w:sz="8" w:space="0" w:color="auto"/>
              <w:left w:val="nil"/>
              <w:bottom w:val="nil"/>
              <w:right w:val="single" w:sz="8" w:space="0" w:color="auto"/>
            </w:tcBorders>
            <w:vAlign w:val="bottom"/>
          </w:tcPr>
          <w:p w:rsidR="00660C3C" w:rsidRPr="00D45F08" w:rsidRDefault="00660C3C" w:rsidP="00DF0E98">
            <w:pPr>
              <w:widowControl w:val="0"/>
              <w:autoSpaceDE w:val="0"/>
              <w:autoSpaceDN w:val="0"/>
              <w:adjustRightInd w:val="0"/>
              <w:spacing w:after="0" w:line="240" w:lineRule="auto"/>
              <w:jc w:val="center"/>
              <w:rPr>
                <w:rFonts w:ascii="Times New Roman" w:hAnsi="Times New Roman" w:cs="Times New Roman"/>
                <w:sz w:val="20"/>
                <w:szCs w:val="20"/>
              </w:rPr>
            </w:pPr>
            <w:r w:rsidRPr="00D45F08">
              <w:rPr>
                <w:rFonts w:ascii="Times New Roman" w:hAnsi="Times New Roman" w:cs="Times New Roman"/>
                <w:w w:val="99"/>
                <w:sz w:val="20"/>
                <w:szCs w:val="20"/>
              </w:rPr>
              <w:t>Мощность, кВт</w:t>
            </w:r>
          </w:p>
        </w:tc>
        <w:tc>
          <w:tcPr>
            <w:tcW w:w="143" w:type="dxa"/>
            <w:tcBorders>
              <w:top w:val="nil"/>
              <w:left w:val="nil"/>
              <w:bottom w:val="nil"/>
              <w:right w:val="nil"/>
            </w:tcBorders>
            <w:vAlign w:val="bottom"/>
          </w:tcPr>
          <w:p w:rsidR="00660C3C" w:rsidRPr="00094629" w:rsidRDefault="00660C3C" w:rsidP="00DF0E98">
            <w:pPr>
              <w:widowControl w:val="0"/>
              <w:autoSpaceDE w:val="0"/>
              <w:autoSpaceDN w:val="0"/>
              <w:adjustRightInd w:val="0"/>
              <w:spacing w:after="0" w:line="240" w:lineRule="auto"/>
              <w:rPr>
                <w:rFonts w:ascii="Times New Roman" w:hAnsi="Times New Roman"/>
                <w:sz w:val="2"/>
                <w:szCs w:val="2"/>
              </w:rPr>
            </w:pPr>
          </w:p>
        </w:tc>
      </w:tr>
      <w:tr w:rsidR="00660C3C" w:rsidRPr="00094629" w:rsidTr="00A049D0">
        <w:trPr>
          <w:trHeight w:val="162"/>
        </w:trPr>
        <w:tc>
          <w:tcPr>
            <w:tcW w:w="2628" w:type="dxa"/>
            <w:vMerge/>
            <w:tcBorders>
              <w:top w:val="nil"/>
              <w:left w:val="single" w:sz="8" w:space="0" w:color="auto"/>
              <w:bottom w:val="nil"/>
              <w:right w:val="single" w:sz="8" w:space="0" w:color="auto"/>
            </w:tcBorders>
            <w:vAlign w:val="bottom"/>
          </w:tcPr>
          <w:p w:rsidR="00660C3C" w:rsidRPr="00D45F08" w:rsidRDefault="00660C3C" w:rsidP="00DF0E98">
            <w:pPr>
              <w:widowControl w:val="0"/>
              <w:autoSpaceDE w:val="0"/>
              <w:autoSpaceDN w:val="0"/>
              <w:adjustRightInd w:val="0"/>
              <w:spacing w:after="0" w:line="240" w:lineRule="auto"/>
              <w:rPr>
                <w:rFonts w:ascii="Times New Roman" w:hAnsi="Times New Roman" w:cs="Times New Roman"/>
                <w:sz w:val="20"/>
                <w:szCs w:val="20"/>
              </w:rPr>
            </w:pPr>
          </w:p>
        </w:tc>
        <w:tc>
          <w:tcPr>
            <w:tcW w:w="1446" w:type="dxa"/>
            <w:vMerge/>
            <w:tcBorders>
              <w:top w:val="nil"/>
              <w:left w:val="nil"/>
              <w:bottom w:val="nil"/>
              <w:right w:val="single" w:sz="8" w:space="0" w:color="auto"/>
            </w:tcBorders>
            <w:vAlign w:val="bottom"/>
          </w:tcPr>
          <w:p w:rsidR="00660C3C" w:rsidRPr="00D45F08" w:rsidRDefault="00660C3C" w:rsidP="00DF0E98">
            <w:pPr>
              <w:widowControl w:val="0"/>
              <w:autoSpaceDE w:val="0"/>
              <w:autoSpaceDN w:val="0"/>
              <w:adjustRightInd w:val="0"/>
              <w:spacing w:after="0" w:line="240" w:lineRule="auto"/>
              <w:rPr>
                <w:rFonts w:ascii="Times New Roman" w:hAnsi="Times New Roman" w:cs="Times New Roman"/>
                <w:sz w:val="20"/>
                <w:szCs w:val="20"/>
              </w:rPr>
            </w:pPr>
          </w:p>
        </w:tc>
        <w:tc>
          <w:tcPr>
            <w:tcW w:w="2713" w:type="dxa"/>
            <w:vMerge w:val="restart"/>
            <w:tcBorders>
              <w:top w:val="nil"/>
              <w:left w:val="nil"/>
              <w:bottom w:val="nil"/>
              <w:right w:val="single" w:sz="8" w:space="0" w:color="auto"/>
            </w:tcBorders>
            <w:vAlign w:val="bottom"/>
          </w:tcPr>
          <w:p w:rsidR="00660C3C" w:rsidRPr="00D45F08" w:rsidRDefault="00660C3C" w:rsidP="00DF0E98">
            <w:pPr>
              <w:widowControl w:val="0"/>
              <w:autoSpaceDE w:val="0"/>
              <w:autoSpaceDN w:val="0"/>
              <w:adjustRightInd w:val="0"/>
              <w:spacing w:after="0" w:line="285" w:lineRule="exact"/>
              <w:jc w:val="center"/>
              <w:rPr>
                <w:rFonts w:ascii="Times New Roman" w:hAnsi="Times New Roman" w:cs="Times New Roman"/>
                <w:sz w:val="20"/>
                <w:szCs w:val="20"/>
              </w:rPr>
            </w:pPr>
            <w:r w:rsidRPr="00D45F08">
              <w:rPr>
                <w:rFonts w:ascii="Times New Roman" w:hAnsi="Times New Roman" w:cs="Times New Roman"/>
                <w:w w:val="94"/>
                <w:sz w:val="20"/>
                <w:szCs w:val="20"/>
              </w:rPr>
              <w:t>м</w:t>
            </w:r>
            <w:r w:rsidRPr="00D45F08">
              <w:rPr>
                <w:rFonts w:ascii="Times New Roman" w:hAnsi="Times New Roman" w:cs="Times New Roman"/>
                <w:w w:val="94"/>
                <w:sz w:val="20"/>
                <w:szCs w:val="20"/>
                <w:vertAlign w:val="superscript"/>
              </w:rPr>
              <w:t>3</w:t>
            </w:r>
            <w:r w:rsidRPr="00D45F08">
              <w:rPr>
                <w:rFonts w:ascii="Times New Roman" w:hAnsi="Times New Roman" w:cs="Times New Roman"/>
                <w:w w:val="94"/>
                <w:sz w:val="20"/>
                <w:szCs w:val="20"/>
              </w:rPr>
              <w:t>/ч</w:t>
            </w:r>
          </w:p>
        </w:tc>
        <w:tc>
          <w:tcPr>
            <w:tcW w:w="1769" w:type="dxa"/>
            <w:vMerge/>
            <w:tcBorders>
              <w:top w:val="nil"/>
              <w:left w:val="nil"/>
              <w:bottom w:val="nil"/>
              <w:right w:val="single" w:sz="8" w:space="0" w:color="auto"/>
            </w:tcBorders>
            <w:vAlign w:val="bottom"/>
          </w:tcPr>
          <w:p w:rsidR="00660C3C" w:rsidRPr="00D45F08" w:rsidRDefault="00660C3C" w:rsidP="00DF0E98">
            <w:pPr>
              <w:widowControl w:val="0"/>
              <w:autoSpaceDE w:val="0"/>
              <w:autoSpaceDN w:val="0"/>
              <w:adjustRightInd w:val="0"/>
              <w:spacing w:after="0" w:line="240" w:lineRule="auto"/>
              <w:rPr>
                <w:rFonts w:ascii="Times New Roman" w:hAnsi="Times New Roman" w:cs="Times New Roman"/>
                <w:sz w:val="20"/>
                <w:szCs w:val="20"/>
              </w:rPr>
            </w:pPr>
          </w:p>
        </w:tc>
        <w:tc>
          <w:tcPr>
            <w:tcW w:w="1701" w:type="dxa"/>
            <w:vMerge/>
            <w:tcBorders>
              <w:top w:val="nil"/>
              <w:left w:val="nil"/>
              <w:bottom w:val="nil"/>
              <w:right w:val="single" w:sz="8" w:space="0" w:color="auto"/>
            </w:tcBorders>
            <w:vAlign w:val="bottom"/>
          </w:tcPr>
          <w:p w:rsidR="00660C3C" w:rsidRPr="00D45F08" w:rsidRDefault="00660C3C" w:rsidP="00DF0E98">
            <w:pPr>
              <w:widowControl w:val="0"/>
              <w:autoSpaceDE w:val="0"/>
              <w:autoSpaceDN w:val="0"/>
              <w:adjustRightInd w:val="0"/>
              <w:spacing w:after="0" w:line="240" w:lineRule="auto"/>
              <w:rPr>
                <w:rFonts w:ascii="Times New Roman" w:hAnsi="Times New Roman" w:cs="Times New Roman"/>
                <w:sz w:val="20"/>
                <w:szCs w:val="20"/>
              </w:rPr>
            </w:pPr>
          </w:p>
        </w:tc>
        <w:tc>
          <w:tcPr>
            <w:tcW w:w="143" w:type="dxa"/>
            <w:tcBorders>
              <w:top w:val="nil"/>
              <w:left w:val="nil"/>
              <w:bottom w:val="nil"/>
              <w:right w:val="nil"/>
            </w:tcBorders>
            <w:vAlign w:val="bottom"/>
          </w:tcPr>
          <w:p w:rsidR="00660C3C" w:rsidRPr="00094629" w:rsidRDefault="00660C3C" w:rsidP="00DF0E98">
            <w:pPr>
              <w:widowControl w:val="0"/>
              <w:autoSpaceDE w:val="0"/>
              <w:autoSpaceDN w:val="0"/>
              <w:adjustRightInd w:val="0"/>
              <w:spacing w:after="0" w:line="240" w:lineRule="auto"/>
              <w:rPr>
                <w:rFonts w:ascii="Times New Roman" w:hAnsi="Times New Roman"/>
                <w:sz w:val="2"/>
                <w:szCs w:val="2"/>
              </w:rPr>
            </w:pPr>
          </w:p>
        </w:tc>
      </w:tr>
      <w:tr w:rsidR="00660C3C" w:rsidRPr="00094629" w:rsidTr="00A049D0">
        <w:trPr>
          <w:trHeight w:val="177"/>
        </w:trPr>
        <w:tc>
          <w:tcPr>
            <w:tcW w:w="2628" w:type="dxa"/>
            <w:tcBorders>
              <w:top w:val="nil"/>
              <w:left w:val="single" w:sz="8" w:space="0" w:color="auto"/>
              <w:bottom w:val="single" w:sz="8" w:space="0" w:color="auto"/>
              <w:right w:val="single" w:sz="8" w:space="0" w:color="auto"/>
            </w:tcBorders>
            <w:vAlign w:val="bottom"/>
          </w:tcPr>
          <w:p w:rsidR="00660C3C" w:rsidRPr="00D45F08" w:rsidRDefault="00660C3C" w:rsidP="00DF0E98">
            <w:pPr>
              <w:widowControl w:val="0"/>
              <w:autoSpaceDE w:val="0"/>
              <w:autoSpaceDN w:val="0"/>
              <w:adjustRightInd w:val="0"/>
              <w:spacing w:after="0" w:line="240" w:lineRule="auto"/>
              <w:rPr>
                <w:rFonts w:ascii="Times New Roman" w:hAnsi="Times New Roman" w:cs="Times New Roman"/>
                <w:sz w:val="20"/>
                <w:szCs w:val="20"/>
              </w:rPr>
            </w:pPr>
          </w:p>
        </w:tc>
        <w:tc>
          <w:tcPr>
            <w:tcW w:w="1446" w:type="dxa"/>
            <w:tcBorders>
              <w:top w:val="nil"/>
              <w:left w:val="nil"/>
              <w:bottom w:val="single" w:sz="8" w:space="0" w:color="auto"/>
              <w:right w:val="single" w:sz="8" w:space="0" w:color="auto"/>
            </w:tcBorders>
            <w:vAlign w:val="bottom"/>
          </w:tcPr>
          <w:p w:rsidR="00660C3C" w:rsidRPr="00D45F08" w:rsidRDefault="00660C3C" w:rsidP="00DF0E98">
            <w:pPr>
              <w:widowControl w:val="0"/>
              <w:autoSpaceDE w:val="0"/>
              <w:autoSpaceDN w:val="0"/>
              <w:adjustRightInd w:val="0"/>
              <w:spacing w:after="0" w:line="240" w:lineRule="auto"/>
              <w:rPr>
                <w:rFonts w:ascii="Times New Roman" w:hAnsi="Times New Roman" w:cs="Times New Roman"/>
                <w:sz w:val="20"/>
                <w:szCs w:val="20"/>
              </w:rPr>
            </w:pPr>
          </w:p>
        </w:tc>
        <w:tc>
          <w:tcPr>
            <w:tcW w:w="2713" w:type="dxa"/>
            <w:vMerge/>
            <w:tcBorders>
              <w:top w:val="nil"/>
              <w:left w:val="nil"/>
              <w:bottom w:val="single" w:sz="8" w:space="0" w:color="auto"/>
              <w:right w:val="single" w:sz="8" w:space="0" w:color="auto"/>
            </w:tcBorders>
            <w:vAlign w:val="bottom"/>
          </w:tcPr>
          <w:p w:rsidR="00660C3C" w:rsidRPr="00D45F08" w:rsidRDefault="00660C3C" w:rsidP="00DF0E98">
            <w:pPr>
              <w:widowControl w:val="0"/>
              <w:autoSpaceDE w:val="0"/>
              <w:autoSpaceDN w:val="0"/>
              <w:adjustRightInd w:val="0"/>
              <w:spacing w:after="0" w:line="240" w:lineRule="auto"/>
              <w:rPr>
                <w:rFonts w:ascii="Times New Roman" w:hAnsi="Times New Roman" w:cs="Times New Roman"/>
                <w:sz w:val="20"/>
                <w:szCs w:val="20"/>
              </w:rPr>
            </w:pPr>
          </w:p>
        </w:tc>
        <w:tc>
          <w:tcPr>
            <w:tcW w:w="1769" w:type="dxa"/>
            <w:tcBorders>
              <w:top w:val="nil"/>
              <w:left w:val="nil"/>
              <w:bottom w:val="single" w:sz="8" w:space="0" w:color="auto"/>
              <w:right w:val="single" w:sz="8" w:space="0" w:color="auto"/>
            </w:tcBorders>
            <w:vAlign w:val="bottom"/>
          </w:tcPr>
          <w:p w:rsidR="00660C3C" w:rsidRPr="00D45F08" w:rsidRDefault="00660C3C" w:rsidP="00DF0E98">
            <w:pPr>
              <w:widowControl w:val="0"/>
              <w:autoSpaceDE w:val="0"/>
              <w:autoSpaceDN w:val="0"/>
              <w:adjustRightInd w:val="0"/>
              <w:spacing w:after="0" w:line="240" w:lineRule="auto"/>
              <w:rPr>
                <w:rFonts w:ascii="Times New Roman" w:hAnsi="Times New Roman" w:cs="Times New Roman"/>
                <w:sz w:val="20"/>
                <w:szCs w:val="20"/>
              </w:rPr>
            </w:pPr>
          </w:p>
        </w:tc>
        <w:tc>
          <w:tcPr>
            <w:tcW w:w="1701" w:type="dxa"/>
            <w:tcBorders>
              <w:top w:val="nil"/>
              <w:left w:val="nil"/>
              <w:bottom w:val="single" w:sz="8" w:space="0" w:color="auto"/>
              <w:right w:val="single" w:sz="8" w:space="0" w:color="auto"/>
            </w:tcBorders>
            <w:vAlign w:val="bottom"/>
          </w:tcPr>
          <w:p w:rsidR="00660C3C" w:rsidRPr="00D45F08" w:rsidRDefault="00660C3C" w:rsidP="00DF0E98">
            <w:pPr>
              <w:widowControl w:val="0"/>
              <w:autoSpaceDE w:val="0"/>
              <w:autoSpaceDN w:val="0"/>
              <w:adjustRightInd w:val="0"/>
              <w:spacing w:after="0" w:line="240" w:lineRule="auto"/>
              <w:rPr>
                <w:rFonts w:ascii="Times New Roman" w:hAnsi="Times New Roman" w:cs="Times New Roman"/>
                <w:sz w:val="20"/>
                <w:szCs w:val="20"/>
              </w:rPr>
            </w:pPr>
          </w:p>
        </w:tc>
        <w:tc>
          <w:tcPr>
            <w:tcW w:w="143" w:type="dxa"/>
            <w:tcBorders>
              <w:top w:val="nil"/>
              <w:left w:val="nil"/>
              <w:bottom w:val="nil"/>
              <w:right w:val="nil"/>
            </w:tcBorders>
            <w:vAlign w:val="bottom"/>
          </w:tcPr>
          <w:p w:rsidR="00660C3C" w:rsidRPr="00094629" w:rsidRDefault="00660C3C" w:rsidP="00DF0E98">
            <w:pPr>
              <w:widowControl w:val="0"/>
              <w:autoSpaceDE w:val="0"/>
              <w:autoSpaceDN w:val="0"/>
              <w:adjustRightInd w:val="0"/>
              <w:spacing w:after="0" w:line="240" w:lineRule="auto"/>
              <w:rPr>
                <w:rFonts w:ascii="Times New Roman" w:hAnsi="Times New Roman"/>
                <w:sz w:val="2"/>
                <w:szCs w:val="2"/>
              </w:rPr>
            </w:pPr>
          </w:p>
        </w:tc>
      </w:tr>
      <w:tr w:rsidR="00660C3C" w:rsidRPr="00A509C8" w:rsidTr="00A049D0">
        <w:trPr>
          <w:trHeight w:val="177"/>
        </w:trPr>
        <w:tc>
          <w:tcPr>
            <w:tcW w:w="10257" w:type="dxa"/>
            <w:gridSpan w:val="5"/>
            <w:tcBorders>
              <w:top w:val="single" w:sz="4" w:space="0" w:color="auto"/>
              <w:left w:val="single" w:sz="4" w:space="0" w:color="auto"/>
              <w:bottom w:val="single" w:sz="4" w:space="0" w:color="auto"/>
              <w:right w:val="single" w:sz="4" w:space="0" w:color="auto"/>
            </w:tcBorders>
            <w:vAlign w:val="center"/>
          </w:tcPr>
          <w:p w:rsidR="00660C3C" w:rsidRPr="00D45F08" w:rsidRDefault="00660C3C" w:rsidP="009F6DFE">
            <w:pPr>
              <w:spacing w:after="0"/>
              <w:jc w:val="center"/>
              <w:rPr>
                <w:rFonts w:ascii="Times New Roman" w:hAnsi="Times New Roman" w:cs="Times New Roman"/>
                <w:sz w:val="20"/>
                <w:szCs w:val="20"/>
              </w:rPr>
            </w:pPr>
            <w:r w:rsidRPr="00D45F08">
              <w:rPr>
                <w:rFonts w:ascii="Times New Roman" w:hAnsi="Times New Roman" w:cs="Times New Roman"/>
                <w:sz w:val="20"/>
                <w:szCs w:val="20"/>
              </w:rPr>
              <w:t xml:space="preserve">Котельная </w:t>
            </w:r>
            <w:r w:rsidR="009F6DFE">
              <w:rPr>
                <w:rFonts w:ascii="Times New Roman" w:hAnsi="Times New Roman" w:cs="Times New Roman"/>
                <w:sz w:val="20"/>
                <w:szCs w:val="20"/>
              </w:rPr>
              <w:t xml:space="preserve">с. </w:t>
            </w:r>
            <w:proofErr w:type="spellStart"/>
            <w:r w:rsidR="009F6DFE">
              <w:rPr>
                <w:rFonts w:ascii="Times New Roman" w:hAnsi="Times New Roman" w:cs="Times New Roman"/>
                <w:sz w:val="20"/>
                <w:szCs w:val="20"/>
              </w:rPr>
              <w:t>Апраксино</w:t>
            </w:r>
            <w:proofErr w:type="spellEnd"/>
          </w:p>
        </w:tc>
        <w:tc>
          <w:tcPr>
            <w:tcW w:w="143" w:type="dxa"/>
            <w:tcBorders>
              <w:top w:val="nil"/>
              <w:left w:val="nil"/>
              <w:bottom w:val="nil"/>
              <w:right w:val="nil"/>
            </w:tcBorders>
            <w:vAlign w:val="bottom"/>
          </w:tcPr>
          <w:p w:rsidR="00660C3C" w:rsidRPr="00A509C8" w:rsidRDefault="00660C3C" w:rsidP="00DF0E98">
            <w:pPr>
              <w:widowControl w:val="0"/>
              <w:autoSpaceDE w:val="0"/>
              <w:autoSpaceDN w:val="0"/>
              <w:adjustRightInd w:val="0"/>
              <w:spacing w:after="0" w:line="240" w:lineRule="auto"/>
              <w:rPr>
                <w:rFonts w:ascii="Times New Roman" w:hAnsi="Times New Roman"/>
                <w:sz w:val="2"/>
                <w:szCs w:val="2"/>
              </w:rPr>
            </w:pPr>
          </w:p>
        </w:tc>
      </w:tr>
      <w:tr w:rsidR="00095019" w:rsidRPr="00094629" w:rsidTr="00A049D0">
        <w:trPr>
          <w:trHeight w:val="177"/>
        </w:trPr>
        <w:tc>
          <w:tcPr>
            <w:tcW w:w="2628" w:type="dxa"/>
            <w:tcBorders>
              <w:top w:val="single" w:sz="4" w:space="0" w:color="auto"/>
              <w:left w:val="single" w:sz="4" w:space="0" w:color="auto"/>
              <w:bottom w:val="single" w:sz="4" w:space="0" w:color="auto"/>
              <w:right w:val="single" w:sz="4" w:space="0" w:color="auto"/>
            </w:tcBorders>
            <w:vAlign w:val="center"/>
          </w:tcPr>
          <w:p w:rsidR="00095019" w:rsidRPr="00EF1BB9" w:rsidRDefault="00E23C07" w:rsidP="00EF1BB9">
            <w:pPr>
              <w:widowControl w:val="0"/>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Сетевой</w:t>
            </w:r>
            <w:r w:rsidR="00095019" w:rsidRPr="00EF1BB9">
              <w:rPr>
                <w:rFonts w:ascii="Times New Roman" w:hAnsi="Times New Roman" w:cs="Times New Roman"/>
                <w:sz w:val="20"/>
                <w:szCs w:val="20"/>
              </w:rPr>
              <w:t xml:space="preserve"> </w:t>
            </w:r>
            <w:r w:rsidR="00261C65" w:rsidRPr="00261C65">
              <w:rPr>
                <w:rFonts w:ascii="Times New Roman" w:hAnsi="Times New Roman" w:cs="Times New Roman"/>
                <w:sz w:val="20"/>
                <w:szCs w:val="20"/>
              </w:rPr>
              <w:t>ВРН 120/280.50М</w:t>
            </w:r>
          </w:p>
        </w:tc>
        <w:tc>
          <w:tcPr>
            <w:tcW w:w="1446" w:type="dxa"/>
            <w:tcBorders>
              <w:top w:val="single" w:sz="4" w:space="0" w:color="auto"/>
              <w:left w:val="single" w:sz="4" w:space="0" w:color="auto"/>
              <w:bottom w:val="single" w:sz="4" w:space="0" w:color="auto"/>
              <w:right w:val="single" w:sz="4" w:space="0" w:color="auto"/>
            </w:tcBorders>
            <w:vAlign w:val="center"/>
          </w:tcPr>
          <w:p w:rsidR="00095019" w:rsidRPr="00D45F08" w:rsidRDefault="00261C65" w:rsidP="00EF1BB9">
            <w:pPr>
              <w:widowControl w:val="0"/>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2</w:t>
            </w:r>
          </w:p>
        </w:tc>
        <w:tc>
          <w:tcPr>
            <w:tcW w:w="2713" w:type="dxa"/>
            <w:tcBorders>
              <w:top w:val="nil"/>
              <w:left w:val="nil"/>
              <w:bottom w:val="single" w:sz="8" w:space="0" w:color="auto"/>
              <w:right w:val="single" w:sz="8" w:space="0" w:color="auto"/>
            </w:tcBorders>
            <w:vAlign w:val="center"/>
          </w:tcPr>
          <w:p w:rsidR="00095019" w:rsidRPr="00D45F08" w:rsidRDefault="00E05A24" w:rsidP="00D45F08">
            <w:pPr>
              <w:widowControl w:val="0"/>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w:t>
            </w:r>
          </w:p>
        </w:tc>
        <w:tc>
          <w:tcPr>
            <w:tcW w:w="1769" w:type="dxa"/>
            <w:tcBorders>
              <w:top w:val="single" w:sz="4" w:space="0" w:color="auto"/>
              <w:left w:val="single" w:sz="4" w:space="0" w:color="auto"/>
              <w:bottom w:val="single" w:sz="4" w:space="0" w:color="auto"/>
              <w:right w:val="single" w:sz="4" w:space="0" w:color="auto"/>
            </w:tcBorders>
            <w:vAlign w:val="center"/>
          </w:tcPr>
          <w:p w:rsidR="00095019" w:rsidRPr="00D45F08" w:rsidRDefault="00E05A24" w:rsidP="00DF0E98">
            <w:pPr>
              <w:widowControl w:val="0"/>
              <w:autoSpaceDE w:val="0"/>
              <w:autoSpaceDN w:val="0"/>
              <w:adjustRightInd w:val="0"/>
              <w:spacing w:after="0" w:line="240" w:lineRule="auto"/>
              <w:ind w:left="66"/>
              <w:jc w:val="center"/>
              <w:rPr>
                <w:rFonts w:ascii="Times New Roman" w:hAnsi="Times New Roman" w:cs="Times New Roman"/>
                <w:sz w:val="20"/>
                <w:szCs w:val="20"/>
              </w:rPr>
            </w:pPr>
            <w:r>
              <w:rPr>
                <w:rFonts w:ascii="Times New Roman" w:hAnsi="Times New Roman" w:cs="Times New Roman"/>
                <w:sz w:val="20"/>
                <w:szCs w:val="20"/>
              </w:rPr>
              <w:t>-</w:t>
            </w:r>
          </w:p>
        </w:tc>
        <w:tc>
          <w:tcPr>
            <w:tcW w:w="1701" w:type="dxa"/>
            <w:tcBorders>
              <w:top w:val="single" w:sz="4" w:space="0" w:color="auto"/>
              <w:left w:val="single" w:sz="4" w:space="0" w:color="auto"/>
              <w:bottom w:val="single" w:sz="4" w:space="0" w:color="auto"/>
              <w:right w:val="single" w:sz="4" w:space="0" w:color="auto"/>
            </w:tcBorders>
            <w:vAlign w:val="center"/>
          </w:tcPr>
          <w:p w:rsidR="00095019" w:rsidRPr="00D45F08" w:rsidRDefault="00261C65" w:rsidP="00DF0E98">
            <w:pPr>
              <w:spacing w:after="0"/>
              <w:jc w:val="center"/>
              <w:rPr>
                <w:rFonts w:ascii="Times New Roman" w:hAnsi="Times New Roman" w:cs="Times New Roman"/>
                <w:sz w:val="20"/>
                <w:szCs w:val="20"/>
              </w:rPr>
            </w:pPr>
            <w:r>
              <w:rPr>
                <w:rFonts w:ascii="Times New Roman" w:hAnsi="Times New Roman" w:cs="Times New Roman"/>
                <w:sz w:val="20"/>
                <w:szCs w:val="20"/>
              </w:rPr>
              <w:t>0,87</w:t>
            </w:r>
          </w:p>
        </w:tc>
        <w:tc>
          <w:tcPr>
            <w:tcW w:w="143" w:type="dxa"/>
            <w:tcBorders>
              <w:top w:val="nil"/>
              <w:left w:val="nil"/>
              <w:bottom w:val="nil"/>
              <w:right w:val="nil"/>
            </w:tcBorders>
            <w:vAlign w:val="bottom"/>
          </w:tcPr>
          <w:p w:rsidR="00095019" w:rsidRPr="00094629" w:rsidRDefault="00095019" w:rsidP="00DF0E98">
            <w:pPr>
              <w:widowControl w:val="0"/>
              <w:autoSpaceDE w:val="0"/>
              <w:autoSpaceDN w:val="0"/>
              <w:adjustRightInd w:val="0"/>
              <w:spacing w:after="0" w:line="240" w:lineRule="auto"/>
              <w:rPr>
                <w:rFonts w:ascii="Times New Roman" w:hAnsi="Times New Roman"/>
                <w:sz w:val="2"/>
                <w:szCs w:val="2"/>
              </w:rPr>
            </w:pPr>
          </w:p>
        </w:tc>
      </w:tr>
      <w:tr w:rsidR="00660C3C" w:rsidRPr="00094629" w:rsidTr="00A049D0">
        <w:trPr>
          <w:trHeight w:val="309"/>
        </w:trPr>
        <w:tc>
          <w:tcPr>
            <w:tcW w:w="2628" w:type="dxa"/>
            <w:tcBorders>
              <w:top w:val="single" w:sz="4" w:space="0" w:color="auto"/>
              <w:left w:val="single" w:sz="4" w:space="0" w:color="auto"/>
              <w:bottom w:val="single" w:sz="4" w:space="0" w:color="auto"/>
              <w:right w:val="single" w:sz="4" w:space="0" w:color="auto"/>
            </w:tcBorders>
            <w:vAlign w:val="center"/>
          </w:tcPr>
          <w:p w:rsidR="00660C3C" w:rsidRPr="000978C7" w:rsidRDefault="00095019" w:rsidP="00EF1BB9">
            <w:pPr>
              <w:widowControl w:val="0"/>
              <w:autoSpaceDE w:val="0"/>
              <w:autoSpaceDN w:val="0"/>
              <w:adjustRightInd w:val="0"/>
              <w:spacing w:after="0" w:line="255" w:lineRule="exact"/>
              <w:jc w:val="center"/>
              <w:rPr>
                <w:rFonts w:ascii="Times New Roman" w:hAnsi="Times New Roman" w:cs="Times New Roman"/>
                <w:sz w:val="20"/>
                <w:szCs w:val="20"/>
              </w:rPr>
            </w:pPr>
            <w:proofErr w:type="spellStart"/>
            <w:r w:rsidRPr="00EF1BB9">
              <w:rPr>
                <w:rFonts w:ascii="Times New Roman" w:hAnsi="Times New Roman" w:cs="Times New Roman"/>
                <w:sz w:val="20"/>
                <w:szCs w:val="20"/>
              </w:rPr>
              <w:t>Подпиточный</w:t>
            </w:r>
            <w:proofErr w:type="spellEnd"/>
            <w:r w:rsidRPr="00EF1BB9">
              <w:rPr>
                <w:rFonts w:ascii="Times New Roman" w:hAnsi="Times New Roman" w:cs="Times New Roman"/>
                <w:sz w:val="20"/>
                <w:szCs w:val="20"/>
              </w:rPr>
              <w:t xml:space="preserve"> </w:t>
            </w:r>
            <w:r w:rsidR="00261C65" w:rsidRPr="00261C65">
              <w:rPr>
                <w:rFonts w:ascii="Times New Roman" w:hAnsi="Times New Roman" w:cs="Times New Roman"/>
                <w:sz w:val="20"/>
                <w:szCs w:val="20"/>
              </w:rPr>
              <w:t>WILO PW-175 EA</w:t>
            </w:r>
          </w:p>
        </w:tc>
        <w:tc>
          <w:tcPr>
            <w:tcW w:w="1446" w:type="dxa"/>
            <w:tcBorders>
              <w:top w:val="single" w:sz="4" w:space="0" w:color="auto"/>
              <w:left w:val="single" w:sz="4" w:space="0" w:color="auto"/>
              <w:bottom w:val="single" w:sz="4" w:space="0" w:color="auto"/>
              <w:right w:val="single" w:sz="4" w:space="0" w:color="auto"/>
            </w:tcBorders>
            <w:vAlign w:val="center"/>
          </w:tcPr>
          <w:p w:rsidR="00660C3C" w:rsidRPr="000978C7" w:rsidRDefault="00261C65" w:rsidP="00EF1BB9">
            <w:pPr>
              <w:widowControl w:val="0"/>
              <w:autoSpaceDE w:val="0"/>
              <w:autoSpaceDN w:val="0"/>
              <w:adjustRightInd w:val="0"/>
              <w:spacing w:after="0" w:line="255" w:lineRule="exact"/>
              <w:jc w:val="center"/>
              <w:rPr>
                <w:rFonts w:ascii="Times New Roman" w:hAnsi="Times New Roman" w:cs="Times New Roman"/>
                <w:sz w:val="20"/>
                <w:szCs w:val="20"/>
              </w:rPr>
            </w:pPr>
            <w:r>
              <w:rPr>
                <w:rFonts w:ascii="Times New Roman" w:hAnsi="Times New Roman" w:cs="Times New Roman"/>
                <w:sz w:val="20"/>
                <w:szCs w:val="20"/>
              </w:rPr>
              <w:t>1</w:t>
            </w:r>
          </w:p>
        </w:tc>
        <w:tc>
          <w:tcPr>
            <w:tcW w:w="2713" w:type="dxa"/>
            <w:tcBorders>
              <w:top w:val="single" w:sz="4" w:space="0" w:color="auto"/>
              <w:left w:val="nil"/>
              <w:bottom w:val="single" w:sz="4" w:space="0" w:color="auto"/>
              <w:right w:val="single" w:sz="4" w:space="0" w:color="auto"/>
            </w:tcBorders>
            <w:vAlign w:val="center"/>
          </w:tcPr>
          <w:p w:rsidR="00660C3C" w:rsidRPr="000978C7" w:rsidRDefault="00E05A24" w:rsidP="00DF0E98">
            <w:pPr>
              <w:widowControl w:val="0"/>
              <w:autoSpaceDE w:val="0"/>
              <w:autoSpaceDN w:val="0"/>
              <w:adjustRightInd w:val="0"/>
              <w:spacing w:after="0" w:line="255" w:lineRule="exact"/>
              <w:jc w:val="center"/>
              <w:rPr>
                <w:rFonts w:ascii="Times New Roman" w:hAnsi="Times New Roman" w:cs="Times New Roman"/>
                <w:sz w:val="20"/>
                <w:szCs w:val="20"/>
              </w:rPr>
            </w:pPr>
            <w:r>
              <w:rPr>
                <w:rFonts w:ascii="Times New Roman" w:hAnsi="Times New Roman" w:cs="Times New Roman"/>
                <w:sz w:val="20"/>
                <w:szCs w:val="20"/>
              </w:rPr>
              <w:t>-</w:t>
            </w:r>
          </w:p>
        </w:tc>
        <w:tc>
          <w:tcPr>
            <w:tcW w:w="1769" w:type="dxa"/>
            <w:tcBorders>
              <w:top w:val="single" w:sz="4" w:space="0" w:color="auto"/>
              <w:left w:val="single" w:sz="4" w:space="0" w:color="auto"/>
              <w:bottom w:val="single" w:sz="4" w:space="0" w:color="auto"/>
              <w:right w:val="single" w:sz="4" w:space="0" w:color="auto"/>
            </w:tcBorders>
            <w:vAlign w:val="center"/>
          </w:tcPr>
          <w:p w:rsidR="00660C3C" w:rsidRPr="000978C7" w:rsidRDefault="00E05A24" w:rsidP="00DF0E98">
            <w:pPr>
              <w:widowControl w:val="0"/>
              <w:autoSpaceDE w:val="0"/>
              <w:autoSpaceDN w:val="0"/>
              <w:adjustRightInd w:val="0"/>
              <w:spacing w:after="0" w:line="240" w:lineRule="auto"/>
              <w:ind w:left="66"/>
              <w:jc w:val="center"/>
              <w:rPr>
                <w:rFonts w:ascii="Times New Roman" w:hAnsi="Times New Roman" w:cs="Times New Roman"/>
                <w:sz w:val="20"/>
                <w:szCs w:val="20"/>
              </w:rPr>
            </w:pPr>
            <w:r>
              <w:rPr>
                <w:rFonts w:ascii="Times New Roman" w:hAnsi="Times New Roman" w:cs="Times New Roman"/>
                <w:sz w:val="20"/>
                <w:szCs w:val="20"/>
              </w:rPr>
              <w:t>-</w:t>
            </w:r>
          </w:p>
        </w:tc>
        <w:tc>
          <w:tcPr>
            <w:tcW w:w="1701" w:type="dxa"/>
            <w:tcBorders>
              <w:top w:val="single" w:sz="4" w:space="0" w:color="auto"/>
              <w:left w:val="single" w:sz="4" w:space="0" w:color="auto"/>
              <w:bottom w:val="single" w:sz="4" w:space="0" w:color="auto"/>
              <w:right w:val="single" w:sz="4" w:space="0" w:color="auto"/>
            </w:tcBorders>
            <w:vAlign w:val="center"/>
          </w:tcPr>
          <w:p w:rsidR="00660C3C" w:rsidRPr="000978C7" w:rsidRDefault="00261C65" w:rsidP="00DF0E98">
            <w:pPr>
              <w:spacing w:after="0"/>
              <w:jc w:val="center"/>
              <w:rPr>
                <w:rFonts w:ascii="Times New Roman" w:hAnsi="Times New Roman" w:cs="Times New Roman"/>
                <w:sz w:val="20"/>
                <w:szCs w:val="20"/>
              </w:rPr>
            </w:pPr>
            <w:r>
              <w:rPr>
                <w:rFonts w:ascii="Times New Roman" w:hAnsi="Times New Roman" w:cs="Times New Roman"/>
                <w:sz w:val="20"/>
                <w:szCs w:val="20"/>
              </w:rPr>
              <w:t>0,4</w:t>
            </w:r>
          </w:p>
        </w:tc>
        <w:tc>
          <w:tcPr>
            <w:tcW w:w="143" w:type="dxa"/>
            <w:tcBorders>
              <w:top w:val="nil"/>
              <w:left w:val="nil"/>
              <w:bottom w:val="nil"/>
              <w:right w:val="nil"/>
            </w:tcBorders>
            <w:vAlign w:val="bottom"/>
          </w:tcPr>
          <w:p w:rsidR="00660C3C" w:rsidRPr="00094629" w:rsidRDefault="00660C3C" w:rsidP="00DF0E98">
            <w:pPr>
              <w:widowControl w:val="0"/>
              <w:autoSpaceDE w:val="0"/>
              <w:autoSpaceDN w:val="0"/>
              <w:adjustRightInd w:val="0"/>
              <w:spacing w:after="0" w:line="240" w:lineRule="auto"/>
              <w:rPr>
                <w:rFonts w:ascii="Times New Roman" w:hAnsi="Times New Roman"/>
                <w:sz w:val="2"/>
                <w:szCs w:val="2"/>
              </w:rPr>
            </w:pPr>
          </w:p>
        </w:tc>
      </w:tr>
    </w:tbl>
    <w:p w:rsidR="004C08C6" w:rsidRPr="008F78EB" w:rsidRDefault="004C08C6" w:rsidP="009C710F">
      <w:pPr>
        <w:spacing w:before="120" w:line="360" w:lineRule="auto"/>
        <w:jc w:val="both"/>
        <w:rPr>
          <w:rFonts w:ascii="Times New Roman" w:hAnsi="Times New Roman" w:cs="Times New Roman"/>
          <w:sz w:val="24"/>
          <w:szCs w:val="24"/>
        </w:rPr>
      </w:pPr>
    </w:p>
    <w:p w:rsidR="00812746" w:rsidRPr="004C08C6" w:rsidRDefault="00812746" w:rsidP="007423F6">
      <w:pPr>
        <w:pStyle w:val="3"/>
        <w:spacing w:line="360" w:lineRule="auto"/>
        <w:jc w:val="both"/>
        <w:rPr>
          <w:rFonts w:cs="Times New Roman"/>
          <w:b/>
          <w:color w:val="auto"/>
        </w:rPr>
      </w:pPr>
      <w:bookmarkStart w:id="13" w:name="_Toc535409478"/>
      <w:bookmarkStart w:id="14" w:name="_Toc73010664"/>
      <w:bookmarkStart w:id="15" w:name="sub_1282"/>
      <w:bookmarkEnd w:id="12"/>
      <w:r w:rsidRPr="004C08C6">
        <w:rPr>
          <w:rFonts w:cs="Times New Roman"/>
          <w:b/>
          <w:color w:val="auto"/>
        </w:rPr>
        <w:t>1.2.2 Параметры установленной тепловой мощности источника тепловой энергии, в том числе теплофикационного оборудования и теплофикационной установки</w:t>
      </w:r>
      <w:bookmarkEnd w:id="13"/>
      <w:bookmarkEnd w:id="14"/>
    </w:p>
    <w:p w:rsidR="00E620E8" w:rsidRPr="008F78EB" w:rsidRDefault="00861E04" w:rsidP="00E86E58">
      <w:pPr>
        <w:spacing w:line="360" w:lineRule="auto"/>
        <w:ind w:firstLine="709"/>
        <w:jc w:val="both"/>
        <w:rPr>
          <w:rFonts w:ascii="Times New Roman" w:hAnsi="Times New Roman" w:cs="Times New Roman"/>
          <w:sz w:val="24"/>
          <w:szCs w:val="24"/>
        </w:rPr>
      </w:pPr>
      <w:r w:rsidRPr="008F78EB">
        <w:rPr>
          <w:rFonts w:ascii="Times New Roman" w:hAnsi="Times New Roman" w:cs="Times New Roman"/>
          <w:sz w:val="24"/>
          <w:szCs w:val="24"/>
        </w:rPr>
        <w:t>В котельн</w:t>
      </w:r>
      <w:r w:rsidR="006E2B0D">
        <w:rPr>
          <w:rFonts w:ascii="Times New Roman" w:hAnsi="Times New Roman" w:cs="Times New Roman"/>
          <w:sz w:val="24"/>
          <w:szCs w:val="24"/>
        </w:rPr>
        <w:t>ой</w:t>
      </w:r>
      <w:r w:rsidRPr="008F78EB">
        <w:rPr>
          <w:rFonts w:ascii="Times New Roman" w:hAnsi="Times New Roman" w:cs="Times New Roman"/>
          <w:sz w:val="24"/>
          <w:szCs w:val="24"/>
        </w:rPr>
        <w:t xml:space="preserve"> </w:t>
      </w:r>
      <w:r w:rsidR="00371A5A">
        <w:rPr>
          <w:rFonts w:ascii="Times New Roman" w:hAnsi="Times New Roman" w:cs="Times New Roman"/>
          <w:sz w:val="24"/>
          <w:szCs w:val="24"/>
        </w:rPr>
        <w:t>с</w:t>
      </w:r>
      <w:r w:rsidR="00DE357F">
        <w:rPr>
          <w:rFonts w:ascii="Times New Roman" w:hAnsi="Times New Roman" w:cs="Times New Roman"/>
          <w:sz w:val="24"/>
          <w:szCs w:val="24"/>
        </w:rPr>
        <w:t>.</w:t>
      </w:r>
      <w:r w:rsidRPr="008F78EB">
        <w:rPr>
          <w:rFonts w:ascii="Times New Roman" w:hAnsi="Times New Roman" w:cs="Times New Roman"/>
          <w:sz w:val="24"/>
          <w:szCs w:val="24"/>
        </w:rPr>
        <w:t xml:space="preserve"> </w:t>
      </w:r>
      <w:proofErr w:type="spellStart"/>
      <w:r w:rsidR="00371A5A">
        <w:rPr>
          <w:rFonts w:ascii="Times New Roman" w:hAnsi="Times New Roman" w:cs="Times New Roman"/>
          <w:sz w:val="24"/>
          <w:szCs w:val="24"/>
        </w:rPr>
        <w:t>Апраксино</w:t>
      </w:r>
      <w:proofErr w:type="spellEnd"/>
      <w:r w:rsidRPr="008F78EB">
        <w:rPr>
          <w:rFonts w:ascii="Times New Roman" w:hAnsi="Times New Roman" w:cs="Times New Roman"/>
          <w:sz w:val="24"/>
          <w:szCs w:val="24"/>
        </w:rPr>
        <w:t xml:space="preserve"> </w:t>
      </w:r>
      <w:r w:rsidR="00DE357F">
        <w:rPr>
          <w:rFonts w:ascii="Times New Roman" w:hAnsi="Times New Roman" w:cs="Times New Roman"/>
          <w:sz w:val="24"/>
          <w:szCs w:val="24"/>
        </w:rPr>
        <w:t>котлы</w:t>
      </w:r>
      <w:r w:rsidRPr="008F78EB">
        <w:rPr>
          <w:rFonts w:ascii="Times New Roman" w:hAnsi="Times New Roman" w:cs="Times New Roman"/>
          <w:sz w:val="24"/>
          <w:szCs w:val="24"/>
        </w:rPr>
        <w:t xml:space="preserve"> работаю</w:t>
      </w:r>
      <w:r w:rsidR="00DE357F">
        <w:rPr>
          <w:rFonts w:ascii="Times New Roman" w:hAnsi="Times New Roman" w:cs="Times New Roman"/>
          <w:sz w:val="24"/>
          <w:szCs w:val="24"/>
        </w:rPr>
        <w:t xml:space="preserve">т </w:t>
      </w:r>
      <w:r w:rsidRPr="008F78EB">
        <w:rPr>
          <w:rFonts w:ascii="Times New Roman" w:hAnsi="Times New Roman" w:cs="Times New Roman"/>
          <w:sz w:val="24"/>
          <w:szCs w:val="24"/>
        </w:rPr>
        <w:t xml:space="preserve">в водогрейном режиме; </w:t>
      </w:r>
      <w:r w:rsidR="00DE357F">
        <w:rPr>
          <w:rFonts w:ascii="Times New Roman" w:hAnsi="Times New Roman" w:cs="Times New Roman"/>
          <w:sz w:val="24"/>
          <w:szCs w:val="24"/>
        </w:rPr>
        <w:t xml:space="preserve">общая </w:t>
      </w:r>
      <w:r w:rsidRPr="00F120D8">
        <w:rPr>
          <w:rFonts w:ascii="Times New Roman" w:hAnsi="Times New Roman" w:cs="Times New Roman"/>
          <w:sz w:val="24"/>
          <w:szCs w:val="24"/>
        </w:rPr>
        <w:t>у</w:t>
      </w:r>
      <w:r w:rsidR="00E620E8" w:rsidRPr="00F120D8">
        <w:rPr>
          <w:rFonts w:ascii="Times New Roman" w:hAnsi="Times New Roman" w:cs="Times New Roman"/>
          <w:sz w:val="24"/>
          <w:szCs w:val="24"/>
        </w:rPr>
        <w:t>становленная</w:t>
      </w:r>
      <w:r w:rsidR="00E620E8" w:rsidRPr="008F78EB">
        <w:rPr>
          <w:rFonts w:ascii="Times New Roman" w:hAnsi="Times New Roman" w:cs="Times New Roman"/>
          <w:sz w:val="24"/>
          <w:szCs w:val="24"/>
        </w:rPr>
        <w:t xml:space="preserve"> мощность </w:t>
      </w:r>
      <w:r w:rsidRPr="008F78EB">
        <w:rPr>
          <w:rFonts w:ascii="Times New Roman" w:hAnsi="Times New Roman" w:cs="Times New Roman"/>
          <w:sz w:val="24"/>
          <w:szCs w:val="24"/>
        </w:rPr>
        <w:t>к</w:t>
      </w:r>
      <w:r w:rsidR="00E620E8" w:rsidRPr="008F78EB">
        <w:rPr>
          <w:rFonts w:ascii="Times New Roman" w:hAnsi="Times New Roman" w:cs="Times New Roman"/>
          <w:sz w:val="24"/>
          <w:szCs w:val="24"/>
        </w:rPr>
        <w:t>отельн</w:t>
      </w:r>
      <w:r w:rsidR="006E2B0D">
        <w:rPr>
          <w:rFonts w:ascii="Times New Roman" w:hAnsi="Times New Roman" w:cs="Times New Roman"/>
          <w:sz w:val="24"/>
          <w:szCs w:val="24"/>
        </w:rPr>
        <w:t>ой</w:t>
      </w:r>
      <w:r w:rsidR="00E620E8" w:rsidRPr="008F78EB">
        <w:rPr>
          <w:rFonts w:ascii="Times New Roman" w:hAnsi="Times New Roman" w:cs="Times New Roman"/>
          <w:sz w:val="24"/>
          <w:szCs w:val="24"/>
        </w:rPr>
        <w:t xml:space="preserve"> составляет –</w:t>
      </w:r>
      <w:r w:rsidR="00F120D8">
        <w:rPr>
          <w:rFonts w:ascii="Times New Roman" w:hAnsi="Times New Roman" w:cs="Times New Roman"/>
          <w:sz w:val="24"/>
          <w:szCs w:val="24"/>
        </w:rPr>
        <w:t xml:space="preserve">  </w:t>
      </w:r>
      <w:r w:rsidR="00AD481B">
        <w:rPr>
          <w:rFonts w:ascii="Times New Roman" w:hAnsi="Times New Roman" w:cs="Times New Roman"/>
          <w:sz w:val="24"/>
          <w:szCs w:val="24"/>
        </w:rPr>
        <w:t>0,258</w:t>
      </w:r>
      <w:r w:rsidR="00DE357F">
        <w:rPr>
          <w:rFonts w:ascii="Times New Roman" w:hAnsi="Times New Roman" w:cs="Times New Roman"/>
          <w:sz w:val="24"/>
          <w:szCs w:val="24"/>
        </w:rPr>
        <w:t xml:space="preserve"> </w:t>
      </w:r>
      <w:r w:rsidR="00E620E8" w:rsidRPr="00F120D8">
        <w:rPr>
          <w:rFonts w:ascii="Times New Roman" w:hAnsi="Times New Roman" w:cs="Times New Roman"/>
          <w:sz w:val="24"/>
          <w:szCs w:val="24"/>
        </w:rPr>
        <w:t>Гкал/</w:t>
      </w:r>
      <w:r w:rsidR="00E620E8" w:rsidRPr="008F78EB">
        <w:rPr>
          <w:rFonts w:ascii="Times New Roman" w:hAnsi="Times New Roman" w:cs="Times New Roman"/>
          <w:sz w:val="24"/>
          <w:szCs w:val="24"/>
        </w:rPr>
        <w:t>ч.</w:t>
      </w:r>
    </w:p>
    <w:p w:rsidR="00812746" w:rsidRPr="00484952" w:rsidRDefault="00812746" w:rsidP="00557226">
      <w:pPr>
        <w:pStyle w:val="3"/>
        <w:spacing w:line="360" w:lineRule="auto"/>
        <w:rPr>
          <w:rFonts w:cs="Times New Roman"/>
          <w:b/>
          <w:color w:val="auto"/>
        </w:rPr>
      </w:pPr>
      <w:bookmarkStart w:id="16" w:name="_Toc535409479"/>
      <w:bookmarkStart w:id="17" w:name="_Toc73010665"/>
      <w:bookmarkStart w:id="18" w:name="sub_1283"/>
      <w:bookmarkEnd w:id="15"/>
      <w:r w:rsidRPr="00484952">
        <w:rPr>
          <w:rFonts w:cs="Times New Roman"/>
          <w:b/>
          <w:color w:val="auto"/>
        </w:rPr>
        <w:t>1.2.3 Ограничения тепловой мощности и параметров располагаемой тепловой мощности</w:t>
      </w:r>
      <w:bookmarkEnd w:id="16"/>
      <w:bookmarkEnd w:id="17"/>
    </w:p>
    <w:p w:rsidR="00861E04" w:rsidRDefault="00861E04" w:rsidP="00E86E58">
      <w:pPr>
        <w:ind w:firstLine="709"/>
        <w:rPr>
          <w:rFonts w:ascii="Times New Roman" w:hAnsi="Times New Roman" w:cs="Times New Roman"/>
          <w:sz w:val="24"/>
          <w:szCs w:val="24"/>
        </w:rPr>
      </w:pPr>
      <w:r w:rsidRPr="008F78EB">
        <w:rPr>
          <w:rFonts w:ascii="Times New Roman" w:hAnsi="Times New Roman" w:cs="Times New Roman"/>
          <w:sz w:val="24"/>
          <w:szCs w:val="24"/>
        </w:rPr>
        <w:t>Ограничения тепловой мощности котельн</w:t>
      </w:r>
      <w:r w:rsidR="006E2B0D">
        <w:rPr>
          <w:rFonts w:ascii="Times New Roman" w:hAnsi="Times New Roman" w:cs="Times New Roman"/>
          <w:sz w:val="24"/>
          <w:szCs w:val="24"/>
        </w:rPr>
        <w:t>ой</w:t>
      </w:r>
      <w:r w:rsidRPr="008F78EB">
        <w:rPr>
          <w:rFonts w:ascii="Times New Roman" w:hAnsi="Times New Roman" w:cs="Times New Roman"/>
          <w:sz w:val="24"/>
          <w:szCs w:val="24"/>
        </w:rPr>
        <w:t xml:space="preserve"> </w:t>
      </w:r>
      <w:r w:rsidR="006E2B0D">
        <w:rPr>
          <w:rFonts w:ascii="Times New Roman" w:hAnsi="Times New Roman" w:cs="Times New Roman"/>
          <w:sz w:val="24"/>
          <w:szCs w:val="24"/>
        </w:rPr>
        <w:t>с</w:t>
      </w:r>
      <w:r w:rsidR="00484952">
        <w:rPr>
          <w:rFonts w:ascii="Times New Roman" w:hAnsi="Times New Roman" w:cs="Times New Roman"/>
          <w:sz w:val="24"/>
          <w:szCs w:val="24"/>
        </w:rPr>
        <w:t xml:space="preserve">. </w:t>
      </w:r>
      <w:proofErr w:type="spellStart"/>
      <w:r w:rsidR="006E2B0D">
        <w:rPr>
          <w:rFonts w:ascii="Times New Roman" w:hAnsi="Times New Roman" w:cs="Times New Roman"/>
          <w:sz w:val="24"/>
          <w:szCs w:val="24"/>
        </w:rPr>
        <w:t>Апраксино</w:t>
      </w:r>
      <w:proofErr w:type="spellEnd"/>
      <w:r w:rsidRPr="008F78EB">
        <w:rPr>
          <w:rFonts w:ascii="Times New Roman" w:hAnsi="Times New Roman" w:cs="Times New Roman"/>
          <w:sz w:val="24"/>
          <w:szCs w:val="24"/>
        </w:rPr>
        <w:t>, отсутствуют.</w:t>
      </w:r>
    </w:p>
    <w:p w:rsidR="005D2E97" w:rsidRPr="008F78EB" w:rsidRDefault="005D2E97" w:rsidP="00E86E58">
      <w:pPr>
        <w:ind w:firstLine="709"/>
        <w:rPr>
          <w:rFonts w:ascii="Times New Roman" w:hAnsi="Times New Roman" w:cs="Times New Roman"/>
        </w:rPr>
      </w:pPr>
    </w:p>
    <w:p w:rsidR="00812746" w:rsidRPr="00DE357F" w:rsidRDefault="00812746" w:rsidP="00557226">
      <w:pPr>
        <w:pStyle w:val="3"/>
        <w:spacing w:line="360" w:lineRule="auto"/>
        <w:rPr>
          <w:rFonts w:cs="Times New Roman"/>
          <w:b/>
          <w:color w:val="auto"/>
        </w:rPr>
      </w:pPr>
      <w:bookmarkStart w:id="19" w:name="_Toc535409480"/>
      <w:bookmarkStart w:id="20" w:name="_Toc73010666"/>
      <w:bookmarkStart w:id="21" w:name="sub_1284"/>
      <w:bookmarkEnd w:id="18"/>
      <w:r w:rsidRPr="00DE357F">
        <w:rPr>
          <w:rFonts w:cs="Times New Roman"/>
          <w:b/>
          <w:color w:val="auto"/>
        </w:rPr>
        <w:t>1.2.4 Объем потребления тепловой энергии (мощности) на собственные и хозяйственные нужды теплоснабжающей организации в отношении источников тепловой энергии и параметры тепловой мощности нетто</w:t>
      </w:r>
      <w:bookmarkEnd w:id="19"/>
      <w:r w:rsidR="00DE357F">
        <w:rPr>
          <w:rFonts w:cs="Times New Roman"/>
          <w:b/>
          <w:color w:val="auto"/>
        </w:rPr>
        <w:t>.</w:t>
      </w:r>
      <w:bookmarkEnd w:id="20"/>
    </w:p>
    <w:p w:rsidR="00861E04" w:rsidRPr="008F78EB" w:rsidRDefault="00861E04" w:rsidP="00861E04">
      <w:pPr>
        <w:pStyle w:val="ae"/>
        <w:rPr>
          <w:rFonts w:cs="Times New Roman"/>
        </w:rPr>
      </w:pPr>
      <w:r w:rsidRPr="008F78EB">
        <w:rPr>
          <w:rFonts w:cs="Times New Roman"/>
        </w:rPr>
        <w:t>На собственные нужды котельн</w:t>
      </w:r>
      <w:r w:rsidR="006E2B0D">
        <w:rPr>
          <w:rFonts w:cs="Times New Roman"/>
        </w:rPr>
        <w:t>ой</w:t>
      </w:r>
      <w:r w:rsidRPr="008F78EB">
        <w:rPr>
          <w:rFonts w:cs="Times New Roman"/>
        </w:rPr>
        <w:t xml:space="preserve"> </w:t>
      </w:r>
      <w:r w:rsidR="006E2B0D">
        <w:rPr>
          <w:rFonts w:cs="Times New Roman"/>
        </w:rPr>
        <w:t xml:space="preserve">с. </w:t>
      </w:r>
      <w:proofErr w:type="spellStart"/>
      <w:r w:rsidR="006E2B0D">
        <w:rPr>
          <w:rFonts w:cs="Times New Roman"/>
        </w:rPr>
        <w:t>Апраксино</w:t>
      </w:r>
      <w:proofErr w:type="spellEnd"/>
      <w:r w:rsidRPr="008F78EB">
        <w:rPr>
          <w:rFonts w:cs="Times New Roman"/>
        </w:rPr>
        <w:t xml:space="preserve"> расходуется </w:t>
      </w:r>
      <w:r w:rsidR="00AD481B">
        <w:rPr>
          <w:rFonts w:cs="Times New Roman"/>
        </w:rPr>
        <w:t>1,84</w:t>
      </w:r>
      <w:r w:rsidRPr="008F78EB">
        <w:rPr>
          <w:rFonts w:cs="Times New Roman"/>
        </w:rPr>
        <w:t>% отпущенной тепловой энергии.</w:t>
      </w:r>
    </w:p>
    <w:p w:rsidR="00F74CCE" w:rsidRDefault="00861E04" w:rsidP="00F74CCE">
      <w:pPr>
        <w:ind w:firstLine="709"/>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 xml:space="preserve">Тепловая мощность нетто котельной </w:t>
      </w:r>
      <w:r w:rsidR="00354B44">
        <w:rPr>
          <w:rFonts w:ascii="Times New Roman" w:eastAsia="Times New Roman" w:hAnsi="Times New Roman" w:cs="Times New Roman"/>
          <w:sz w:val="24"/>
          <w:szCs w:val="24"/>
          <w:lang w:eastAsia="ru-RU"/>
        </w:rPr>
        <w:t>с</w:t>
      </w:r>
      <w:r w:rsidR="005D2E97">
        <w:rPr>
          <w:rFonts w:ascii="Times New Roman" w:eastAsia="Times New Roman" w:hAnsi="Times New Roman" w:cs="Times New Roman"/>
          <w:sz w:val="24"/>
          <w:szCs w:val="24"/>
          <w:lang w:eastAsia="ru-RU"/>
        </w:rPr>
        <w:t xml:space="preserve">. </w:t>
      </w:r>
      <w:proofErr w:type="spellStart"/>
      <w:r w:rsidR="00354B44">
        <w:rPr>
          <w:rFonts w:ascii="Times New Roman" w:eastAsia="Times New Roman" w:hAnsi="Times New Roman" w:cs="Times New Roman"/>
          <w:sz w:val="24"/>
          <w:szCs w:val="24"/>
          <w:lang w:eastAsia="ru-RU"/>
        </w:rPr>
        <w:t>Апраксино</w:t>
      </w:r>
      <w:proofErr w:type="spellEnd"/>
      <w:r w:rsidRPr="008F78EB">
        <w:rPr>
          <w:rFonts w:ascii="Times New Roman" w:eastAsia="Times New Roman" w:hAnsi="Times New Roman" w:cs="Times New Roman"/>
          <w:sz w:val="24"/>
          <w:szCs w:val="24"/>
          <w:lang w:eastAsia="ru-RU"/>
        </w:rPr>
        <w:t xml:space="preserve"> – </w:t>
      </w:r>
      <w:r w:rsidR="00AD481B">
        <w:rPr>
          <w:rFonts w:ascii="Times New Roman" w:eastAsia="Times New Roman" w:hAnsi="Times New Roman" w:cs="Times New Roman"/>
          <w:sz w:val="24"/>
          <w:szCs w:val="24"/>
          <w:lang w:eastAsia="ru-RU"/>
        </w:rPr>
        <w:t>0,254</w:t>
      </w:r>
      <w:r w:rsidRPr="008F78EB">
        <w:rPr>
          <w:rFonts w:ascii="Times New Roman" w:eastAsia="Times New Roman" w:hAnsi="Times New Roman" w:cs="Times New Roman"/>
          <w:sz w:val="24"/>
          <w:szCs w:val="24"/>
          <w:lang w:eastAsia="ru-RU"/>
        </w:rPr>
        <w:t xml:space="preserve"> Гкал/ч. </w:t>
      </w:r>
    </w:p>
    <w:p w:rsidR="00A076E1" w:rsidRPr="008F78EB" w:rsidRDefault="00A076E1" w:rsidP="00F74CCE">
      <w:pPr>
        <w:ind w:firstLine="709"/>
        <w:rPr>
          <w:rFonts w:ascii="Times New Roman" w:eastAsia="Times New Roman" w:hAnsi="Times New Roman" w:cs="Times New Roman"/>
          <w:sz w:val="24"/>
          <w:szCs w:val="24"/>
          <w:lang w:eastAsia="ru-RU"/>
        </w:rPr>
      </w:pPr>
    </w:p>
    <w:p w:rsidR="00812746" w:rsidRPr="005D2E97" w:rsidRDefault="00812746" w:rsidP="007423F6">
      <w:pPr>
        <w:pStyle w:val="3"/>
        <w:spacing w:line="360" w:lineRule="auto"/>
        <w:jc w:val="both"/>
        <w:rPr>
          <w:rFonts w:cs="Times New Roman"/>
          <w:b/>
          <w:color w:val="auto"/>
        </w:rPr>
      </w:pPr>
      <w:bookmarkStart w:id="22" w:name="_Toc535409481"/>
      <w:bookmarkStart w:id="23" w:name="_Toc73010667"/>
      <w:bookmarkStart w:id="24" w:name="sub_1285"/>
      <w:bookmarkEnd w:id="21"/>
      <w:r w:rsidRPr="005D2E97">
        <w:rPr>
          <w:rFonts w:cs="Times New Roman"/>
          <w:b/>
          <w:color w:val="auto"/>
        </w:rPr>
        <w:t>1.2.5 Сроки ввода в эксплуатацию основного оборудования, год последнего освидетельствования при допуске к эксплуатации после ремонта, год продления ресурса и мероприятия по продлению ресурса</w:t>
      </w:r>
      <w:bookmarkEnd w:id="22"/>
      <w:bookmarkEnd w:id="23"/>
    </w:p>
    <w:p w:rsidR="00861E04" w:rsidRPr="008F78EB" w:rsidRDefault="00BF044C" w:rsidP="00E86E58">
      <w:pPr>
        <w:spacing w:line="360" w:lineRule="auto"/>
        <w:ind w:firstLine="709"/>
        <w:jc w:val="both"/>
        <w:rPr>
          <w:rFonts w:ascii="Times New Roman" w:hAnsi="Times New Roman" w:cs="Times New Roman"/>
          <w:sz w:val="24"/>
          <w:szCs w:val="24"/>
        </w:rPr>
      </w:pPr>
      <w:r w:rsidRPr="008F78EB">
        <w:rPr>
          <w:rFonts w:ascii="Times New Roman" w:hAnsi="Times New Roman" w:cs="Times New Roman"/>
          <w:sz w:val="24"/>
          <w:szCs w:val="24"/>
        </w:rPr>
        <w:t xml:space="preserve">Сведения о сроках ввода в эксплуатацию основного оборудования, год последнего освидетельствования при допуске к эксплуатации после ремонта, год продления ресурса и мероприятия по продлению ресурса приведены в таблице </w:t>
      </w:r>
      <w:r w:rsidR="00FD47A3">
        <w:rPr>
          <w:rFonts w:ascii="Times New Roman" w:hAnsi="Times New Roman" w:cs="Times New Roman"/>
          <w:sz w:val="24"/>
          <w:szCs w:val="24"/>
        </w:rPr>
        <w:t>3</w:t>
      </w:r>
      <w:r w:rsidRPr="008F78EB">
        <w:rPr>
          <w:rFonts w:ascii="Times New Roman" w:hAnsi="Times New Roman" w:cs="Times New Roman"/>
          <w:sz w:val="24"/>
          <w:szCs w:val="24"/>
        </w:rPr>
        <w:t>.</w:t>
      </w:r>
    </w:p>
    <w:p w:rsidR="00BF044C" w:rsidRPr="008F78EB" w:rsidRDefault="00BF044C" w:rsidP="00F74CCE">
      <w:pPr>
        <w:pStyle w:val="aa"/>
        <w:spacing w:after="0"/>
        <w:ind w:firstLine="709"/>
        <w:rPr>
          <w:rFonts w:ascii="Times New Roman" w:hAnsi="Times New Roman" w:cs="Times New Roman"/>
          <w:i w:val="0"/>
          <w:color w:val="auto"/>
          <w:sz w:val="24"/>
          <w:szCs w:val="24"/>
        </w:rPr>
      </w:pPr>
      <w:r w:rsidRPr="008F78EB">
        <w:rPr>
          <w:rFonts w:ascii="Times New Roman" w:hAnsi="Times New Roman" w:cs="Times New Roman"/>
          <w:b/>
          <w:i w:val="0"/>
          <w:color w:val="auto"/>
          <w:sz w:val="24"/>
          <w:szCs w:val="24"/>
        </w:rPr>
        <w:t xml:space="preserve">Таблица </w:t>
      </w:r>
      <w:r w:rsidR="00FD47A3">
        <w:rPr>
          <w:rFonts w:ascii="Times New Roman" w:hAnsi="Times New Roman" w:cs="Times New Roman"/>
          <w:b/>
          <w:i w:val="0"/>
          <w:color w:val="auto"/>
          <w:sz w:val="24"/>
          <w:szCs w:val="24"/>
        </w:rPr>
        <w:t>3</w:t>
      </w:r>
      <w:r w:rsidRPr="008F78EB">
        <w:rPr>
          <w:rFonts w:ascii="Times New Roman" w:hAnsi="Times New Roman" w:cs="Times New Roman"/>
          <w:i w:val="0"/>
          <w:color w:val="auto"/>
          <w:sz w:val="24"/>
          <w:szCs w:val="24"/>
        </w:rPr>
        <w:t xml:space="preserve"> – Сведения по основному оборудованию котельн</w:t>
      </w:r>
      <w:r w:rsidR="00917B15">
        <w:rPr>
          <w:rFonts w:ascii="Times New Roman" w:hAnsi="Times New Roman" w:cs="Times New Roman"/>
          <w:i w:val="0"/>
          <w:color w:val="auto"/>
          <w:sz w:val="24"/>
          <w:szCs w:val="24"/>
        </w:rPr>
        <w:t>ых</w:t>
      </w:r>
      <w:r w:rsidRPr="008F78EB">
        <w:rPr>
          <w:rFonts w:ascii="Times New Roman" w:hAnsi="Times New Roman" w:cs="Times New Roman"/>
          <w:i w:val="0"/>
          <w:color w:val="auto"/>
          <w:sz w:val="24"/>
          <w:szCs w:val="24"/>
        </w:rPr>
        <w:t xml:space="preserve"> </w:t>
      </w:r>
      <w:r w:rsidR="00354B44">
        <w:rPr>
          <w:rFonts w:ascii="Times New Roman" w:hAnsi="Times New Roman" w:cs="Times New Roman"/>
          <w:i w:val="0"/>
          <w:color w:val="auto"/>
          <w:sz w:val="24"/>
          <w:szCs w:val="24"/>
        </w:rPr>
        <w:t>с</w:t>
      </w:r>
      <w:r w:rsidRPr="008F78EB">
        <w:rPr>
          <w:rFonts w:ascii="Times New Roman" w:hAnsi="Times New Roman" w:cs="Times New Roman"/>
          <w:i w:val="0"/>
          <w:color w:val="auto"/>
          <w:sz w:val="24"/>
          <w:szCs w:val="24"/>
        </w:rPr>
        <w:t xml:space="preserve">. </w:t>
      </w:r>
      <w:proofErr w:type="spellStart"/>
      <w:r w:rsidR="00354B44">
        <w:rPr>
          <w:rFonts w:ascii="Times New Roman" w:hAnsi="Times New Roman" w:cs="Times New Roman"/>
          <w:i w:val="0"/>
          <w:color w:val="auto"/>
          <w:sz w:val="24"/>
          <w:szCs w:val="24"/>
        </w:rPr>
        <w:t>Апраксино</w:t>
      </w:r>
      <w:proofErr w:type="spellEnd"/>
    </w:p>
    <w:tbl>
      <w:tblPr>
        <w:tblW w:w="0" w:type="auto"/>
        <w:tblLayout w:type="fixed"/>
        <w:tblLook w:val="04A0" w:firstRow="1" w:lastRow="0" w:firstColumn="1" w:lastColumn="0" w:noHBand="0" w:noVBand="1"/>
      </w:tblPr>
      <w:tblGrid>
        <w:gridCol w:w="1437"/>
        <w:gridCol w:w="1183"/>
        <w:gridCol w:w="1545"/>
        <w:gridCol w:w="1235"/>
        <w:gridCol w:w="1389"/>
        <w:gridCol w:w="1700"/>
        <w:gridCol w:w="1692"/>
      </w:tblGrid>
      <w:tr w:rsidR="008F78EB" w:rsidRPr="008F78EB" w:rsidTr="00A049D0">
        <w:trPr>
          <w:trHeight w:val="583"/>
          <w:tblHeader/>
        </w:trPr>
        <w:tc>
          <w:tcPr>
            <w:tcW w:w="143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F044C" w:rsidRPr="008F78EB" w:rsidRDefault="00BF044C" w:rsidP="00BF044C">
            <w:pPr>
              <w:spacing w:after="0" w:line="240" w:lineRule="auto"/>
              <w:rPr>
                <w:rFonts w:ascii="Times New Roman" w:hAnsi="Times New Roman" w:cs="Times New Roman"/>
                <w:sz w:val="20"/>
                <w:szCs w:val="20"/>
              </w:rPr>
            </w:pPr>
            <w:r w:rsidRPr="008F78EB">
              <w:rPr>
                <w:rFonts w:ascii="Times New Roman" w:hAnsi="Times New Roman" w:cs="Times New Roman"/>
                <w:sz w:val="20"/>
                <w:szCs w:val="20"/>
              </w:rPr>
              <w:t>Наименование котельной</w:t>
            </w:r>
          </w:p>
        </w:tc>
        <w:tc>
          <w:tcPr>
            <w:tcW w:w="118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F044C" w:rsidRPr="008F78EB" w:rsidRDefault="00BF044C" w:rsidP="00BF044C">
            <w:pPr>
              <w:spacing w:after="0" w:line="240" w:lineRule="auto"/>
              <w:rPr>
                <w:rFonts w:ascii="Times New Roman" w:hAnsi="Times New Roman" w:cs="Times New Roman"/>
                <w:sz w:val="20"/>
                <w:szCs w:val="20"/>
              </w:rPr>
            </w:pPr>
            <w:r w:rsidRPr="008F78EB">
              <w:rPr>
                <w:rFonts w:ascii="Times New Roman" w:hAnsi="Times New Roman" w:cs="Times New Roman"/>
                <w:sz w:val="20"/>
                <w:szCs w:val="20"/>
              </w:rPr>
              <w:t>Тип котлов</w:t>
            </w:r>
          </w:p>
        </w:tc>
        <w:tc>
          <w:tcPr>
            <w:tcW w:w="154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F044C" w:rsidRPr="008F78EB" w:rsidRDefault="00BF044C" w:rsidP="00BF044C">
            <w:pPr>
              <w:spacing w:after="0" w:line="240" w:lineRule="auto"/>
              <w:rPr>
                <w:rFonts w:ascii="Times New Roman" w:hAnsi="Times New Roman" w:cs="Times New Roman"/>
                <w:sz w:val="20"/>
                <w:szCs w:val="20"/>
              </w:rPr>
            </w:pPr>
            <w:r w:rsidRPr="008F78EB">
              <w:rPr>
                <w:rFonts w:ascii="Times New Roman" w:hAnsi="Times New Roman" w:cs="Times New Roman"/>
                <w:sz w:val="20"/>
                <w:szCs w:val="20"/>
              </w:rPr>
              <w:t>Год ввода в  эксплуатацию котлов, год</w:t>
            </w:r>
          </w:p>
        </w:tc>
        <w:tc>
          <w:tcPr>
            <w:tcW w:w="123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F044C" w:rsidRPr="008F78EB" w:rsidRDefault="00BF044C" w:rsidP="00BF044C">
            <w:pPr>
              <w:spacing w:after="0" w:line="240" w:lineRule="auto"/>
              <w:rPr>
                <w:rFonts w:ascii="Times New Roman" w:hAnsi="Times New Roman" w:cs="Times New Roman"/>
                <w:sz w:val="20"/>
                <w:szCs w:val="20"/>
              </w:rPr>
            </w:pPr>
            <w:r w:rsidRPr="008F78EB">
              <w:rPr>
                <w:rFonts w:ascii="Times New Roman" w:hAnsi="Times New Roman" w:cs="Times New Roman"/>
                <w:sz w:val="20"/>
                <w:szCs w:val="20"/>
              </w:rPr>
              <w:t>Нормативный парковый ресурс, лет</w:t>
            </w:r>
          </w:p>
        </w:tc>
        <w:tc>
          <w:tcPr>
            <w:tcW w:w="138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F044C" w:rsidRPr="008F78EB" w:rsidRDefault="00BF044C" w:rsidP="00BF044C">
            <w:pPr>
              <w:spacing w:after="0" w:line="240" w:lineRule="auto"/>
              <w:rPr>
                <w:rFonts w:ascii="Times New Roman" w:hAnsi="Times New Roman" w:cs="Times New Roman"/>
                <w:sz w:val="20"/>
                <w:szCs w:val="20"/>
              </w:rPr>
            </w:pPr>
            <w:r w:rsidRPr="008F78EB">
              <w:rPr>
                <w:rFonts w:ascii="Times New Roman" w:hAnsi="Times New Roman" w:cs="Times New Roman"/>
                <w:sz w:val="20"/>
                <w:szCs w:val="20"/>
              </w:rPr>
              <w:t>Год достижения паркового ресурса</w:t>
            </w:r>
          </w:p>
        </w:tc>
        <w:tc>
          <w:tcPr>
            <w:tcW w:w="170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F044C" w:rsidRPr="008F78EB" w:rsidRDefault="00BF044C" w:rsidP="00BF044C">
            <w:pPr>
              <w:spacing w:after="0" w:line="240" w:lineRule="auto"/>
              <w:rPr>
                <w:rFonts w:ascii="Times New Roman" w:hAnsi="Times New Roman" w:cs="Times New Roman"/>
                <w:sz w:val="20"/>
                <w:szCs w:val="20"/>
              </w:rPr>
            </w:pPr>
            <w:r w:rsidRPr="008F78EB">
              <w:rPr>
                <w:rFonts w:ascii="Times New Roman" w:hAnsi="Times New Roman" w:cs="Times New Roman"/>
                <w:sz w:val="20"/>
                <w:szCs w:val="20"/>
              </w:rPr>
              <w:t>Год последнего освидетельствования</w:t>
            </w:r>
          </w:p>
        </w:tc>
        <w:tc>
          <w:tcPr>
            <w:tcW w:w="169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F044C" w:rsidRPr="008F78EB" w:rsidRDefault="00BF044C" w:rsidP="00BF044C">
            <w:pPr>
              <w:spacing w:after="0" w:line="240" w:lineRule="auto"/>
              <w:rPr>
                <w:rFonts w:ascii="Times New Roman" w:hAnsi="Times New Roman" w:cs="Times New Roman"/>
                <w:sz w:val="20"/>
                <w:szCs w:val="20"/>
              </w:rPr>
            </w:pPr>
            <w:r w:rsidRPr="008F78EB">
              <w:rPr>
                <w:rFonts w:ascii="Times New Roman" w:hAnsi="Times New Roman" w:cs="Times New Roman"/>
                <w:sz w:val="20"/>
                <w:szCs w:val="20"/>
              </w:rPr>
              <w:t>Год проведения следующего  освидетельствования</w:t>
            </w:r>
          </w:p>
        </w:tc>
      </w:tr>
      <w:tr w:rsidR="008F78EB" w:rsidRPr="008F78EB" w:rsidTr="00A049D0">
        <w:trPr>
          <w:trHeight w:val="583"/>
          <w:tblHeader/>
        </w:trPr>
        <w:tc>
          <w:tcPr>
            <w:tcW w:w="1437" w:type="dxa"/>
            <w:vMerge/>
            <w:tcBorders>
              <w:top w:val="single" w:sz="4" w:space="0" w:color="auto"/>
              <w:left w:val="single" w:sz="4" w:space="0" w:color="auto"/>
              <w:bottom w:val="single" w:sz="4" w:space="0" w:color="auto"/>
              <w:right w:val="single" w:sz="4" w:space="0" w:color="auto"/>
            </w:tcBorders>
            <w:vAlign w:val="center"/>
            <w:hideMark/>
          </w:tcPr>
          <w:p w:rsidR="00BF044C" w:rsidRPr="008F78EB" w:rsidRDefault="00BF044C" w:rsidP="00BF044C">
            <w:pPr>
              <w:spacing w:after="0" w:line="240" w:lineRule="auto"/>
              <w:rPr>
                <w:rFonts w:ascii="Times New Roman" w:hAnsi="Times New Roman" w:cs="Times New Roman"/>
                <w:sz w:val="20"/>
                <w:szCs w:val="20"/>
              </w:rPr>
            </w:pPr>
          </w:p>
        </w:tc>
        <w:tc>
          <w:tcPr>
            <w:tcW w:w="1183" w:type="dxa"/>
            <w:vMerge/>
            <w:tcBorders>
              <w:top w:val="single" w:sz="4" w:space="0" w:color="auto"/>
              <w:left w:val="single" w:sz="4" w:space="0" w:color="auto"/>
              <w:bottom w:val="single" w:sz="4" w:space="0" w:color="auto"/>
              <w:right w:val="single" w:sz="4" w:space="0" w:color="auto"/>
            </w:tcBorders>
            <w:vAlign w:val="center"/>
            <w:hideMark/>
          </w:tcPr>
          <w:p w:rsidR="00BF044C" w:rsidRPr="008F78EB" w:rsidRDefault="00BF044C" w:rsidP="00BF044C">
            <w:pPr>
              <w:spacing w:after="0" w:line="240" w:lineRule="auto"/>
              <w:rPr>
                <w:rFonts w:ascii="Times New Roman" w:hAnsi="Times New Roman" w:cs="Times New Roman"/>
                <w:sz w:val="20"/>
                <w:szCs w:val="20"/>
              </w:rPr>
            </w:pPr>
          </w:p>
        </w:tc>
        <w:tc>
          <w:tcPr>
            <w:tcW w:w="1545" w:type="dxa"/>
            <w:vMerge/>
            <w:tcBorders>
              <w:top w:val="single" w:sz="4" w:space="0" w:color="auto"/>
              <w:left w:val="single" w:sz="4" w:space="0" w:color="auto"/>
              <w:bottom w:val="single" w:sz="4" w:space="0" w:color="auto"/>
              <w:right w:val="single" w:sz="4" w:space="0" w:color="auto"/>
            </w:tcBorders>
            <w:vAlign w:val="center"/>
            <w:hideMark/>
          </w:tcPr>
          <w:p w:rsidR="00BF044C" w:rsidRPr="008F78EB" w:rsidRDefault="00BF044C" w:rsidP="00BF044C">
            <w:pPr>
              <w:spacing w:after="0" w:line="240" w:lineRule="auto"/>
              <w:rPr>
                <w:rFonts w:ascii="Times New Roman" w:hAnsi="Times New Roman" w:cs="Times New Roman"/>
                <w:sz w:val="20"/>
                <w:szCs w:val="20"/>
              </w:rPr>
            </w:pPr>
          </w:p>
        </w:tc>
        <w:tc>
          <w:tcPr>
            <w:tcW w:w="1235" w:type="dxa"/>
            <w:vMerge/>
            <w:tcBorders>
              <w:top w:val="single" w:sz="4" w:space="0" w:color="auto"/>
              <w:left w:val="single" w:sz="4" w:space="0" w:color="auto"/>
              <w:bottom w:val="single" w:sz="4" w:space="0" w:color="auto"/>
              <w:right w:val="single" w:sz="4" w:space="0" w:color="auto"/>
            </w:tcBorders>
            <w:vAlign w:val="center"/>
            <w:hideMark/>
          </w:tcPr>
          <w:p w:rsidR="00BF044C" w:rsidRPr="008F78EB" w:rsidRDefault="00BF044C" w:rsidP="00BF044C">
            <w:pPr>
              <w:spacing w:after="0" w:line="240" w:lineRule="auto"/>
              <w:rPr>
                <w:rFonts w:ascii="Times New Roman" w:hAnsi="Times New Roman" w:cs="Times New Roman"/>
                <w:sz w:val="20"/>
                <w:szCs w:val="20"/>
              </w:rPr>
            </w:pPr>
          </w:p>
        </w:tc>
        <w:tc>
          <w:tcPr>
            <w:tcW w:w="1389" w:type="dxa"/>
            <w:vMerge/>
            <w:tcBorders>
              <w:top w:val="single" w:sz="4" w:space="0" w:color="auto"/>
              <w:left w:val="single" w:sz="4" w:space="0" w:color="auto"/>
              <w:bottom w:val="single" w:sz="4" w:space="0" w:color="auto"/>
              <w:right w:val="single" w:sz="4" w:space="0" w:color="auto"/>
            </w:tcBorders>
            <w:vAlign w:val="center"/>
            <w:hideMark/>
          </w:tcPr>
          <w:p w:rsidR="00BF044C" w:rsidRPr="008F78EB" w:rsidRDefault="00BF044C" w:rsidP="00BF044C">
            <w:pPr>
              <w:spacing w:after="0" w:line="240" w:lineRule="auto"/>
              <w:rPr>
                <w:rFonts w:ascii="Times New Roman" w:hAnsi="Times New Roman" w:cs="Times New Roman"/>
                <w:sz w:val="20"/>
                <w:szCs w:val="20"/>
              </w:rPr>
            </w:pPr>
          </w:p>
        </w:tc>
        <w:tc>
          <w:tcPr>
            <w:tcW w:w="1700" w:type="dxa"/>
            <w:vMerge/>
            <w:tcBorders>
              <w:top w:val="single" w:sz="4" w:space="0" w:color="auto"/>
              <w:left w:val="single" w:sz="4" w:space="0" w:color="auto"/>
              <w:bottom w:val="single" w:sz="4" w:space="0" w:color="auto"/>
              <w:right w:val="single" w:sz="4" w:space="0" w:color="auto"/>
            </w:tcBorders>
            <w:vAlign w:val="center"/>
            <w:hideMark/>
          </w:tcPr>
          <w:p w:rsidR="00BF044C" w:rsidRPr="008F78EB" w:rsidRDefault="00BF044C" w:rsidP="00BF044C">
            <w:pPr>
              <w:spacing w:after="0" w:line="240" w:lineRule="auto"/>
              <w:rPr>
                <w:rFonts w:ascii="Times New Roman" w:hAnsi="Times New Roman" w:cs="Times New Roman"/>
                <w:sz w:val="20"/>
                <w:szCs w:val="20"/>
              </w:rPr>
            </w:pPr>
          </w:p>
        </w:tc>
        <w:tc>
          <w:tcPr>
            <w:tcW w:w="1692" w:type="dxa"/>
            <w:vMerge/>
            <w:tcBorders>
              <w:top w:val="single" w:sz="4" w:space="0" w:color="auto"/>
              <w:left w:val="single" w:sz="4" w:space="0" w:color="auto"/>
              <w:bottom w:val="single" w:sz="4" w:space="0" w:color="auto"/>
              <w:right w:val="single" w:sz="4" w:space="0" w:color="auto"/>
            </w:tcBorders>
            <w:vAlign w:val="center"/>
            <w:hideMark/>
          </w:tcPr>
          <w:p w:rsidR="00BF044C" w:rsidRPr="008F78EB" w:rsidRDefault="00BF044C" w:rsidP="00BF044C">
            <w:pPr>
              <w:spacing w:after="0" w:line="240" w:lineRule="auto"/>
              <w:rPr>
                <w:rFonts w:ascii="Times New Roman" w:hAnsi="Times New Roman" w:cs="Times New Roman"/>
                <w:sz w:val="20"/>
                <w:szCs w:val="20"/>
              </w:rPr>
            </w:pPr>
          </w:p>
        </w:tc>
      </w:tr>
      <w:tr w:rsidR="009A2ABB" w:rsidRPr="008F78EB" w:rsidTr="008D75AB">
        <w:trPr>
          <w:trHeight w:val="22"/>
        </w:trPr>
        <w:tc>
          <w:tcPr>
            <w:tcW w:w="143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A2ABB" w:rsidRPr="008F78EB" w:rsidRDefault="009A2ABB" w:rsidP="009A2ABB">
            <w:pPr>
              <w:spacing w:after="0" w:line="240" w:lineRule="auto"/>
              <w:rPr>
                <w:rFonts w:ascii="Times New Roman" w:hAnsi="Times New Roman" w:cs="Times New Roman"/>
                <w:sz w:val="20"/>
                <w:szCs w:val="20"/>
              </w:rPr>
            </w:pPr>
            <w:r w:rsidRPr="008F78EB">
              <w:rPr>
                <w:rFonts w:ascii="Times New Roman" w:hAnsi="Times New Roman" w:cs="Times New Roman"/>
                <w:sz w:val="20"/>
                <w:szCs w:val="20"/>
              </w:rPr>
              <w:t xml:space="preserve">Котельная </w:t>
            </w:r>
            <w:r>
              <w:rPr>
                <w:rFonts w:ascii="Times New Roman" w:hAnsi="Times New Roman" w:cs="Times New Roman"/>
                <w:sz w:val="20"/>
                <w:szCs w:val="20"/>
              </w:rPr>
              <w:t xml:space="preserve">с. </w:t>
            </w:r>
            <w:proofErr w:type="spellStart"/>
            <w:r>
              <w:rPr>
                <w:rFonts w:ascii="Times New Roman" w:hAnsi="Times New Roman" w:cs="Times New Roman"/>
                <w:sz w:val="20"/>
                <w:szCs w:val="20"/>
              </w:rPr>
              <w:t>Апраксино</w:t>
            </w:r>
            <w:proofErr w:type="spellEnd"/>
          </w:p>
        </w:tc>
        <w:tc>
          <w:tcPr>
            <w:tcW w:w="1183" w:type="dxa"/>
            <w:tcBorders>
              <w:top w:val="single" w:sz="4" w:space="0" w:color="auto"/>
              <w:bottom w:val="single" w:sz="4" w:space="0" w:color="auto"/>
              <w:right w:val="single" w:sz="4" w:space="0" w:color="auto"/>
            </w:tcBorders>
            <w:vAlign w:val="center"/>
          </w:tcPr>
          <w:p w:rsidR="009A2ABB" w:rsidRPr="00EE5404" w:rsidRDefault="008D75AB" w:rsidP="009A2ABB">
            <w:pPr>
              <w:spacing w:after="0" w:line="240" w:lineRule="auto"/>
              <w:rPr>
                <w:rFonts w:ascii="Times New Roman" w:hAnsi="Times New Roman" w:cs="Times New Roman"/>
                <w:sz w:val="20"/>
                <w:szCs w:val="20"/>
              </w:rPr>
            </w:pPr>
            <w:r w:rsidRPr="008D75AB">
              <w:rPr>
                <w:rFonts w:ascii="Times New Roman" w:hAnsi="Times New Roman" w:cs="Times New Roman"/>
                <w:sz w:val="20"/>
                <w:szCs w:val="20"/>
              </w:rPr>
              <w:t>RSA-150</w:t>
            </w:r>
          </w:p>
        </w:tc>
        <w:tc>
          <w:tcPr>
            <w:tcW w:w="1545" w:type="dxa"/>
            <w:tcBorders>
              <w:top w:val="nil"/>
              <w:left w:val="single" w:sz="4" w:space="0" w:color="auto"/>
              <w:bottom w:val="single" w:sz="4" w:space="0" w:color="auto"/>
              <w:right w:val="single" w:sz="4" w:space="0" w:color="auto"/>
            </w:tcBorders>
            <w:shd w:val="clear" w:color="auto" w:fill="auto"/>
            <w:vAlign w:val="center"/>
          </w:tcPr>
          <w:p w:rsidR="009A2ABB" w:rsidRPr="008F78EB" w:rsidRDefault="00507292" w:rsidP="009A2ABB">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2020</w:t>
            </w:r>
          </w:p>
        </w:tc>
        <w:tc>
          <w:tcPr>
            <w:tcW w:w="1235" w:type="dxa"/>
            <w:tcBorders>
              <w:top w:val="nil"/>
              <w:left w:val="nil"/>
              <w:bottom w:val="single" w:sz="4" w:space="0" w:color="auto"/>
              <w:right w:val="single" w:sz="4" w:space="0" w:color="auto"/>
            </w:tcBorders>
            <w:shd w:val="clear" w:color="auto" w:fill="auto"/>
            <w:vAlign w:val="center"/>
          </w:tcPr>
          <w:p w:rsidR="009A2ABB" w:rsidRPr="008F78EB" w:rsidRDefault="009A2ABB" w:rsidP="009A2ABB">
            <w:pPr>
              <w:spacing w:after="0" w:line="240" w:lineRule="auto"/>
              <w:rPr>
                <w:rFonts w:ascii="Times New Roman" w:hAnsi="Times New Roman" w:cs="Times New Roman"/>
                <w:sz w:val="20"/>
                <w:szCs w:val="20"/>
              </w:rPr>
            </w:pPr>
          </w:p>
        </w:tc>
        <w:tc>
          <w:tcPr>
            <w:tcW w:w="1389" w:type="dxa"/>
            <w:tcBorders>
              <w:top w:val="nil"/>
              <w:left w:val="nil"/>
              <w:bottom w:val="single" w:sz="4" w:space="0" w:color="auto"/>
              <w:right w:val="single" w:sz="4" w:space="0" w:color="auto"/>
            </w:tcBorders>
            <w:shd w:val="clear" w:color="auto" w:fill="auto"/>
            <w:vAlign w:val="center"/>
          </w:tcPr>
          <w:p w:rsidR="009A2ABB" w:rsidRPr="008F78EB" w:rsidRDefault="009A2ABB" w:rsidP="009A2ABB">
            <w:pPr>
              <w:spacing w:after="0" w:line="240" w:lineRule="auto"/>
              <w:rPr>
                <w:rFonts w:ascii="Times New Roman" w:hAnsi="Times New Roman" w:cs="Times New Roman"/>
                <w:sz w:val="20"/>
                <w:szCs w:val="20"/>
              </w:rPr>
            </w:pPr>
          </w:p>
        </w:tc>
        <w:tc>
          <w:tcPr>
            <w:tcW w:w="1700" w:type="dxa"/>
            <w:tcBorders>
              <w:top w:val="nil"/>
              <w:left w:val="nil"/>
              <w:bottom w:val="single" w:sz="4" w:space="0" w:color="auto"/>
              <w:right w:val="single" w:sz="4" w:space="0" w:color="auto"/>
            </w:tcBorders>
            <w:shd w:val="clear" w:color="auto" w:fill="auto"/>
            <w:vAlign w:val="center"/>
            <w:hideMark/>
          </w:tcPr>
          <w:p w:rsidR="009A2ABB" w:rsidRPr="008F78EB" w:rsidRDefault="009A2ABB" w:rsidP="009A2ABB">
            <w:pPr>
              <w:spacing w:after="0" w:line="240" w:lineRule="auto"/>
              <w:jc w:val="center"/>
              <w:rPr>
                <w:rFonts w:ascii="Times New Roman" w:hAnsi="Times New Roman" w:cs="Times New Roman"/>
                <w:sz w:val="20"/>
                <w:szCs w:val="20"/>
              </w:rPr>
            </w:pPr>
            <w:r w:rsidRPr="008F78EB">
              <w:rPr>
                <w:rFonts w:ascii="Times New Roman" w:hAnsi="Times New Roman" w:cs="Times New Roman"/>
                <w:sz w:val="20"/>
                <w:szCs w:val="20"/>
              </w:rPr>
              <w:t>н/д</w:t>
            </w:r>
          </w:p>
        </w:tc>
        <w:tc>
          <w:tcPr>
            <w:tcW w:w="1692" w:type="dxa"/>
            <w:tcBorders>
              <w:top w:val="nil"/>
              <w:left w:val="nil"/>
              <w:bottom w:val="single" w:sz="4" w:space="0" w:color="auto"/>
              <w:right w:val="single" w:sz="4" w:space="0" w:color="auto"/>
            </w:tcBorders>
            <w:shd w:val="clear" w:color="auto" w:fill="auto"/>
            <w:vAlign w:val="center"/>
            <w:hideMark/>
          </w:tcPr>
          <w:p w:rsidR="009A2ABB" w:rsidRPr="008F78EB" w:rsidRDefault="009A2ABB" w:rsidP="009A2ABB">
            <w:pPr>
              <w:spacing w:after="0" w:line="240" w:lineRule="auto"/>
              <w:jc w:val="center"/>
              <w:rPr>
                <w:rFonts w:ascii="Times New Roman" w:hAnsi="Times New Roman" w:cs="Times New Roman"/>
                <w:sz w:val="20"/>
                <w:szCs w:val="20"/>
              </w:rPr>
            </w:pPr>
            <w:r w:rsidRPr="008F78EB">
              <w:rPr>
                <w:rFonts w:ascii="Times New Roman" w:hAnsi="Times New Roman" w:cs="Times New Roman"/>
                <w:sz w:val="20"/>
                <w:szCs w:val="20"/>
              </w:rPr>
              <w:t>н/д</w:t>
            </w:r>
          </w:p>
        </w:tc>
      </w:tr>
      <w:tr w:rsidR="009A2ABB" w:rsidRPr="008F78EB" w:rsidTr="008D75AB">
        <w:trPr>
          <w:trHeight w:val="22"/>
        </w:trPr>
        <w:tc>
          <w:tcPr>
            <w:tcW w:w="1437" w:type="dxa"/>
            <w:vMerge/>
            <w:tcBorders>
              <w:left w:val="single" w:sz="4" w:space="0" w:color="auto"/>
              <w:bottom w:val="single" w:sz="4" w:space="0" w:color="auto"/>
              <w:right w:val="single" w:sz="4" w:space="0" w:color="auto"/>
            </w:tcBorders>
            <w:vAlign w:val="center"/>
            <w:hideMark/>
          </w:tcPr>
          <w:p w:rsidR="009A2ABB" w:rsidRPr="008F78EB" w:rsidRDefault="009A2ABB" w:rsidP="009A2ABB">
            <w:pPr>
              <w:spacing w:after="0" w:line="240" w:lineRule="auto"/>
              <w:rPr>
                <w:rFonts w:ascii="Times New Roman" w:hAnsi="Times New Roman" w:cs="Times New Roman"/>
                <w:sz w:val="20"/>
                <w:szCs w:val="20"/>
              </w:rPr>
            </w:pPr>
          </w:p>
        </w:tc>
        <w:tc>
          <w:tcPr>
            <w:tcW w:w="1183" w:type="dxa"/>
            <w:tcBorders>
              <w:top w:val="single" w:sz="4" w:space="0" w:color="auto"/>
              <w:left w:val="nil"/>
              <w:bottom w:val="single" w:sz="4" w:space="0" w:color="auto"/>
              <w:right w:val="single" w:sz="4" w:space="0" w:color="auto"/>
            </w:tcBorders>
            <w:shd w:val="clear" w:color="auto" w:fill="auto"/>
            <w:vAlign w:val="center"/>
          </w:tcPr>
          <w:p w:rsidR="009A2ABB" w:rsidRPr="008F78EB" w:rsidRDefault="00507292" w:rsidP="009A2ABB">
            <w:pPr>
              <w:spacing w:after="0" w:line="240" w:lineRule="auto"/>
              <w:rPr>
                <w:rFonts w:ascii="Times New Roman" w:hAnsi="Times New Roman" w:cs="Times New Roman"/>
                <w:sz w:val="20"/>
                <w:szCs w:val="20"/>
              </w:rPr>
            </w:pPr>
            <w:r w:rsidRPr="008D75AB">
              <w:rPr>
                <w:rFonts w:ascii="Times New Roman" w:hAnsi="Times New Roman" w:cs="Times New Roman"/>
                <w:sz w:val="20"/>
                <w:szCs w:val="20"/>
              </w:rPr>
              <w:t>RSA-150</w:t>
            </w:r>
          </w:p>
        </w:tc>
        <w:tc>
          <w:tcPr>
            <w:tcW w:w="1545" w:type="dxa"/>
            <w:tcBorders>
              <w:top w:val="nil"/>
              <w:left w:val="nil"/>
              <w:bottom w:val="single" w:sz="4" w:space="0" w:color="auto"/>
              <w:right w:val="single" w:sz="4" w:space="0" w:color="auto"/>
            </w:tcBorders>
            <w:shd w:val="clear" w:color="auto" w:fill="auto"/>
            <w:vAlign w:val="center"/>
          </w:tcPr>
          <w:p w:rsidR="009A2ABB" w:rsidRPr="008F78EB" w:rsidRDefault="00507292" w:rsidP="009A2ABB">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2020</w:t>
            </w:r>
          </w:p>
        </w:tc>
        <w:tc>
          <w:tcPr>
            <w:tcW w:w="1235" w:type="dxa"/>
            <w:tcBorders>
              <w:top w:val="nil"/>
              <w:left w:val="nil"/>
              <w:bottom w:val="single" w:sz="4" w:space="0" w:color="auto"/>
              <w:right w:val="single" w:sz="4" w:space="0" w:color="auto"/>
            </w:tcBorders>
            <w:shd w:val="clear" w:color="auto" w:fill="auto"/>
            <w:vAlign w:val="center"/>
          </w:tcPr>
          <w:p w:rsidR="009A2ABB" w:rsidRPr="008F78EB" w:rsidRDefault="009A2ABB" w:rsidP="009A2ABB">
            <w:pPr>
              <w:spacing w:after="0" w:line="240" w:lineRule="auto"/>
              <w:rPr>
                <w:rFonts w:ascii="Times New Roman" w:hAnsi="Times New Roman" w:cs="Times New Roman"/>
                <w:sz w:val="20"/>
                <w:szCs w:val="20"/>
              </w:rPr>
            </w:pPr>
          </w:p>
        </w:tc>
        <w:tc>
          <w:tcPr>
            <w:tcW w:w="1389" w:type="dxa"/>
            <w:tcBorders>
              <w:top w:val="nil"/>
              <w:left w:val="nil"/>
              <w:bottom w:val="single" w:sz="4" w:space="0" w:color="auto"/>
              <w:right w:val="single" w:sz="4" w:space="0" w:color="auto"/>
            </w:tcBorders>
            <w:shd w:val="clear" w:color="auto" w:fill="auto"/>
            <w:vAlign w:val="center"/>
          </w:tcPr>
          <w:p w:rsidR="009A2ABB" w:rsidRPr="008F78EB" w:rsidRDefault="009A2ABB" w:rsidP="009A2ABB">
            <w:pPr>
              <w:spacing w:after="0" w:line="240" w:lineRule="auto"/>
              <w:rPr>
                <w:rFonts w:ascii="Times New Roman" w:hAnsi="Times New Roman" w:cs="Times New Roman"/>
                <w:sz w:val="20"/>
                <w:szCs w:val="20"/>
              </w:rPr>
            </w:pPr>
          </w:p>
        </w:tc>
        <w:tc>
          <w:tcPr>
            <w:tcW w:w="1700" w:type="dxa"/>
            <w:tcBorders>
              <w:top w:val="nil"/>
              <w:left w:val="nil"/>
              <w:bottom w:val="single" w:sz="4" w:space="0" w:color="auto"/>
              <w:right w:val="single" w:sz="4" w:space="0" w:color="auto"/>
            </w:tcBorders>
            <w:shd w:val="clear" w:color="auto" w:fill="auto"/>
            <w:vAlign w:val="center"/>
            <w:hideMark/>
          </w:tcPr>
          <w:p w:rsidR="009A2ABB" w:rsidRPr="008F78EB" w:rsidRDefault="009A2ABB" w:rsidP="009A2ABB">
            <w:pPr>
              <w:spacing w:after="0" w:line="240" w:lineRule="auto"/>
              <w:jc w:val="center"/>
              <w:rPr>
                <w:rFonts w:ascii="Times New Roman" w:hAnsi="Times New Roman" w:cs="Times New Roman"/>
                <w:sz w:val="20"/>
                <w:szCs w:val="20"/>
              </w:rPr>
            </w:pPr>
            <w:r w:rsidRPr="008F78EB">
              <w:rPr>
                <w:rFonts w:ascii="Times New Roman" w:hAnsi="Times New Roman" w:cs="Times New Roman"/>
                <w:sz w:val="20"/>
                <w:szCs w:val="20"/>
              </w:rPr>
              <w:t>н/д</w:t>
            </w:r>
          </w:p>
        </w:tc>
        <w:tc>
          <w:tcPr>
            <w:tcW w:w="1692" w:type="dxa"/>
            <w:tcBorders>
              <w:top w:val="nil"/>
              <w:left w:val="nil"/>
              <w:bottom w:val="single" w:sz="4" w:space="0" w:color="auto"/>
              <w:right w:val="single" w:sz="4" w:space="0" w:color="auto"/>
            </w:tcBorders>
            <w:shd w:val="clear" w:color="auto" w:fill="auto"/>
            <w:vAlign w:val="center"/>
            <w:hideMark/>
          </w:tcPr>
          <w:p w:rsidR="009A2ABB" w:rsidRPr="008F78EB" w:rsidRDefault="009A2ABB" w:rsidP="009A2ABB">
            <w:pPr>
              <w:spacing w:after="0" w:line="240" w:lineRule="auto"/>
              <w:jc w:val="center"/>
              <w:rPr>
                <w:rFonts w:ascii="Times New Roman" w:hAnsi="Times New Roman" w:cs="Times New Roman"/>
                <w:sz w:val="20"/>
                <w:szCs w:val="20"/>
              </w:rPr>
            </w:pPr>
            <w:r w:rsidRPr="008F78EB">
              <w:rPr>
                <w:rFonts w:ascii="Times New Roman" w:hAnsi="Times New Roman" w:cs="Times New Roman"/>
                <w:sz w:val="20"/>
                <w:szCs w:val="20"/>
              </w:rPr>
              <w:t>н/д</w:t>
            </w:r>
          </w:p>
        </w:tc>
      </w:tr>
    </w:tbl>
    <w:p w:rsidR="00812746" w:rsidRPr="00CB6DC8" w:rsidRDefault="00812746" w:rsidP="007423F6">
      <w:pPr>
        <w:pStyle w:val="3"/>
        <w:spacing w:before="200" w:line="360" w:lineRule="auto"/>
        <w:jc w:val="both"/>
        <w:rPr>
          <w:rFonts w:cs="Times New Roman"/>
          <w:b/>
          <w:color w:val="auto"/>
        </w:rPr>
      </w:pPr>
      <w:bookmarkStart w:id="25" w:name="_Toc535409482"/>
      <w:bookmarkStart w:id="26" w:name="_Toc73010668"/>
      <w:bookmarkStart w:id="27" w:name="sub_1286"/>
      <w:bookmarkEnd w:id="24"/>
      <w:r w:rsidRPr="00CB6DC8">
        <w:rPr>
          <w:rFonts w:cs="Times New Roman"/>
          <w:b/>
          <w:color w:val="auto"/>
        </w:rPr>
        <w:lastRenderedPageBreak/>
        <w:t>1.2.6 Схемы выдачи тепловой мощности, структура теплофикационных установок (для источников тепловой энергии, функционирующих в режиме комбинированной выработки электрической и тепловой энергии)</w:t>
      </w:r>
      <w:bookmarkEnd w:id="25"/>
      <w:bookmarkEnd w:id="26"/>
    </w:p>
    <w:p w:rsidR="00CA0891" w:rsidRPr="008F78EB" w:rsidRDefault="00CA0891" w:rsidP="00E86E58">
      <w:pPr>
        <w:spacing w:line="360" w:lineRule="auto"/>
        <w:ind w:firstLine="709"/>
        <w:jc w:val="both"/>
        <w:rPr>
          <w:rFonts w:ascii="Times New Roman" w:hAnsi="Times New Roman" w:cs="Times New Roman"/>
          <w:sz w:val="24"/>
          <w:szCs w:val="24"/>
        </w:rPr>
      </w:pPr>
      <w:r w:rsidRPr="008F78EB">
        <w:rPr>
          <w:rFonts w:ascii="Times New Roman" w:hAnsi="Times New Roman" w:cs="Times New Roman"/>
          <w:sz w:val="24"/>
          <w:szCs w:val="24"/>
        </w:rPr>
        <w:t>На территории поселения отсутствуют источники комбинированной выработки тепловой и электрической энергии.</w:t>
      </w:r>
    </w:p>
    <w:p w:rsidR="00812746" w:rsidRPr="005858BB" w:rsidRDefault="00812746" w:rsidP="005858BB">
      <w:pPr>
        <w:pStyle w:val="3"/>
        <w:spacing w:line="360" w:lineRule="auto"/>
        <w:jc w:val="both"/>
        <w:rPr>
          <w:rFonts w:cs="Times New Roman"/>
          <w:b/>
          <w:color w:val="auto"/>
        </w:rPr>
      </w:pPr>
      <w:bookmarkStart w:id="28" w:name="_Toc535409483"/>
      <w:bookmarkStart w:id="29" w:name="_Toc73010669"/>
      <w:bookmarkStart w:id="30" w:name="sub_1287"/>
      <w:bookmarkEnd w:id="27"/>
      <w:r w:rsidRPr="005858BB">
        <w:rPr>
          <w:rFonts w:cs="Times New Roman"/>
          <w:b/>
          <w:color w:val="auto"/>
        </w:rPr>
        <w:t>1.2.7 Способы регулирования отпуска тепловой энергии от источников тепловой энергии с обоснованием выбора графика изменения температур и расхода теплоносителя в зависимости от температуры наружного воздуха</w:t>
      </w:r>
      <w:bookmarkEnd w:id="28"/>
      <w:bookmarkEnd w:id="29"/>
    </w:p>
    <w:p w:rsidR="00CA0891" w:rsidRPr="008F78EB" w:rsidRDefault="00E57466" w:rsidP="00E86E58">
      <w:pPr>
        <w:spacing w:after="0" w:line="360" w:lineRule="auto"/>
        <w:ind w:firstLine="709"/>
        <w:jc w:val="both"/>
        <w:rPr>
          <w:rFonts w:ascii="Times New Roman" w:hAnsi="Times New Roman" w:cs="Times New Roman"/>
          <w:sz w:val="24"/>
          <w:szCs w:val="24"/>
        </w:rPr>
      </w:pPr>
      <w:r w:rsidRPr="008F78EB">
        <w:rPr>
          <w:rFonts w:ascii="Times New Roman" w:hAnsi="Times New Roman" w:cs="Times New Roman"/>
          <w:sz w:val="24"/>
          <w:szCs w:val="24"/>
        </w:rPr>
        <w:t>Способ регулирования отпуска тепловой энергии от источника тепловой энергии – качественный, выбор температурного графика обусловлен отопительной тепловой нагрузкой и непосредственным присоединением абонентов к тепловым сетям.</w:t>
      </w:r>
    </w:p>
    <w:p w:rsidR="00695027" w:rsidRPr="008F78EB" w:rsidRDefault="00695027" w:rsidP="00E86E58">
      <w:pPr>
        <w:spacing w:line="360" w:lineRule="auto"/>
        <w:ind w:firstLine="709"/>
        <w:jc w:val="both"/>
        <w:rPr>
          <w:rFonts w:ascii="Times New Roman" w:hAnsi="Times New Roman" w:cs="Times New Roman"/>
          <w:sz w:val="24"/>
          <w:szCs w:val="24"/>
        </w:rPr>
      </w:pPr>
      <w:r w:rsidRPr="008F78EB">
        <w:rPr>
          <w:rFonts w:ascii="Times New Roman" w:hAnsi="Times New Roman" w:cs="Times New Roman"/>
          <w:sz w:val="24"/>
          <w:szCs w:val="24"/>
        </w:rPr>
        <w:t>Для системы центрального отопления используется температурный график 95/70 °С.</w:t>
      </w:r>
    </w:p>
    <w:p w:rsidR="00812746" w:rsidRPr="005858BB" w:rsidRDefault="00812746" w:rsidP="00557226">
      <w:pPr>
        <w:pStyle w:val="3"/>
        <w:spacing w:line="360" w:lineRule="auto"/>
        <w:rPr>
          <w:rFonts w:cs="Times New Roman"/>
          <w:b/>
          <w:color w:val="auto"/>
        </w:rPr>
      </w:pPr>
      <w:bookmarkStart w:id="31" w:name="_Toc535409484"/>
      <w:bookmarkStart w:id="32" w:name="_Toc73010670"/>
      <w:bookmarkStart w:id="33" w:name="sub_1288"/>
      <w:bookmarkEnd w:id="30"/>
      <w:r w:rsidRPr="005858BB">
        <w:rPr>
          <w:rFonts w:cs="Times New Roman"/>
          <w:b/>
          <w:color w:val="auto"/>
        </w:rPr>
        <w:t>1.2.8 Среднегодовая загрузка оборудования</w:t>
      </w:r>
      <w:bookmarkEnd w:id="31"/>
      <w:bookmarkEnd w:id="32"/>
    </w:p>
    <w:p w:rsidR="00820589" w:rsidRPr="008F78EB" w:rsidRDefault="00820589" w:rsidP="00820589">
      <w:pPr>
        <w:spacing w:after="0" w:line="360" w:lineRule="auto"/>
        <w:ind w:firstLine="709"/>
        <w:jc w:val="both"/>
        <w:rPr>
          <w:rFonts w:ascii="Times New Roman" w:hAnsi="Times New Roman" w:cs="Times New Roman"/>
          <w:sz w:val="24"/>
          <w:szCs w:val="24"/>
        </w:rPr>
      </w:pPr>
      <w:r w:rsidRPr="008F78EB">
        <w:rPr>
          <w:rFonts w:ascii="Times New Roman" w:hAnsi="Times New Roman" w:cs="Times New Roman"/>
          <w:sz w:val="24"/>
          <w:szCs w:val="24"/>
        </w:rPr>
        <w:t>Среднегодовая загрузка оборудования определяется числом часов использования установленной тепловой мощности источника теплоснабжения.</w:t>
      </w:r>
    </w:p>
    <w:p w:rsidR="00820589" w:rsidRPr="008F78EB" w:rsidRDefault="00820589" w:rsidP="00820589">
      <w:pPr>
        <w:spacing w:after="0" w:line="360" w:lineRule="auto"/>
        <w:ind w:firstLine="709"/>
        <w:jc w:val="both"/>
        <w:rPr>
          <w:rFonts w:ascii="Times New Roman" w:hAnsi="Times New Roman" w:cs="Times New Roman"/>
          <w:sz w:val="24"/>
          <w:szCs w:val="24"/>
        </w:rPr>
      </w:pPr>
      <w:r w:rsidRPr="008F78EB">
        <w:rPr>
          <w:rFonts w:ascii="Times New Roman" w:hAnsi="Times New Roman" w:cs="Times New Roman"/>
          <w:sz w:val="24"/>
          <w:szCs w:val="24"/>
        </w:rPr>
        <w:t>Число часов использования установленной тепловой мощности – это отношение выработанной источником теплоснабжения тепловой энергии в течение года, к установленной тепловой мощности источника теплоснабжения.</w:t>
      </w:r>
    </w:p>
    <w:p w:rsidR="00820589" w:rsidRPr="008F78EB" w:rsidRDefault="00820589" w:rsidP="00820589">
      <w:pPr>
        <w:spacing w:after="0" w:line="360" w:lineRule="auto"/>
        <w:ind w:firstLine="709"/>
        <w:jc w:val="both"/>
        <w:rPr>
          <w:rFonts w:ascii="Times New Roman" w:hAnsi="Times New Roman" w:cs="Times New Roman"/>
          <w:sz w:val="24"/>
          <w:szCs w:val="24"/>
        </w:rPr>
      </w:pPr>
      <w:r w:rsidRPr="008F78EB">
        <w:rPr>
          <w:rFonts w:ascii="Times New Roman" w:hAnsi="Times New Roman" w:cs="Times New Roman"/>
          <w:sz w:val="24"/>
          <w:szCs w:val="24"/>
        </w:rPr>
        <w:t xml:space="preserve">Анализ загрузки котельной проводился исходя из установленной мощности котлов. </w:t>
      </w:r>
    </w:p>
    <w:p w:rsidR="00820589" w:rsidRPr="008F78EB" w:rsidRDefault="00820589" w:rsidP="00820589">
      <w:pPr>
        <w:spacing w:after="0" w:line="360" w:lineRule="auto"/>
        <w:ind w:firstLine="709"/>
        <w:jc w:val="both"/>
        <w:rPr>
          <w:rFonts w:ascii="Times New Roman" w:hAnsi="Times New Roman" w:cs="Times New Roman"/>
          <w:sz w:val="24"/>
          <w:szCs w:val="24"/>
        </w:rPr>
      </w:pPr>
      <w:r w:rsidRPr="008F78EB">
        <w:rPr>
          <w:rFonts w:ascii="Times New Roman" w:hAnsi="Times New Roman" w:cs="Times New Roman"/>
          <w:sz w:val="24"/>
          <w:szCs w:val="24"/>
        </w:rPr>
        <w:t>Сведения о среднегодов</w:t>
      </w:r>
      <w:r w:rsidR="002D62B1">
        <w:rPr>
          <w:rFonts w:ascii="Times New Roman" w:hAnsi="Times New Roman" w:cs="Times New Roman"/>
          <w:sz w:val="24"/>
          <w:szCs w:val="24"/>
        </w:rPr>
        <w:t>ой загрузке оборудования за 2020</w:t>
      </w:r>
      <w:r w:rsidRPr="008F78EB">
        <w:rPr>
          <w:rFonts w:ascii="Times New Roman" w:hAnsi="Times New Roman" w:cs="Times New Roman"/>
          <w:sz w:val="24"/>
          <w:szCs w:val="24"/>
        </w:rPr>
        <w:t xml:space="preserve"> год представлены в таблице </w:t>
      </w:r>
      <w:r w:rsidR="00FD47A3">
        <w:rPr>
          <w:rFonts w:ascii="Times New Roman" w:hAnsi="Times New Roman" w:cs="Times New Roman"/>
          <w:sz w:val="24"/>
          <w:szCs w:val="24"/>
        </w:rPr>
        <w:t>4</w:t>
      </w:r>
      <w:r w:rsidRPr="008F78EB">
        <w:rPr>
          <w:rFonts w:ascii="Times New Roman" w:hAnsi="Times New Roman" w:cs="Times New Roman"/>
          <w:sz w:val="24"/>
          <w:szCs w:val="24"/>
        </w:rPr>
        <w:t>.</w:t>
      </w:r>
    </w:p>
    <w:p w:rsidR="00820589" w:rsidRPr="008F78EB" w:rsidRDefault="00820589" w:rsidP="00F74CCE">
      <w:pPr>
        <w:pStyle w:val="aa"/>
        <w:spacing w:after="0"/>
        <w:ind w:firstLine="709"/>
        <w:rPr>
          <w:rFonts w:ascii="Times New Roman" w:hAnsi="Times New Roman" w:cs="Times New Roman"/>
          <w:color w:val="auto"/>
          <w:sz w:val="24"/>
          <w:szCs w:val="24"/>
        </w:rPr>
      </w:pPr>
      <w:r w:rsidRPr="008F78EB">
        <w:rPr>
          <w:rFonts w:ascii="Times New Roman" w:hAnsi="Times New Roman" w:cs="Times New Roman"/>
          <w:b/>
          <w:i w:val="0"/>
          <w:color w:val="auto"/>
          <w:sz w:val="24"/>
          <w:szCs w:val="24"/>
        </w:rPr>
        <w:t xml:space="preserve">Таблица </w:t>
      </w:r>
      <w:r w:rsidR="00FD47A3">
        <w:rPr>
          <w:rFonts w:ascii="Times New Roman" w:hAnsi="Times New Roman" w:cs="Times New Roman"/>
          <w:b/>
          <w:i w:val="0"/>
          <w:color w:val="auto"/>
          <w:sz w:val="24"/>
          <w:szCs w:val="24"/>
        </w:rPr>
        <w:t>4</w:t>
      </w:r>
      <w:r w:rsidRPr="008F78EB">
        <w:rPr>
          <w:rFonts w:ascii="Times New Roman" w:hAnsi="Times New Roman" w:cs="Times New Roman"/>
          <w:i w:val="0"/>
          <w:color w:val="auto"/>
          <w:sz w:val="24"/>
          <w:szCs w:val="24"/>
        </w:rPr>
        <w:t xml:space="preserve"> – Сведения о среднегодовой загрузке оборудования</w:t>
      </w:r>
    </w:p>
    <w:tbl>
      <w:tblPr>
        <w:tblW w:w="499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763"/>
        <w:gridCol w:w="3406"/>
        <w:gridCol w:w="3451"/>
        <w:gridCol w:w="2595"/>
      </w:tblGrid>
      <w:tr w:rsidR="00AF2D66" w:rsidRPr="008F78EB" w:rsidTr="002D62B1">
        <w:trPr>
          <w:trHeight w:val="26"/>
          <w:tblHeader/>
          <w:jc w:val="center"/>
        </w:trPr>
        <w:tc>
          <w:tcPr>
            <w:tcW w:w="373" w:type="pct"/>
            <w:vAlign w:val="center"/>
          </w:tcPr>
          <w:p w:rsidR="00AF2D66" w:rsidRPr="008F78EB" w:rsidRDefault="00AF2D66" w:rsidP="00820589">
            <w:pPr>
              <w:spacing w:after="0" w:line="240" w:lineRule="auto"/>
              <w:jc w:val="center"/>
              <w:rPr>
                <w:rFonts w:ascii="Times New Roman" w:hAnsi="Times New Roman" w:cs="Times New Roman"/>
                <w:sz w:val="20"/>
                <w:szCs w:val="20"/>
              </w:rPr>
            </w:pPr>
            <w:r w:rsidRPr="008F78EB">
              <w:rPr>
                <w:rFonts w:ascii="Times New Roman" w:hAnsi="Times New Roman" w:cs="Times New Roman"/>
                <w:sz w:val="20"/>
                <w:szCs w:val="20"/>
              </w:rPr>
              <w:t>№ п/п</w:t>
            </w:r>
          </w:p>
        </w:tc>
        <w:tc>
          <w:tcPr>
            <w:tcW w:w="1667" w:type="pct"/>
            <w:shd w:val="clear" w:color="auto" w:fill="auto"/>
            <w:vAlign w:val="center"/>
            <w:hideMark/>
          </w:tcPr>
          <w:p w:rsidR="00AF2D66" w:rsidRPr="008F78EB" w:rsidRDefault="00AF2D66" w:rsidP="00820589">
            <w:pPr>
              <w:spacing w:after="0" w:line="240" w:lineRule="auto"/>
              <w:jc w:val="center"/>
              <w:rPr>
                <w:rFonts w:ascii="Times New Roman" w:hAnsi="Times New Roman" w:cs="Times New Roman"/>
                <w:sz w:val="20"/>
                <w:szCs w:val="20"/>
              </w:rPr>
            </w:pPr>
            <w:r w:rsidRPr="008F78EB">
              <w:rPr>
                <w:rFonts w:ascii="Times New Roman" w:hAnsi="Times New Roman" w:cs="Times New Roman"/>
                <w:sz w:val="20"/>
                <w:szCs w:val="20"/>
              </w:rPr>
              <w:t>Наименование котельной</w:t>
            </w:r>
          </w:p>
        </w:tc>
        <w:tc>
          <w:tcPr>
            <w:tcW w:w="1689" w:type="pct"/>
            <w:shd w:val="clear" w:color="auto" w:fill="auto"/>
            <w:vAlign w:val="center"/>
            <w:hideMark/>
          </w:tcPr>
          <w:p w:rsidR="00AF2D66" w:rsidRPr="008F78EB" w:rsidRDefault="00AF2D66" w:rsidP="00820589">
            <w:pPr>
              <w:spacing w:after="0" w:line="240" w:lineRule="auto"/>
              <w:jc w:val="center"/>
              <w:rPr>
                <w:rFonts w:ascii="Times New Roman" w:hAnsi="Times New Roman" w:cs="Times New Roman"/>
                <w:sz w:val="20"/>
                <w:szCs w:val="20"/>
              </w:rPr>
            </w:pPr>
            <w:r w:rsidRPr="00AF2D66">
              <w:rPr>
                <w:rFonts w:ascii="Times New Roman" w:hAnsi="Times New Roman" w:cs="Times New Roman"/>
                <w:sz w:val="20"/>
                <w:szCs w:val="20"/>
              </w:rPr>
              <w:t xml:space="preserve">Марка и № </w:t>
            </w:r>
            <w:proofErr w:type="spellStart"/>
            <w:r w:rsidRPr="00AF2D66">
              <w:rPr>
                <w:rFonts w:ascii="Times New Roman" w:hAnsi="Times New Roman" w:cs="Times New Roman"/>
                <w:sz w:val="20"/>
                <w:szCs w:val="20"/>
              </w:rPr>
              <w:t>котлоагрегата</w:t>
            </w:r>
            <w:proofErr w:type="spellEnd"/>
          </w:p>
        </w:tc>
        <w:tc>
          <w:tcPr>
            <w:tcW w:w="1270" w:type="pct"/>
            <w:shd w:val="clear" w:color="auto" w:fill="auto"/>
            <w:vAlign w:val="center"/>
            <w:hideMark/>
          </w:tcPr>
          <w:p w:rsidR="00AF2D66" w:rsidRPr="008F78EB" w:rsidRDefault="00AF2D66" w:rsidP="00820589">
            <w:pPr>
              <w:spacing w:after="0" w:line="240" w:lineRule="auto"/>
              <w:jc w:val="center"/>
              <w:rPr>
                <w:rFonts w:ascii="Times New Roman" w:hAnsi="Times New Roman" w:cs="Times New Roman"/>
                <w:sz w:val="20"/>
                <w:szCs w:val="20"/>
              </w:rPr>
            </w:pPr>
            <w:r w:rsidRPr="008F78EB">
              <w:rPr>
                <w:rFonts w:ascii="Times New Roman" w:hAnsi="Times New Roman" w:cs="Times New Roman"/>
                <w:sz w:val="20"/>
                <w:szCs w:val="20"/>
              </w:rPr>
              <w:t>Количество часов использования УТМ, ч/год</w:t>
            </w:r>
          </w:p>
        </w:tc>
      </w:tr>
      <w:tr w:rsidR="002D62B1" w:rsidRPr="008F78EB" w:rsidTr="002D62B1">
        <w:trPr>
          <w:trHeight w:val="26"/>
          <w:jc w:val="center"/>
        </w:trPr>
        <w:tc>
          <w:tcPr>
            <w:tcW w:w="373" w:type="pct"/>
            <w:vMerge w:val="restart"/>
            <w:vAlign w:val="center"/>
          </w:tcPr>
          <w:p w:rsidR="002D62B1" w:rsidRPr="008F78EB" w:rsidRDefault="002D62B1" w:rsidP="002D62B1">
            <w:pPr>
              <w:spacing w:after="0" w:line="240" w:lineRule="auto"/>
              <w:jc w:val="center"/>
              <w:rPr>
                <w:rFonts w:ascii="Times New Roman" w:hAnsi="Times New Roman" w:cs="Times New Roman"/>
                <w:sz w:val="20"/>
                <w:szCs w:val="20"/>
              </w:rPr>
            </w:pPr>
            <w:r w:rsidRPr="008F78EB">
              <w:rPr>
                <w:rFonts w:ascii="Times New Roman" w:hAnsi="Times New Roman" w:cs="Times New Roman"/>
                <w:sz w:val="20"/>
                <w:szCs w:val="20"/>
              </w:rPr>
              <w:t>1</w:t>
            </w:r>
          </w:p>
        </w:tc>
        <w:tc>
          <w:tcPr>
            <w:tcW w:w="1667" w:type="pct"/>
            <w:vMerge w:val="restart"/>
            <w:tcBorders>
              <w:top w:val="nil"/>
              <w:left w:val="single" w:sz="4" w:space="0" w:color="auto"/>
              <w:right w:val="single" w:sz="4" w:space="0" w:color="auto"/>
            </w:tcBorders>
            <w:shd w:val="clear" w:color="auto" w:fill="auto"/>
            <w:vAlign w:val="center"/>
          </w:tcPr>
          <w:p w:rsidR="002D62B1" w:rsidRPr="008F78EB" w:rsidRDefault="002D62B1" w:rsidP="002D62B1">
            <w:pPr>
              <w:spacing w:after="0" w:line="240" w:lineRule="auto"/>
              <w:rPr>
                <w:rFonts w:ascii="Times New Roman" w:hAnsi="Times New Roman" w:cs="Times New Roman"/>
                <w:sz w:val="20"/>
                <w:szCs w:val="20"/>
              </w:rPr>
            </w:pPr>
            <w:r w:rsidRPr="008F78EB">
              <w:rPr>
                <w:rFonts w:ascii="Times New Roman" w:hAnsi="Times New Roman" w:cs="Times New Roman"/>
                <w:sz w:val="20"/>
                <w:szCs w:val="20"/>
              </w:rPr>
              <w:t xml:space="preserve">Котельная </w:t>
            </w:r>
            <w:r>
              <w:rPr>
                <w:rFonts w:ascii="Times New Roman" w:hAnsi="Times New Roman" w:cs="Times New Roman"/>
                <w:sz w:val="20"/>
                <w:szCs w:val="20"/>
              </w:rPr>
              <w:t xml:space="preserve">с. </w:t>
            </w:r>
            <w:proofErr w:type="spellStart"/>
            <w:r>
              <w:rPr>
                <w:rFonts w:ascii="Times New Roman" w:hAnsi="Times New Roman" w:cs="Times New Roman"/>
                <w:sz w:val="20"/>
                <w:szCs w:val="20"/>
              </w:rPr>
              <w:t>Апраксино</w:t>
            </w:r>
            <w:proofErr w:type="spellEnd"/>
          </w:p>
        </w:tc>
        <w:tc>
          <w:tcPr>
            <w:tcW w:w="1689" w:type="pct"/>
            <w:tcBorders>
              <w:top w:val="single" w:sz="4" w:space="0" w:color="auto"/>
              <w:bottom w:val="single" w:sz="4" w:space="0" w:color="auto"/>
              <w:right w:val="single" w:sz="4" w:space="0" w:color="auto"/>
            </w:tcBorders>
            <w:vAlign w:val="center"/>
          </w:tcPr>
          <w:p w:rsidR="002D62B1" w:rsidRPr="00EE5404" w:rsidRDefault="002D62B1" w:rsidP="002D62B1">
            <w:pPr>
              <w:spacing w:after="0" w:line="240" w:lineRule="auto"/>
              <w:jc w:val="center"/>
              <w:rPr>
                <w:rFonts w:ascii="Times New Roman" w:hAnsi="Times New Roman" w:cs="Times New Roman"/>
                <w:sz w:val="20"/>
                <w:szCs w:val="20"/>
              </w:rPr>
            </w:pPr>
            <w:r w:rsidRPr="008D75AB">
              <w:rPr>
                <w:rFonts w:ascii="Times New Roman" w:hAnsi="Times New Roman" w:cs="Times New Roman"/>
                <w:sz w:val="20"/>
                <w:szCs w:val="20"/>
              </w:rPr>
              <w:t>RSA-150</w:t>
            </w:r>
          </w:p>
        </w:tc>
        <w:tc>
          <w:tcPr>
            <w:tcW w:w="1270" w:type="pct"/>
            <w:shd w:val="clear" w:color="auto" w:fill="auto"/>
            <w:vAlign w:val="center"/>
          </w:tcPr>
          <w:p w:rsidR="002D62B1" w:rsidRPr="008F78EB" w:rsidRDefault="002D62B1" w:rsidP="002D62B1">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5016</w:t>
            </w:r>
          </w:p>
        </w:tc>
      </w:tr>
      <w:tr w:rsidR="002D62B1" w:rsidRPr="008F78EB" w:rsidTr="002D62B1">
        <w:trPr>
          <w:trHeight w:val="26"/>
          <w:jc w:val="center"/>
        </w:trPr>
        <w:tc>
          <w:tcPr>
            <w:tcW w:w="373" w:type="pct"/>
            <w:vMerge/>
            <w:vAlign w:val="center"/>
          </w:tcPr>
          <w:p w:rsidR="002D62B1" w:rsidRPr="008F78EB" w:rsidRDefault="002D62B1" w:rsidP="002D62B1">
            <w:pPr>
              <w:spacing w:after="0" w:line="240" w:lineRule="auto"/>
              <w:jc w:val="center"/>
              <w:rPr>
                <w:rFonts w:ascii="Times New Roman" w:hAnsi="Times New Roman" w:cs="Times New Roman"/>
                <w:sz w:val="20"/>
                <w:szCs w:val="20"/>
              </w:rPr>
            </w:pPr>
          </w:p>
        </w:tc>
        <w:tc>
          <w:tcPr>
            <w:tcW w:w="1667" w:type="pct"/>
            <w:vMerge/>
            <w:tcBorders>
              <w:left w:val="single" w:sz="4" w:space="0" w:color="auto"/>
              <w:right w:val="single" w:sz="4" w:space="0" w:color="auto"/>
            </w:tcBorders>
            <w:vAlign w:val="center"/>
          </w:tcPr>
          <w:p w:rsidR="002D62B1" w:rsidRPr="008F78EB" w:rsidRDefault="002D62B1" w:rsidP="002D62B1">
            <w:pPr>
              <w:spacing w:after="0" w:line="240" w:lineRule="auto"/>
              <w:jc w:val="center"/>
              <w:rPr>
                <w:rFonts w:ascii="Times New Roman" w:hAnsi="Times New Roman" w:cs="Times New Roman"/>
                <w:sz w:val="20"/>
                <w:szCs w:val="20"/>
              </w:rPr>
            </w:pPr>
          </w:p>
        </w:tc>
        <w:tc>
          <w:tcPr>
            <w:tcW w:w="1689" w:type="pct"/>
            <w:tcBorders>
              <w:top w:val="single" w:sz="4" w:space="0" w:color="auto"/>
              <w:left w:val="nil"/>
              <w:bottom w:val="single" w:sz="4" w:space="0" w:color="auto"/>
              <w:right w:val="single" w:sz="4" w:space="0" w:color="auto"/>
            </w:tcBorders>
            <w:shd w:val="clear" w:color="auto" w:fill="auto"/>
            <w:vAlign w:val="center"/>
          </w:tcPr>
          <w:p w:rsidR="002D62B1" w:rsidRPr="008F78EB" w:rsidRDefault="002D62B1" w:rsidP="002D62B1">
            <w:pPr>
              <w:spacing w:after="0" w:line="240" w:lineRule="auto"/>
              <w:jc w:val="center"/>
              <w:rPr>
                <w:rFonts w:ascii="Times New Roman" w:hAnsi="Times New Roman" w:cs="Times New Roman"/>
                <w:sz w:val="20"/>
                <w:szCs w:val="20"/>
              </w:rPr>
            </w:pPr>
            <w:r w:rsidRPr="008D75AB">
              <w:rPr>
                <w:rFonts w:ascii="Times New Roman" w:hAnsi="Times New Roman" w:cs="Times New Roman"/>
                <w:sz w:val="20"/>
                <w:szCs w:val="20"/>
              </w:rPr>
              <w:t>RSA-150</w:t>
            </w:r>
          </w:p>
        </w:tc>
        <w:tc>
          <w:tcPr>
            <w:tcW w:w="1270" w:type="pct"/>
            <w:shd w:val="clear" w:color="auto" w:fill="auto"/>
            <w:vAlign w:val="center"/>
          </w:tcPr>
          <w:p w:rsidR="002D62B1" w:rsidRPr="008F78EB" w:rsidRDefault="002D62B1" w:rsidP="002D62B1">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5016</w:t>
            </w:r>
          </w:p>
        </w:tc>
      </w:tr>
    </w:tbl>
    <w:p w:rsidR="00951732" w:rsidRPr="008F78EB" w:rsidRDefault="00951732" w:rsidP="00951732">
      <w:pPr>
        <w:rPr>
          <w:rFonts w:ascii="Times New Roman" w:hAnsi="Times New Roman" w:cs="Times New Roman"/>
        </w:rPr>
      </w:pPr>
    </w:p>
    <w:p w:rsidR="00812746" w:rsidRPr="00B33CDA" w:rsidRDefault="00812746" w:rsidP="00557226">
      <w:pPr>
        <w:pStyle w:val="3"/>
        <w:spacing w:line="360" w:lineRule="auto"/>
        <w:rPr>
          <w:rFonts w:cs="Times New Roman"/>
          <w:b/>
          <w:color w:val="auto"/>
        </w:rPr>
      </w:pPr>
      <w:bookmarkStart w:id="34" w:name="_Toc535409485"/>
      <w:bookmarkStart w:id="35" w:name="_Toc73010671"/>
      <w:bookmarkStart w:id="36" w:name="sub_1289"/>
      <w:bookmarkEnd w:id="33"/>
      <w:r w:rsidRPr="00B33CDA">
        <w:rPr>
          <w:rFonts w:cs="Times New Roman"/>
          <w:b/>
          <w:color w:val="auto"/>
        </w:rPr>
        <w:t>1.2.9 Способы учета тепла, отпущенного в тепловые сети</w:t>
      </w:r>
      <w:bookmarkEnd w:id="34"/>
      <w:bookmarkEnd w:id="35"/>
    </w:p>
    <w:p w:rsidR="008D345E" w:rsidRPr="008F78EB" w:rsidRDefault="008D345E" w:rsidP="00E86E58">
      <w:pPr>
        <w:spacing w:line="360" w:lineRule="auto"/>
        <w:ind w:firstLine="709"/>
        <w:jc w:val="both"/>
        <w:rPr>
          <w:rFonts w:ascii="Times New Roman" w:hAnsi="Times New Roman" w:cs="Times New Roman"/>
        </w:rPr>
      </w:pPr>
      <w:r w:rsidRPr="008F78EB">
        <w:rPr>
          <w:rFonts w:ascii="Times New Roman" w:eastAsia="Times New Roman" w:hAnsi="Times New Roman" w:cs="Times New Roman"/>
          <w:sz w:val="24"/>
          <w:szCs w:val="24"/>
        </w:rPr>
        <w:t>Учет тепловой энергии, отпущенной в тепловые сети, осуществляется расчетным путем.</w:t>
      </w:r>
    </w:p>
    <w:p w:rsidR="00812746" w:rsidRPr="00B33CDA" w:rsidRDefault="00812746" w:rsidP="00557226">
      <w:pPr>
        <w:pStyle w:val="3"/>
        <w:spacing w:line="360" w:lineRule="auto"/>
        <w:rPr>
          <w:rFonts w:cs="Times New Roman"/>
          <w:b/>
          <w:color w:val="auto"/>
        </w:rPr>
      </w:pPr>
      <w:bookmarkStart w:id="37" w:name="_Toc535409486"/>
      <w:bookmarkStart w:id="38" w:name="_Toc73010672"/>
      <w:bookmarkStart w:id="39" w:name="sub_12810"/>
      <w:bookmarkEnd w:id="36"/>
      <w:r w:rsidRPr="00B33CDA">
        <w:rPr>
          <w:rFonts w:cs="Times New Roman"/>
          <w:b/>
          <w:color w:val="auto"/>
        </w:rPr>
        <w:t>1.2.10 Статистика отказов и восстановлений оборудования источников тепловой энергии</w:t>
      </w:r>
      <w:bookmarkEnd w:id="37"/>
      <w:bookmarkEnd w:id="38"/>
    </w:p>
    <w:p w:rsidR="008D345E" w:rsidRPr="008F78EB" w:rsidRDefault="00F73193" w:rsidP="00E86E58">
      <w:pPr>
        <w:spacing w:line="360" w:lineRule="auto"/>
        <w:ind w:firstLine="709"/>
        <w:jc w:val="both"/>
        <w:rPr>
          <w:rFonts w:ascii="Times New Roman" w:hAnsi="Times New Roman" w:cs="Times New Roman"/>
          <w:sz w:val="24"/>
          <w:szCs w:val="24"/>
        </w:rPr>
      </w:pPr>
      <w:r w:rsidRPr="008F78EB">
        <w:rPr>
          <w:rFonts w:ascii="Times New Roman" w:hAnsi="Times New Roman" w:cs="Times New Roman"/>
          <w:sz w:val="24"/>
          <w:szCs w:val="24"/>
        </w:rPr>
        <w:t>Отказов и аварий на основном оборудовании котельн</w:t>
      </w:r>
      <w:r w:rsidR="00807408">
        <w:rPr>
          <w:rFonts w:ascii="Times New Roman" w:hAnsi="Times New Roman" w:cs="Times New Roman"/>
          <w:sz w:val="24"/>
          <w:szCs w:val="24"/>
        </w:rPr>
        <w:t>ой</w:t>
      </w:r>
      <w:r w:rsidRPr="008F78EB">
        <w:rPr>
          <w:rFonts w:ascii="Times New Roman" w:hAnsi="Times New Roman" w:cs="Times New Roman"/>
          <w:sz w:val="24"/>
          <w:szCs w:val="24"/>
        </w:rPr>
        <w:t xml:space="preserve"> не происходило. Проводились только плановые и текущие ремонты.</w:t>
      </w:r>
    </w:p>
    <w:p w:rsidR="00812746" w:rsidRPr="00B33CDA" w:rsidRDefault="00812746" w:rsidP="00557226">
      <w:pPr>
        <w:pStyle w:val="3"/>
        <w:spacing w:line="360" w:lineRule="auto"/>
        <w:rPr>
          <w:rFonts w:cs="Times New Roman"/>
          <w:b/>
          <w:color w:val="auto"/>
        </w:rPr>
      </w:pPr>
      <w:bookmarkStart w:id="40" w:name="_Toc535409487"/>
      <w:bookmarkStart w:id="41" w:name="_Toc73010673"/>
      <w:bookmarkStart w:id="42" w:name="sub_12811"/>
      <w:bookmarkEnd w:id="39"/>
      <w:r w:rsidRPr="00B33CDA">
        <w:rPr>
          <w:rFonts w:cs="Times New Roman"/>
          <w:b/>
          <w:color w:val="auto"/>
        </w:rPr>
        <w:t>1.2.11 Предписания надзорных органов по запрещению дальнейшей эксплуатации источников тепловой энергии</w:t>
      </w:r>
      <w:bookmarkEnd w:id="40"/>
      <w:bookmarkEnd w:id="41"/>
    </w:p>
    <w:p w:rsidR="00F73193" w:rsidRPr="008F78EB" w:rsidRDefault="00FE097A" w:rsidP="00E86E58">
      <w:pPr>
        <w:spacing w:line="360" w:lineRule="auto"/>
        <w:ind w:firstLine="709"/>
        <w:jc w:val="both"/>
        <w:rPr>
          <w:rFonts w:ascii="Times New Roman" w:hAnsi="Times New Roman" w:cs="Times New Roman"/>
          <w:sz w:val="24"/>
          <w:szCs w:val="24"/>
        </w:rPr>
      </w:pPr>
      <w:r w:rsidRPr="008F78EB">
        <w:rPr>
          <w:rFonts w:ascii="Times New Roman" w:hAnsi="Times New Roman" w:cs="Times New Roman"/>
          <w:sz w:val="24"/>
          <w:szCs w:val="24"/>
        </w:rPr>
        <w:t>Предписания надзорных органов по запрещению дальнейшей эксплуатации источник</w:t>
      </w:r>
      <w:r w:rsidR="004B5F65">
        <w:rPr>
          <w:rFonts w:ascii="Times New Roman" w:hAnsi="Times New Roman" w:cs="Times New Roman"/>
          <w:sz w:val="24"/>
          <w:szCs w:val="24"/>
        </w:rPr>
        <w:t>а</w:t>
      </w:r>
      <w:r w:rsidRPr="008F78EB">
        <w:rPr>
          <w:rFonts w:ascii="Times New Roman" w:hAnsi="Times New Roman" w:cs="Times New Roman"/>
          <w:sz w:val="24"/>
          <w:szCs w:val="24"/>
        </w:rPr>
        <w:t xml:space="preserve"> тепловой энергии отсутствуют.</w:t>
      </w:r>
    </w:p>
    <w:p w:rsidR="00812746" w:rsidRPr="00B33CDA" w:rsidRDefault="00812746" w:rsidP="007423F6">
      <w:pPr>
        <w:pStyle w:val="3"/>
        <w:spacing w:line="360" w:lineRule="auto"/>
        <w:jc w:val="both"/>
        <w:rPr>
          <w:rFonts w:cs="Times New Roman"/>
          <w:b/>
          <w:color w:val="auto"/>
        </w:rPr>
      </w:pPr>
      <w:bookmarkStart w:id="43" w:name="_Toc535409488"/>
      <w:bookmarkStart w:id="44" w:name="_Toc73010674"/>
      <w:bookmarkEnd w:id="42"/>
      <w:r w:rsidRPr="00B33CDA">
        <w:rPr>
          <w:rFonts w:cs="Times New Roman"/>
          <w:b/>
          <w:color w:val="auto"/>
        </w:rPr>
        <w:lastRenderedPageBreak/>
        <w:t>1.2.12 Перечень источников тепловой энергии и (или) оборудования (турбоагрегатов), входящего в их состав (для источников тепловой энергии, функционирующих в режиме комбинированной выработки электрической и тепловой энергии), которые отнесены к объектам, электрическая мощность которых поставляется в вынужденном режиме в целях обеспечения надежного теплоснабжения потребителей</w:t>
      </w:r>
      <w:bookmarkEnd w:id="43"/>
      <w:bookmarkEnd w:id="44"/>
    </w:p>
    <w:p w:rsidR="00FE097A" w:rsidRPr="008F78EB" w:rsidRDefault="00FE097A" w:rsidP="00FE097A">
      <w:pPr>
        <w:spacing w:line="360" w:lineRule="auto"/>
        <w:ind w:firstLine="709"/>
        <w:jc w:val="both"/>
        <w:rPr>
          <w:rFonts w:ascii="Times New Roman" w:hAnsi="Times New Roman" w:cs="Times New Roman"/>
          <w:sz w:val="24"/>
          <w:szCs w:val="24"/>
        </w:rPr>
      </w:pPr>
      <w:r w:rsidRPr="008F78EB">
        <w:rPr>
          <w:rFonts w:ascii="Times New Roman" w:hAnsi="Times New Roman" w:cs="Times New Roman"/>
          <w:sz w:val="24"/>
          <w:szCs w:val="24"/>
        </w:rPr>
        <w:t>Источники тепловой энергии, которые отнесены к объектам, электрическая мощность которых поставляется в вынужденном режиме в целях обеспечения надежного теплоснабжения потребителей отсутствуют.</w:t>
      </w:r>
    </w:p>
    <w:p w:rsidR="00964B1B" w:rsidRPr="00B33CDA" w:rsidRDefault="00964B1B" w:rsidP="007423F6">
      <w:pPr>
        <w:pStyle w:val="3"/>
        <w:spacing w:line="360" w:lineRule="auto"/>
        <w:jc w:val="both"/>
        <w:rPr>
          <w:rFonts w:cs="Times New Roman"/>
          <w:b/>
          <w:color w:val="auto"/>
        </w:rPr>
      </w:pPr>
      <w:bookmarkStart w:id="45" w:name="_Toc73010675"/>
      <w:r w:rsidRPr="00B33CDA">
        <w:rPr>
          <w:rFonts w:cs="Times New Roman"/>
          <w:b/>
          <w:color w:val="auto"/>
        </w:rPr>
        <w:t>1.2.13 Описание изменений технических характеристик основного оборудования источников тепловой энергии, зафиксированных за период, предшествующий актуализации схемы теплоснабжения</w:t>
      </w:r>
      <w:bookmarkEnd w:id="45"/>
    </w:p>
    <w:p w:rsidR="00964B1B" w:rsidRPr="008F78EB" w:rsidRDefault="00964B1B" w:rsidP="00964B1B">
      <w:pPr>
        <w:spacing w:line="360" w:lineRule="auto"/>
        <w:ind w:firstLine="709"/>
        <w:jc w:val="both"/>
        <w:rPr>
          <w:rFonts w:ascii="Times New Roman" w:hAnsi="Times New Roman" w:cs="Times New Roman"/>
        </w:rPr>
      </w:pPr>
      <w:r w:rsidRPr="008F78EB">
        <w:rPr>
          <w:rFonts w:ascii="Times New Roman" w:eastAsia="Times New Roman" w:hAnsi="Times New Roman" w:cs="Times New Roman"/>
          <w:sz w:val="24"/>
          <w:szCs w:val="24"/>
          <w:lang w:eastAsia="ru-RU"/>
        </w:rPr>
        <w:t>За период с момента утверждения раннее разработанной Схемы теплоснабжения</w:t>
      </w:r>
      <w:r w:rsidR="00295364">
        <w:rPr>
          <w:rFonts w:ascii="Times New Roman" w:eastAsia="Times New Roman" w:hAnsi="Times New Roman" w:cs="Times New Roman"/>
          <w:sz w:val="24"/>
          <w:szCs w:val="24"/>
          <w:lang w:eastAsia="ru-RU"/>
        </w:rPr>
        <w:t xml:space="preserve"> была произведена замена</w:t>
      </w:r>
      <w:r w:rsidRPr="008F78EB">
        <w:rPr>
          <w:rFonts w:ascii="Times New Roman" w:eastAsia="Times New Roman" w:hAnsi="Times New Roman" w:cs="Times New Roman"/>
          <w:sz w:val="24"/>
          <w:szCs w:val="24"/>
          <w:lang w:eastAsia="ru-RU"/>
        </w:rPr>
        <w:t xml:space="preserve"> основного оборудования источников тепловой энергии</w:t>
      </w:r>
      <w:r w:rsidR="00295364">
        <w:rPr>
          <w:rFonts w:ascii="Times New Roman" w:eastAsia="Times New Roman" w:hAnsi="Times New Roman" w:cs="Times New Roman"/>
          <w:sz w:val="24"/>
          <w:szCs w:val="24"/>
          <w:lang w:eastAsia="ru-RU"/>
        </w:rPr>
        <w:t xml:space="preserve">, а именно замена трех котлов </w:t>
      </w:r>
      <w:proofErr w:type="spellStart"/>
      <w:r w:rsidR="00295364">
        <w:rPr>
          <w:rFonts w:ascii="Times New Roman" w:eastAsia="Times New Roman" w:hAnsi="Times New Roman" w:cs="Times New Roman"/>
          <w:sz w:val="24"/>
          <w:szCs w:val="24"/>
          <w:lang w:eastAsia="ru-RU"/>
        </w:rPr>
        <w:t>КСВаУ</w:t>
      </w:r>
      <w:proofErr w:type="spellEnd"/>
      <w:r w:rsidR="00295364">
        <w:rPr>
          <w:rFonts w:ascii="Times New Roman" w:eastAsia="Times New Roman" w:hAnsi="Times New Roman" w:cs="Times New Roman"/>
          <w:sz w:val="24"/>
          <w:szCs w:val="24"/>
          <w:lang w:eastAsia="ru-RU"/>
        </w:rPr>
        <w:t xml:space="preserve"> – 0,63</w:t>
      </w:r>
      <w:r w:rsidR="00666DCE">
        <w:rPr>
          <w:rFonts w:ascii="Times New Roman" w:eastAsia="Times New Roman" w:hAnsi="Times New Roman" w:cs="Times New Roman"/>
          <w:sz w:val="24"/>
          <w:szCs w:val="24"/>
          <w:lang w:eastAsia="ru-RU"/>
        </w:rPr>
        <w:t xml:space="preserve"> на два котла </w:t>
      </w:r>
      <w:r w:rsidR="00666DCE" w:rsidRPr="00666DCE">
        <w:rPr>
          <w:rFonts w:ascii="Times New Roman" w:eastAsia="Times New Roman" w:hAnsi="Times New Roman" w:cs="Times New Roman"/>
          <w:sz w:val="24"/>
          <w:szCs w:val="24"/>
          <w:lang w:eastAsia="ru-RU"/>
        </w:rPr>
        <w:t>RSA-150</w:t>
      </w:r>
      <w:r w:rsidRPr="008F78EB">
        <w:rPr>
          <w:rFonts w:ascii="Times New Roman" w:eastAsia="Times New Roman" w:hAnsi="Times New Roman" w:cs="Times New Roman"/>
          <w:sz w:val="24"/>
          <w:szCs w:val="24"/>
          <w:lang w:eastAsia="ru-RU"/>
        </w:rPr>
        <w:t>.</w:t>
      </w:r>
    </w:p>
    <w:p w:rsidR="0034467C" w:rsidRPr="008F78EB" w:rsidRDefault="0034467C">
      <w:pPr>
        <w:rPr>
          <w:rFonts w:ascii="Times New Roman" w:eastAsiaTheme="majorEastAsia" w:hAnsi="Times New Roman" w:cs="Times New Roman"/>
          <w:b/>
          <w:sz w:val="26"/>
          <w:szCs w:val="26"/>
        </w:rPr>
      </w:pPr>
      <w:r w:rsidRPr="008F78EB">
        <w:rPr>
          <w:rFonts w:ascii="Times New Roman" w:hAnsi="Times New Roman" w:cs="Times New Roman"/>
        </w:rPr>
        <w:br w:type="page"/>
      </w:r>
    </w:p>
    <w:p w:rsidR="00E0279B" w:rsidRPr="008F78EB" w:rsidRDefault="00E0279B" w:rsidP="00033853">
      <w:pPr>
        <w:pStyle w:val="2"/>
        <w:spacing w:line="360" w:lineRule="auto"/>
        <w:jc w:val="center"/>
        <w:rPr>
          <w:rFonts w:cs="Times New Roman"/>
          <w:color w:val="auto"/>
        </w:rPr>
      </w:pPr>
      <w:bookmarkStart w:id="46" w:name="_Toc73010676"/>
      <w:r w:rsidRPr="008F78EB">
        <w:rPr>
          <w:rFonts w:cs="Times New Roman"/>
          <w:color w:val="auto"/>
        </w:rPr>
        <w:lastRenderedPageBreak/>
        <w:t>Часть 3 «Тепловые сети, сооружения на них»</w:t>
      </w:r>
      <w:bookmarkEnd w:id="46"/>
    </w:p>
    <w:p w:rsidR="00C15B9D" w:rsidRPr="008F78EB" w:rsidRDefault="00C15B9D" w:rsidP="00C15B9D">
      <w:pPr>
        <w:spacing w:after="0" w:line="360" w:lineRule="auto"/>
        <w:ind w:firstLine="709"/>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 xml:space="preserve">Отпуск тепловой энергии от </w:t>
      </w:r>
      <w:r w:rsidR="00032DE0" w:rsidRPr="008F78EB">
        <w:rPr>
          <w:rFonts w:ascii="Times New Roman" w:eastAsia="Times New Roman" w:hAnsi="Times New Roman" w:cs="Times New Roman"/>
          <w:sz w:val="24"/>
          <w:szCs w:val="24"/>
          <w:lang w:eastAsia="ru-RU"/>
        </w:rPr>
        <w:t>котельн</w:t>
      </w:r>
      <w:r w:rsidR="00807408">
        <w:rPr>
          <w:rFonts w:ascii="Times New Roman" w:eastAsia="Times New Roman" w:hAnsi="Times New Roman" w:cs="Times New Roman"/>
          <w:sz w:val="24"/>
          <w:szCs w:val="24"/>
          <w:lang w:eastAsia="ru-RU"/>
        </w:rPr>
        <w:t>ой</w:t>
      </w:r>
      <w:r w:rsidR="00032DE0">
        <w:rPr>
          <w:rFonts w:ascii="Times New Roman" w:eastAsia="Times New Roman" w:hAnsi="Times New Roman" w:cs="Times New Roman"/>
          <w:sz w:val="24"/>
          <w:szCs w:val="24"/>
          <w:lang w:eastAsia="ru-RU"/>
        </w:rPr>
        <w:t xml:space="preserve"> </w:t>
      </w:r>
      <w:r w:rsidR="00807408">
        <w:rPr>
          <w:rFonts w:ascii="Times New Roman" w:eastAsia="Times New Roman" w:hAnsi="Times New Roman" w:cs="Times New Roman"/>
          <w:sz w:val="24"/>
          <w:szCs w:val="24"/>
          <w:lang w:eastAsia="ru-RU"/>
        </w:rPr>
        <w:t>с.</w:t>
      </w:r>
      <w:r w:rsidR="00CD4676">
        <w:rPr>
          <w:rFonts w:ascii="Times New Roman" w:eastAsia="Times New Roman" w:hAnsi="Times New Roman" w:cs="Times New Roman"/>
          <w:sz w:val="24"/>
          <w:szCs w:val="24"/>
          <w:lang w:eastAsia="ru-RU"/>
        </w:rPr>
        <w:t xml:space="preserve"> </w:t>
      </w:r>
      <w:proofErr w:type="spellStart"/>
      <w:r w:rsidR="00807408">
        <w:rPr>
          <w:rFonts w:ascii="Times New Roman" w:eastAsia="Times New Roman" w:hAnsi="Times New Roman" w:cs="Times New Roman"/>
          <w:sz w:val="24"/>
          <w:szCs w:val="24"/>
          <w:lang w:eastAsia="ru-RU"/>
        </w:rPr>
        <w:t>Апраксино</w:t>
      </w:r>
      <w:proofErr w:type="spellEnd"/>
      <w:r w:rsidRPr="008F78EB">
        <w:rPr>
          <w:rFonts w:ascii="Times New Roman" w:eastAsia="Times New Roman" w:hAnsi="Times New Roman" w:cs="Times New Roman"/>
          <w:sz w:val="24"/>
          <w:szCs w:val="24"/>
          <w:lang w:eastAsia="ru-RU"/>
        </w:rPr>
        <w:t xml:space="preserve"> в виде горячей воды в сети жилых районов осуществляется централизовано через сети трубопроводов.  </w:t>
      </w:r>
    </w:p>
    <w:p w:rsidR="00C15B9D" w:rsidRPr="008F78EB" w:rsidRDefault="00C15B9D" w:rsidP="00C15B9D">
      <w:pPr>
        <w:spacing w:after="0" w:line="360" w:lineRule="auto"/>
        <w:ind w:firstLine="709"/>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Тепловые сети котельной выполнены в 2-х трубном исполнении; система теплоснабжения закрытая.</w:t>
      </w:r>
    </w:p>
    <w:p w:rsidR="00C15B9D" w:rsidRPr="008F78EB" w:rsidRDefault="00C15B9D" w:rsidP="00C15B9D">
      <w:pPr>
        <w:spacing w:after="0" w:line="360" w:lineRule="auto"/>
        <w:ind w:firstLine="709"/>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 xml:space="preserve">Система автоматизации тепловых сетей отсутствует. </w:t>
      </w:r>
    </w:p>
    <w:p w:rsidR="00C15B9D" w:rsidRPr="008F78EB" w:rsidRDefault="00C15B9D" w:rsidP="00C15B9D">
      <w:pPr>
        <w:spacing w:after="0" w:line="360" w:lineRule="auto"/>
        <w:ind w:firstLine="709"/>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 xml:space="preserve">Трассы тепловых сетей проложены </w:t>
      </w:r>
      <w:proofErr w:type="spellStart"/>
      <w:r w:rsidR="00AF63FA">
        <w:rPr>
          <w:rFonts w:ascii="Times New Roman" w:eastAsia="Times New Roman" w:hAnsi="Times New Roman" w:cs="Times New Roman"/>
          <w:sz w:val="24"/>
          <w:szCs w:val="24"/>
          <w:lang w:eastAsia="ru-RU"/>
        </w:rPr>
        <w:t>надземно</w:t>
      </w:r>
      <w:proofErr w:type="spellEnd"/>
      <w:r w:rsidRPr="008F78EB">
        <w:rPr>
          <w:rFonts w:ascii="Times New Roman" w:eastAsia="Times New Roman" w:hAnsi="Times New Roman" w:cs="Times New Roman"/>
          <w:sz w:val="24"/>
          <w:szCs w:val="24"/>
          <w:lang w:eastAsia="ru-RU"/>
        </w:rPr>
        <w:t xml:space="preserve">. </w:t>
      </w:r>
      <w:r w:rsidRPr="008F78EB">
        <w:rPr>
          <w:rFonts w:ascii="Times New Roman" w:hAnsi="Times New Roman" w:cs="Times New Roman"/>
          <w:sz w:val="24"/>
        </w:rPr>
        <w:t xml:space="preserve">Тепловая изоляция трубопроводов выполнена в основном </w:t>
      </w:r>
      <w:proofErr w:type="spellStart"/>
      <w:r w:rsidRPr="008F78EB">
        <w:rPr>
          <w:rFonts w:ascii="Times New Roman" w:eastAsia="Times New Roman" w:hAnsi="Times New Roman" w:cs="Times New Roman"/>
          <w:sz w:val="24"/>
          <w:szCs w:val="24"/>
          <w:lang w:eastAsia="ru-RU"/>
        </w:rPr>
        <w:t>минераловатными</w:t>
      </w:r>
      <w:proofErr w:type="spellEnd"/>
      <w:r w:rsidRPr="008F78EB">
        <w:rPr>
          <w:rFonts w:ascii="Times New Roman" w:eastAsia="Times New Roman" w:hAnsi="Times New Roman" w:cs="Times New Roman"/>
          <w:sz w:val="24"/>
          <w:szCs w:val="24"/>
          <w:lang w:eastAsia="ru-RU"/>
        </w:rPr>
        <w:t xml:space="preserve"> плитами</w:t>
      </w:r>
      <w:r w:rsidR="00032DE0">
        <w:rPr>
          <w:rFonts w:ascii="Times New Roman" w:eastAsia="Times New Roman" w:hAnsi="Times New Roman" w:cs="Times New Roman"/>
          <w:sz w:val="24"/>
          <w:szCs w:val="24"/>
          <w:lang w:eastAsia="ru-RU"/>
        </w:rPr>
        <w:t xml:space="preserve"> в</w:t>
      </w:r>
      <w:r w:rsidR="004B5F65">
        <w:rPr>
          <w:rFonts w:ascii="Times New Roman" w:eastAsia="Times New Roman" w:hAnsi="Times New Roman" w:cs="Times New Roman"/>
          <w:sz w:val="24"/>
          <w:szCs w:val="24"/>
          <w:lang w:eastAsia="ru-RU"/>
        </w:rPr>
        <w:t xml:space="preserve"> оболочке из оцинкованной стали.</w:t>
      </w:r>
    </w:p>
    <w:p w:rsidR="00C15B9D" w:rsidRPr="008F78EB" w:rsidRDefault="00C15B9D" w:rsidP="00C15B9D">
      <w:pPr>
        <w:spacing w:line="360" w:lineRule="auto"/>
        <w:ind w:firstLine="709"/>
        <w:jc w:val="both"/>
        <w:rPr>
          <w:rFonts w:ascii="Times New Roman" w:hAnsi="Times New Roman" w:cs="Times New Roman"/>
        </w:rPr>
      </w:pPr>
      <w:r w:rsidRPr="008F78EB">
        <w:rPr>
          <w:rFonts w:ascii="Times New Roman" w:eastAsia="Times New Roman" w:hAnsi="Times New Roman" w:cs="Times New Roman"/>
          <w:sz w:val="24"/>
          <w:szCs w:val="24"/>
          <w:lang w:eastAsia="ru-RU"/>
        </w:rPr>
        <w:t xml:space="preserve">Тепловые сети имеют </w:t>
      </w:r>
      <w:r w:rsidR="00032DE0">
        <w:rPr>
          <w:rFonts w:ascii="Times New Roman" w:eastAsia="Times New Roman" w:hAnsi="Times New Roman" w:cs="Times New Roman"/>
          <w:sz w:val="24"/>
          <w:szCs w:val="24"/>
          <w:lang w:eastAsia="ru-RU"/>
        </w:rPr>
        <w:t>среднюю</w:t>
      </w:r>
      <w:r w:rsidRPr="008F78EB">
        <w:rPr>
          <w:rFonts w:ascii="Times New Roman" w:eastAsia="Times New Roman" w:hAnsi="Times New Roman" w:cs="Times New Roman"/>
          <w:sz w:val="24"/>
          <w:szCs w:val="24"/>
          <w:lang w:eastAsia="ru-RU"/>
        </w:rPr>
        <w:t xml:space="preserve"> степень износа, что неизбежно приводит к нарушению гидравлического режима их работы, затрудняет настройку установленного оптимального режима и ведёт к снижению качества отпускаемого тепла отдельным потребителям. Значительная часть теплоизоляции тепловых сетей является устаревшей, что ведёт к увеличению потерь тепловой энергии.</w:t>
      </w:r>
    </w:p>
    <w:p w:rsidR="006C596F" w:rsidRPr="00CD4676" w:rsidRDefault="006C596F" w:rsidP="00557226">
      <w:pPr>
        <w:pStyle w:val="3"/>
        <w:spacing w:line="360" w:lineRule="auto"/>
        <w:rPr>
          <w:rFonts w:cs="Times New Roman"/>
          <w:b/>
          <w:color w:val="auto"/>
        </w:rPr>
      </w:pPr>
      <w:bookmarkStart w:id="47" w:name="_Toc535409490"/>
      <w:bookmarkStart w:id="48" w:name="_Toc73010677"/>
      <w:bookmarkStart w:id="49" w:name="sub_153"/>
      <w:r w:rsidRPr="00CD4676">
        <w:rPr>
          <w:rFonts w:cs="Times New Roman"/>
          <w:b/>
          <w:color w:val="auto"/>
        </w:rPr>
        <w:t>1.3.1 Описание структуры тепловых сетей от каждого источника тепловой энергии, от магистральных выводов до центральных тепловых пунктов (если таковые имеются) или до ввода в жилой квартал или промышленный объект с выделением сетей горячего водоснабжения</w:t>
      </w:r>
      <w:bookmarkEnd w:id="47"/>
      <w:bookmarkEnd w:id="48"/>
    </w:p>
    <w:p w:rsidR="00FE4098" w:rsidRPr="008F78EB" w:rsidRDefault="00FE4098" w:rsidP="00FE4098">
      <w:pPr>
        <w:spacing w:after="0" w:line="360" w:lineRule="auto"/>
        <w:ind w:firstLine="709"/>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 xml:space="preserve">Сводные данные по структуре тепловых сетей представлены в таблице </w:t>
      </w:r>
      <w:r w:rsidR="00FD47A3">
        <w:rPr>
          <w:rFonts w:ascii="Times New Roman" w:eastAsia="Times New Roman" w:hAnsi="Times New Roman" w:cs="Times New Roman"/>
          <w:sz w:val="24"/>
          <w:szCs w:val="24"/>
          <w:lang w:eastAsia="ru-RU"/>
        </w:rPr>
        <w:t>5</w:t>
      </w:r>
      <w:r w:rsidRPr="008F78EB">
        <w:rPr>
          <w:rFonts w:ascii="Times New Roman" w:eastAsia="Times New Roman" w:hAnsi="Times New Roman" w:cs="Times New Roman"/>
          <w:sz w:val="24"/>
          <w:szCs w:val="24"/>
          <w:lang w:eastAsia="ru-RU"/>
        </w:rPr>
        <w:t>.</w:t>
      </w:r>
    </w:p>
    <w:p w:rsidR="00FE4098" w:rsidRPr="008F78EB" w:rsidRDefault="00FE4098" w:rsidP="00F74CCE">
      <w:pPr>
        <w:spacing w:after="0" w:line="240" w:lineRule="auto"/>
        <w:ind w:firstLine="709"/>
        <w:rPr>
          <w:rFonts w:ascii="Times New Roman" w:eastAsia="Times New Roman" w:hAnsi="Times New Roman" w:cs="Times New Roman"/>
          <w:iCs/>
          <w:sz w:val="24"/>
          <w:szCs w:val="24"/>
          <w:lang w:eastAsia="ru-RU"/>
        </w:rPr>
      </w:pPr>
      <w:r w:rsidRPr="008F78EB">
        <w:rPr>
          <w:rFonts w:ascii="Times New Roman" w:eastAsia="Times New Roman" w:hAnsi="Times New Roman" w:cs="Times New Roman"/>
          <w:b/>
          <w:iCs/>
          <w:sz w:val="24"/>
          <w:szCs w:val="24"/>
          <w:lang w:eastAsia="ru-RU"/>
        </w:rPr>
        <w:t xml:space="preserve">Таблица </w:t>
      </w:r>
      <w:r w:rsidR="00FD47A3">
        <w:rPr>
          <w:rFonts w:ascii="Times New Roman" w:eastAsia="Times New Roman" w:hAnsi="Times New Roman" w:cs="Times New Roman"/>
          <w:b/>
          <w:iCs/>
          <w:sz w:val="24"/>
          <w:szCs w:val="24"/>
          <w:lang w:eastAsia="ru-RU"/>
        </w:rPr>
        <w:t>5</w:t>
      </w:r>
      <w:r w:rsidRPr="008F78EB">
        <w:rPr>
          <w:rFonts w:ascii="Times New Roman" w:eastAsia="Times New Roman" w:hAnsi="Times New Roman" w:cs="Times New Roman"/>
          <w:iCs/>
          <w:sz w:val="24"/>
          <w:szCs w:val="24"/>
          <w:lang w:eastAsia="ru-RU"/>
        </w:rPr>
        <w:t xml:space="preserve"> – </w:t>
      </w:r>
      <w:r w:rsidRPr="00B17593">
        <w:rPr>
          <w:rFonts w:ascii="Times New Roman" w:eastAsia="Times New Roman" w:hAnsi="Times New Roman" w:cs="Times New Roman"/>
          <w:iCs/>
          <w:sz w:val="24"/>
          <w:szCs w:val="24"/>
          <w:lang w:eastAsia="ru-RU"/>
        </w:rPr>
        <w:t>Сводные данные по структуре тепловых сетей</w:t>
      </w:r>
    </w:p>
    <w:tbl>
      <w:tblPr>
        <w:tblW w:w="10217" w:type="dxa"/>
        <w:tblLook w:val="04A0" w:firstRow="1" w:lastRow="0" w:firstColumn="1" w:lastColumn="0" w:noHBand="0" w:noVBand="1"/>
      </w:tblPr>
      <w:tblGrid>
        <w:gridCol w:w="3503"/>
        <w:gridCol w:w="6714"/>
      </w:tblGrid>
      <w:tr w:rsidR="004D3213" w:rsidRPr="00760BFB" w:rsidTr="00A049D0">
        <w:trPr>
          <w:trHeight w:val="279"/>
          <w:tblHeader/>
        </w:trPr>
        <w:tc>
          <w:tcPr>
            <w:tcW w:w="0" w:type="auto"/>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4D3213" w:rsidRPr="00760BFB" w:rsidRDefault="004D3213" w:rsidP="00FE4098">
            <w:pPr>
              <w:spacing w:after="0" w:line="240" w:lineRule="auto"/>
              <w:jc w:val="center"/>
              <w:rPr>
                <w:rFonts w:ascii="Times New Roman" w:eastAsia="Times New Roman" w:hAnsi="Times New Roman" w:cs="Times New Roman"/>
                <w:sz w:val="20"/>
                <w:szCs w:val="20"/>
                <w:lang w:eastAsia="ru-RU"/>
              </w:rPr>
            </w:pPr>
            <w:r w:rsidRPr="00760BFB">
              <w:rPr>
                <w:rFonts w:ascii="Times New Roman" w:eastAsia="Times New Roman" w:hAnsi="Times New Roman" w:cs="Times New Roman"/>
                <w:sz w:val="20"/>
                <w:szCs w:val="20"/>
                <w:lang w:eastAsia="ru-RU"/>
              </w:rPr>
              <w:t>Наименование котельной</w:t>
            </w:r>
          </w:p>
        </w:tc>
        <w:tc>
          <w:tcPr>
            <w:tcW w:w="0" w:type="auto"/>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4D3213" w:rsidRPr="00760BFB" w:rsidRDefault="004D3213" w:rsidP="00963C7C">
            <w:pPr>
              <w:spacing w:after="0" w:line="240" w:lineRule="auto"/>
              <w:jc w:val="center"/>
              <w:rPr>
                <w:rFonts w:ascii="Times New Roman" w:eastAsia="Times New Roman" w:hAnsi="Times New Roman" w:cs="Times New Roman"/>
                <w:sz w:val="20"/>
                <w:szCs w:val="20"/>
                <w:lang w:eastAsia="ru-RU"/>
              </w:rPr>
            </w:pPr>
            <w:r w:rsidRPr="00760BFB">
              <w:rPr>
                <w:rFonts w:ascii="Times New Roman" w:eastAsia="Times New Roman" w:hAnsi="Times New Roman" w:cs="Times New Roman"/>
                <w:sz w:val="20"/>
                <w:szCs w:val="20"/>
                <w:lang w:eastAsia="ru-RU"/>
              </w:rPr>
              <w:t>Общая длина сетей, м (в двухтрубном исчислении)</w:t>
            </w:r>
          </w:p>
        </w:tc>
      </w:tr>
      <w:tr w:rsidR="004D3213" w:rsidRPr="00760BFB" w:rsidTr="00A049D0">
        <w:trPr>
          <w:trHeight w:val="547"/>
          <w:tblHeader/>
        </w:trPr>
        <w:tc>
          <w:tcPr>
            <w:tcW w:w="0" w:type="auto"/>
            <w:vMerge/>
            <w:tcBorders>
              <w:top w:val="single" w:sz="4" w:space="0" w:color="auto"/>
              <w:left w:val="single" w:sz="4" w:space="0" w:color="auto"/>
              <w:bottom w:val="single" w:sz="4" w:space="0" w:color="000000"/>
              <w:right w:val="single" w:sz="4" w:space="0" w:color="auto"/>
            </w:tcBorders>
            <w:vAlign w:val="center"/>
            <w:hideMark/>
          </w:tcPr>
          <w:p w:rsidR="004D3213" w:rsidRPr="00760BFB" w:rsidRDefault="004D3213" w:rsidP="00B5139E">
            <w:pPr>
              <w:spacing w:after="0" w:line="240" w:lineRule="auto"/>
              <w:jc w:val="center"/>
              <w:rPr>
                <w:rFonts w:ascii="Times New Roman" w:eastAsia="Times New Roman" w:hAnsi="Times New Roman" w:cs="Times New Roman"/>
                <w:sz w:val="20"/>
                <w:szCs w:val="20"/>
                <w:lang w:eastAsia="ru-RU"/>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rsidR="004D3213" w:rsidRPr="00760BFB" w:rsidRDefault="004D3213" w:rsidP="00B5139E">
            <w:pPr>
              <w:spacing w:after="0" w:line="240" w:lineRule="auto"/>
              <w:jc w:val="center"/>
              <w:rPr>
                <w:rFonts w:ascii="Times New Roman" w:eastAsia="Times New Roman" w:hAnsi="Times New Roman" w:cs="Times New Roman"/>
                <w:sz w:val="20"/>
                <w:szCs w:val="20"/>
                <w:lang w:eastAsia="ru-RU"/>
              </w:rPr>
            </w:pPr>
          </w:p>
        </w:tc>
      </w:tr>
      <w:tr w:rsidR="004D3213" w:rsidRPr="00760BFB" w:rsidTr="00A049D0">
        <w:trPr>
          <w:trHeight w:val="359"/>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4D3213" w:rsidRPr="00760BFB" w:rsidRDefault="004D3213" w:rsidP="004B5F65">
            <w:pPr>
              <w:rPr>
                <w:rFonts w:ascii="Times New Roman" w:hAnsi="Times New Roman" w:cs="Times New Roman"/>
                <w:sz w:val="20"/>
                <w:szCs w:val="20"/>
              </w:rPr>
            </w:pPr>
            <w:r w:rsidRPr="00760BFB">
              <w:rPr>
                <w:rFonts w:ascii="Times New Roman" w:hAnsi="Times New Roman" w:cs="Times New Roman"/>
                <w:sz w:val="20"/>
                <w:szCs w:val="20"/>
              </w:rPr>
              <w:t xml:space="preserve">Котельная </w:t>
            </w:r>
            <w:r w:rsidR="004B5F65">
              <w:rPr>
                <w:rFonts w:ascii="Times New Roman" w:hAnsi="Times New Roman" w:cs="Times New Roman"/>
                <w:sz w:val="20"/>
                <w:szCs w:val="20"/>
              </w:rPr>
              <w:t xml:space="preserve">с. </w:t>
            </w:r>
            <w:proofErr w:type="spellStart"/>
            <w:r w:rsidR="004B5F65">
              <w:rPr>
                <w:rFonts w:ascii="Times New Roman" w:hAnsi="Times New Roman" w:cs="Times New Roman"/>
                <w:sz w:val="20"/>
                <w:szCs w:val="20"/>
              </w:rPr>
              <w:t>Апраксино</w:t>
            </w:r>
            <w:proofErr w:type="spellEnd"/>
          </w:p>
        </w:tc>
        <w:tc>
          <w:tcPr>
            <w:tcW w:w="0" w:type="auto"/>
            <w:tcBorders>
              <w:top w:val="single" w:sz="4" w:space="0" w:color="auto"/>
              <w:left w:val="nil"/>
              <w:bottom w:val="single" w:sz="4" w:space="0" w:color="auto"/>
              <w:right w:val="single" w:sz="4" w:space="0" w:color="auto"/>
            </w:tcBorders>
            <w:shd w:val="clear" w:color="auto" w:fill="auto"/>
            <w:noWrap/>
            <w:vAlign w:val="center"/>
          </w:tcPr>
          <w:p w:rsidR="004D3213" w:rsidRPr="006E0065" w:rsidRDefault="00340B78" w:rsidP="00B5139E">
            <w:pPr>
              <w:spacing w:after="0" w:line="240" w:lineRule="auto"/>
              <w:jc w:val="center"/>
              <w:rPr>
                <w:rFonts w:ascii="Times New Roman" w:eastAsia="Times New Roman" w:hAnsi="Times New Roman" w:cs="Times New Roman"/>
                <w:sz w:val="20"/>
                <w:szCs w:val="20"/>
                <w:lang w:val="en-US" w:eastAsia="ru-RU"/>
              </w:rPr>
            </w:pPr>
            <w:r>
              <w:rPr>
                <w:rFonts w:ascii="Times New Roman" w:eastAsia="Times New Roman" w:hAnsi="Times New Roman" w:cs="Times New Roman"/>
                <w:sz w:val="20"/>
                <w:szCs w:val="20"/>
                <w:lang w:eastAsia="ru-RU"/>
              </w:rPr>
              <w:t>332,41</w:t>
            </w:r>
          </w:p>
        </w:tc>
      </w:tr>
    </w:tbl>
    <w:p w:rsidR="008B16F1" w:rsidRPr="00760BFB" w:rsidRDefault="008B16F1" w:rsidP="00760BFB">
      <w:pPr>
        <w:spacing w:before="160"/>
        <w:rPr>
          <w:rFonts w:ascii="Times New Roman" w:eastAsia="Times New Roman" w:hAnsi="Times New Roman" w:cs="Times New Roman"/>
          <w:sz w:val="20"/>
          <w:szCs w:val="20"/>
          <w:lang w:eastAsia="ru-RU"/>
        </w:rPr>
      </w:pPr>
    </w:p>
    <w:p w:rsidR="00C15B9D" w:rsidRPr="008F78EB" w:rsidRDefault="006B6EB3" w:rsidP="006B6EB3">
      <w:pPr>
        <w:spacing w:before="160"/>
        <w:ind w:firstLine="709"/>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 xml:space="preserve">Характеристики тепловых сетей представлены в таблице </w:t>
      </w:r>
      <w:r w:rsidR="00FD47A3">
        <w:rPr>
          <w:rFonts w:ascii="Times New Roman" w:eastAsia="Times New Roman" w:hAnsi="Times New Roman" w:cs="Times New Roman"/>
          <w:sz w:val="24"/>
          <w:szCs w:val="24"/>
          <w:lang w:eastAsia="ru-RU"/>
        </w:rPr>
        <w:t>6</w:t>
      </w:r>
      <w:r w:rsidRPr="008F78EB">
        <w:rPr>
          <w:rFonts w:ascii="Times New Roman" w:eastAsia="Times New Roman" w:hAnsi="Times New Roman" w:cs="Times New Roman"/>
          <w:sz w:val="24"/>
          <w:szCs w:val="24"/>
          <w:lang w:eastAsia="ru-RU"/>
        </w:rPr>
        <w:t>.</w:t>
      </w:r>
    </w:p>
    <w:p w:rsidR="008B16F1" w:rsidRPr="008B16F1" w:rsidRDefault="006B6EB3" w:rsidP="008B16F1">
      <w:pPr>
        <w:spacing w:after="0" w:line="240" w:lineRule="auto"/>
        <w:ind w:firstLine="709"/>
        <w:rPr>
          <w:rFonts w:ascii="Times New Roman" w:eastAsia="Times New Roman" w:hAnsi="Times New Roman" w:cs="Times New Roman"/>
          <w:iCs/>
          <w:sz w:val="24"/>
          <w:szCs w:val="24"/>
          <w:lang w:eastAsia="ru-RU"/>
        </w:rPr>
      </w:pPr>
      <w:r w:rsidRPr="008F78EB">
        <w:rPr>
          <w:rFonts w:ascii="Times New Roman" w:eastAsia="Times New Roman" w:hAnsi="Times New Roman" w:cs="Times New Roman"/>
          <w:b/>
          <w:iCs/>
          <w:sz w:val="24"/>
          <w:szCs w:val="24"/>
          <w:lang w:eastAsia="ru-RU"/>
        </w:rPr>
        <w:t xml:space="preserve">Таблица </w:t>
      </w:r>
      <w:r w:rsidR="00FD47A3">
        <w:rPr>
          <w:rFonts w:ascii="Times New Roman" w:eastAsia="Times New Roman" w:hAnsi="Times New Roman" w:cs="Times New Roman"/>
          <w:b/>
          <w:iCs/>
          <w:sz w:val="24"/>
          <w:szCs w:val="24"/>
          <w:lang w:eastAsia="ru-RU"/>
        </w:rPr>
        <w:t>6</w:t>
      </w:r>
      <w:r w:rsidRPr="008F78EB">
        <w:rPr>
          <w:rFonts w:ascii="Times New Roman" w:eastAsia="Times New Roman" w:hAnsi="Times New Roman" w:cs="Times New Roman"/>
          <w:iCs/>
          <w:sz w:val="24"/>
          <w:szCs w:val="24"/>
          <w:lang w:eastAsia="ru-RU"/>
        </w:rPr>
        <w:t xml:space="preserve"> – Характеристики тепловых сетей</w:t>
      </w:r>
      <w:bookmarkStart w:id="50" w:name="_Toc535409491"/>
      <w:bookmarkStart w:id="51" w:name="sub_154"/>
      <w:bookmarkEnd w:id="49"/>
    </w:p>
    <w:tbl>
      <w:tblPr>
        <w:tblW w:w="10284" w:type="dxa"/>
        <w:tblCellMar>
          <w:top w:w="15" w:type="dxa"/>
          <w:left w:w="15" w:type="dxa"/>
          <w:bottom w:w="15" w:type="dxa"/>
          <w:right w:w="15" w:type="dxa"/>
        </w:tblCellMar>
        <w:tblLook w:val="04A0" w:firstRow="1" w:lastRow="0" w:firstColumn="1" w:lastColumn="0" w:noHBand="0" w:noVBand="1"/>
      </w:tblPr>
      <w:tblGrid>
        <w:gridCol w:w="2474"/>
        <w:gridCol w:w="2429"/>
        <w:gridCol w:w="2766"/>
        <w:gridCol w:w="1648"/>
        <w:gridCol w:w="967"/>
      </w:tblGrid>
      <w:tr w:rsidR="008B16F1" w:rsidRPr="008B16F1" w:rsidTr="00A049D0">
        <w:trPr>
          <w:trHeight w:val="791"/>
        </w:trPr>
        <w:tc>
          <w:tcPr>
            <w:tcW w:w="0" w:type="auto"/>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8B16F1" w:rsidRPr="008B16F1" w:rsidRDefault="008B16F1" w:rsidP="008B16F1">
            <w:pPr>
              <w:spacing w:after="0" w:line="240" w:lineRule="auto"/>
              <w:jc w:val="center"/>
              <w:rPr>
                <w:rFonts w:ascii="Times New Roman" w:eastAsia="Times New Roman" w:hAnsi="Times New Roman" w:cs="Times New Roman"/>
                <w:sz w:val="24"/>
                <w:szCs w:val="24"/>
                <w:lang w:eastAsia="ru-RU"/>
              </w:rPr>
            </w:pPr>
            <w:r w:rsidRPr="008B16F1">
              <w:rPr>
                <w:rFonts w:ascii="Times New Roman" w:eastAsia="Times New Roman" w:hAnsi="Times New Roman" w:cs="Times New Roman"/>
                <w:b/>
                <w:bCs/>
                <w:color w:val="000000"/>
                <w:sz w:val="20"/>
                <w:szCs w:val="20"/>
                <w:lang w:eastAsia="ru-RU"/>
              </w:rPr>
              <w:t xml:space="preserve">Наименование теплоснабжающей и </w:t>
            </w:r>
            <w:proofErr w:type="spellStart"/>
            <w:r w:rsidRPr="008B16F1">
              <w:rPr>
                <w:rFonts w:ascii="Times New Roman" w:eastAsia="Times New Roman" w:hAnsi="Times New Roman" w:cs="Times New Roman"/>
                <w:b/>
                <w:bCs/>
                <w:color w:val="000000"/>
                <w:sz w:val="20"/>
                <w:szCs w:val="20"/>
                <w:lang w:eastAsia="ru-RU"/>
              </w:rPr>
              <w:t>теплосетевой</w:t>
            </w:r>
            <w:proofErr w:type="spellEnd"/>
            <w:r w:rsidRPr="008B16F1">
              <w:rPr>
                <w:rFonts w:ascii="Times New Roman" w:eastAsia="Times New Roman" w:hAnsi="Times New Roman" w:cs="Times New Roman"/>
                <w:b/>
                <w:bCs/>
                <w:color w:val="000000"/>
                <w:sz w:val="20"/>
                <w:szCs w:val="20"/>
                <w:lang w:eastAsia="ru-RU"/>
              </w:rPr>
              <w:t xml:space="preserve"> организации </w:t>
            </w:r>
          </w:p>
        </w:tc>
        <w:tc>
          <w:tcPr>
            <w:tcW w:w="0" w:type="auto"/>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8B16F1" w:rsidRPr="008B16F1" w:rsidRDefault="008B16F1" w:rsidP="008B16F1">
            <w:pPr>
              <w:spacing w:after="0" w:line="240" w:lineRule="auto"/>
              <w:jc w:val="center"/>
              <w:rPr>
                <w:rFonts w:ascii="Times New Roman" w:eastAsia="Times New Roman" w:hAnsi="Times New Roman" w:cs="Times New Roman"/>
                <w:sz w:val="24"/>
                <w:szCs w:val="24"/>
                <w:lang w:eastAsia="ru-RU"/>
              </w:rPr>
            </w:pPr>
            <w:r w:rsidRPr="008B16F1">
              <w:rPr>
                <w:rFonts w:ascii="Times New Roman" w:eastAsia="Times New Roman" w:hAnsi="Times New Roman" w:cs="Times New Roman"/>
                <w:b/>
                <w:bCs/>
                <w:color w:val="000000"/>
                <w:sz w:val="20"/>
                <w:szCs w:val="20"/>
                <w:lang w:eastAsia="ru-RU"/>
              </w:rPr>
              <w:t xml:space="preserve">Протяженность трубопроводов тепловых сетей в </w:t>
            </w:r>
            <w:r w:rsidRPr="006E6A8C">
              <w:rPr>
                <w:rFonts w:ascii="Times New Roman" w:eastAsia="Times New Roman" w:hAnsi="Times New Roman" w:cs="Times New Roman"/>
                <w:b/>
                <w:bCs/>
                <w:color w:val="000000"/>
                <w:sz w:val="20"/>
                <w:szCs w:val="20"/>
                <w:lang w:eastAsia="ru-RU"/>
              </w:rPr>
              <w:t>однотрубном</w:t>
            </w:r>
            <w:r w:rsidRPr="008B16F1">
              <w:rPr>
                <w:rFonts w:ascii="Times New Roman" w:eastAsia="Times New Roman" w:hAnsi="Times New Roman" w:cs="Times New Roman"/>
                <w:b/>
                <w:bCs/>
                <w:color w:val="000000"/>
                <w:sz w:val="20"/>
                <w:szCs w:val="20"/>
                <w:lang w:eastAsia="ru-RU"/>
              </w:rPr>
              <w:t xml:space="preserve"> исчислении, м</w:t>
            </w:r>
          </w:p>
        </w:tc>
        <w:tc>
          <w:tcPr>
            <w:tcW w:w="0" w:type="auto"/>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8B16F1" w:rsidRPr="008B16F1" w:rsidRDefault="008B16F1" w:rsidP="008B16F1">
            <w:pPr>
              <w:spacing w:after="0" w:line="240" w:lineRule="auto"/>
              <w:jc w:val="center"/>
              <w:rPr>
                <w:rFonts w:ascii="Times New Roman" w:eastAsia="Times New Roman" w:hAnsi="Times New Roman" w:cs="Times New Roman"/>
                <w:sz w:val="24"/>
                <w:szCs w:val="24"/>
                <w:lang w:eastAsia="ru-RU"/>
              </w:rPr>
            </w:pPr>
            <w:r w:rsidRPr="008B16F1">
              <w:rPr>
                <w:rFonts w:ascii="Times New Roman" w:eastAsia="Times New Roman" w:hAnsi="Times New Roman" w:cs="Times New Roman"/>
                <w:b/>
                <w:bCs/>
                <w:color w:val="000000"/>
                <w:sz w:val="20"/>
                <w:szCs w:val="20"/>
                <w:lang w:eastAsia="ru-RU"/>
              </w:rPr>
              <w:t>Средний (по материальной характеристике) наружный диаметр трубопроводов тепловых сетей, м</w:t>
            </w:r>
          </w:p>
        </w:tc>
        <w:tc>
          <w:tcPr>
            <w:tcW w:w="0" w:type="auto"/>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8B16F1" w:rsidRPr="008B16F1" w:rsidRDefault="008B16F1" w:rsidP="008B16F1">
            <w:pPr>
              <w:spacing w:after="0" w:line="240" w:lineRule="auto"/>
              <w:jc w:val="center"/>
              <w:rPr>
                <w:rFonts w:ascii="Times New Roman" w:eastAsia="Times New Roman" w:hAnsi="Times New Roman" w:cs="Times New Roman"/>
                <w:sz w:val="24"/>
                <w:szCs w:val="24"/>
                <w:lang w:eastAsia="ru-RU"/>
              </w:rPr>
            </w:pPr>
            <w:r w:rsidRPr="008B16F1">
              <w:rPr>
                <w:rFonts w:ascii="Times New Roman" w:eastAsia="Times New Roman" w:hAnsi="Times New Roman" w:cs="Times New Roman"/>
                <w:b/>
                <w:bCs/>
                <w:color w:val="000000"/>
                <w:sz w:val="20"/>
                <w:szCs w:val="20"/>
                <w:lang w:eastAsia="ru-RU"/>
              </w:rPr>
              <w:t>Объем трубопроводов тепловых сетей, м</w:t>
            </w:r>
            <w:r w:rsidRPr="008B16F1">
              <w:rPr>
                <w:rFonts w:ascii="Times New Roman" w:eastAsia="Times New Roman" w:hAnsi="Times New Roman" w:cs="Times New Roman"/>
                <w:b/>
                <w:bCs/>
                <w:color w:val="000000"/>
                <w:sz w:val="12"/>
                <w:szCs w:val="12"/>
                <w:vertAlign w:val="superscript"/>
                <w:lang w:eastAsia="ru-RU"/>
              </w:rPr>
              <w:t>3</w:t>
            </w:r>
          </w:p>
        </w:tc>
      </w:tr>
      <w:tr w:rsidR="008B16F1" w:rsidRPr="008B16F1" w:rsidTr="00A049D0">
        <w:trPr>
          <w:trHeight w:val="641"/>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8B16F1" w:rsidRPr="008B16F1" w:rsidRDefault="008B16F1" w:rsidP="008B16F1">
            <w:pPr>
              <w:spacing w:after="0" w:line="240" w:lineRule="auto"/>
              <w:rPr>
                <w:rFonts w:ascii="Times New Roman" w:eastAsia="Times New Roman" w:hAnsi="Times New Roman" w:cs="Times New Roman"/>
                <w:sz w:val="24"/>
                <w:szCs w:val="24"/>
                <w:lang w:eastAsia="ru-RU"/>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8B16F1" w:rsidRPr="008B16F1" w:rsidRDefault="008B16F1" w:rsidP="008B16F1">
            <w:pPr>
              <w:spacing w:after="0" w:line="240" w:lineRule="auto"/>
              <w:rPr>
                <w:rFonts w:ascii="Times New Roman" w:eastAsia="Times New Roman" w:hAnsi="Times New Roman" w:cs="Times New Roman"/>
                <w:sz w:val="24"/>
                <w:szCs w:val="24"/>
                <w:lang w:eastAsia="ru-RU"/>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8B16F1" w:rsidRPr="008B16F1" w:rsidRDefault="008B16F1" w:rsidP="008B16F1">
            <w:pPr>
              <w:spacing w:after="0" w:line="240" w:lineRule="auto"/>
              <w:rPr>
                <w:rFonts w:ascii="Times New Roman" w:eastAsia="Times New Roman" w:hAnsi="Times New Roman" w:cs="Times New Roman"/>
                <w:sz w:val="24"/>
                <w:szCs w:val="24"/>
                <w:lang w:eastAsia="ru-RU"/>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8B16F1" w:rsidRPr="008B16F1" w:rsidRDefault="008B16F1" w:rsidP="008B16F1">
            <w:pPr>
              <w:spacing w:after="0" w:line="240" w:lineRule="auto"/>
              <w:jc w:val="center"/>
              <w:rPr>
                <w:rFonts w:ascii="Times New Roman" w:eastAsia="Times New Roman" w:hAnsi="Times New Roman" w:cs="Times New Roman"/>
                <w:sz w:val="24"/>
                <w:szCs w:val="24"/>
                <w:lang w:eastAsia="ru-RU"/>
              </w:rPr>
            </w:pPr>
            <w:r w:rsidRPr="008B16F1">
              <w:rPr>
                <w:rFonts w:ascii="Times New Roman" w:eastAsia="Times New Roman" w:hAnsi="Times New Roman" w:cs="Times New Roman"/>
                <w:b/>
                <w:bCs/>
                <w:color w:val="000000"/>
                <w:sz w:val="20"/>
                <w:szCs w:val="20"/>
                <w:lang w:eastAsia="ru-RU"/>
              </w:rPr>
              <w:t>отопительный период</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8B16F1" w:rsidRPr="008B16F1" w:rsidRDefault="008B16F1" w:rsidP="008B16F1">
            <w:pPr>
              <w:spacing w:after="0" w:line="240" w:lineRule="auto"/>
              <w:jc w:val="center"/>
              <w:rPr>
                <w:rFonts w:ascii="Times New Roman" w:eastAsia="Times New Roman" w:hAnsi="Times New Roman" w:cs="Times New Roman"/>
                <w:sz w:val="24"/>
                <w:szCs w:val="24"/>
                <w:lang w:eastAsia="ru-RU"/>
              </w:rPr>
            </w:pPr>
            <w:r w:rsidRPr="008B16F1">
              <w:rPr>
                <w:rFonts w:ascii="Times New Roman" w:eastAsia="Times New Roman" w:hAnsi="Times New Roman" w:cs="Times New Roman"/>
                <w:b/>
                <w:bCs/>
                <w:color w:val="000000"/>
                <w:sz w:val="20"/>
                <w:szCs w:val="20"/>
                <w:lang w:eastAsia="ru-RU"/>
              </w:rPr>
              <w:t>летний период</w:t>
            </w:r>
          </w:p>
        </w:tc>
      </w:tr>
      <w:tr w:rsidR="008B16F1" w:rsidRPr="008B16F1" w:rsidTr="00A049D0">
        <w:trPr>
          <w:trHeight w:val="256"/>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8B16F1" w:rsidRPr="008B16F1" w:rsidRDefault="008B16F1" w:rsidP="008B16F1">
            <w:pPr>
              <w:spacing w:after="0" w:line="240" w:lineRule="auto"/>
              <w:jc w:val="center"/>
              <w:rPr>
                <w:rFonts w:ascii="Times New Roman" w:eastAsia="Times New Roman" w:hAnsi="Times New Roman" w:cs="Times New Roman"/>
                <w:sz w:val="24"/>
                <w:szCs w:val="24"/>
                <w:lang w:eastAsia="ru-RU"/>
              </w:rPr>
            </w:pPr>
            <w:r w:rsidRPr="008B16F1">
              <w:rPr>
                <w:rFonts w:ascii="Times New Roman" w:eastAsia="Times New Roman" w:hAnsi="Times New Roman" w:cs="Times New Roman"/>
                <w:color w:val="000000"/>
                <w:sz w:val="20"/>
                <w:szCs w:val="20"/>
                <w:lang w:eastAsia="ru-RU"/>
              </w:rPr>
              <w:t>1</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8B16F1" w:rsidRPr="008B16F1" w:rsidRDefault="008B16F1" w:rsidP="008B16F1">
            <w:pPr>
              <w:spacing w:after="0" w:line="240" w:lineRule="auto"/>
              <w:jc w:val="center"/>
              <w:rPr>
                <w:rFonts w:ascii="Times New Roman" w:eastAsia="Times New Roman" w:hAnsi="Times New Roman" w:cs="Times New Roman"/>
                <w:sz w:val="24"/>
                <w:szCs w:val="24"/>
                <w:lang w:eastAsia="ru-RU"/>
              </w:rPr>
            </w:pPr>
            <w:r w:rsidRPr="008B16F1">
              <w:rPr>
                <w:rFonts w:ascii="Times New Roman" w:eastAsia="Times New Roman" w:hAnsi="Times New Roman" w:cs="Times New Roman"/>
                <w:color w:val="000000"/>
                <w:sz w:val="20"/>
                <w:szCs w:val="20"/>
                <w:lang w:eastAsia="ru-RU"/>
              </w:rPr>
              <w:t>2</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8B16F1" w:rsidRPr="008B16F1" w:rsidRDefault="008B16F1" w:rsidP="008B16F1">
            <w:pPr>
              <w:spacing w:after="0" w:line="240" w:lineRule="auto"/>
              <w:jc w:val="center"/>
              <w:rPr>
                <w:rFonts w:ascii="Times New Roman" w:eastAsia="Times New Roman" w:hAnsi="Times New Roman" w:cs="Times New Roman"/>
                <w:sz w:val="24"/>
                <w:szCs w:val="24"/>
                <w:lang w:eastAsia="ru-RU"/>
              </w:rPr>
            </w:pPr>
            <w:r w:rsidRPr="008B16F1">
              <w:rPr>
                <w:rFonts w:ascii="Times New Roman" w:eastAsia="Times New Roman" w:hAnsi="Times New Roman" w:cs="Times New Roman"/>
                <w:color w:val="000000"/>
                <w:sz w:val="20"/>
                <w:szCs w:val="20"/>
                <w:lang w:eastAsia="ru-RU"/>
              </w:rPr>
              <w:t>3</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8B16F1" w:rsidRPr="008B16F1" w:rsidRDefault="008B16F1" w:rsidP="008B16F1">
            <w:pPr>
              <w:spacing w:after="0" w:line="240" w:lineRule="auto"/>
              <w:jc w:val="center"/>
              <w:rPr>
                <w:rFonts w:ascii="Times New Roman" w:eastAsia="Times New Roman" w:hAnsi="Times New Roman" w:cs="Times New Roman"/>
                <w:sz w:val="24"/>
                <w:szCs w:val="24"/>
                <w:lang w:eastAsia="ru-RU"/>
              </w:rPr>
            </w:pPr>
            <w:r w:rsidRPr="008B16F1">
              <w:rPr>
                <w:rFonts w:ascii="Times New Roman" w:eastAsia="Times New Roman" w:hAnsi="Times New Roman" w:cs="Times New Roman"/>
                <w:color w:val="000000"/>
                <w:sz w:val="20"/>
                <w:szCs w:val="20"/>
                <w:lang w:eastAsia="ru-RU"/>
              </w:rPr>
              <w:t>4</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8B16F1" w:rsidRPr="008B16F1" w:rsidRDefault="008B16F1" w:rsidP="008B16F1">
            <w:pPr>
              <w:spacing w:after="0" w:line="240" w:lineRule="auto"/>
              <w:jc w:val="center"/>
              <w:rPr>
                <w:rFonts w:ascii="Times New Roman" w:eastAsia="Times New Roman" w:hAnsi="Times New Roman" w:cs="Times New Roman"/>
                <w:sz w:val="24"/>
                <w:szCs w:val="24"/>
                <w:lang w:eastAsia="ru-RU"/>
              </w:rPr>
            </w:pPr>
            <w:r w:rsidRPr="008B16F1">
              <w:rPr>
                <w:rFonts w:ascii="Times New Roman" w:eastAsia="Times New Roman" w:hAnsi="Times New Roman" w:cs="Times New Roman"/>
                <w:color w:val="000000"/>
                <w:sz w:val="20"/>
                <w:szCs w:val="20"/>
                <w:lang w:eastAsia="ru-RU"/>
              </w:rPr>
              <w:t>5</w:t>
            </w:r>
          </w:p>
        </w:tc>
      </w:tr>
      <w:tr w:rsidR="008B16F1" w:rsidRPr="008B16F1" w:rsidTr="00A049D0">
        <w:trPr>
          <w:trHeight w:val="363"/>
        </w:trPr>
        <w:tc>
          <w:tcPr>
            <w:tcW w:w="0" w:type="auto"/>
            <w:gridSpan w:val="5"/>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8B16F1" w:rsidRPr="008B16F1" w:rsidRDefault="008B16F1" w:rsidP="00B5305B">
            <w:pPr>
              <w:spacing w:after="0" w:line="240" w:lineRule="auto"/>
              <w:rPr>
                <w:rFonts w:ascii="Times New Roman" w:eastAsia="Times New Roman" w:hAnsi="Times New Roman" w:cs="Times New Roman"/>
                <w:sz w:val="24"/>
                <w:szCs w:val="24"/>
                <w:lang w:eastAsia="ru-RU"/>
              </w:rPr>
            </w:pPr>
            <w:r w:rsidRPr="008B16F1">
              <w:rPr>
                <w:rFonts w:ascii="Times New Roman" w:eastAsia="Times New Roman" w:hAnsi="Times New Roman" w:cs="Times New Roman"/>
                <w:b/>
                <w:bCs/>
                <w:color w:val="000000"/>
                <w:sz w:val="20"/>
                <w:szCs w:val="20"/>
                <w:lang w:eastAsia="ru-RU"/>
              </w:rPr>
              <w:t>Характеристики теплосети СЦТ в 20</w:t>
            </w:r>
            <w:r w:rsidR="00B5305B">
              <w:rPr>
                <w:rFonts w:ascii="Times New Roman" w:eastAsia="Times New Roman" w:hAnsi="Times New Roman" w:cs="Times New Roman"/>
                <w:b/>
                <w:bCs/>
                <w:color w:val="000000"/>
                <w:sz w:val="20"/>
                <w:szCs w:val="20"/>
                <w:lang w:eastAsia="ru-RU"/>
              </w:rPr>
              <w:t>20</w:t>
            </w:r>
            <w:r w:rsidRPr="008B16F1">
              <w:rPr>
                <w:rFonts w:ascii="Times New Roman" w:eastAsia="Times New Roman" w:hAnsi="Times New Roman" w:cs="Times New Roman"/>
                <w:b/>
                <w:bCs/>
                <w:color w:val="000000"/>
                <w:sz w:val="20"/>
                <w:szCs w:val="20"/>
                <w:lang w:eastAsia="ru-RU"/>
              </w:rPr>
              <w:t xml:space="preserve"> г.</w:t>
            </w:r>
          </w:p>
        </w:tc>
      </w:tr>
      <w:tr w:rsidR="00760BFB" w:rsidRPr="008B16F1" w:rsidTr="00A049D0">
        <w:trPr>
          <w:trHeight w:val="406"/>
        </w:trPr>
        <w:tc>
          <w:tcPr>
            <w:tcW w:w="0" w:type="auto"/>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hideMark/>
          </w:tcPr>
          <w:p w:rsidR="00760BFB" w:rsidRPr="00760BFB" w:rsidRDefault="00760BFB" w:rsidP="008E6AC7">
            <w:pPr>
              <w:rPr>
                <w:rFonts w:ascii="Times New Roman" w:hAnsi="Times New Roman" w:cs="Times New Roman"/>
                <w:sz w:val="20"/>
                <w:szCs w:val="20"/>
              </w:rPr>
            </w:pPr>
            <w:r w:rsidRPr="00760BFB">
              <w:rPr>
                <w:rFonts w:ascii="Times New Roman" w:hAnsi="Times New Roman" w:cs="Times New Roman"/>
                <w:sz w:val="20"/>
                <w:szCs w:val="20"/>
              </w:rPr>
              <w:t xml:space="preserve">Котельная </w:t>
            </w:r>
            <w:r w:rsidR="008E6AC7">
              <w:rPr>
                <w:rFonts w:ascii="Times New Roman" w:hAnsi="Times New Roman" w:cs="Times New Roman"/>
                <w:sz w:val="20"/>
                <w:szCs w:val="20"/>
              </w:rPr>
              <w:t xml:space="preserve">с. </w:t>
            </w:r>
            <w:proofErr w:type="spellStart"/>
            <w:r w:rsidR="008E6AC7">
              <w:rPr>
                <w:rFonts w:ascii="Times New Roman" w:hAnsi="Times New Roman" w:cs="Times New Roman"/>
                <w:sz w:val="20"/>
                <w:szCs w:val="20"/>
              </w:rPr>
              <w:t>Апраксино</w:t>
            </w:r>
            <w:proofErr w:type="spellEnd"/>
          </w:p>
        </w:tc>
        <w:tc>
          <w:tcPr>
            <w:tcW w:w="0" w:type="auto"/>
            <w:tcBorders>
              <w:top w:val="single" w:sz="4" w:space="0" w:color="auto"/>
              <w:left w:val="nil"/>
              <w:bottom w:val="single" w:sz="4" w:space="0" w:color="auto"/>
              <w:right w:val="single" w:sz="4" w:space="0" w:color="auto"/>
            </w:tcBorders>
            <w:shd w:val="clear" w:color="auto" w:fill="auto"/>
            <w:tcMar>
              <w:top w:w="0" w:type="dxa"/>
              <w:left w:w="108" w:type="dxa"/>
              <w:bottom w:w="0" w:type="dxa"/>
              <w:right w:w="108" w:type="dxa"/>
            </w:tcMar>
            <w:vAlign w:val="center"/>
            <w:hideMark/>
          </w:tcPr>
          <w:p w:rsidR="00760BFB" w:rsidRPr="00760BFB" w:rsidRDefault="00497370" w:rsidP="00760BFB">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332,41</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760BFB" w:rsidRPr="008B16F1" w:rsidRDefault="005829C4" w:rsidP="00180EEC">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0"/>
                <w:szCs w:val="20"/>
                <w:lang w:eastAsia="ru-RU"/>
              </w:rPr>
              <w:t>0,</w:t>
            </w:r>
            <w:r w:rsidR="00497370">
              <w:rPr>
                <w:rFonts w:ascii="Times New Roman" w:eastAsia="Times New Roman" w:hAnsi="Times New Roman" w:cs="Times New Roman"/>
                <w:color w:val="000000"/>
                <w:sz w:val="20"/>
                <w:szCs w:val="20"/>
                <w:lang w:eastAsia="ru-RU"/>
              </w:rPr>
              <w:t>085</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760BFB" w:rsidRPr="008B16F1" w:rsidRDefault="006E696A" w:rsidP="00760BFB">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0"/>
                <w:szCs w:val="20"/>
                <w:lang w:eastAsia="ru-RU"/>
              </w:rPr>
              <w:t>4,091</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760BFB" w:rsidRPr="008B16F1" w:rsidRDefault="00A86329" w:rsidP="00760BFB">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0"/>
                <w:szCs w:val="20"/>
                <w:lang w:eastAsia="ru-RU"/>
              </w:rPr>
              <w:t>0</w:t>
            </w:r>
          </w:p>
        </w:tc>
      </w:tr>
      <w:tr w:rsidR="00B17004" w:rsidRPr="008B16F1" w:rsidTr="00A049D0">
        <w:trPr>
          <w:trHeight w:val="384"/>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B17004" w:rsidRPr="008B16F1" w:rsidRDefault="00B17004" w:rsidP="00B17004">
            <w:pPr>
              <w:spacing w:after="0" w:line="240" w:lineRule="auto"/>
              <w:rPr>
                <w:rFonts w:ascii="Times New Roman" w:eastAsia="Times New Roman" w:hAnsi="Times New Roman" w:cs="Times New Roman"/>
                <w:sz w:val="24"/>
                <w:szCs w:val="24"/>
                <w:lang w:eastAsia="ru-RU"/>
              </w:rPr>
            </w:pPr>
            <w:r w:rsidRPr="008B16F1">
              <w:rPr>
                <w:rFonts w:ascii="Times New Roman" w:eastAsia="Times New Roman" w:hAnsi="Times New Roman" w:cs="Times New Roman"/>
                <w:b/>
                <w:bCs/>
                <w:color w:val="000000"/>
                <w:sz w:val="20"/>
                <w:szCs w:val="20"/>
                <w:lang w:eastAsia="ru-RU"/>
              </w:rPr>
              <w:t>Всего в 20</w:t>
            </w:r>
            <w:r w:rsidR="006E696A">
              <w:rPr>
                <w:rFonts w:ascii="Times New Roman" w:eastAsia="Times New Roman" w:hAnsi="Times New Roman" w:cs="Times New Roman"/>
                <w:b/>
                <w:bCs/>
                <w:color w:val="000000"/>
                <w:sz w:val="20"/>
                <w:szCs w:val="20"/>
                <w:lang w:eastAsia="ru-RU"/>
              </w:rPr>
              <w:t>20</w:t>
            </w:r>
            <w:r w:rsidRPr="008B16F1">
              <w:rPr>
                <w:rFonts w:ascii="Times New Roman" w:eastAsia="Times New Roman" w:hAnsi="Times New Roman" w:cs="Times New Roman"/>
                <w:b/>
                <w:bCs/>
                <w:color w:val="000000"/>
                <w:sz w:val="20"/>
                <w:szCs w:val="20"/>
                <w:lang w:eastAsia="ru-RU"/>
              </w:rPr>
              <w:t xml:space="preserve"> г.</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B17004" w:rsidRPr="008B16F1" w:rsidRDefault="00497370" w:rsidP="00B17004">
            <w:pPr>
              <w:spacing w:after="0" w:line="240" w:lineRule="auto"/>
              <w:jc w:val="center"/>
              <w:rPr>
                <w:rFonts w:ascii="Times New Roman" w:eastAsia="Times New Roman" w:hAnsi="Times New Roman" w:cs="Times New Roman"/>
                <w:sz w:val="24"/>
                <w:szCs w:val="24"/>
                <w:lang w:eastAsia="ru-RU"/>
              </w:rPr>
            </w:pPr>
            <w:r w:rsidRPr="00497370">
              <w:rPr>
                <w:rFonts w:ascii="Times New Roman" w:eastAsia="Times New Roman" w:hAnsi="Times New Roman" w:cs="Times New Roman"/>
                <w:b/>
                <w:bCs/>
                <w:color w:val="000000"/>
                <w:sz w:val="20"/>
                <w:szCs w:val="20"/>
                <w:lang w:eastAsia="ru-RU"/>
              </w:rPr>
              <w:t>332,41</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B17004" w:rsidRPr="008B16F1" w:rsidRDefault="00497370" w:rsidP="00A86329">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b/>
                <w:bCs/>
                <w:color w:val="000000"/>
                <w:sz w:val="20"/>
                <w:szCs w:val="20"/>
                <w:lang w:eastAsia="ru-RU"/>
              </w:rPr>
              <w:t>0,085</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B17004" w:rsidRPr="008B16F1" w:rsidRDefault="006E696A" w:rsidP="00B17004">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b/>
                <w:bCs/>
                <w:color w:val="000000"/>
                <w:sz w:val="20"/>
                <w:szCs w:val="20"/>
                <w:lang w:eastAsia="ru-RU"/>
              </w:rPr>
              <w:t>4,091</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B17004" w:rsidRPr="008B16F1" w:rsidRDefault="00A86329" w:rsidP="00B17004">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b/>
                <w:bCs/>
                <w:color w:val="000000"/>
                <w:sz w:val="20"/>
                <w:szCs w:val="20"/>
                <w:lang w:eastAsia="ru-RU"/>
              </w:rPr>
              <w:t>0</w:t>
            </w:r>
          </w:p>
        </w:tc>
      </w:tr>
    </w:tbl>
    <w:p w:rsidR="006C596F" w:rsidRPr="008B16F1" w:rsidRDefault="008B16F1" w:rsidP="00A049D0">
      <w:pPr>
        <w:pStyle w:val="3"/>
        <w:spacing w:before="240" w:line="360" w:lineRule="auto"/>
        <w:jc w:val="both"/>
        <w:rPr>
          <w:rFonts w:cs="Times New Roman"/>
          <w:b/>
          <w:color w:val="auto"/>
        </w:rPr>
      </w:pPr>
      <w:bookmarkStart w:id="52" w:name="_Toc73010678"/>
      <w:r w:rsidRPr="008B16F1">
        <w:rPr>
          <w:rFonts w:cs="Times New Roman"/>
          <w:b/>
          <w:color w:val="auto"/>
        </w:rPr>
        <w:lastRenderedPageBreak/>
        <w:t>1.3.2. Карты</w:t>
      </w:r>
      <w:r w:rsidR="006C596F" w:rsidRPr="008B16F1">
        <w:rPr>
          <w:rFonts w:cs="Times New Roman"/>
          <w:b/>
          <w:color w:val="auto"/>
        </w:rPr>
        <w:t xml:space="preserve"> (схемы) тепловых сетей в зонах действия источников тепловой энергии в электронной форме и (или) на бумажном носителе</w:t>
      </w:r>
      <w:bookmarkEnd w:id="50"/>
      <w:r>
        <w:rPr>
          <w:rFonts w:cs="Times New Roman"/>
          <w:b/>
          <w:color w:val="auto"/>
        </w:rPr>
        <w:t>.</w:t>
      </w:r>
      <w:bookmarkEnd w:id="52"/>
    </w:p>
    <w:p w:rsidR="00A30F9D" w:rsidRDefault="00A30F9D" w:rsidP="00EC51A4">
      <w:pPr>
        <w:spacing w:line="360" w:lineRule="auto"/>
        <w:ind w:firstLine="709"/>
        <w:jc w:val="both"/>
        <w:rPr>
          <w:rFonts w:ascii="Times New Roman" w:hAnsi="Times New Roman" w:cs="Times New Roman"/>
          <w:sz w:val="24"/>
          <w:szCs w:val="24"/>
        </w:rPr>
      </w:pPr>
      <w:r w:rsidRPr="008F78EB">
        <w:rPr>
          <w:rFonts w:ascii="Times New Roman" w:hAnsi="Times New Roman" w:cs="Times New Roman"/>
          <w:sz w:val="24"/>
          <w:szCs w:val="24"/>
        </w:rPr>
        <w:t>Схема тепловых сетей в зоне действия котельн</w:t>
      </w:r>
      <w:r w:rsidR="008B16F1">
        <w:rPr>
          <w:rFonts w:ascii="Times New Roman" w:hAnsi="Times New Roman" w:cs="Times New Roman"/>
          <w:sz w:val="24"/>
          <w:szCs w:val="24"/>
        </w:rPr>
        <w:t>ых</w:t>
      </w:r>
      <w:r w:rsidRPr="008F78EB">
        <w:rPr>
          <w:rFonts w:ascii="Times New Roman" w:hAnsi="Times New Roman" w:cs="Times New Roman"/>
          <w:sz w:val="24"/>
          <w:szCs w:val="24"/>
        </w:rPr>
        <w:t xml:space="preserve"> </w:t>
      </w:r>
      <w:r w:rsidR="00EC51A4">
        <w:rPr>
          <w:rFonts w:ascii="Times New Roman" w:hAnsi="Times New Roman" w:cs="Times New Roman"/>
          <w:sz w:val="24"/>
          <w:szCs w:val="24"/>
        </w:rPr>
        <w:t>с</w:t>
      </w:r>
      <w:r w:rsidR="00AE1211">
        <w:rPr>
          <w:rFonts w:ascii="Times New Roman" w:hAnsi="Times New Roman" w:cs="Times New Roman"/>
          <w:sz w:val="24"/>
          <w:szCs w:val="24"/>
        </w:rPr>
        <w:t xml:space="preserve">. </w:t>
      </w:r>
      <w:proofErr w:type="spellStart"/>
      <w:r w:rsidR="00EC51A4">
        <w:rPr>
          <w:rFonts w:ascii="Times New Roman" w:hAnsi="Times New Roman" w:cs="Times New Roman"/>
          <w:sz w:val="24"/>
          <w:szCs w:val="24"/>
        </w:rPr>
        <w:t>Апраксино</w:t>
      </w:r>
      <w:proofErr w:type="spellEnd"/>
      <w:r w:rsidRPr="008F78EB">
        <w:rPr>
          <w:rFonts w:ascii="Times New Roman" w:hAnsi="Times New Roman" w:cs="Times New Roman"/>
          <w:sz w:val="24"/>
          <w:szCs w:val="24"/>
        </w:rPr>
        <w:t xml:space="preserve"> представлен</w:t>
      </w:r>
      <w:r w:rsidR="00AE1211">
        <w:rPr>
          <w:rFonts w:ascii="Times New Roman" w:hAnsi="Times New Roman" w:cs="Times New Roman"/>
          <w:sz w:val="24"/>
          <w:szCs w:val="24"/>
        </w:rPr>
        <w:t>ы</w:t>
      </w:r>
      <w:r w:rsidRPr="008F78EB">
        <w:rPr>
          <w:rFonts w:ascii="Times New Roman" w:hAnsi="Times New Roman" w:cs="Times New Roman"/>
          <w:sz w:val="24"/>
          <w:szCs w:val="24"/>
        </w:rPr>
        <w:t xml:space="preserve"> на рисунк</w:t>
      </w:r>
      <w:r w:rsidR="00BF443D">
        <w:rPr>
          <w:rFonts w:ascii="Times New Roman" w:hAnsi="Times New Roman" w:cs="Times New Roman"/>
          <w:sz w:val="24"/>
          <w:szCs w:val="24"/>
        </w:rPr>
        <w:t>е</w:t>
      </w:r>
      <w:r w:rsidR="00AE1211">
        <w:rPr>
          <w:rFonts w:ascii="Times New Roman" w:hAnsi="Times New Roman" w:cs="Times New Roman"/>
          <w:sz w:val="24"/>
          <w:szCs w:val="24"/>
        </w:rPr>
        <w:t xml:space="preserve"> </w:t>
      </w:r>
      <w:r w:rsidR="00A042F3">
        <w:rPr>
          <w:rFonts w:ascii="Times New Roman" w:hAnsi="Times New Roman" w:cs="Times New Roman"/>
          <w:sz w:val="24"/>
          <w:szCs w:val="24"/>
        </w:rPr>
        <w:t>1</w:t>
      </w:r>
      <w:r w:rsidR="00EC51A4">
        <w:rPr>
          <w:rFonts w:ascii="Times New Roman" w:hAnsi="Times New Roman" w:cs="Times New Roman"/>
          <w:sz w:val="24"/>
          <w:szCs w:val="24"/>
        </w:rPr>
        <w:t>.</w:t>
      </w:r>
    </w:p>
    <w:p w:rsidR="006C596F" w:rsidRPr="00A042F3" w:rsidRDefault="006C596F" w:rsidP="00A049D0">
      <w:pPr>
        <w:pStyle w:val="3"/>
        <w:spacing w:before="0" w:line="360" w:lineRule="auto"/>
        <w:jc w:val="both"/>
        <w:rPr>
          <w:rFonts w:cs="Times New Roman"/>
          <w:b/>
          <w:color w:val="auto"/>
        </w:rPr>
      </w:pPr>
      <w:bookmarkStart w:id="53" w:name="_Toc535409492"/>
      <w:bookmarkStart w:id="54" w:name="_Toc73010679"/>
      <w:bookmarkStart w:id="55" w:name="sub_1313"/>
      <w:bookmarkEnd w:id="51"/>
      <w:r w:rsidRPr="00A042F3">
        <w:rPr>
          <w:rFonts w:cs="Times New Roman"/>
          <w:b/>
          <w:color w:val="auto"/>
        </w:rPr>
        <w:t>1.3.3 Параметры тепловых сетей, включая год начала эксплуатации, тип изоляции, тип компенсирующих устройств, тип прокладки, краткую характеристику грунтов в местах прокладки с выделением наименее надежных участков, определением их материальной характеристики и тепловой нагрузки потребителей, подключенных к таким участкам</w:t>
      </w:r>
      <w:bookmarkEnd w:id="53"/>
      <w:r w:rsidR="00A042F3">
        <w:rPr>
          <w:rFonts w:cs="Times New Roman"/>
          <w:b/>
          <w:color w:val="auto"/>
        </w:rPr>
        <w:t>.</w:t>
      </w:r>
      <w:bookmarkEnd w:id="54"/>
    </w:p>
    <w:p w:rsidR="00822D3E" w:rsidRDefault="00822D3E" w:rsidP="00CE0F7B">
      <w:pPr>
        <w:spacing w:after="0" w:line="360" w:lineRule="auto"/>
        <w:ind w:firstLine="709"/>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 xml:space="preserve">Сведения о параметрах тепловых сетей приведены в таблице </w:t>
      </w:r>
      <w:r w:rsidR="00FD47A3">
        <w:rPr>
          <w:rFonts w:ascii="Times New Roman" w:eastAsia="Times New Roman" w:hAnsi="Times New Roman" w:cs="Times New Roman"/>
          <w:sz w:val="24"/>
          <w:szCs w:val="24"/>
          <w:lang w:eastAsia="ru-RU"/>
        </w:rPr>
        <w:t>7</w:t>
      </w:r>
      <w:r w:rsidRPr="008F78EB">
        <w:rPr>
          <w:rFonts w:ascii="Times New Roman" w:eastAsia="Times New Roman" w:hAnsi="Times New Roman" w:cs="Times New Roman"/>
          <w:sz w:val="24"/>
          <w:szCs w:val="24"/>
          <w:lang w:eastAsia="ru-RU"/>
        </w:rPr>
        <w:t>.</w:t>
      </w:r>
    </w:p>
    <w:p w:rsidR="002478B0" w:rsidRDefault="002478B0" w:rsidP="00CE0F7B">
      <w:pPr>
        <w:spacing w:after="0" w:line="360" w:lineRule="auto"/>
        <w:ind w:firstLine="709"/>
        <w:rPr>
          <w:rFonts w:ascii="Times New Roman" w:eastAsia="Times New Roman" w:hAnsi="Times New Roman" w:cs="Times New Roman"/>
          <w:sz w:val="24"/>
          <w:szCs w:val="24"/>
          <w:lang w:eastAsia="ru-RU"/>
        </w:rPr>
      </w:pPr>
    </w:p>
    <w:p w:rsidR="002478B0" w:rsidRDefault="002478B0" w:rsidP="00CE0F7B">
      <w:pPr>
        <w:spacing w:after="0" w:line="360" w:lineRule="auto"/>
        <w:ind w:firstLine="709"/>
        <w:rPr>
          <w:rFonts w:ascii="Times New Roman" w:eastAsia="Times New Roman" w:hAnsi="Times New Roman" w:cs="Times New Roman"/>
          <w:sz w:val="24"/>
          <w:szCs w:val="24"/>
          <w:lang w:eastAsia="ru-RU"/>
        </w:rPr>
      </w:pPr>
    </w:p>
    <w:p w:rsidR="00A049D0" w:rsidRDefault="00A049D0" w:rsidP="00A049D0">
      <w:pPr>
        <w:spacing w:after="0" w:line="360" w:lineRule="auto"/>
        <w:rPr>
          <w:rFonts w:ascii="Times New Roman" w:eastAsia="Times New Roman" w:hAnsi="Times New Roman" w:cs="Times New Roman"/>
          <w:sz w:val="24"/>
          <w:szCs w:val="24"/>
          <w:lang w:eastAsia="ru-RU"/>
        </w:rPr>
        <w:sectPr w:rsidR="00A049D0" w:rsidSect="00A049D0">
          <w:headerReference w:type="default" r:id="rId10"/>
          <w:footerReference w:type="even" r:id="rId11"/>
          <w:footerReference w:type="default" r:id="rId12"/>
          <w:pgSz w:w="11907" w:h="16840" w:code="9"/>
          <w:pgMar w:top="1247" w:right="992" w:bottom="1134" w:left="680" w:header="567" w:footer="567" w:gutter="0"/>
          <w:cols w:space="720"/>
          <w:titlePg/>
          <w:docGrid w:linePitch="299"/>
        </w:sectPr>
      </w:pPr>
    </w:p>
    <w:p w:rsidR="002478B0" w:rsidRDefault="002478B0" w:rsidP="002478B0">
      <w:pPr>
        <w:spacing w:after="0" w:line="360" w:lineRule="auto"/>
        <w:rPr>
          <w:rFonts w:ascii="Times New Roman" w:eastAsia="Times New Roman" w:hAnsi="Times New Roman" w:cs="Times New Roman"/>
          <w:sz w:val="24"/>
          <w:szCs w:val="24"/>
          <w:lang w:eastAsia="ru-RU"/>
        </w:rPr>
      </w:pPr>
    </w:p>
    <w:p w:rsidR="002478B0" w:rsidRDefault="002478B0" w:rsidP="00F74CCE">
      <w:pPr>
        <w:spacing w:after="0" w:line="240" w:lineRule="auto"/>
        <w:ind w:firstLine="709"/>
        <w:rPr>
          <w:rFonts w:ascii="Times New Roman" w:eastAsia="Times New Roman" w:hAnsi="Times New Roman" w:cs="Times New Roman"/>
          <w:sz w:val="24"/>
          <w:szCs w:val="24"/>
          <w:lang w:eastAsia="ru-RU"/>
        </w:rPr>
      </w:pPr>
    </w:p>
    <w:p w:rsidR="00822D3E" w:rsidRPr="008F78EB" w:rsidRDefault="00822D3E" w:rsidP="00F74CCE">
      <w:pPr>
        <w:spacing w:after="0" w:line="240" w:lineRule="auto"/>
        <w:ind w:firstLine="709"/>
        <w:rPr>
          <w:rFonts w:ascii="Times New Roman" w:eastAsia="Times New Roman" w:hAnsi="Times New Roman" w:cs="Times New Roman"/>
          <w:sz w:val="24"/>
          <w:szCs w:val="24"/>
          <w:lang w:eastAsia="ru-RU"/>
        </w:rPr>
      </w:pPr>
      <w:r w:rsidRPr="008F78EB">
        <w:rPr>
          <w:rFonts w:ascii="Times New Roman" w:eastAsia="Times New Roman" w:hAnsi="Times New Roman" w:cs="Times New Roman"/>
          <w:b/>
          <w:sz w:val="24"/>
          <w:szCs w:val="24"/>
          <w:lang w:eastAsia="ru-RU"/>
        </w:rPr>
        <w:t xml:space="preserve">Таблица </w:t>
      </w:r>
      <w:r w:rsidR="00FD47A3" w:rsidRPr="00FD47A3">
        <w:rPr>
          <w:rFonts w:ascii="Times New Roman" w:eastAsia="Times New Roman" w:hAnsi="Times New Roman" w:cs="Times New Roman"/>
          <w:b/>
          <w:sz w:val="24"/>
          <w:szCs w:val="24"/>
          <w:lang w:eastAsia="ru-RU"/>
        </w:rPr>
        <w:t>7</w:t>
      </w:r>
      <w:r w:rsidRPr="00FD47A3">
        <w:rPr>
          <w:rFonts w:ascii="Times New Roman" w:eastAsia="Times New Roman" w:hAnsi="Times New Roman" w:cs="Times New Roman"/>
          <w:sz w:val="24"/>
          <w:szCs w:val="24"/>
          <w:lang w:eastAsia="ru-RU"/>
        </w:rPr>
        <w:t xml:space="preserve"> </w:t>
      </w:r>
      <w:r w:rsidRPr="008F78EB">
        <w:rPr>
          <w:rFonts w:ascii="Times New Roman" w:eastAsia="Times New Roman" w:hAnsi="Times New Roman" w:cs="Times New Roman"/>
          <w:sz w:val="24"/>
          <w:szCs w:val="24"/>
          <w:lang w:eastAsia="ru-RU"/>
        </w:rPr>
        <w:t>– Параметры тепловых сетей</w:t>
      </w:r>
    </w:p>
    <w:tbl>
      <w:tblPr>
        <w:tblW w:w="14478" w:type="dxa"/>
        <w:tblCellMar>
          <w:left w:w="0" w:type="dxa"/>
          <w:right w:w="0" w:type="dxa"/>
        </w:tblCellMar>
        <w:tblLook w:val="04A0" w:firstRow="1" w:lastRow="0" w:firstColumn="1" w:lastColumn="0" w:noHBand="0" w:noVBand="1"/>
      </w:tblPr>
      <w:tblGrid>
        <w:gridCol w:w="1936"/>
        <w:gridCol w:w="1936"/>
        <w:gridCol w:w="1955"/>
        <w:gridCol w:w="1808"/>
        <w:gridCol w:w="2280"/>
        <w:gridCol w:w="1276"/>
        <w:gridCol w:w="1559"/>
        <w:gridCol w:w="1728"/>
      </w:tblGrid>
      <w:tr w:rsidR="00AC35DA" w:rsidRPr="004029FE" w:rsidTr="003A676B">
        <w:trPr>
          <w:trHeight w:val="293"/>
        </w:trPr>
        <w:tc>
          <w:tcPr>
            <w:tcW w:w="1936" w:type="dxa"/>
            <w:tcBorders>
              <w:top w:val="single" w:sz="6" w:space="0" w:color="000000"/>
              <w:left w:val="single" w:sz="6" w:space="0" w:color="000000"/>
              <w:bottom w:val="single" w:sz="6" w:space="0" w:color="000000"/>
              <w:right w:val="single" w:sz="6" w:space="0" w:color="000000"/>
            </w:tcBorders>
            <w:tcMar>
              <w:top w:w="0" w:type="dxa"/>
              <w:left w:w="45" w:type="dxa"/>
              <w:bottom w:w="0" w:type="dxa"/>
              <w:right w:w="45" w:type="dxa"/>
            </w:tcMar>
            <w:vAlign w:val="bottom"/>
            <w:hideMark/>
          </w:tcPr>
          <w:p w:rsidR="004029FE" w:rsidRPr="004029FE" w:rsidRDefault="004029FE" w:rsidP="004029FE">
            <w:pPr>
              <w:spacing w:after="0" w:line="240" w:lineRule="auto"/>
              <w:jc w:val="center"/>
              <w:rPr>
                <w:rFonts w:ascii="Times New Roman" w:eastAsia="Times New Roman" w:hAnsi="Times New Roman" w:cs="Times New Roman"/>
                <w:b/>
                <w:bCs/>
                <w:lang w:eastAsia="ru-RU"/>
              </w:rPr>
            </w:pPr>
            <w:r w:rsidRPr="004029FE">
              <w:rPr>
                <w:rFonts w:ascii="Times New Roman" w:eastAsia="Times New Roman" w:hAnsi="Times New Roman" w:cs="Times New Roman"/>
                <w:b/>
                <w:bCs/>
                <w:lang w:eastAsia="ru-RU"/>
              </w:rPr>
              <w:t>Наименование начала участка</w:t>
            </w:r>
          </w:p>
        </w:tc>
        <w:tc>
          <w:tcPr>
            <w:tcW w:w="1936" w:type="dxa"/>
            <w:tcBorders>
              <w:top w:val="single" w:sz="6" w:space="0" w:color="000000"/>
              <w:left w:val="single" w:sz="6" w:space="0" w:color="CCCCCC"/>
              <w:bottom w:val="single" w:sz="6" w:space="0" w:color="000000"/>
              <w:right w:val="single" w:sz="6" w:space="0" w:color="000000"/>
            </w:tcBorders>
            <w:tcMar>
              <w:top w:w="0" w:type="dxa"/>
              <w:left w:w="45" w:type="dxa"/>
              <w:bottom w:w="0" w:type="dxa"/>
              <w:right w:w="45" w:type="dxa"/>
            </w:tcMar>
            <w:vAlign w:val="bottom"/>
            <w:hideMark/>
          </w:tcPr>
          <w:p w:rsidR="004029FE" w:rsidRPr="004029FE" w:rsidRDefault="004029FE" w:rsidP="004029FE">
            <w:pPr>
              <w:spacing w:after="0" w:line="240" w:lineRule="auto"/>
              <w:jc w:val="center"/>
              <w:rPr>
                <w:rFonts w:ascii="Times New Roman" w:eastAsia="Times New Roman" w:hAnsi="Times New Roman" w:cs="Times New Roman"/>
                <w:b/>
                <w:bCs/>
                <w:lang w:eastAsia="ru-RU"/>
              </w:rPr>
            </w:pPr>
            <w:r w:rsidRPr="004029FE">
              <w:rPr>
                <w:rFonts w:ascii="Times New Roman" w:eastAsia="Times New Roman" w:hAnsi="Times New Roman" w:cs="Times New Roman"/>
                <w:b/>
                <w:bCs/>
                <w:lang w:eastAsia="ru-RU"/>
              </w:rPr>
              <w:t>Наименование конца участка</w:t>
            </w:r>
          </w:p>
        </w:tc>
        <w:tc>
          <w:tcPr>
            <w:tcW w:w="1955" w:type="dxa"/>
            <w:tcBorders>
              <w:top w:val="single" w:sz="6" w:space="0" w:color="000000"/>
              <w:left w:val="single" w:sz="6" w:space="0" w:color="CCCCCC"/>
              <w:bottom w:val="single" w:sz="6" w:space="0" w:color="000000"/>
              <w:right w:val="single" w:sz="6" w:space="0" w:color="000000"/>
            </w:tcBorders>
            <w:tcMar>
              <w:top w:w="0" w:type="dxa"/>
              <w:left w:w="45" w:type="dxa"/>
              <w:bottom w:w="0" w:type="dxa"/>
              <w:right w:w="45" w:type="dxa"/>
            </w:tcMar>
            <w:vAlign w:val="bottom"/>
            <w:hideMark/>
          </w:tcPr>
          <w:p w:rsidR="004029FE" w:rsidRPr="004029FE" w:rsidRDefault="004029FE" w:rsidP="004029FE">
            <w:pPr>
              <w:spacing w:after="0" w:line="240" w:lineRule="auto"/>
              <w:jc w:val="center"/>
              <w:rPr>
                <w:rFonts w:ascii="Times New Roman" w:eastAsia="Times New Roman" w:hAnsi="Times New Roman" w:cs="Times New Roman"/>
                <w:b/>
                <w:bCs/>
                <w:color w:val="000000"/>
                <w:lang w:eastAsia="ru-RU"/>
              </w:rPr>
            </w:pPr>
            <w:r w:rsidRPr="004029FE">
              <w:rPr>
                <w:rFonts w:ascii="Times New Roman" w:eastAsia="Times New Roman" w:hAnsi="Times New Roman" w:cs="Times New Roman"/>
                <w:b/>
                <w:bCs/>
                <w:color w:val="000000"/>
                <w:lang w:eastAsia="ru-RU"/>
              </w:rPr>
              <w:t xml:space="preserve">Внутренний диаметр трубопроводов на участке </w:t>
            </w:r>
            <w:proofErr w:type="spellStart"/>
            <w:r w:rsidRPr="004029FE">
              <w:rPr>
                <w:rFonts w:ascii="Times New Roman" w:eastAsia="Times New Roman" w:hAnsi="Times New Roman" w:cs="Times New Roman"/>
                <w:b/>
                <w:bCs/>
                <w:color w:val="000000"/>
                <w:lang w:eastAsia="ru-RU"/>
              </w:rPr>
              <w:t>Dн</w:t>
            </w:r>
            <w:proofErr w:type="spellEnd"/>
            <w:r w:rsidRPr="004029FE">
              <w:rPr>
                <w:rFonts w:ascii="Times New Roman" w:eastAsia="Times New Roman" w:hAnsi="Times New Roman" w:cs="Times New Roman"/>
                <w:b/>
                <w:bCs/>
                <w:color w:val="000000"/>
                <w:lang w:eastAsia="ru-RU"/>
              </w:rPr>
              <w:t xml:space="preserve">, м </w:t>
            </w:r>
          </w:p>
        </w:tc>
        <w:tc>
          <w:tcPr>
            <w:tcW w:w="1808" w:type="dxa"/>
            <w:tcBorders>
              <w:top w:val="single" w:sz="6" w:space="0" w:color="000000"/>
              <w:left w:val="single" w:sz="6" w:space="0" w:color="CCCCCC"/>
              <w:bottom w:val="single" w:sz="6" w:space="0" w:color="000000"/>
              <w:right w:val="single" w:sz="6" w:space="0" w:color="000000"/>
            </w:tcBorders>
            <w:tcMar>
              <w:top w:w="0" w:type="dxa"/>
              <w:left w:w="45" w:type="dxa"/>
              <w:bottom w:w="0" w:type="dxa"/>
              <w:right w:w="45" w:type="dxa"/>
            </w:tcMar>
            <w:vAlign w:val="bottom"/>
            <w:hideMark/>
          </w:tcPr>
          <w:p w:rsidR="004029FE" w:rsidRPr="004029FE" w:rsidRDefault="004029FE" w:rsidP="004029FE">
            <w:pPr>
              <w:spacing w:after="0" w:line="240" w:lineRule="auto"/>
              <w:jc w:val="center"/>
              <w:rPr>
                <w:rFonts w:ascii="Times New Roman" w:eastAsia="Times New Roman" w:hAnsi="Times New Roman" w:cs="Times New Roman"/>
                <w:b/>
                <w:bCs/>
                <w:lang w:eastAsia="ru-RU"/>
              </w:rPr>
            </w:pPr>
            <w:r w:rsidRPr="004029FE">
              <w:rPr>
                <w:rFonts w:ascii="Times New Roman" w:eastAsia="Times New Roman" w:hAnsi="Times New Roman" w:cs="Times New Roman"/>
                <w:b/>
                <w:bCs/>
                <w:lang w:eastAsia="ru-RU"/>
              </w:rPr>
              <w:t>Длина трубопровода (в двухтрубном исчислении), м</w:t>
            </w:r>
          </w:p>
        </w:tc>
        <w:tc>
          <w:tcPr>
            <w:tcW w:w="2280" w:type="dxa"/>
            <w:tcBorders>
              <w:top w:val="single" w:sz="6" w:space="0" w:color="000000"/>
              <w:left w:val="single" w:sz="6" w:space="0" w:color="CCCCCC"/>
              <w:bottom w:val="single" w:sz="6" w:space="0" w:color="000000"/>
              <w:right w:val="single" w:sz="6" w:space="0" w:color="000000"/>
            </w:tcBorders>
            <w:tcMar>
              <w:top w:w="0" w:type="dxa"/>
              <w:left w:w="45" w:type="dxa"/>
              <w:bottom w:w="0" w:type="dxa"/>
              <w:right w:w="45" w:type="dxa"/>
            </w:tcMar>
            <w:vAlign w:val="bottom"/>
            <w:hideMark/>
          </w:tcPr>
          <w:p w:rsidR="004029FE" w:rsidRPr="004029FE" w:rsidRDefault="004029FE" w:rsidP="004029FE">
            <w:pPr>
              <w:spacing w:after="0" w:line="240" w:lineRule="auto"/>
              <w:jc w:val="center"/>
              <w:rPr>
                <w:rFonts w:ascii="Times New Roman" w:eastAsia="Times New Roman" w:hAnsi="Times New Roman" w:cs="Times New Roman"/>
                <w:b/>
                <w:bCs/>
                <w:lang w:eastAsia="ru-RU"/>
              </w:rPr>
            </w:pPr>
            <w:proofErr w:type="spellStart"/>
            <w:r w:rsidRPr="004029FE">
              <w:rPr>
                <w:rFonts w:ascii="Times New Roman" w:eastAsia="Times New Roman" w:hAnsi="Times New Roman" w:cs="Times New Roman"/>
                <w:b/>
                <w:bCs/>
                <w:lang w:eastAsia="ru-RU"/>
              </w:rPr>
              <w:t>Теплоизо</w:t>
            </w:r>
            <w:r w:rsidR="00FD47A3">
              <w:rPr>
                <w:rFonts w:ascii="Times New Roman" w:eastAsia="Times New Roman" w:hAnsi="Times New Roman" w:cs="Times New Roman"/>
                <w:b/>
                <w:bCs/>
                <w:lang w:eastAsia="ru-RU"/>
              </w:rPr>
              <w:t>-</w:t>
            </w:r>
            <w:r w:rsidRPr="004029FE">
              <w:rPr>
                <w:rFonts w:ascii="Times New Roman" w:eastAsia="Times New Roman" w:hAnsi="Times New Roman" w:cs="Times New Roman"/>
                <w:b/>
                <w:bCs/>
                <w:lang w:eastAsia="ru-RU"/>
              </w:rPr>
              <w:t>ляционный</w:t>
            </w:r>
            <w:proofErr w:type="spellEnd"/>
            <w:r w:rsidRPr="004029FE">
              <w:rPr>
                <w:rFonts w:ascii="Times New Roman" w:eastAsia="Times New Roman" w:hAnsi="Times New Roman" w:cs="Times New Roman"/>
                <w:b/>
                <w:bCs/>
                <w:lang w:eastAsia="ru-RU"/>
              </w:rPr>
              <w:t xml:space="preserve"> материал</w:t>
            </w:r>
          </w:p>
        </w:tc>
        <w:tc>
          <w:tcPr>
            <w:tcW w:w="1276" w:type="dxa"/>
            <w:tcBorders>
              <w:top w:val="single" w:sz="6" w:space="0" w:color="000000"/>
              <w:left w:val="single" w:sz="6" w:space="0" w:color="CCCCCC"/>
              <w:bottom w:val="single" w:sz="6" w:space="0" w:color="000000"/>
              <w:right w:val="single" w:sz="6" w:space="0" w:color="000000"/>
            </w:tcBorders>
            <w:tcMar>
              <w:top w:w="0" w:type="dxa"/>
              <w:left w:w="45" w:type="dxa"/>
              <w:bottom w:w="0" w:type="dxa"/>
              <w:right w:w="45" w:type="dxa"/>
            </w:tcMar>
            <w:vAlign w:val="bottom"/>
            <w:hideMark/>
          </w:tcPr>
          <w:p w:rsidR="004029FE" w:rsidRPr="004029FE" w:rsidRDefault="004029FE" w:rsidP="004029FE">
            <w:pPr>
              <w:spacing w:after="0" w:line="240" w:lineRule="auto"/>
              <w:jc w:val="center"/>
              <w:rPr>
                <w:rFonts w:ascii="Times New Roman" w:eastAsia="Times New Roman" w:hAnsi="Times New Roman" w:cs="Times New Roman"/>
                <w:b/>
                <w:bCs/>
                <w:lang w:eastAsia="ru-RU"/>
              </w:rPr>
            </w:pPr>
            <w:r w:rsidRPr="004029FE">
              <w:rPr>
                <w:rFonts w:ascii="Times New Roman" w:eastAsia="Times New Roman" w:hAnsi="Times New Roman" w:cs="Times New Roman"/>
                <w:b/>
                <w:bCs/>
                <w:lang w:eastAsia="ru-RU"/>
              </w:rPr>
              <w:t>Тип прокладки</w:t>
            </w:r>
          </w:p>
        </w:tc>
        <w:tc>
          <w:tcPr>
            <w:tcW w:w="1559" w:type="dxa"/>
            <w:tcBorders>
              <w:top w:val="single" w:sz="6" w:space="0" w:color="000000"/>
              <w:left w:val="single" w:sz="6" w:space="0" w:color="CCCCCC"/>
              <w:bottom w:val="single" w:sz="6" w:space="0" w:color="000000"/>
              <w:right w:val="single" w:sz="6" w:space="0" w:color="000000"/>
            </w:tcBorders>
            <w:tcMar>
              <w:top w:w="0" w:type="dxa"/>
              <w:left w:w="45" w:type="dxa"/>
              <w:bottom w:w="0" w:type="dxa"/>
              <w:right w:w="45" w:type="dxa"/>
            </w:tcMar>
            <w:vAlign w:val="bottom"/>
            <w:hideMark/>
          </w:tcPr>
          <w:p w:rsidR="004029FE" w:rsidRPr="004029FE" w:rsidRDefault="004029FE" w:rsidP="004029FE">
            <w:pPr>
              <w:spacing w:after="0" w:line="240" w:lineRule="auto"/>
              <w:jc w:val="center"/>
              <w:rPr>
                <w:rFonts w:ascii="Times New Roman" w:eastAsia="Times New Roman" w:hAnsi="Times New Roman" w:cs="Times New Roman"/>
                <w:b/>
                <w:bCs/>
                <w:lang w:eastAsia="ru-RU"/>
              </w:rPr>
            </w:pPr>
            <w:r w:rsidRPr="004029FE">
              <w:rPr>
                <w:rFonts w:ascii="Times New Roman" w:eastAsia="Times New Roman" w:hAnsi="Times New Roman" w:cs="Times New Roman"/>
                <w:b/>
                <w:bCs/>
                <w:lang w:eastAsia="ru-RU"/>
              </w:rPr>
              <w:t>Год ввода в эксплуатацию (перекладки)</w:t>
            </w:r>
          </w:p>
        </w:tc>
        <w:tc>
          <w:tcPr>
            <w:tcW w:w="1728" w:type="dxa"/>
            <w:tcBorders>
              <w:top w:val="single" w:sz="6" w:space="0" w:color="000000"/>
              <w:left w:val="single" w:sz="6" w:space="0" w:color="CCCCCC"/>
              <w:bottom w:val="single" w:sz="6" w:space="0" w:color="000000"/>
              <w:right w:val="single" w:sz="6" w:space="0" w:color="000000"/>
            </w:tcBorders>
            <w:tcMar>
              <w:top w:w="0" w:type="dxa"/>
              <w:left w:w="45" w:type="dxa"/>
              <w:bottom w:w="0" w:type="dxa"/>
              <w:right w:w="45" w:type="dxa"/>
            </w:tcMar>
            <w:vAlign w:val="bottom"/>
            <w:hideMark/>
          </w:tcPr>
          <w:p w:rsidR="004029FE" w:rsidRPr="004029FE" w:rsidRDefault="004029FE" w:rsidP="004029FE">
            <w:pPr>
              <w:spacing w:after="0" w:line="240" w:lineRule="auto"/>
              <w:jc w:val="center"/>
              <w:rPr>
                <w:rFonts w:ascii="Times New Roman" w:eastAsia="Times New Roman" w:hAnsi="Times New Roman" w:cs="Times New Roman"/>
                <w:b/>
                <w:bCs/>
                <w:lang w:eastAsia="ru-RU"/>
              </w:rPr>
            </w:pPr>
            <w:r w:rsidRPr="004029FE">
              <w:rPr>
                <w:rFonts w:ascii="Times New Roman" w:eastAsia="Times New Roman" w:hAnsi="Times New Roman" w:cs="Times New Roman"/>
                <w:b/>
                <w:bCs/>
                <w:lang w:eastAsia="ru-RU"/>
              </w:rPr>
              <w:t>Средняя глубина заложения оси трубопроводов H, м</w:t>
            </w:r>
          </w:p>
        </w:tc>
      </w:tr>
      <w:tr w:rsidR="00AC35DA" w:rsidRPr="004029FE" w:rsidTr="003A676B">
        <w:trPr>
          <w:trHeight w:val="293"/>
        </w:trPr>
        <w:tc>
          <w:tcPr>
            <w:tcW w:w="1936" w:type="dxa"/>
            <w:tcBorders>
              <w:top w:val="single" w:sz="6" w:space="0" w:color="CCCCCC"/>
              <w:left w:val="single" w:sz="6" w:space="0" w:color="000000"/>
              <w:bottom w:val="single" w:sz="6" w:space="0" w:color="000000"/>
              <w:right w:val="single" w:sz="6" w:space="0" w:color="000000"/>
            </w:tcBorders>
            <w:shd w:val="clear" w:color="auto" w:fill="FFFFFF"/>
            <w:tcMar>
              <w:top w:w="0" w:type="dxa"/>
              <w:left w:w="45" w:type="dxa"/>
              <w:bottom w:w="0" w:type="dxa"/>
              <w:right w:w="45" w:type="dxa"/>
            </w:tcMar>
            <w:vAlign w:val="bottom"/>
            <w:hideMark/>
          </w:tcPr>
          <w:p w:rsidR="004029FE" w:rsidRPr="004029FE" w:rsidRDefault="004029FE" w:rsidP="004029FE">
            <w:pPr>
              <w:spacing w:after="0" w:line="240" w:lineRule="auto"/>
              <w:jc w:val="center"/>
              <w:rPr>
                <w:rFonts w:ascii="Times New Roman" w:eastAsia="Times New Roman" w:hAnsi="Times New Roman" w:cs="Times New Roman"/>
                <w:b/>
                <w:bCs/>
                <w:color w:val="000000"/>
                <w:sz w:val="24"/>
                <w:szCs w:val="24"/>
                <w:lang w:eastAsia="ru-RU"/>
              </w:rPr>
            </w:pPr>
            <w:r w:rsidRPr="004029FE">
              <w:rPr>
                <w:rFonts w:ascii="Times New Roman" w:eastAsia="Times New Roman" w:hAnsi="Times New Roman" w:cs="Times New Roman"/>
                <w:b/>
                <w:bCs/>
                <w:color w:val="000000"/>
                <w:sz w:val="24"/>
                <w:szCs w:val="24"/>
                <w:lang w:eastAsia="ru-RU"/>
              </w:rPr>
              <w:t>1</w:t>
            </w:r>
          </w:p>
        </w:tc>
        <w:tc>
          <w:tcPr>
            <w:tcW w:w="1936" w:type="dxa"/>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bottom"/>
            <w:hideMark/>
          </w:tcPr>
          <w:p w:rsidR="004029FE" w:rsidRPr="004029FE" w:rsidRDefault="004029FE" w:rsidP="004029FE">
            <w:pPr>
              <w:spacing w:after="0" w:line="240" w:lineRule="auto"/>
              <w:jc w:val="center"/>
              <w:rPr>
                <w:rFonts w:ascii="Times New Roman" w:eastAsia="Times New Roman" w:hAnsi="Times New Roman" w:cs="Times New Roman"/>
                <w:b/>
                <w:bCs/>
                <w:color w:val="000000"/>
                <w:sz w:val="24"/>
                <w:szCs w:val="24"/>
                <w:lang w:eastAsia="ru-RU"/>
              </w:rPr>
            </w:pPr>
            <w:r w:rsidRPr="004029FE">
              <w:rPr>
                <w:rFonts w:ascii="Times New Roman" w:eastAsia="Times New Roman" w:hAnsi="Times New Roman" w:cs="Times New Roman"/>
                <w:b/>
                <w:bCs/>
                <w:color w:val="000000"/>
                <w:sz w:val="24"/>
                <w:szCs w:val="24"/>
                <w:lang w:eastAsia="ru-RU"/>
              </w:rPr>
              <w:t>2</w:t>
            </w:r>
          </w:p>
        </w:tc>
        <w:tc>
          <w:tcPr>
            <w:tcW w:w="1955"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rsidR="004029FE" w:rsidRPr="004029FE" w:rsidRDefault="004029FE" w:rsidP="004029FE">
            <w:pPr>
              <w:spacing w:after="0" w:line="240" w:lineRule="auto"/>
              <w:jc w:val="center"/>
              <w:rPr>
                <w:rFonts w:ascii="Times New Roman" w:eastAsia="Times New Roman" w:hAnsi="Times New Roman" w:cs="Times New Roman"/>
                <w:b/>
                <w:bCs/>
                <w:lang w:eastAsia="ru-RU"/>
              </w:rPr>
            </w:pPr>
            <w:r w:rsidRPr="004029FE">
              <w:rPr>
                <w:rFonts w:ascii="Times New Roman" w:eastAsia="Times New Roman" w:hAnsi="Times New Roman" w:cs="Times New Roman"/>
                <w:b/>
                <w:bCs/>
                <w:lang w:eastAsia="ru-RU"/>
              </w:rPr>
              <w:t>3</w:t>
            </w:r>
          </w:p>
        </w:tc>
        <w:tc>
          <w:tcPr>
            <w:tcW w:w="1808" w:type="dxa"/>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bottom"/>
            <w:hideMark/>
          </w:tcPr>
          <w:p w:rsidR="004029FE" w:rsidRPr="004029FE" w:rsidRDefault="004029FE" w:rsidP="004029FE">
            <w:pPr>
              <w:spacing w:after="0" w:line="240" w:lineRule="auto"/>
              <w:jc w:val="center"/>
              <w:rPr>
                <w:rFonts w:ascii="Times New Roman" w:eastAsia="Times New Roman" w:hAnsi="Times New Roman" w:cs="Times New Roman"/>
                <w:b/>
                <w:bCs/>
                <w:color w:val="000000"/>
                <w:sz w:val="24"/>
                <w:szCs w:val="24"/>
                <w:lang w:eastAsia="ru-RU"/>
              </w:rPr>
            </w:pPr>
            <w:r w:rsidRPr="004029FE">
              <w:rPr>
                <w:rFonts w:ascii="Times New Roman" w:eastAsia="Times New Roman" w:hAnsi="Times New Roman" w:cs="Times New Roman"/>
                <w:b/>
                <w:bCs/>
                <w:color w:val="000000"/>
                <w:sz w:val="24"/>
                <w:szCs w:val="24"/>
                <w:lang w:eastAsia="ru-RU"/>
              </w:rPr>
              <w:t>4</w:t>
            </w:r>
          </w:p>
        </w:tc>
        <w:tc>
          <w:tcPr>
            <w:tcW w:w="2280"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rsidR="004029FE" w:rsidRPr="004029FE" w:rsidRDefault="004029FE" w:rsidP="004029FE">
            <w:pPr>
              <w:spacing w:after="0" w:line="240" w:lineRule="auto"/>
              <w:jc w:val="center"/>
              <w:rPr>
                <w:rFonts w:ascii="Times New Roman" w:eastAsia="Times New Roman" w:hAnsi="Times New Roman" w:cs="Times New Roman"/>
                <w:b/>
                <w:bCs/>
                <w:lang w:eastAsia="ru-RU"/>
              </w:rPr>
            </w:pPr>
            <w:r w:rsidRPr="004029FE">
              <w:rPr>
                <w:rFonts w:ascii="Times New Roman" w:eastAsia="Times New Roman" w:hAnsi="Times New Roman" w:cs="Times New Roman"/>
                <w:b/>
                <w:bCs/>
                <w:lang w:eastAsia="ru-RU"/>
              </w:rPr>
              <w:t>5</w:t>
            </w:r>
          </w:p>
        </w:tc>
        <w:tc>
          <w:tcPr>
            <w:tcW w:w="1276"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rsidR="004029FE" w:rsidRPr="004029FE" w:rsidRDefault="004029FE" w:rsidP="004029FE">
            <w:pPr>
              <w:spacing w:after="0" w:line="240" w:lineRule="auto"/>
              <w:jc w:val="center"/>
              <w:rPr>
                <w:rFonts w:ascii="Times New Roman" w:eastAsia="Times New Roman" w:hAnsi="Times New Roman" w:cs="Times New Roman"/>
                <w:b/>
                <w:bCs/>
                <w:lang w:eastAsia="ru-RU"/>
              </w:rPr>
            </w:pPr>
            <w:r w:rsidRPr="004029FE">
              <w:rPr>
                <w:rFonts w:ascii="Times New Roman" w:eastAsia="Times New Roman" w:hAnsi="Times New Roman" w:cs="Times New Roman"/>
                <w:b/>
                <w:bCs/>
                <w:lang w:eastAsia="ru-RU"/>
              </w:rPr>
              <w:t>6</w:t>
            </w:r>
          </w:p>
        </w:tc>
        <w:tc>
          <w:tcPr>
            <w:tcW w:w="1559"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rsidR="004029FE" w:rsidRPr="004029FE" w:rsidRDefault="004029FE" w:rsidP="004029FE">
            <w:pPr>
              <w:spacing w:after="0" w:line="240" w:lineRule="auto"/>
              <w:jc w:val="center"/>
              <w:rPr>
                <w:rFonts w:ascii="Times New Roman" w:eastAsia="Times New Roman" w:hAnsi="Times New Roman" w:cs="Times New Roman"/>
                <w:b/>
                <w:bCs/>
                <w:lang w:eastAsia="ru-RU"/>
              </w:rPr>
            </w:pPr>
            <w:r w:rsidRPr="004029FE">
              <w:rPr>
                <w:rFonts w:ascii="Times New Roman" w:eastAsia="Times New Roman" w:hAnsi="Times New Roman" w:cs="Times New Roman"/>
                <w:b/>
                <w:bCs/>
                <w:lang w:eastAsia="ru-RU"/>
              </w:rPr>
              <w:t>7</w:t>
            </w:r>
          </w:p>
        </w:tc>
        <w:tc>
          <w:tcPr>
            <w:tcW w:w="1728"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rsidR="004029FE" w:rsidRPr="004029FE" w:rsidRDefault="004029FE" w:rsidP="004029FE">
            <w:pPr>
              <w:spacing w:after="0" w:line="240" w:lineRule="auto"/>
              <w:jc w:val="center"/>
              <w:rPr>
                <w:rFonts w:ascii="Times New Roman" w:eastAsia="Times New Roman" w:hAnsi="Times New Roman" w:cs="Times New Roman"/>
                <w:b/>
                <w:bCs/>
                <w:lang w:eastAsia="ru-RU"/>
              </w:rPr>
            </w:pPr>
            <w:r w:rsidRPr="004029FE">
              <w:rPr>
                <w:rFonts w:ascii="Times New Roman" w:eastAsia="Times New Roman" w:hAnsi="Times New Roman" w:cs="Times New Roman"/>
                <w:b/>
                <w:bCs/>
                <w:lang w:eastAsia="ru-RU"/>
              </w:rPr>
              <w:t>8</w:t>
            </w:r>
          </w:p>
        </w:tc>
      </w:tr>
      <w:tr w:rsidR="004029FE" w:rsidRPr="004029FE" w:rsidTr="002478B0">
        <w:trPr>
          <w:trHeight w:val="293"/>
        </w:trPr>
        <w:tc>
          <w:tcPr>
            <w:tcW w:w="14478" w:type="dxa"/>
            <w:gridSpan w:val="8"/>
            <w:tcBorders>
              <w:top w:val="single" w:sz="6" w:space="0" w:color="CCCCCC"/>
              <w:left w:val="single" w:sz="6" w:space="0" w:color="000000"/>
              <w:bottom w:val="single" w:sz="6" w:space="0" w:color="000000"/>
              <w:right w:val="single" w:sz="6" w:space="0" w:color="000000"/>
            </w:tcBorders>
            <w:shd w:val="clear" w:color="auto" w:fill="FFFFFF"/>
            <w:tcMar>
              <w:top w:w="0" w:type="dxa"/>
              <w:left w:w="45" w:type="dxa"/>
              <w:bottom w:w="0" w:type="dxa"/>
              <w:right w:w="45" w:type="dxa"/>
            </w:tcMar>
            <w:vAlign w:val="bottom"/>
          </w:tcPr>
          <w:p w:rsidR="004029FE" w:rsidRPr="004029FE" w:rsidRDefault="004029FE" w:rsidP="00281D44">
            <w:pPr>
              <w:spacing w:after="0" w:line="240" w:lineRule="auto"/>
              <w:jc w:val="center"/>
              <w:rPr>
                <w:rFonts w:ascii="Times New Roman" w:eastAsia="Times New Roman" w:hAnsi="Times New Roman" w:cs="Times New Roman"/>
                <w:b/>
                <w:bCs/>
                <w:lang w:eastAsia="ru-RU"/>
              </w:rPr>
            </w:pPr>
            <w:r w:rsidRPr="00FF6F93">
              <w:rPr>
                <w:rFonts w:ascii="Times New Roman" w:eastAsia="Times New Roman" w:hAnsi="Times New Roman" w:cs="Times New Roman"/>
                <w:b/>
                <w:bCs/>
                <w:lang w:eastAsia="ru-RU"/>
              </w:rPr>
              <w:t xml:space="preserve">Котельная </w:t>
            </w:r>
            <w:r w:rsidR="00281D44" w:rsidRPr="00FF6F93">
              <w:rPr>
                <w:rFonts w:ascii="Times New Roman" w:eastAsia="Times New Roman" w:hAnsi="Times New Roman" w:cs="Times New Roman"/>
                <w:b/>
                <w:bCs/>
                <w:lang w:eastAsia="ru-RU"/>
              </w:rPr>
              <w:t xml:space="preserve">с. </w:t>
            </w:r>
            <w:proofErr w:type="spellStart"/>
            <w:r w:rsidR="00281D44" w:rsidRPr="00FF6F93">
              <w:rPr>
                <w:rFonts w:ascii="Times New Roman" w:eastAsia="Times New Roman" w:hAnsi="Times New Roman" w:cs="Times New Roman"/>
                <w:b/>
                <w:bCs/>
                <w:lang w:eastAsia="ru-RU"/>
              </w:rPr>
              <w:t>Апраксино</w:t>
            </w:r>
            <w:proofErr w:type="spellEnd"/>
          </w:p>
        </w:tc>
      </w:tr>
      <w:tr w:rsidR="006E1BCC" w:rsidRPr="00FF6F93" w:rsidTr="00BC793F">
        <w:trPr>
          <w:trHeight w:val="530"/>
        </w:trPr>
        <w:tc>
          <w:tcPr>
            <w:tcW w:w="1936" w:type="dxa"/>
            <w:tcBorders>
              <w:top w:val="single" w:sz="6" w:space="0" w:color="000000"/>
              <w:left w:val="single" w:sz="6" w:space="0" w:color="000000"/>
              <w:bottom w:val="single" w:sz="6" w:space="0" w:color="000000"/>
              <w:right w:val="single" w:sz="6" w:space="0" w:color="000000"/>
            </w:tcBorders>
            <w:shd w:val="clear" w:color="auto" w:fill="FFFFFF"/>
            <w:tcMar>
              <w:top w:w="0" w:type="dxa"/>
              <w:left w:w="45" w:type="dxa"/>
              <w:bottom w:w="0" w:type="dxa"/>
              <w:right w:w="45" w:type="dxa"/>
            </w:tcMar>
            <w:vAlign w:val="bottom"/>
            <w:hideMark/>
          </w:tcPr>
          <w:p w:rsidR="006E1BCC" w:rsidRPr="006E1BCC" w:rsidRDefault="006E1BCC" w:rsidP="006E1BCC">
            <w:pPr>
              <w:jc w:val="center"/>
              <w:rPr>
                <w:rFonts w:ascii="Times New Roman" w:hAnsi="Times New Roman" w:cs="Times New Roman"/>
                <w:color w:val="000000"/>
                <w:sz w:val="20"/>
                <w:szCs w:val="20"/>
              </w:rPr>
            </w:pPr>
            <w:r w:rsidRPr="006E1BCC">
              <w:rPr>
                <w:rFonts w:ascii="Times New Roman" w:hAnsi="Times New Roman" w:cs="Times New Roman"/>
                <w:color w:val="000000"/>
                <w:sz w:val="20"/>
                <w:szCs w:val="20"/>
              </w:rPr>
              <w:t>ТУ-3</w:t>
            </w:r>
          </w:p>
        </w:tc>
        <w:tc>
          <w:tcPr>
            <w:tcW w:w="1936" w:type="dxa"/>
            <w:tcBorders>
              <w:top w:val="single" w:sz="6" w:space="0" w:color="000000"/>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bottom"/>
            <w:hideMark/>
          </w:tcPr>
          <w:p w:rsidR="006E1BCC" w:rsidRPr="006E1BCC" w:rsidRDefault="006E1BCC" w:rsidP="006E1BCC">
            <w:pPr>
              <w:jc w:val="center"/>
              <w:rPr>
                <w:rFonts w:ascii="Times New Roman" w:hAnsi="Times New Roman" w:cs="Times New Roman"/>
                <w:color w:val="000000"/>
                <w:sz w:val="20"/>
                <w:szCs w:val="20"/>
              </w:rPr>
            </w:pPr>
            <w:r w:rsidRPr="006E1BCC">
              <w:rPr>
                <w:rFonts w:ascii="Times New Roman" w:hAnsi="Times New Roman" w:cs="Times New Roman"/>
                <w:color w:val="000000"/>
                <w:sz w:val="20"/>
                <w:szCs w:val="20"/>
              </w:rPr>
              <w:t>ТУ-4</w:t>
            </w:r>
          </w:p>
        </w:tc>
        <w:tc>
          <w:tcPr>
            <w:tcW w:w="1955" w:type="dxa"/>
            <w:tcBorders>
              <w:top w:val="single" w:sz="6" w:space="0" w:color="000000"/>
              <w:left w:val="single" w:sz="6" w:space="0" w:color="CCCCCC"/>
              <w:bottom w:val="single" w:sz="6" w:space="0" w:color="000000"/>
              <w:right w:val="single" w:sz="6" w:space="0" w:color="000000"/>
            </w:tcBorders>
            <w:tcMar>
              <w:top w:w="0" w:type="dxa"/>
              <w:left w:w="45" w:type="dxa"/>
              <w:bottom w:w="0" w:type="dxa"/>
              <w:right w:w="45" w:type="dxa"/>
            </w:tcMar>
            <w:vAlign w:val="bottom"/>
            <w:hideMark/>
          </w:tcPr>
          <w:p w:rsidR="006E1BCC" w:rsidRPr="006E1BCC" w:rsidRDefault="006E1BCC" w:rsidP="006E1BCC">
            <w:pPr>
              <w:jc w:val="center"/>
              <w:rPr>
                <w:rFonts w:ascii="Times New Roman" w:hAnsi="Times New Roman" w:cs="Times New Roman"/>
                <w:sz w:val="20"/>
                <w:szCs w:val="20"/>
              </w:rPr>
            </w:pPr>
            <w:r w:rsidRPr="006E1BCC">
              <w:rPr>
                <w:rFonts w:ascii="Times New Roman" w:hAnsi="Times New Roman" w:cs="Times New Roman"/>
                <w:sz w:val="20"/>
                <w:szCs w:val="20"/>
              </w:rPr>
              <w:t>0,1</w:t>
            </w:r>
          </w:p>
        </w:tc>
        <w:tc>
          <w:tcPr>
            <w:tcW w:w="1808" w:type="dxa"/>
            <w:tcBorders>
              <w:top w:val="single" w:sz="6" w:space="0" w:color="000000"/>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bottom"/>
            <w:hideMark/>
          </w:tcPr>
          <w:p w:rsidR="006E1BCC" w:rsidRPr="006E1BCC" w:rsidRDefault="006E1BCC" w:rsidP="006E1BCC">
            <w:pPr>
              <w:jc w:val="center"/>
              <w:rPr>
                <w:rFonts w:ascii="Times New Roman" w:hAnsi="Times New Roman" w:cs="Times New Roman"/>
                <w:color w:val="000000"/>
                <w:sz w:val="20"/>
                <w:szCs w:val="20"/>
              </w:rPr>
            </w:pPr>
            <w:r w:rsidRPr="006E1BCC">
              <w:rPr>
                <w:rFonts w:ascii="Times New Roman" w:hAnsi="Times New Roman" w:cs="Times New Roman"/>
                <w:color w:val="000000"/>
                <w:sz w:val="20"/>
                <w:szCs w:val="20"/>
              </w:rPr>
              <w:t>30,85</w:t>
            </w:r>
          </w:p>
        </w:tc>
        <w:tc>
          <w:tcPr>
            <w:tcW w:w="2280" w:type="dxa"/>
            <w:tcBorders>
              <w:top w:val="single" w:sz="6" w:space="0" w:color="000000"/>
              <w:left w:val="single" w:sz="6" w:space="0" w:color="CCCCCC"/>
              <w:bottom w:val="single" w:sz="6" w:space="0" w:color="000000"/>
              <w:right w:val="single" w:sz="6" w:space="0" w:color="000000"/>
            </w:tcBorders>
            <w:tcMar>
              <w:top w:w="0" w:type="dxa"/>
              <w:left w:w="45" w:type="dxa"/>
              <w:bottom w:w="0" w:type="dxa"/>
              <w:right w:w="45" w:type="dxa"/>
            </w:tcMar>
            <w:vAlign w:val="bottom"/>
            <w:hideMark/>
          </w:tcPr>
          <w:p w:rsidR="006E1BCC" w:rsidRPr="006E1BCC" w:rsidRDefault="006E1BCC" w:rsidP="006E1BCC">
            <w:pPr>
              <w:jc w:val="center"/>
              <w:rPr>
                <w:rFonts w:ascii="Times New Roman" w:hAnsi="Times New Roman" w:cs="Times New Roman"/>
                <w:sz w:val="20"/>
                <w:szCs w:val="20"/>
              </w:rPr>
            </w:pPr>
            <w:r w:rsidRPr="006E1BCC">
              <w:rPr>
                <w:rFonts w:ascii="Times New Roman" w:hAnsi="Times New Roman" w:cs="Times New Roman"/>
                <w:sz w:val="20"/>
                <w:szCs w:val="20"/>
              </w:rPr>
              <w:t xml:space="preserve">Маты и плиты из минеральной ваты </w:t>
            </w:r>
          </w:p>
        </w:tc>
        <w:tc>
          <w:tcPr>
            <w:tcW w:w="1276" w:type="dxa"/>
            <w:tcBorders>
              <w:top w:val="single" w:sz="6" w:space="0" w:color="000000"/>
              <w:left w:val="single" w:sz="6" w:space="0" w:color="CCCCCC"/>
              <w:bottom w:val="single" w:sz="6" w:space="0" w:color="000000"/>
              <w:right w:val="single" w:sz="6" w:space="0" w:color="000000"/>
            </w:tcBorders>
            <w:tcMar>
              <w:top w:w="0" w:type="dxa"/>
              <w:left w:w="45" w:type="dxa"/>
              <w:bottom w:w="0" w:type="dxa"/>
              <w:right w:w="45" w:type="dxa"/>
            </w:tcMar>
            <w:vAlign w:val="bottom"/>
            <w:hideMark/>
          </w:tcPr>
          <w:p w:rsidR="006E1BCC" w:rsidRPr="006E1BCC" w:rsidRDefault="006E1BCC" w:rsidP="006E1BCC">
            <w:pPr>
              <w:jc w:val="center"/>
              <w:rPr>
                <w:rFonts w:ascii="Times New Roman" w:hAnsi="Times New Roman" w:cs="Times New Roman"/>
                <w:sz w:val="20"/>
                <w:szCs w:val="20"/>
              </w:rPr>
            </w:pPr>
            <w:r w:rsidRPr="006E1BCC">
              <w:rPr>
                <w:rFonts w:ascii="Times New Roman" w:hAnsi="Times New Roman" w:cs="Times New Roman"/>
                <w:sz w:val="20"/>
                <w:szCs w:val="20"/>
              </w:rPr>
              <w:t>Надземная</w:t>
            </w:r>
          </w:p>
        </w:tc>
        <w:tc>
          <w:tcPr>
            <w:tcW w:w="1559" w:type="dxa"/>
            <w:tcBorders>
              <w:top w:val="single" w:sz="6" w:space="0" w:color="000000"/>
              <w:left w:val="single" w:sz="6" w:space="0" w:color="CCCCCC"/>
              <w:bottom w:val="single" w:sz="6" w:space="0" w:color="000000"/>
              <w:right w:val="single" w:sz="6" w:space="0" w:color="000000"/>
            </w:tcBorders>
            <w:tcMar>
              <w:top w:w="0" w:type="dxa"/>
              <w:left w:w="45" w:type="dxa"/>
              <w:bottom w:w="0" w:type="dxa"/>
              <w:right w:w="45" w:type="dxa"/>
            </w:tcMar>
            <w:vAlign w:val="bottom"/>
            <w:hideMark/>
          </w:tcPr>
          <w:p w:rsidR="006E1BCC" w:rsidRPr="006E1BCC" w:rsidRDefault="006E1BCC" w:rsidP="006E1BCC">
            <w:pPr>
              <w:jc w:val="center"/>
              <w:rPr>
                <w:rFonts w:ascii="Times New Roman" w:hAnsi="Times New Roman" w:cs="Times New Roman"/>
                <w:sz w:val="20"/>
                <w:szCs w:val="20"/>
              </w:rPr>
            </w:pPr>
            <w:r w:rsidRPr="006E1BCC">
              <w:rPr>
                <w:rFonts w:ascii="Times New Roman" w:hAnsi="Times New Roman" w:cs="Times New Roman"/>
                <w:sz w:val="20"/>
                <w:szCs w:val="20"/>
              </w:rPr>
              <w:t>2002 г.</w:t>
            </w:r>
          </w:p>
        </w:tc>
        <w:tc>
          <w:tcPr>
            <w:tcW w:w="1728" w:type="dxa"/>
            <w:tcBorders>
              <w:top w:val="single" w:sz="6" w:space="0" w:color="000000"/>
              <w:left w:val="single" w:sz="6" w:space="0" w:color="CCCCCC"/>
              <w:bottom w:val="single" w:sz="6" w:space="0" w:color="000000"/>
              <w:right w:val="single" w:sz="6" w:space="0" w:color="000000"/>
            </w:tcBorders>
            <w:tcMar>
              <w:top w:w="0" w:type="dxa"/>
              <w:left w:w="45" w:type="dxa"/>
              <w:bottom w:w="0" w:type="dxa"/>
              <w:right w:w="45" w:type="dxa"/>
            </w:tcMar>
            <w:vAlign w:val="bottom"/>
            <w:hideMark/>
          </w:tcPr>
          <w:p w:rsidR="006E1BCC" w:rsidRPr="006E1BCC" w:rsidRDefault="006E1BCC" w:rsidP="006E1BCC">
            <w:pPr>
              <w:jc w:val="center"/>
              <w:rPr>
                <w:rFonts w:ascii="Times New Roman" w:hAnsi="Times New Roman" w:cs="Times New Roman"/>
                <w:sz w:val="20"/>
                <w:szCs w:val="20"/>
              </w:rPr>
            </w:pPr>
          </w:p>
        </w:tc>
      </w:tr>
      <w:tr w:rsidR="006E1BCC" w:rsidRPr="00FF6F93" w:rsidTr="00BC793F">
        <w:trPr>
          <w:trHeight w:val="293"/>
        </w:trPr>
        <w:tc>
          <w:tcPr>
            <w:tcW w:w="1936" w:type="dxa"/>
            <w:tcBorders>
              <w:top w:val="single" w:sz="6" w:space="0" w:color="CCCCCC"/>
              <w:left w:val="single" w:sz="6" w:space="0" w:color="000000"/>
              <w:bottom w:val="single" w:sz="6" w:space="0" w:color="000000"/>
              <w:right w:val="single" w:sz="6" w:space="0" w:color="000000"/>
            </w:tcBorders>
            <w:shd w:val="clear" w:color="auto" w:fill="FFFFFF"/>
            <w:tcMar>
              <w:top w:w="0" w:type="dxa"/>
              <w:left w:w="45" w:type="dxa"/>
              <w:bottom w:w="0" w:type="dxa"/>
              <w:right w:w="45" w:type="dxa"/>
            </w:tcMar>
            <w:vAlign w:val="bottom"/>
            <w:hideMark/>
          </w:tcPr>
          <w:p w:rsidR="006E1BCC" w:rsidRPr="006E1BCC" w:rsidRDefault="006E1BCC" w:rsidP="006E1BCC">
            <w:pPr>
              <w:jc w:val="center"/>
              <w:rPr>
                <w:rFonts w:ascii="Times New Roman" w:hAnsi="Times New Roman" w:cs="Times New Roman"/>
                <w:color w:val="000000"/>
                <w:sz w:val="20"/>
                <w:szCs w:val="20"/>
              </w:rPr>
            </w:pPr>
            <w:r w:rsidRPr="006E1BCC">
              <w:rPr>
                <w:rFonts w:ascii="Times New Roman" w:hAnsi="Times New Roman" w:cs="Times New Roman"/>
                <w:color w:val="000000"/>
                <w:sz w:val="20"/>
                <w:szCs w:val="20"/>
              </w:rPr>
              <w:t>ТУ-4</w:t>
            </w:r>
          </w:p>
        </w:tc>
        <w:tc>
          <w:tcPr>
            <w:tcW w:w="1936" w:type="dxa"/>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bottom"/>
            <w:hideMark/>
          </w:tcPr>
          <w:p w:rsidR="006E1BCC" w:rsidRPr="006E1BCC" w:rsidRDefault="006E1BCC" w:rsidP="006E1BCC">
            <w:pPr>
              <w:jc w:val="center"/>
              <w:rPr>
                <w:rFonts w:ascii="Times New Roman" w:hAnsi="Times New Roman" w:cs="Times New Roman"/>
                <w:color w:val="000000"/>
                <w:sz w:val="20"/>
                <w:szCs w:val="20"/>
              </w:rPr>
            </w:pPr>
            <w:r w:rsidRPr="006E1BCC">
              <w:rPr>
                <w:rFonts w:ascii="Times New Roman" w:hAnsi="Times New Roman" w:cs="Times New Roman"/>
                <w:color w:val="000000"/>
                <w:sz w:val="20"/>
                <w:szCs w:val="20"/>
              </w:rPr>
              <w:t>ТУ-5</w:t>
            </w:r>
          </w:p>
        </w:tc>
        <w:tc>
          <w:tcPr>
            <w:tcW w:w="1955"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rsidR="006E1BCC" w:rsidRPr="006E1BCC" w:rsidRDefault="006E1BCC" w:rsidP="006E1BCC">
            <w:pPr>
              <w:jc w:val="center"/>
              <w:rPr>
                <w:rFonts w:ascii="Times New Roman" w:hAnsi="Times New Roman" w:cs="Times New Roman"/>
                <w:sz w:val="20"/>
                <w:szCs w:val="20"/>
              </w:rPr>
            </w:pPr>
            <w:r w:rsidRPr="006E1BCC">
              <w:rPr>
                <w:rFonts w:ascii="Times New Roman" w:hAnsi="Times New Roman" w:cs="Times New Roman"/>
                <w:sz w:val="20"/>
                <w:szCs w:val="20"/>
              </w:rPr>
              <w:t>0,1</w:t>
            </w:r>
          </w:p>
        </w:tc>
        <w:tc>
          <w:tcPr>
            <w:tcW w:w="1808" w:type="dxa"/>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bottom"/>
            <w:hideMark/>
          </w:tcPr>
          <w:p w:rsidR="006E1BCC" w:rsidRPr="006E1BCC" w:rsidRDefault="006E1BCC" w:rsidP="006E1BCC">
            <w:pPr>
              <w:jc w:val="center"/>
              <w:rPr>
                <w:rFonts w:ascii="Times New Roman" w:hAnsi="Times New Roman" w:cs="Times New Roman"/>
                <w:color w:val="000000"/>
                <w:sz w:val="20"/>
                <w:szCs w:val="20"/>
              </w:rPr>
            </w:pPr>
            <w:r w:rsidRPr="006E1BCC">
              <w:rPr>
                <w:rFonts w:ascii="Times New Roman" w:hAnsi="Times New Roman" w:cs="Times New Roman"/>
                <w:color w:val="000000"/>
                <w:sz w:val="20"/>
                <w:szCs w:val="20"/>
              </w:rPr>
              <w:t>41,36</w:t>
            </w:r>
          </w:p>
        </w:tc>
        <w:tc>
          <w:tcPr>
            <w:tcW w:w="2280"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rsidR="006E1BCC" w:rsidRPr="006E1BCC" w:rsidRDefault="006E1BCC" w:rsidP="006E1BCC">
            <w:pPr>
              <w:jc w:val="center"/>
              <w:rPr>
                <w:rFonts w:ascii="Times New Roman" w:hAnsi="Times New Roman" w:cs="Times New Roman"/>
                <w:sz w:val="20"/>
                <w:szCs w:val="20"/>
              </w:rPr>
            </w:pPr>
            <w:r w:rsidRPr="006E1BCC">
              <w:rPr>
                <w:rFonts w:ascii="Times New Roman" w:hAnsi="Times New Roman" w:cs="Times New Roman"/>
                <w:sz w:val="20"/>
                <w:szCs w:val="20"/>
              </w:rPr>
              <w:t xml:space="preserve">Маты и плиты из минеральной ваты </w:t>
            </w:r>
          </w:p>
        </w:tc>
        <w:tc>
          <w:tcPr>
            <w:tcW w:w="1276"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rsidR="006E1BCC" w:rsidRPr="006E1BCC" w:rsidRDefault="006E1BCC" w:rsidP="006E1BCC">
            <w:pPr>
              <w:jc w:val="center"/>
              <w:rPr>
                <w:rFonts w:ascii="Times New Roman" w:hAnsi="Times New Roman" w:cs="Times New Roman"/>
                <w:sz w:val="20"/>
                <w:szCs w:val="20"/>
              </w:rPr>
            </w:pPr>
            <w:r w:rsidRPr="006E1BCC">
              <w:rPr>
                <w:rFonts w:ascii="Times New Roman" w:hAnsi="Times New Roman" w:cs="Times New Roman"/>
                <w:sz w:val="20"/>
                <w:szCs w:val="20"/>
              </w:rPr>
              <w:t>Надземная</w:t>
            </w:r>
          </w:p>
        </w:tc>
        <w:tc>
          <w:tcPr>
            <w:tcW w:w="1559"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rsidR="006E1BCC" w:rsidRPr="006E1BCC" w:rsidRDefault="006E1BCC" w:rsidP="006E1BCC">
            <w:pPr>
              <w:jc w:val="center"/>
              <w:rPr>
                <w:rFonts w:ascii="Times New Roman" w:hAnsi="Times New Roman" w:cs="Times New Roman"/>
                <w:sz w:val="20"/>
                <w:szCs w:val="20"/>
              </w:rPr>
            </w:pPr>
            <w:r w:rsidRPr="006E1BCC">
              <w:rPr>
                <w:rFonts w:ascii="Times New Roman" w:hAnsi="Times New Roman" w:cs="Times New Roman"/>
                <w:sz w:val="20"/>
                <w:szCs w:val="20"/>
              </w:rPr>
              <w:t>2002 г.</w:t>
            </w:r>
          </w:p>
        </w:tc>
        <w:tc>
          <w:tcPr>
            <w:tcW w:w="1728"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rsidR="006E1BCC" w:rsidRPr="006E1BCC" w:rsidRDefault="006E1BCC" w:rsidP="006E1BCC">
            <w:pPr>
              <w:jc w:val="center"/>
              <w:rPr>
                <w:rFonts w:ascii="Times New Roman" w:hAnsi="Times New Roman" w:cs="Times New Roman"/>
                <w:sz w:val="20"/>
                <w:szCs w:val="20"/>
              </w:rPr>
            </w:pPr>
          </w:p>
        </w:tc>
      </w:tr>
      <w:tr w:rsidR="006E1BCC" w:rsidRPr="00FF6F93" w:rsidTr="00BC793F">
        <w:trPr>
          <w:trHeight w:val="293"/>
        </w:trPr>
        <w:tc>
          <w:tcPr>
            <w:tcW w:w="1936" w:type="dxa"/>
            <w:tcBorders>
              <w:top w:val="single" w:sz="6" w:space="0" w:color="CCCCCC"/>
              <w:left w:val="single" w:sz="6" w:space="0" w:color="000000"/>
              <w:bottom w:val="single" w:sz="6" w:space="0" w:color="000000"/>
              <w:right w:val="single" w:sz="6" w:space="0" w:color="000000"/>
            </w:tcBorders>
            <w:shd w:val="clear" w:color="auto" w:fill="FFFFFF"/>
            <w:tcMar>
              <w:top w:w="0" w:type="dxa"/>
              <w:left w:w="45" w:type="dxa"/>
              <w:bottom w:w="0" w:type="dxa"/>
              <w:right w:w="45" w:type="dxa"/>
            </w:tcMar>
            <w:vAlign w:val="bottom"/>
            <w:hideMark/>
          </w:tcPr>
          <w:p w:rsidR="006E1BCC" w:rsidRPr="006E1BCC" w:rsidRDefault="006E1BCC" w:rsidP="006E1BCC">
            <w:pPr>
              <w:jc w:val="center"/>
              <w:rPr>
                <w:rFonts w:ascii="Times New Roman" w:hAnsi="Times New Roman" w:cs="Times New Roman"/>
                <w:color w:val="000000"/>
                <w:sz w:val="20"/>
                <w:szCs w:val="20"/>
              </w:rPr>
            </w:pPr>
            <w:r w:rsidRPr="006E1BCC">
              <w:rPr>
                <w:rFonts w:ascii="Times New Roman" w:hAnsi="Times New Roman" w:cs="Times New Roman"/>
                <w:color w:val="000000"/>
                <w:sz w:val="20"/>
                <w:szCs w:val="20"/>
              </w:rPr>
              <w:t>ТУ-5</w:t>
            </w:r>
          </w:p>
        </w:tc>
        <w:tc>
          <w:tcPr>
            <w:tcW w:w="1936" w:type="dxa"/>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bottom"/>
            <w:hideMark/>
          </w:tcPr>
          <w:p w:rsidR="006E1BCC" w:rsidRPr="006E1BCC" w:rsidRDefault="006E1BCC" w:rsidP="006E1BCC">
            <w:pPr>
              <w:jc w:val="center"/>
              <w:rPr>
                <w:rFonts w:ascii="Times New Roman" w:hAnsi="Times New Roman" w:cs="Times New Roman"/>
                <w:color w:val="000000"/>
                <w:sz w:val="20"/>
                <w:szCs w:val="20"/>
              </w:rPr>
            </w:pPr>
            <w:r w:rsidRPr="006E1BCC">
              <w:rPr>
                <w:rFonts w:ascii="Times New Roman" w:hAnsi="Times New Roman" w:cs="Times New Roman"/>
                <w:color w:val="000000"/>
                <w:sz w:val="20"/>
                <w:szCs w:val="20"/>
              </w:rPr>
              <w:t>ТУ-7</w:t>
            </w:r>
          </w:p>
        </w:tc>
        <w:tc>
          <w:tcPr>
            <w:tcW w:w="1955"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rsidR="006E1BCC" w:rsidRPr="006E1BCC" w:rsidRDefault="006E1BCC" w:rsidP="006E1BCC">
            <w:pPr>
              <w:jc w:val="center"/>
              <w:rPr>
                <w:rFonts w:ascii="Times New Roman" w:hAnsi="Times New Roman" w:cs="Times New Roman"/>
                <w:sz w:val="20"/>
                <w:szCs w:val="20"/>
              </w:rPr>
            </w:pPr>
            <w:r w:rsidRPr="006E1BCC">
              <w:rPr>
                <w:rFonts w:ascii="Times New Roman" w:hAnsi="Times New Roman" w:cs="Times New Roman"/>
                <w:sz w:val="20"/>
                <w:szCs w:val="20"/>
              </w:rPr>
              <w:t>0,1</w:t>
            </w:r>
          </w:p>
        </w:tc>
        <w:tc>
          <w:tcPr>
            <w:tcW w:w="1808" w:type="dxa"/>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bottom"/>
            <w:hideMark/>
          </w:tcPr>
          <w:p w:rsidR="006E1BCC" w:rsidRPr="006E1BCC" w:rsidRDefault="006E1BCC" w:rsidP="006E1BCC">
            <w:pPr>
              <w:jc w:val="center"/>
              <w:rPr>
                <w:rFonts w:ascii="Times New Roman" w:hAnsi="Times New Roman" w:cs="Times New Roman"/>
                <w:color w:val="000000"/>
                <w:sz w:val="20"/>
                <w:szCs w:val="20"/>
              </w:rPr>
            </w:pPr>
            <w:r w:rsidRPr="006E1BCC">
              <w:rPr>
                <w:rFonts w:ascii="Times New Roman" w:hAnsi="Times New Roman" w:cs="Times New Roman"/>
                <w:color w:val="000000"/>
                <w:sz w:val="20"/>
                <w:szCs w:val="20"/>
              </w:rPr>
              <w:t>72,15</w:t>
            </w:r>
          </w:p>
        </w:tc>
        <w:tc>
          <w:tcPr>
            <w:tcW w:w="2280"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rsidR="006E1BCC" w:rsidRPr="006E1BCC" w:rsidRDefault="006E1BCC" w:rsidP="006E1BCC">
            <w:pPr>
              <w:jc w:val="center"/>
              <w:rPr>
                <w:rFonts w:ascii="Times New Roman" w:hAnsi="Times New Roman" w:cs="Times New Roman"/>
                <w:sz w:val="20"/>
                <w:szCs w:val="20"/>
              </w:rPr>
            </w:pPr>
            <w:r w:rsidRPr="006E1BCC">
              <w:rPr>
                <w:rFonts w:ascii="Times New Roman" w:hAnsi="Times New Roman" w:cs="Times New Roman"/>
                <w:sz w:val="20"/>
                <w:szCs w:val="20"/>
              </w:rPr>
              <w:t xml:space="preserve">Маты и плиты из минеральной ваты </w:t>
            </w:r>
          </w:p>
        </w:tc>
        <w:tc>
          <w:tcPr>
            <w:tcW w:w="1276"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rsidR="006E1BCC" w:rsidRPr="006E1BCC" w:rsidRDefault="006E1BCC" w:rsidP="006E1BCC">
            <w:pPr>
              <w:jc w:val="center"/>
              <w:rPr>
                <w:rFonts w:ascii="Times New Roman" w:hAnsi="Times New Roman" w:cs="Times New Roman"/>
                <w:sz w:val="20"/>
                <w:szCs w:val="20"/>
              </w:rPr>
            </w:pPr>
            <w:r w:rsidRPr="006E1BCC">
              <w:rPr>
                <w:rFonts w:ascii="Times New Roman" w:hAnsi="Times New Roman" w:cs="Times New Roman"/>
                <w:sz w:val="20"/>
                <w:szCs w:val="20"/>
              </w:rPr>
              <w:t>Надземная</w:t>
            </w:r>
          </w:p>
        </w:tc>
        <w:tc>
          <w:tcPr>
            <w:tcW w:w="1559"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rsidR="006E1BCC" w:rsidRPr="006E1BCC" w:rsidRDefault="006E1BCC" w:rsidP="006E1BCC">
            <w:pPr>
              <w:jc w:val="center"/>
              <w:rPr>
                <w:rFonts w:ascii="Times New Roman" w:hAnsi="Times New Roman" w:cs="Times New Roman"/>
                <w:sz w:val="20"/>
                <w:szCs w:val="20"/>
              </w:rPr>
            </w:pPr>
            <w:r w:rsidRPr="006E1BCC">
              <w:rPr>
                <w:rFonts w:ascii="Times New Roman" w:hAnsi="Times New Roman" w:cs="Times New Roman"/>
                <w:sz w:val="20"/>
                <w:szCs w:val="20"/>
              </w:rPr>
              <w:t>2002 г.</w:t>
            </w:r>
          </w:p>
        </w:tc>
        <w:tc>
          <w:tcPr>
            <w:tcW w:w="1728"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rsidR="006E1BCC" w:rsidRPr="006E1BCC" w:rsidRDefault="006E1BCC" w:rsidP="006E1BCC">
            <w:pPr>
              <w:jc w:val="center"/>
              <w:rPr>
                <w:rFonts w:ascii="Times New Roman" w:hAnsi="Times New Roman" w:cs="Times New Roman"/>
                <w:sz w:val="20"/>
                <w:szCs w:val="20"/>
              </w:rPr>
            </w:pPr>
          </w:p>
        </w:tc>
      </w:tr>
      <w:tr w:rsidR="006E1BCC" w:rsidRPr="00FF6F93" w:rsidTr="00BC793F">
        <w:trPr>
          <w:trHeight w:val="293"/>
        </w:trPr>
        <w:tc>
          <w:tcPr>
            <w:tcW w:w="1936" w:type="dxa"/>
            <w:tcBorders>
              <w:top w:val="single" w:sz="6" w:space="0" w:color="CCCCCC"/>
              <w:left w:val="single" w:sz="6" w:space="0" w:color="000000"/>
              <w:bottom w:val="single" w:sz="6" w:space="0" w:color="000000"/>
              <w:right w:val="single" w:sz="6" w:space="0" w:color="000000"/>
            </w:tcBorders>
            <w:shd w:val="clear" w:color="auto" w:fill="FFFFFF"/>
            <w:tcMar>
              <w:top w:w="0" w:type="dxa"/>
              <w:left w:w="45" w:type="dxa"/>
              <w:bottom w:w="0" w:type="dxa"/>
              <w:right w:w="45" w:type="dxa"/>
            </w:tcMar>
            <w:vAlign w:val="bottom"/>
            <w:hideMark/>
          </w:tcPr>
          <w:p w:rsidR="006E1BCC" w:rsidRPr="006E1BCC" w:rsidRDefault="006E1BCC" w:rsidP="006E1BCC">
            <w:pPr>
              <w:jc w:val="center"/>
              <w:rPr>
                <w:rFonts w:ascii="Times New Roman" w:hAnsi="Times New Roman" w:cs="Times New Roman"/>
                <w:color w:val="000000"/>
                <w:sz w:val="20"/>
                <w:szCs w:val="20"/>
              </w:rPr>
            </w:pPr>
            <w:r w:rsidRPr="006E1BCC">
              <w:rPr>
                <w:rFonts w:ascii="Times New Roman" w:hAnsi="Times New Roman" w:cs="Times New Roman"/>
                <w:color w:val="000000"/>
                <w:sz w:val="20"/>
                <w:szCs w:val="20"/>
              </w:rPr>
              <w:t>ТУ-2</w:t>
            </w:r>
          </w:p>
        </w:tc>
        <w:tc>
          <w:tcPr>
            <w:tcW w:w="1936" w:type="dxa"/>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bottom"/>
            <w:hideMark/>
          </w:tcPr>
          <w:p w:rsidR="006E1BCC" w:rsidRPr="006E1BCC" w:rsidRDefault="006E1BCC" w:rsidP="006E1BCC">
            <w:pPr>
              <w:jc w:val="center"/>
              <w:rPr>
                <w:rFonts w:ascii="Times New Roman" w:hAnsi="Times New Roman" w:cs="Times New Roman"/>
                <w:color w:val="000000"/>
                <w:sz w:val="20"/>
                <w:szCs w:val="20"/>
              </w:rPr>
            </w:pPr>
            <w:r w:rsidRPr="006E1BCC">
              <w:rPr>
                <w:rFonts w:ascii="Times New Roman" w:hAnsi="Times New Roman" w:cs="Times New Roman"/>
                <w:color w:val="000000"/>
                <w:sz w:val="20"/>
                <w:szCs w:val="20"/>
              </w:rPr>
              <w:t>ТУ-3</w:t>
            </w:r>
          </w:p>
        </w:tc>
        <w:tc>
          <w:tcPr>
            <w:tcW w:w="1955"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rsidR="006E1BCC" w:rsidRPr="006E1BCC" w:rsidRDefault="006E1BCC" w:rsidP="006E1BCC">
            <w:pPr>
              <w:jc w:val="center"/>
              <w:rPr>
                <w:rFonts w:ascii="Times New Roman" w:hAnsi="Times New Roman" w:cs="Times New Roman"/>
                <w:sz w:val="20"/>
                <w:szCs w:val="20"/>
              </w:rPr>
            </w:pPr>
            <w:r w:rsidRPr="006E1BCC">
              <w:rPr>
                <w:rFonts w:ascii="Times New Roman" w:hAnsi="Times New Roman" w:cs="Times New Roman"/>
                <w:sz w:val="20"/>
                <w:szCs w:val="20"/>
              </w:rPr>
              <w:t>0,1</w:t>
            </w:r>
          </w:p>
        </w:tc>
        <w:tc>
          <w:tcPr>
            <w:tcW w:w="1808" w:type="dxa"/>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bottom"/>
            <w:hideMark/>
          </w:tcPr>
          <w:p w:rsidR="006E1BCC" w:rsidRPr="006E1BCC" w:rsidRDefault="006E1BCC" w:rsidP="006E1BCC">
            <w:pPr>
              <w:jc w:val="center"/>
              <w:rPr>
                <w:rFonts w:ascii="Times New Roman" w:hAnsi="Times New Roman" w:cs="Times New Roman"/>
                <w:color w:val="000000"/>
                <w:sz w:val="20"/>
                <w:szCs w:val="20"/>
              </w:rPr>
            </w:pPr>
            <w:r w:rsidRPr="006E1BCC">
              <w:rPr>
                <w:rFonts w:ascii="Times New Roman" w:hAnsi="Times New Roman" w:cs="Times New Roman"/>
                <w:color w:val="000000"/>
                <w:sz w:val="20"/>
                <w:szCs w:val="20"/>
              </w:rPr>
              <w:t>52,37</w:t>
            </w:r>
          </w:p>
        </w:tc>
        <w:tc>
          <w:tcPr>
            <w:tcW w:w="2280"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rsidR="006E1BCC" w:rsidRPr="006E1BCC" w:rsidRDefault="006E1BCC" w:rsidP="006E1BCC">
            <w:pPr>
              <w:jc w:val="center"/>
              <w:rPr>
                <w:rFonts w:ascii="Times New Roman" w:hAnsi="Times New Roman" w:cs="Times New Roman"/>
                <w:sz w:val="20"/>
                <w:szCs w:val="20"/>
              </w:rPr>
            </w:pPr>
            <w:r w:rsidRPr="006E1BCC">
              <w:rPr>
                <w:rFonts w:ascii="Times New Roman" w:hAnsi="Times New Roman" w:cs="Times New Roman"/>
                <w:sz w:val="20"/>
                <w:szCs w:val="20"/>
              </w:rPr>
              <w:t xml:space="preserve">Маты и плиты из минеральной ваты </w:t>
            </w:r>
          </w:p>
        </w:tc>
        <w:tc>
          <w:tcPr>
            <w:tcW w:w="1276"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rsidR="006E1BCC" w:rsidRPr="006E1BCC" w:rsidRDefault="006E1BCC" w:rsidP="006E1BCC">
            <w:pPr>
              <w:jc w:val="center"/>
              <w:rPr>
                <w:rFonts w:ascii="Times New Roman" w:hAnsi="Times New Roman" w:cs="Times New Roman"/>
                <w:sz w:val="20"/>
                <w:szCs w:val="20"/>
              </w:rPr>
            </w:pPr>
            <w:r w:rsidRPr="006E1BCC">
              <w:rPr>
                <w:rFonts w:ascii="Times New Roman" w:hAnsi="Times New Roman" w:cs="Times New Roman"/>
                <w:sz w:val="20"/>
                <w:szCs w:val="20"/>
              </w:rPr>
              <w:t>Надземная</w:t>
            </w:r>
          </w:p>
        </w:tc>
        <w:tc>
          <w:tcPr>
            <w:tcW w:w="1559"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rsidR="006E1BCC" w:rsidRPr="006E1BCC" w:rsidRDefault="006E1BCC" w:rsidP="006E1BCC">
            <w:pPr>
              <w:jc w:val="center"/>
              <w:rPr>
                <w:rFonts w:ascii="Times New Roman" w:hAnsi="Times New Roman" w:cs="Times New Roman"/>
                <w:sz w:val="20"/>
                <w:szCs w:val="20"/>
              </w:rPr>
            </w:pPr>
            <w:r w:rsidRPr="006E1BCC">
              <w:rPr>
                <w:rFonts w:ascii="Times New Roman" w:hAnsi="Times New Roman" w:cs="Times New Roman"/>
                <w:sz w:val="20"/>
                <w:szCs w:val="20"/>
              </w:rPr>
              <w:t>2002 г.</w:t>
            </w:r>
          </w:p>
        </w:tc>
        <w:tc>
          <w:tcPr>
            <w:tcW w:w="1728"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rsidR="006E1BCC" w:rsidRPr="006E1BCC" w:rsidRDefault="006E1BCC" w:rsidP="006E1BCC">
            <w:pPr>
              <w:jc w:val="center"/>
              <w:rPr>
                <w:rFonts w:ascii="Times New Roman" w:hAnsi="Times New Roman" w:cs="Times New Roman"/>
                <w:sz w:val="20"/>
                <w:szCs w:val="20"/>
              </w:rPr>
            </w:pPr>
          </w:p>
        </w:tc>
      </w:tr>
      <w:tr w:rsidR="006E1BCC" w:rsidRPr="00FF6F93" w:rsidTr="00BC793F">
        <w:trPr>
          <w:trHeight w:val="293"/>
        </w:trPr>
        <w:tc>
          <w:tcPr>
            <w:tcW w:w="1936" w:type="dxa"/>
            <w:tcBorders>
              <w:top w:val="single" w:sz="6" w:space="0" w:color="CCCCCC"/>
              <w:left w:val="single" w:sz="6" w:space="0" w:color="000000"/>
              <w:bottom w:val="single" w:sz="6" w:space="0" w:color="000000"/>
              <w:right w:val="single" w:sz="6" w:space="0" w:color="000000"/>
            </w:tcBorders>
            <w:shd w:val="clear" w:color="auto" w:fill="FFFFFF"/>
            <w:tcMar>
              <w:top w:w="0" w:type="dxa"/>
              <w:left w:w="45" w:type="dxa"/>
              <w:bottom w:w="0" w:type="dxa"/>
              <w:right w:w="45" w:type="dxa"/>
            </w:tcMar>
            <w:vAlign w:val="bottom"/>
            <w:hideMark/>
          </w:tcPr>
          <w:p w:rsidR="006E1BCC" w:rsidRPr="006E1BCC" w:rsidRDefault="006E1BCC" w:rsidP="006E1BCC">
            <w:pPr>
              <w:jc w:val="center"/>
              <w:rPr>
                <w:rFonts w:ascii="Times New Roman" w:hAnsi="Times New Roman" w:cs="Times New Roman"/>
                <w:color w:val="000000"/>
                <w:sz w:val="20"/>
                <w:szCs w:val="20"/>
              </w:rPr>
            </w:pPr>
            <w:r w:rsidRPr="006E1BCC">
              <w:rPr>
                <w:rFonts w:ascii="Times New Roman" w:hAnsi="Times New Roman" w:cs="Times New Roman"/>
                <w:color w:val="000000"/>
                <w:sz w:val="20"/>
                <w:szCs w:val="20"/>
              </w:rPr>
              <w:t>Новая БМК 300 КВт</w:t>
            </w:r>
          </w:p>
        </w:tc>
        <w:tc>
          <w:tcPr>
            <w:tcW w:w="1936" w:type="dxa"/>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bottom"/>
            <w:hideMark/>
          </w:tcPr>
          <w:p w:rsidR="006E1BCC" w:rsidRPr="006E1BCC" w:rsidRDefault="006E1BCC" w:rsidP="006E1BCC">
            <w:pPr>
              <w:jc w:val="center"/>
              <w:rPr>
                <w:rFonts w:ascii="Times New Roman" w:hAnsi="Times New Roman" w:cs="Times New Roman"/>
                <w:color w:val="000000"/>
                <w:sz w:val="20"/>
                <w:szCs w:val="20"/>
              </w:rPr>
            </w:pPr>
            <w:r w:rsidRPr="006E1BCC">
              <w:rPr>
                <w:rFonts w:ascii="Times New Roman" w:hAnsi="Times New Roman" w:cs="Times New Roman"/>
                <w:color w:val="000000"/>
                <w:sz w:val="20"/>
                <w:szCs w:val="20"/>
              </w:rPr>
              <w:t>ТУ-7</w:t>
            </w:r>
          </w:p>
        </w:tc>
        <w:tc>
          <w:tcPr>
            <w:tcW w:w="1955"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rsidR="006E1BCC" w:rsidRPr="006E1BCC" w:rsidRDefault="006E1BCC" w:rsidP="006E1BCC">
            <w:pPr>
              <w:jc w:val="center"/>
              <w:rPr>
                <w:rFonts w:ascii="Times New Roman" w:hAnsi="Times New Roman" w:cs="Times New Roman"/>
                <w:sz w:val="20"/>
                <w:szCs w:val="20"/>
              </w:rPr>
            </w:pPr>
            <w:r w:rsidRPr="006E1BCC">
              <w:rPr>
                <w:rFonts w:ascii="Times New Roman" w:hAnsi="Times New Roman" w:cs="Times New Roman"/>
                <w:sz w:val="20"/>
                <w:szCs w:val="20"/>
              </w:rPr>
              <w:t>0,1</w:t>
            </w:r>
          </w:p>
        </w:tc>
        <w:tc>
          <w:tcPr>
            <w:tcW w:w="1808" w:type="dxa"/>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bottom"/>
            <w:hideMark/>
          </w:tcPr>
          <w:p w:rsidR="006E1BCC" w:rsidRPr="006E1BCC" w:rsidRDefault="006E1BCC" w:rsidP="006E1BCC">
            <w:pPr>
              <w:jc w:val="center"/>
              <w:rPr>
                <w:rFonts w:ascii="Times New Roman" w:hAnsi="Times New Roman" w:cs="Times New Roman"/>
                <w:color w:val="000000"/>
                <w:sz w:val="20"/>
                <w:szCs w:val="20"/>
              </w:rPr>
            </w:pPr>
            <w:r w:rsidRPr="006E1BCC">
              <w:rPr>
                <w:rFonts w:ascii="Times New Roman" w:hAnsi="Times New Roman" w:cs="Times New Roman"/>
                <w:color w:val="000000"/>
                <w:sz w:val="20"/>
                <w:szCs w:val="20"/>
              </w:rPr>
              <w:t>15,00</w:t>
            </w:r>
          </w:p>
        </w:tc>
        <w:tc>
          <w:tcPr>
            <w:tcW w:w="2280"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rsidR="006E1BCC" w:rsidRPr="006E1BCC" w:rsidRDefault="006E1BCC" w:rsidP="006E1BCC">
            <w:pPr>
              <w:jc w:val="center"/>
              <w:rPr>
                <w:rFonts w:ascii="Times New Roman" w:hAnsi="Times New Roman" w:cs="Times New Roman"/>
                <w:sz w:val="20"/>
                <w:szCs w:val="20"/>
              </w:rPr>
            </w:pPr>
            <w:r w:rsidRPr="006E1BCC">
              <w:rPr>
                <w:rFonts w:ascii="Times New Roman" w:hAnsi="Times New Roman" w:cs="Times New Roman"/>
                <w:sz w:val="20"/>
                <w:szCs w:val="20"/>
              </w:rPr>
              <w:t xml:space="preserve">Маты и плиты из минеральной ваты </w:t>
            </w:r>
          </w:p>
        </w:tc>
        <w:tc>
          <w:tcPr>
            <w:tcW w:w="1276"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rsidR="006E1BCC" w:rsidRPr="006E1BCC" w:rsidRDefault="006E1BCC" w:rsidP="006E1BCC">
            <w:pPr>
              <w:jc w:val="center"/>
              <w:rPr>
                <w:rFonts w:ascii="Times New Roman" w:hAnsi="Times New Roman" w:cs="Times New Roman"/>
                <w:sz w:val="20"/>
                <w:szCs w:val="20"/>
              </w:rPr>
            </w:pPr>
            <w:r w:rsidRPr="006E1BCC">
              <w:rPr>
                <w:rFonts w:ascii="Times New Roman" w:hAnsi="Times New Roman" w:cs="Times New Roman"/>
                <w:sz w:val="20"/>
                <w:szCs w:val="20"/>
              </w:rPr>
              <w:t>Надземная</w:t>
            </w:r>
          </w:p>
        </w:tc>
        <w:tc>
          <w:tcPr>
            <w:tcW w:w="1559"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rsidR="006E1BCC" w:rsidRPr="006E1BCC" w:rsidRDefault="006E1BCC" w:rsidP="006E1BCC">
            <w:pPr>
              <w:jc w:val="center"/>
              <w:rPr>
                <w:rFonts w:ascii="Times New Roman" w:hAnsi="Times New Roman" w:cs="Times New Roman"/>
                <w:sz w:val="20"/>
                <w:szCs w:val="20"/>
              </w:rPr>
            </w:pPr>
            <w:r w:rsidRPr="006E1BCC">
              <w:rPr>
                <w:rFonts w:ascii="Times New Roman" w:hAnsi="Times New Roman" w:cs="Times New Roman"/>
                <w:sz w:val="20"/>
                <w:szCs w:val="20"/>
              </w:rPr>
              <w:t>2002 г.</w:t>
            </w:r>
          </w:p>
        </w:tc>
        <w:tc>
          <w:tcPr>
            <w:tcW w:w="1728"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rsidR="006E1BCC" w:rsidRPr="006E1BCC" w:rsidRDefault="006E1BCC" w:rsidP="006E1BCC">
            <w:pPr>
              <w:jc w:val="center"/>
              <w:rPr>
                <w:rFonts w:ascii="Times New Roman" w:hAnsi="Times New Roman" w:cs="Times New Roman"/>
                <w:sz w:val="20"/>
                <w:szCs w:val="20"/>
              </w:rPr>
            </w:pPr>
          </w:p>
        </w:tc>
      </w:tr>
      <w:tr w:rsidR="006E1BCC" w:rsidRPr="00FF6F93" w:rsidTr="00BC793F">
        <w:trPr>
          <w:trHeight w:val="293"/>
        </w:trPr>
        <w:tc>
          <w:tcPr>
            <w:tcW w:w="1936" w:type="dxa"/>
            <w:tcBorders>
              <w:top w:val="single" w:sz="6" w:space="0" w:color="CCCCCC"/>
              <w:left w:val="single" w:sz="6" w:space="0" w:color="000000"/>
              <w:bottom w:val="single" w:sz="6" w:space="0" w:color="000000"/>
              <w:right w:val="single" w:sz="6" w:space="0" w:color="000000"/>
            </w:tcBorders>
            <w:shd w:val="clear" w:color="auto" w:fill="FFFFFF"/>
            <w:tcMar>
              <w:top w:w="0" w:type="dxa"/>
              <w:left w:w="45" w:type="dxa"/>
              <w:bottom w:w="0" w:type="dxa"/>
              <w:right w:w="45" w:type="dxa"/>
            </w:tcMar>
            <w:vAlign w:val="bottom"/>
            <w:hideMark/>
          </w:tcPr>
          <w:p w:rsidR="006E1BCC" w:rsidRPr="006E1BCC" w:rsidRDefault="006E1BCC" w:rsidP="006E1BCC">
            <w:pPr>
              <w:jc w:val="center"/>
              <w:rPr>
                <w:rFonts w:ascii="Times New Roman" w:hAnsi="Times New Roman" w:cs="Times New Roman"/>
                <w:color w:val="000000"/>
                <w:sz w:val="20"/>
                <w:szCs w:val="20"/>
              </w:rPr>
            </w:pPr>
            <w:r w:rsidRPr="006E1BCC">
              <w:rPr>
                <w:rFonts w:ascii="Times New Roman" w:hAnsi="Times New Roman" w:cs="Times New Roman"/>
                <w:color w:val="000000"/>
                <w:sz w:val="20"/>
                <w:szCs w:val="20"/>
              </w:rPr>
              <w:t>ТУ-7</w:t>
            </w:r>
          </w:p>
        </w:tc>
        <w:tc>
          <w:tcPr>
            <w:tcW w:w="1936" w:type="dxa"/>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bottom"/>
            <w:hideMark/>
          </w:tcPr>
          <w:p w:rsidR="006E1BCC" w:rsidRPr="006E1BCC" w:rsidRDefault="006E1BCC" w:rsidP="006E1BCC">
            <w:pPr>
              <w:jc w:val="center"/>
              <w:rPr>
                <w:rFonts w:ascii="Times New Roman" w:hAnsi="Times New Roman" w:cs="Times New Roman"/>
                <w:color w:val="000000"/>
                <w:sz w:val="20"/>
                <w:szCs w:val="20"/>
              </w:rPr>
            </w:pPr>
            <w:r w:rsidRPr="006E1BCC">
              <w:rPr>
                <w:rFonts w:ascii="Times New Roman" w:hAnsi="Times New Roman" w:cs="Times New Roman"/>
                <w:color w:val="000000"/>
                <w:sz w:val="20"/>
                <w:szCs w:val="20"/>
              </w:rPr>
              <w:t>Школа</w:t>
            </w:r>
          </w:p>
        </w:tc>
        <w:tc>
          <w:tcPr>
            <w:tcW w:w="1955"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rsidR="006E1BCC" w:rsidRPr="006E1BCC" w:rsidRDefault="006E1BCC" w:rsidP="006E1BCC">
            <w:pPr>
              <w:jc w:val="center"/>
              <w:rPr>
                <w:rFonts w:ascii="Times New Roman" w:hAnsi="Times New Roman" w:cs="Times New Roman"/>
                <w:sz w:val="20"/>
                <w:szCs w:val="20"/>
              </w:rPr>
            </w:pPr>
            <w:r w:rsidRPr="006E1BCC">
              <w:rPr>
                <w:rFonts w:ascii="Times New Roman" w:hAnsi="Times New Roman" w:cs="Times New Roman"/>
                <w:sz w:val="20"/>
                <w:szCs w:val="20"/>
              </w:rPr>
              <w:t>0,069</w:t>
            </w:r>
          </w:p>
        </w:tc>
        <w:tc>
          <w:tcPr>
            <w:tcW w:w="1808" w:type="dxa"/>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bottom"/>
            <w:hideMark/>
          </w:tcPr>
          <w:p w:rsidR="006E1BCC" w:rsidRPr="006E1BCC" w:rsidRDefault="006E1BCC" w:rsidP="006E1BCC">
            <w:pPr>
              <w:jc w:val="center"/>
              <w:rPr>
                <w:rFonts w:ascii="Times New Roman" w:hAnsi="Times New Roman" w:cs="Times New Roman"/>
                <w:color w:val="000000"/>
                <w:sz w:val="20"/>
                <w:szCs w:val="20"/>
              </w:rPr>
            </w:pPr>
            <w:r w:rsidRPr="006E1BCC">
              <w:rPr>
                <w:rFonts w:ascii="Times New Roman" w:hAnsi="Times New Roman" w:cs="Times New Roman"/>
                <w:color w:val="000000"/>
                <w:sz w:val="20"/>
                <w:szCs w:val="20"/>
              </w:rPr>
              <w:t>42,18</w:t>
            </w:r>
          </w:p>
        </w:tc>
        <w:tc>
          <w:tcPr>
            <w:tcW w:w="2280"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rsidR="006E1BCC" w:rsidRPr="006E1BCC" w:rsidRDefault="006E1BCC" w:rsidP="006E1BCC">
            <w:pPr>
              <w:jc w:val="center"/>
              <w:rPr>
                <w:rFonts w:ascii="Times New Roman" w:hAnsi="Times New Roman" w:cs="Times New Roman"/>
                <w:sz w:val="20"/>
                <w:szCs w:val="20"/>
              </w:rPr>
            </w:pPr>
            <w:r w:rsidRPr="006E1BCC">
              <w:rPr>
                <w:rFonts w:ascii="Times New Roman" w:hAnsi="Times New Roman" w:cs="Times New Roman"/>
                <w:sz w:val="20"/>
                <w:szCs w:val="20"/>
              </w:rPr>
              <w:t xml:space="preserve">Маты и плиты из минеральной ваты </w:t>
            </w:r>
          </w:p>
        </w:tc>
        <w:tc>
          <w:tcPr>
            <w:tcW w:w="1276"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rsidR="006E1BCC" w:rsidRPr="006E1BCC" w:rsidRDefault="006E1BCC" w:rsidP="006E1BCC">
            <w:pPr>
              <w:jc w:val="center"/>
              <w:rPr>
                <w:rFonts w:ascii="Times New Roman" w:hAnsi="Times New Roman" w:cs="Times New Roman"/>
                <w:sz w:val="20"/>
                <w:szCs w:val="20"/>
              </w:rPr>
            </w:pPr>
            <w:r w:rsidRPr="006E1BCC">
              <w:rPr>
                <w:rFonts w:ascii="Times New Roman" w:hAnsi="Times New Roman" w:cs="Times New Roman"/>
                <w:sz w:val="20"/>
                <w:szCs w:val="20"/>
              </w:rPr>
              <w:t>Надземная</w:t>
            </w:r>
          </w:p>
        </w:tc>
        <w:tc>
          <w:tcPr>
            <w:tcW w:w="1559"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rsidR="006E1BCC" w:rsidRPr="006E1BCC" w:rsidRDefault="006E1BCC" w:rsidP="006E1BCC">
            <w:pPr>
              <w:jc w:val="center"/>
              <w:rPr>
                <w:rFonts w:ascii="Times New Roman" w:hAnsi="Times New Roman" w:cs="Times New Roman"/>
                <w:sz w:val="20"/>
                <w:szCs w:val="20"/>
              </w:rPr>
            </w:pPr>
            <w:r w:rsidRPr="006E1BCC">
              <w:rPr>
                <w:rFonts w:ascii="Times New Roman" w:hAnsi="Times New Roman" w:cs="Times New Roman"/>
                <w:sz w:val="20"/>
                <w:szCs w:val="20"/>
              </w:rPr>
              <w:t>2002 г.</w:t>
            </w:r>
          </w:p>
        </w:tc>
        <w:tc>
          <w:tcPr>
            <w:tcW w:w="1728"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rsidR="006E1BCC" w:rsidRPr="006E1BCC" w:rsidRDefault="006E1BCC" w:rsidP="006E1BCC">
            <w:pPr>
              <w:jc w:val="center"/>
              <w:rPr>
                <w:rFonts w:ascii="Times New Roman" w:hAnsi="Times New Roman" w:cs="Times New Roman"/>
                <w:sz w:val="20"/>
                <w:szCs w:val="20"/>
              </w:rPr>
            </w:pPr>
          </w:p>
        </w:tc>
      </w:tr>
      <w:tr w:rsidR="006E1BCC" w:rsidRPr="00FF6F93" w:rsidTr="00BC793F">
        <w:trPr>
          <w:trHeight w:val="293"/>
        </w:trPr>
        <w:tc>
          <w:tcPr>
            <w:tcW w:w="1936" w:type="dxa"/>
            <w:tcBorders>
              <w:top w:val="single" w:sz="6" w:space="0" w:color="CCCCCC"/>
              <w:left w:val="single" w:sz="6" w:space="0" w:color="000000"/>
              <w:bottom w:val="single" w:sz="6" w:space="0" w:color="000000"/>
              <w:right w:val="single" w:sz="6" w:space="0" w:color="000000"/>
            </w:tcBorders>
            <w:shd w:val="clear" w:color="auto" w:fill="FFFFFF"/>
            <w:tcMar>
              <w:top w:w="0" w:type="dxa"/>
              <w:left w:w="45" w:type="dxa"/>
              <w:bottom w:w="0" w:type="dxa"/>
              <w:right w:w="45" w:type="dxa"/>
            </w:tcMar>
            <w:vAlign w:val="bottom"/>
            <w:hideMark/>
          </w:tcPr>
          <w:p w:rsidR="006E1BCC" w:rsidRPr="006E1BCC" w:rsidRDefault="006E1BCC" w:rsidP="006E1BCC">
            <w:pPr>
              <w:jc w:val="center"/>
              <w:rPr>
                <w:rFonts w:ascii="Times New Roman" w:hAnsi="Times New Roman" w:cs="Times New Roman"/>
                <w:color w:val="000000"/>
                <w:sz w:val="20"/>
                <w:szCs w:val="20"/>
              </w:rPr>
            </w:pPr>
            <w:r w:rsidRPr="006E1BCC">
              <w:rPr>
                <w:rFonts w:ascii="Times New Roman" w:hAnsi="Times New Roman" w:cs="Times New Roman"/>
                <w:color w:val="000000"/>
                <w:sz w:val="20"/>
                <w:szCs w:val="20"/>
              </w:rPr>
              <w:t>ТУ-2</w:t>
            </w:r>
          </w:p>
        </w:tc>
        <w:tc>
          <w:tcPr>
            <w:tcW w:w="1936" w:type="dxa"/>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bottom"/>
            <w:hideMark/>
          </w:tcPr>
          <w:p w:rsidR="006E1BCC" w:rsidRPr="006E1BCC" w:rsidRDefault="006E1BCC" w:rsidP="006E1BCC">
            <w:pPr>
              <w:jc w:val="center"/>
              <w:rPr>
                <w:rFonts w:ascii="Times New Roman" w:hAnsi="Times New Roman" w:cs="Times New Roman"/>
                <w:color w:val="000000"/>
                <w:sz w:val="20"/>
                <w:szCs w:val="20"/>
              </w:rPr>
            </w:pPr>
            <w:r w:rsidRPr="006E1BCC">
              <w:rPr>
                <w:rFonts w:ascii="Times New Roman" w:hAnsi="Times New Roman" w:cs="Times New Roman"/>
                <w:color w:val="000000"/>
                <w:sz w:val="20"/>
                <w:szCs w:val="20"/>
              </w:rPr>
              <w:t xml:space="preserve">МБУК "КД Центр </w:t>
            </w:r>
            <w:proofErr w:type="spellStart"/>
            <w:r w:rsidRPr="006E1BCC">
              <w:rPr>
                <w:rFonts w:ascii="Times New Roman" w:hAnsi="Times New Roman" w:cs="Times New Roman"/>
                <w:color w:val="000000"/>
                <w:sz w:val="20"/>
                <w:szCs w:val="20"/>
              </w:rPr>
              <w:t>Апракс</w:t>
            </w:r>
            <w:proofErr w:type="spellEnd"/>
            <w:r w:rsidRPr="006E1BCC">
              <w:rPr>
                <w:rFonts w:ascii="Times New Roman" w:hAnsi="Times New Roman" w:cs="Times New Roman"/>
                <w:color w:val="000000"/>
                <w:sz w:val="20"/>
                <w:szCs w:val="20"/>
              </w:rPr>
              <w:t>."</w:t>
            </w:r>
          </w:p>
        </w:tc>
        <w:tc>
          <w:tcPr>
            <w:tcW w:w="1955"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rsidR="006E1BCC" w:rsidRPr="006E1BCC" w:rsidRDefault="006E1BCC" w:rsidP="006E1BCC">
            <w:pPr>
              <w:jc w:val="center"/>
              <w:rPr>
                <w:rFonts w:ascii="Times New Roman" w:hAnsi="Times New Roman" w:cs="Times New Roman"/>
                <w:sz w:val="20"/>
                <w:szCs w:val="20"/>
              </w:rPr>
            </w:pPr>
            <w:r w:rsidRPr="006E1BCC">
              <w:rPr>
                <w:rFonts w:ascii="Times New Roman" w:hAnsi="Times New Roman" w:cs="Times New Roman"/>
                <w:sz w:val="20"/>
                <w:szCs w:val="20"/>
              </w:rPr>
              <w:t>0,05</w:t>
            </w:r>
          </w:p>
        </w:tc>
        <w:tc>
          <w:tcPr>
            <w:tcW w:w="1808" w:type="dxa"/>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bottom"/>
            <w:hideMark/>
          </w:tcPr>
          <w:p w:rsidR="006E1BCC" w:rsidRPr="006E1BCC" w:rsidRDefault="006E1BCC" w:rsidP="006E1BCC">
            <w:pPr>
              <w:jc w:val="center"/>
              <w:rPr>
                <w:rFonts w:ascii="Times New Roman" w:hAnsi="Times New Roman" w:cs="Times New Roman"/>
                <w:color w:val="000000"/>
                <w:sz w:val="20"/>
                <w:szCs w:val="20"/>
              </w:rPr>
            </w:pPr>
            <w:r w:rsidRPr="006E1BCC">
              <w:rPr>
                <w:rFonts w:ascii="Times New Roman" w:hAnsi="Times New Roman" w:cs="Times New Roman"/>
                <w:color w:val="000000"/>
                <w:sz w:val="20"/>
                <w:szCs w:val="20"/>
              </w:rPr>
              <w:t>26,82</w:t>
            </w:r>
          </w:p>
        </w:tc>
        <w:tc>
          <w:tcPr>
            <w:tcW w:w="2280"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rsidR="006E1BCC" w:rsidRPr="006E1BCC" w:rsidRDefault="006E1BCC" w:rsidP="006E1BCC">
            <w:pPr>
              <w:jc w:val="center"/>
              <w:rPr>
                <w:rFonts w:ascii="Times New Roman" w:hAnsi="Times New Roman" w:cs="Times New Roman"/>
                <w:sz w:val="20"/>
                <w:szCs w:val="20"/>
              </w:rPr>
            </w:pPr>
            <w:r w:rsidRPr="006E1BCC">
              <w:rPr>
                <w:rFonts w:ascii="Times New Roman" w:hAnsi="Times New Roman" w:cs="Times New Roman"/>
                <w:sz w:val="20"/>
                <w:szCs w:val="20"/>
              </w:rPr>
              <w:t xml:space="preserve">Маты и плиты из минеральной ваты </w:t>
            </w:r>
          </w:p>
        </w:tc>
        <w:tc>
          <w:tcPr>
            <w:tcW w:w="1276"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rsidR="006E1BCC" w:rsidRPr="006E1BCC" w:rsidRDefault="006E1BCC" w:rsidP="006E1BCC">
            <w:pPr>
              <w:jc w:val="center"/>
              <w:rPr>
                <w:rFonts w:ascii="Times New Roman" w:hAnsi="Times New Roman" w:cs="Times New Roman"/>
                <w:sz w:val="20"/>
                <w:szCs w:val="20"/>
              </w:rPr>
            </w:pPr>
            <w:r w:rsidRPr="006E1BCC">
              <w:rPr>
                <w:rFonts w:ascii="Times New Roman" w:hAnsi="Times New Roman" w:cs="Times New Roman"/>
                <w:sz w:val="20"/>
                <w:szCs w:val="20"/>
              </w:rPr>
              <w:t>Надземная</w:t>
            </w:r>
          </w:p>
        </w:tc>
        <w:tc>
          <w:tcPr>
            <w:tcW w:w="1559"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rsidR="006E1BCC" w:rsidRPr="006E1BCC" w:rsidRDefault="006E1BCC" w:rsidP="006E1BCC">
            <w:pPr>
              <w:jc w:val="center"/>
              <w:rPr>
                <w:rFonts w:ascii="Times New Roman" w:hAnsi="Times New Roman" w:cs="Times New Roman"/>
                <w:sz w:val="20"/>
                <w:szCs w:val="20"/>
              </w:rPr>
            </w:pPr>
            <w:r w:rsidRPr="006E1BCC">
              <w:rPr>
                <w:rFonts w:ascii="Times New Roman" w:hAnsi="Times New Roman" w:cs="Times New Roman"/>
                <w:sz w:val="20"/>
                <w:szCs w:val="20"/>
              </w:rPr>
              <w:t>2002 г.</w:t>
            </w:r>
          </w:p>
        </w:tc>
        <w:tc>
          <w:tcPr>
            <w:tcW w:w="1728"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rsidR="006E1BCC" w:rsidRPr="006E1BCC" w:rsidRDefault="006E1BCC" w:rsidP="006E1BCC">
            <w:pPr>
              <w:jc w:val="center"/>
              <w:rPr>
                <w:rFonts w:ascii="Times New Roman" w:hAnsi="Times New Roman" w:cs="Times New Roman"/>
                <w:sz w:val="20"/>
                <w:szCs w:val="20"/>
              </w:rPr>
            </w:pPr>
          </w:p>
        </w:tc>
      </w:tr>
      <w:tr w:rsidR="006E1BCC" w:rsidRPr="00FF6F93" w:rsidTr="00BC793F">
        <w:trPr>
          <w:trHeight w:val="293"/>
        </w:trPr>
        <w:tc>
          <w:tcPr>
            <w:tcW w:w="1936" w:type="dxa"/>
            <w:tcBorders>
              <w:top w:val="single" w:sz="6" w:space="0" w:color="CCCCCC"/>
              <w:left w:val="single" w:sz="6" w:space="0" w:color="000000"/>
              <w:bottom w:val="single" w:sz="6" w:space="0" w:color="000000"/>
              <w:right w:val="single" w:sz="6" w:space="0" w:color="000000"/>
            </w:tcBorders>
            <w:shd w:val="clear" w:color="auto" w:fill="FFFFFF"/>
            <w:tcMar>
              <w:top w:w="0" w:type="dxa"/>
              <w:left w:w="45" w:type="dxa"/>
              <w:bottom w:w="0" w:type="dxa"/>
              <w:right w:w="45" w:type="dxa"/>
            </w:tcMar>
            <w:vAlign w:val="bottom"/>
            <w:hideMark/>
          </w:tcPr>
          <w:p w:rsidR="006E1BCC" w:rsidRPr="006E1BCC" w:rsidRDefault="006E1BCC" w:rsidP="006E1BCC">
            <w:pPr>
              <w:jc w:val="center"/>
              <w:rPr>
                <w:rFonts w:ascii="Times New Roman" w:hAnsi="Times New Roman" w:cs="Times New Roman"/>
                <w:color w:val="000000"/>
                <w:sz w:val="20"/>
                <w:szCs w:val="20"/>
              </w:rPr>
            </w:pPr>
            <w:r w:rsidRPr="006E1BCC">
              <w:rPr>
                <w:rFonts w:ascii="Times New Roman" w:hAnsi="Times New Roman" w:cs="Times New Roman"/>
                <w:color w:val="000000"/>
                <w:sz w:val="20"/>
                <w:szCs w:val="20"/>
              </w:rPr>
              <w:t>ТУ-4</w:t>
            </w:r>
          </w:p>
        </w:tc>
        <w:tc>
          <w:tcPr>
            <w:tcW w:w="1936" w:type="dxa"/>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bottom"/>
            <w:hideMark/>
          </w:tcPr>
          <w:p w:rsidR="006E1BCC" w:rsidRPr="006E1BCC" w:rsidRDefault="006E1BCC" w:rsidP="006E1BCC">
            <w:pPr>
              <w:jc w:val="center"/>
              <w:rPr>
                <w:rFonts w:ascii="Times New Roman" w:hAnsi="Times New Roman" w:cs="Times New Roman"/>
                <w:color w:val="000000"/>
                <w:sz w:val="20"/>
                <w:szCs w:val="20"/>
              </w:rPr>
            </w:pPr>
            <w:r w:rsidRPr="006E1BCC">
              <w:rPr>
                <w:rFonts w:ascii="Times New Roman" w:hAnsi="Times New Roman" w:cs="Times New Roman"/>
                <w:color w:val="000000"/>
                <w:sz w:val="20"/>
                <w:szCs w:val="20"/>
              </w:rPr>
              <w:t>МБДОУ Д/с "Аленушка"</w:t>
            </w:r>
          </w:p>
        </w:tc>
        <w:tc>
          <w:tcPr>
            <w:tcW w:w="1955"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rsidR="006E1BCC" w:rsidRPr="006E1BCC" w:rsidRDefault="006E1BCC" w:rsidP="006E1BCC">
            <w:pPr>
              <w:jc w:val="center"/>
              <w:rPr>
                <w:rFonts w:ascii="Times New Roman" w:hAnsi="Times New Roman" w:cs="Times New Roman"/>
                <w:sz w:val="20"/>
                <w:szCs w:val="20"/>
              </w:rPr>
            </w:pPr>
            <w:r w:rsidRPr="006E1BCC">
              <w:rPr>
                <w:rFonts w:ascii="Times New Roman" w:hAnsi="Times New Roman" w:cs="Times New Roman"/>
                <w:sz w:val="20"/>
                <w:szCs w:val="20"/>
              </w:rPr>
              <w:t>0,04</w:t>
            </w:r>
          </w:p>
        </w:tc>
        <w:tc>
          <w:tcPr>
            <w:tcW w:w="1808" w:type="dxa"/>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bottom"/>
            <w:hideMark/>
          </w:tcPr>
          <w:p w:rsidR="006E1BCC" w:rsidRPr="006E1BCC" w:rsidRDefault="006E1BCC" w:rsidP="006E1BCC">
            <w:pPr>
              <w:jc w:val="center"/>
              <w:rPr>
                <w:rFonts w:ascii="Times New Roman" w:hAnsi="Times New Roman" w:cs="Times New Roman"/>
                <w:color w:val="000000"/>
                <w:sz w:val="20"/>
                <w:szCs w:val="20"/>
              </w:rPr>
            </w:pPr>
            <w:r w:rsidRPr="006E1BCC">
              <w:rPr>
                <w:rFonts w:ascii="Times New Roman" w:hAnsi="Times New Roman" w:cs="Times New Roman"/>
                <w:color w:val="000000"/>
                <w:sz w:val="20"/>
                <w:szCs w:val="20"/>
              </w:rPr>
              <w:t>51,68</w:t>
            </w:r>
          </w:p>
        </w:tc>
        <w:tc>
          <w:tcPr>
            <w:tcW w:w="2280"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rsidR="006E1BCC" w:rsidRPr="006E1BCC" w:rsidRDefault="006E1BCC" w:rsidP="006E1BCC">
            <w:pPr>
              <w:jc w:val="center"/>
              <w:rPr>
                <w:rFonts w:ascii="Times New Roman" w:hAnsi="Times New Roman" w:cs="Times New Roman"/>
                <w:sz w:val="20"/>
                <w:szCs w:val="20"/>
              </w:rPr>
            </w:pPr>
            <w:r w:rsidRPr="006E1BCC">
              <w:rPr>
                <w:rFonts w:ascii="Times New Roman" w:hAnsi="Times New Roman" w:cs="Times New Roman"/>
                <w:sz w:val="20"/>
                <w:szCs w:val="20"/>
              </w:rPr>
              <w:t xml:space="preserve">Маты и плиты из минеральной ваты </w:t>
            </w:r>
          </w:p>
        </w:tc>
        <w:tc>
          <w:tcPr>
            <w:tcW w:w="1276"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rsidR="006E1BCC" w:rsidRPr="006E1BCC" w:rsidRDefault="006E1BCC" w:rsidP="006E1BCC">
            <w:pPr>
              <w:jc w:val="center"/>
              <w:rPr>
                <w:rFonts w:ascii="Times New Roman" w:hAnsi="Times New Roman" w:cs="Times New Roman"/>
                <w:sz w:val="20"/>
                <w:szCs w:val="20"/>
              </w:rPr>
            </w:pPr>
            <w:r w:rsidRPr="006E1BCC">
              <w:rPr>
                <w:rFonts w:ascii="Times New Roman" w:hAnsi="Times New Roman" w:cs="Times New Roman"/>
                <w:sz w:val="20"/>
                <w:szCs w:val="20"/>
              </w:rPr>
              <w:t>Надземная</w:t>
            </w:r>
          </w:p>
        </w:tc>
        <w:tc>
          <w:tcPr>
            <w:tcW w:w="1559"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rsidR="006E1BCC" w:rsidRPr="006E1BCC" w:rsidRDefault="006E1BCC" w:rsidP="006E1BCC">
            <w:pPr>
              <w:jc w:val="center"/>
              <w:rPr>
                <w:rFonts w:ascii="Times New Roman" w:hAnsi="Times New Roman" w:cs="Times New Roman"/>
                <w:sz w:val="20"/>
                <w:szCs w:val="20"/>
              </w:rPr>
            </w:pPr>
            <w:r w:rsidRPr="006E1BCC">
              <w:rPr>
                <w:rFonts w:ascii="Times New Roman" w:hAnsi="Times New Roman" w:cs="Times New Roman"/>
                <w:sz w:val="20"/>
                <w:szCs w:val="20"/>
              </w:rPr>
              <w:t>2002 г.</w:t>
            </w:r>
          </w:p>
        </w:tc>
        <w:tc>
          <w:tcPr>
            <w:tcW w:w="1728"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rsidR="006E1BCC" w:rsidRPr="006E1BCC" w:rsidRDefault="006E1BCC" w:rsidP="006E1BCC">
            <w:pPr>
              <w:jc w:val="center"/>
              <w:rPr>
                <w:rFonts w:ascii="Times New Roman" w:hAnsi="Times New Roman" w:cs="Times New Roman"/>
                <w:sz w:val="20"/>
                <w:szCs w:val="20"/>
              </w:rPr>
            </w:pPr>
          </w:p>
        </w:tc>
      </w:tr>
      <w:tr w:rsidR="002B7C1F" w:rsidRPr="00FF6F93" w:rsidTr="003A676B">
        <w:trPr>
          <w:trHeight w:val="293"/>
        </w:trPr>
        <w:tc>
          <w:tcPr>
            <w:tcW w:w="3872" w:type="dxa"/>
            <w:gridSpan w:val="2"/>
            <w:tcBorders>
              <w:top w:val="single" w:sz="4" w:space="0" w:color="auto"/>
              <w:left w:val="single" w:sz="6" w:space="0" w:color="000000"/>
              <w:bottom w:val="single" w:sz="4" w:space="0" w:color="auto"/>
              <w:right w:val="single" w:sz="6" w:space="0" w:color="000000"/>
            </w:tcBorders>
            <w:shd w:val="clear" w:color="auto" w:fill="FFFFFF"/>
            <w:tcMar>
              <w:top w:w="0" w:type="dxa"/>
              <w:left w:w="45" w:type="dxa"/>
              <w:bottom w:w="0" w:type="dxa"/>
              <w:right w:w="45" w:type="dxa"/>
            </w:tcMar>
            <w:vAlign w:val="bottom"/>
          </w:tcPr>
          <w:p w:rsidR="002B7C1F" w:rsidRPr="00FF6F93" w:rsidRDefault="002B7C1F" w:rsidP="002B7C1F">
            <w:pPr>
              <w:spacing w:after="0" w:line="240" w:lineRule="auto"/>
              <w:jc w:val="center"/>
              <w:rPr>
                <w:rFonts w:ascii="Times New Roman" w:eastAsia="Times New Roman" w:hAnsi="Times New Roman" w:cs="Times New Roman"/>
                <w:b/>
                <w:bCs/>
                <w:lang w:eastAsia="ru-RU"/>
              </w:rPr>
            </w:pPr>
            <w:r w:rsidRPr="00FF6F93">
              <w:rPr>
                <w:rFonts w:ascii="Times New Roman" w:eastAsia="Times New Roman" w:hAnsi="Times New Roman" w:cs="Times New Roman"/>
                <w:b/>
                <w:bCs/>
                <w:lang w:eastAsia="ru-RU"/>
              </w:rPr>
              <w:t>Итого</w:t>
            </w:r>
          </w:p>
        </w:tc>
        <w:tc>
          <w:tcPr>
            <w:tcW w:w="1955" w:type="dxa"/>
            <w:tcBorders>
              <w:top w:val="single" w:sz="4" w:space="0" w:color="auto"/>
              <w:left w:val="single" w:sz="6" w:space="0" w:color="000000"/>
              <w:bottom w:val="single" w:sz="4" w:space="0" w:color="auto"/>
              <w:right w:val="single" w:sz="6" w:space="0" w:color="000000"/>
            </w:tcBorders>
            <w:shd w:val="clear" w:color="auto" w:fill="FFFFFF"/>
            <w:vAlign w:val="bottom"/>
          </w:tcPr>
          <w:p w:rsidR="002B7C1F" w:rsidRPr="00FF6F93" w:rsidRDefault="002B7C1F" w:rsidP="002B7C1F">
            <w:pPr>
              <w:spacing w:after="0" w:line="240" w:lineRule="auto"/>
              <w:jc w:val="center"/>
              <w:rPr>
                <w:rFonts w:ascii="Times New Roman" w:eastAsia="Times New Roman" w:hAnsi="Times New Roman" w:cs="Times New Roman"/>
                <w:b/>
                <w:bCs/>
                <w:lang w:eastAsia="ru-RU"/>
              </w:rPr>
            </w:pPr>
          </w:p>
        </w:tc>
        <w:tc>
          <w:tcPr>
            <w:tcW w:w="1808" w:type="dxa"/>
            <w:tcBorders>
              <w:top w:val="single" w:sz="4" w:space="0" w:color="auto"/>
              <w:left w:val="single" w:sz="6" w:space="0" w:color="000000"/>
              <w:bottom w:val="single" w:sz="4" w:space="0" w:color="auto"/>
              <w:right w:val="single" w:sz="6" w:space="0" w:color="000000"/>
            </w:tcBorders>
            <w:shd w:val="clear" w:color="auto" w:fill="FFFFFF"/>
            <w:vAlign w:val="bottom"/>
          </w:tcPr>
          <w:p w:rsidR="002B7C1F" w:rsidRPr="00FF6F93" w:rsidRDefault="006E1BCC" w:rsidP="002B7C1F">
            <w:pPr>
              <w:spacing w:after="0" w:line="240" w:lineRule="auto"/>
              <w:jc w:val="center"/>
              <w:rPr>
                <w:rFonts w:ascii="Times New Roman" w:eastAsia="Times New Roman" w:hAnsi="Times New Roman" w:cs="Times New Roman"/>
                <w:b/>
                <w:bCs/>
                <w:lang w:eastAsia="ru-RU"/>
              </w:rPr>
            </w:pPr>
            <w:r>
              <w:rPr>
                <w:rFonts w:ascii="Times New Roman" w:eastAsia="Times New Roman" w:hAnsi="Times New Roman" w:cs="Times New Roman"/>
                <w:b/>
                <w:bCs/>
                <w:lang w:eastAsia="ru-RU"/>
              </w:rPr>
              <w:t>332,41</w:t>
            </w:r>
          </w:p>
        </w:tc>
        <w:tc>
          <w:tcPr>
            <w:tcW w:w="2280" w:type="dxa"/>
            <w:tcBorders>
              <w:top w:val="single" w:sz="4" w:space="0" w:color="auto"/>
              <w:left w:val="single" w:sz="6" w:space="0" w:color="000000"/>
              <w:bottom w:val="single" w:sz="4" w:space="0" w:color="auto"/>
              <w:right w:val="single" w:sz="6" w:space="0" w:color="000000"/>
            </w:tcBorders>
            <w:shd w:val="clear" w:color="auto" w:fill="FFFFFF"/>
            <w:vAlign w:val="bottom"/>
          </w:tcPr>
          <w:p w:rsidR="002B7C1F" w:rsidRPr="00FF6F93" w:rsidRDefault="002B7C1F" w:rsidP="002B7C1F">
            <w:pPr>
              <w:spacing w:after="0" w:line="240" w:lineRule="auto"/>
              <w:jc w:val="center"/>
              <w:rPr>
                <w:rFonts w:ascii="Times New Roman" w:eastAsia="Times New Roman" w:hAnsi="Times New Roman" w:cs="Times New Roman"/>
                <w:bCs/>
                <w:lang w:eastAsia="ru-RU"/>
              </w:rPr>
            </w:pPr>
          </w:p>
        </w:tc>
        <w:tc>
          <w:tcPr>
            <w:tcW w:w="1276" w:type="dxa"/>
            <w:tcBorders>
              <w:top w:val="single" w:sz="4" w:space="0" w:color="auto"/>
              <w:left w:val="single" w:sz="6" w:space="0" w:color="000000"/>
              <w:bottom w:val="single" w:sz="4" w:space="0" w:color="auto"/>
              <w:right w:val="single" w:sz="6" w:space="0" w:color="000000"/>
            </w:tcBorders>
            <w:shd w:val="clear" w:color="auto" w:fill="FFFFFF"/>
            <w:vAlign w:val="bottom"/>
          </w:tcPr>
          <w:p w:rsidR="002B7C1F" w:rsidRPr="00FF6F93" w:rsidRDefault="002B7C1F" w:rsidP="002B7C1F">
            <w:pPr>
              <w:spacing w:after="0" w:line="240" w:lineRule="auto"/>
              <w:jc w:val="center"/>
              <w:rPr>
                <w:rFonts w:ascii="Times New Roman" w:eastAsia="Times New Roman" w:hAnsi="Times New Roman" w:cs="Times New Roman"/>
                <w:bCs/>
                <w:lang w:eastAsia="ru-RU"/>
              </w:rPr>
            </w:pPr>
          </w:p>
        </w:tc>
        <w:tc>
          <w:tcPr>
            <w:tcW w:w="1559" w:type="dxa"/>
            <w:tcBorders>
              <w:top w:val="single" w:sz="4" w:space="0" w:color="auto"/>
              <w:left w:val="single" w:sz="6" w:space="0" w:color="000000"/>
              <w:bottom w:val="single" w:sz="4" w:space="0" w:color="auto"/>
              <w:right w:val="single" w:sz="6" w:space="0" w:color="000000"/>
            </w:tcBorders>
            <w:shd w:val="clear" w:color="auto" w:fill="FFFFFF"/>
            <w:vAlign w:val="bottom"/>
          </w:tcPr>
          <w:p w:rsidR="002B7C1F" w:rsidRPr="00FF6F93" w:rsidRDefault="002B7C1F" w:rsidP="002B7C1F">
            <w:pPr>
              <w:spacing w:after="0" w:line="240" w:lineRule="auto"/>
              <w:jc w:val="center"/>
              <w:rPr>
                <w:rFonts w:ascii="Times New Roman" w:eastAsia="Times New Roman" w:hAnsi="Times New Roman" w:cs="Times New Roman"/>
                <w:bCs/>
                <w:lang w:eastAsia="ru-RU"/>
              </w:rPr>
            </w:pPr>
          </w:p>
        </w:tc>
        <w:tc>
          <w:tcPr>
            <w:tcW w:w="1728" w:type="dxa"/>
            <w:tcBorders>
              <w:top w:val="single" w:sz="4" w:space="0" w:color="auto"/>
              <w:left w:val="single" w:sz="6" w:space="0" w:color="000000"/>
              <w:bottom w:val="single" w:sz="4" w:space="0" w:color="auto"/>
              <w:right w:val="single" w:sz="6" w:space="0" w:color="000000"/>
            </w:tcBorders>
            <w:shd w:val="clear" w:color="auto" w:fill="FFFFFF"/>
            <w:vAlign w:val="bottom"/>
          </w:tcPr>
          <w:p w:rsidR="002B7C1F" w:rsidRPr="00FF6F93" w:rsidRDefault="002B7C1F" w:rsidP="002B7C1F">
            <w:pPr>
              <w:spacing w:after="0" w:line="240" w:lineRule="auto"/>
              <w:jc w:val="center"/>
              <w:rPr>
                <w:rFonts w:ascii="Times New Roman" w:eastAsia="Times New Roman" w:hAnsi="Times New Roman" w:cs="Times New Roman"/>
                <w:bCs/>
                <w:lang w:eastAsia="ru-RU"/>
              </w:rPr>
            </w:pPr>
          </w:p>
        </w:tc>
      </w:tr>
    </w:tbl>
    <w:p w:rsidR="00A049D0" w:rsidRDefault="00A049D0" w:rsidP="005D3BC7">
      <w:pPr>
        <w:rPr>
          <w:rFonts w:ascii="Times New Roman" w:hAnsi="Times New Roman" w:cs="Times New Roman"/>
        </w:rPr>
        <w:sectPr w:rsidR="00A049D0" w:rsidSect="00A049D0">
          <w:pgSz w:w="16840" w:h="11907" w:orient="landscape" w:code="9"/>
          <w:pgMar w:top="426" w:right="1134" w:bottom="680" w:left="1247" w:header="567" w:footer="567" w:gutter="0"/>
          <w:cols w:space="720"/>
          <w:titlePg/>
          <w:docGrid w:linePitch="299"/>
        </w:sectPr>
      </w:pPr>
    </w:p>
    <w:p w:rsidR="006C596F" w:rsidRPr="00A042F3" w:rsidRDefault="006C596F" w:rsidP="00A049D0">
      <w:pPr>
        <w:pStyle w:val="3"/>
        <w:spacing w:line="360" w:lineRule="auto"/>
        <w:jc w:val="both"/>
        <w:rPr>
          <w:rFonts w:cs="Times New Roman"/>
          <w:b/>
          <w:color w:val="auto"/>
        </w:rPr>
      </w:pPr>
      <w:bookmarkStart w:id="56" w:name="_Toc535409493"/>
      <w:bookmarkStart w:id="57" w:name="_Toc73010680"/>
      <w:bookmarkStart w:id="58" w:name="sub_1314"/>
      <w:bookmarkEnd w:id="55"/>
      <w:r w:rsidRPr="00A042F3">
        <w:rPr>
          <w:rFonts w:cs="Times New Roman"/>
          <w:b/>
          <w:color w:val="auto"/>
        </w:rPr>
        <w:lastRenderedPageBreak/>
        <w:t>1.3.4 Описание типов и количества секционирующей и регулирующей арматуры на тепловых сетях</w:t>
      </w:r>
      <w:bookmarkEnd w:id="56"/>
      <w:bookmarkEnd w:id="57"/>
    </w:p>
    <w:p w:rsidR="00E83F04" w:rsidRPr="00B628A4" w:rsidRDefault="00E83F04" w:rsidP="00E83F04">
      <w:pPr>
        <w:widowControl w:val="0"/>
        <w:spacing w:after="0" w:line="360" w:lineRule="auto"/>
        <w:ind w:right="43" w:firstLine="709"/>
        <w:jc w:val="both"/>
        <w:rPr>
          <w:rFonts w:ascii="Times New Roman" w:eastAsia="Times New Roman" w:hAnsi="Times New Roman" w:cs="Times New Roman"/>
          <w:sz w:val="24"/>
          <w:szCs w:val="24"/>
        </w:rPr>
      </w:pPr>
      <w:r w:rsidRPr="00B628A4">
        <w:rPr>
          <w:rFonts w:ascii="Times New Roman" w:eastAsia="Times New Roman" w:hAnsi="Times New Roman" w:cs="Times New Roman"/>
          <w:sz w:val="24"/>
          <w:szCs w:val="24"/>
        </w:rPr>
        <w:t xml:space="preserve">На тепловых сетях установлены разные типы регулирующей арматуры: </w:t>
      </w:r>
    </w:p>
    <w:p w:rsidR="00E83F04" w:rsidRPr="00B628A4" w:rsidRDefault="00E83F04" w:rsidP="00E83F04">
      <w:pPr>
        <w:pStyle w:val="af0"/>
        <w:widowControl w:val="0"/>
        <w:numPr>
          <w:ilvl w:val="0"/>
          <w:numId w:val="12"/>
        </w:numPr>
        <w:spacing w:after="0" w:line="360" w:lineRule="auto"/>
        <w:ind w:right="43"/>
        <w:jc w:val="both"/>
        <w:rPr>
          <w:rFonts w:ascii="Times New Roman" w:eastAsia="Times New Roman" w:hAnsi="Times New Roman" w:cs="Times New Roman"/>
          <w:sz w:val="24"/>
          <w:szCs w:val="24"/>
          <w:lang w:eastAsia="ru-RU"/>
        </w:rPr>
      </w:pPr>
      <w:r w:rsidRPr="00B628A4">
        <w:rPr>
          <w:rFonts w:ascii="Times New Roman" w:eastAsia="Times New Roman" w:hAnsi="Times New Roman" w:cs="Times New Roman"/>
          <w:sz w:val="24"/>
          <w:szCs w:val="24"/>
          <w:lang w:eastAsia="ru-RU"/>
        </w:rPr>
        <w:t>вентили – типы 15кч16п (клапан запорный проходной фланцевый) и 15с22нж (клапан запорный фланцевый стальной из нержавеющей стали);</w:t>
      </w:r>
    </w:p>
    <w:p w:rsidR="00E83F04" w:rsidRPr="00B628A4" w:rsidRDefault="00E83F04" w:rsidP="00E83F04">
      <w:pPr>
        <w:pStyle w:val="af0"/>
        <w:widowControl w:val="0"/>
        <w:numPr>
          <w:ilvl w:val="0"/>
          <w:numId w:val="12"/>
        </w:numPr>
        <w:spacing w:after="0" w:line="360" w:lineRule="auto"/>
        <w:ind w:right="43"/>
        <w:jc w:val="both"/>
        <w:rPr>
          <w:rFonts w:ascii="Times New Roman" w:eastAsia="Times New Roman" w:hAnsi="Times New Roman" w:cs="Times New Roman"/>
          <w:sz w:val="24"/>
          <w:szCs w:val="24"/>
          <w:lang w:eastAsia="ru-RU"/>
        </w:rPr>
      </w:pPr>
      <w:r w:rsidRPr="00B628A4">
        <w:rPr>
          <w:rFonts w:ascii="Times New Roman" w:eastAsia="Times New Roman" w:hAnsi="Times New Roman" w:cs="Times New Roman"/>
          <w:sz w:val="24"/>
          <w:szCs w:val="24"/>
          <w:lang w:eastAsia="ru-RU"/>
        </w:rPr>
        <w:t>задвижки – типы 30с41нж (задвижка клиновая с выдвижным шпинделем фланцевая) и 30ч6бр (задвижка чугунная параллельная клиновая с выдвижным шпинделем фланцевая).</w:t>
      </w:r>
    </w:p>
    <w:p w:rsidR="006C596F" w:rsidRPr="0028169E" w:rsidRDefault="006C596F" w:rsidP="00557226">
      <w:pPr>
        <w:pStyle w:val="3"/>
        <w:spacing w:line="360" w:lineRule="auto"/>
        <w:rPr>
          <w:rFonts w:cs="Times New Roman"/>
          <w:b/>
          <w:color w:val="auto"/>
        </w:rPr>
      </w:pPr>
      <w:bookmarkStart w:id="59" w:name="_Toc535409494"/>
      <w:bookmarkStart w:id="60" w:name="_Toc73010681"/>
      <w:bookmarkStart w:id="61" w:name="sub_1315"/>
      <w:bookmarkEnd w:id="58"/>
      <w:r w:rsidRPr="0028169E">
        <w:rPr>
          <w:rFonts w:cs="Times New Roman"/>
          <w:b/>
          <w:color w:val="auto"/>
        </w:rPr>
        <w:t>1.3.5 Описание типов и строительных особенностей тепловых пунктов, тепловых камер и павильонов</w:t>
      </w:r>
      <w:bookmarkEnd w:id="59"/>
      <w:bookmarkEnd w:id="60"/>
    </w:p>
    <w:p w:rsidR="00283C2C" w:rsidRPr="008F78EB" w:rsidRDefault="00283C2C" w:rsidP="00283C2C">
      <w:pPr>
        <w:spacing w:line="360" w:lineRule="auto"/>
        <w:ind w:firstLine="709"/>
        <w:jc w:val="both"/>
        <w:rPr>
          <w:rFonts w:ascii="Times New Roman" w:hAnsi="Times New Roman" w:cs="Times New Roman"/>
          <w:sz w:val="24"/>
          <w:szCs w:val="24"/>
        </w:rPr>
      </w:pPr>
      <w:r w:rsidRPr="0028169E">
        <w:rPr>
          <w:rFonts w:ascii="Times New Roman" w:hAnsi="Times New Roman" w:cs="Times New Roman"/>
          <w:sz w:val="24"/>
          <w:szCs w:val="24"/>
        </w:rPr>
        <w:t>Строительные конструкции тепловых камер выполнены из кирпича и железобетонных перекрытий. Высота камер в свету от уровня пола до низа выступающих конструкций составляет 1-2 м. Перекрытия большинства тепловых камер железобетонные с одним или двумя люками. Под люками установлены лестницы или скобы. Тепловые камеры снабжены водосборным приямком, через который предусмотрен отвод сточных вод в грунт</w:t>
      </w:r>
      <w:r w:rsidRPr="00B628A4">
        <w:rPr>
          <w:rFonts w:ascii="Times New Roman" w:hAnsi="Times New Roman" w:cs="Times New Roman"/>
          <w:sz w:val="24"/>
          <w:szCs w:val="24"/>
        </w:rPr>
        <w:t>.</w:t>
      </w:r>
    </w:p>
    <w:p w:rsidR="006C596F" w:rsidRPr="0028169E" w:rsidRDefault="006C596F" w:rsidP="00557226">
      <w:pPr>
        <w:pStyle w:val="3"/>
        <w:spacing w:line="360" w:lineRule="auto"/>
        <w:rPr>
          <w:rFonts w:cs="Times New Roman"/>
          <w:b/>
          <w:color w:val="auto"/>
        </w:rPr>
      </w:pPr>
      <w:bookmarkStart w:id="62" w:name="_Toc535409495"/>
      <w:bookmarkStart w:id="63" w:name="_Toc73010682"/>
      <w:bookmarkStart w:id="64" w:name="sub_1316"/>
      <w:bookmarkEnd w:id="61"/>
      <w:r w:rsidRPr="0028169E">
        <w:rPr>
          <w:rFonts w:cs="Times New Roman"/>
          <w:b/>
          <w:color w:val="auto"/>
        </w:rPr>
        <w:t>1.3.6 Описание графиков регулирования отпуска тепла в тепловые сети с анализом их обоснованности</w:t>
      </w:r>
      <w:bookmarkEnd w:id="62"/>
      <w:bookmarkEnd w:id="63"/>
    </w:p>
    <w:p w:rsidR="00094C1E" w:rsidRPr="008F78EB" w:rsidRDefault="00094C1E" w:rsidP="00094C1E">
      <w:pPr>
        <w:widowControl w:val="0"/>
        <w:spacing w:after="0" w:line="360" w:lineRule="auto"/>
        <w:ind w:right="43" w:firstLine="709"/>
        <w:jc w:val="both"/>
        <w:rPr>
          <w:rFonts w:ascii="Times New Roman" w:eastAsia="Times New Roman" w:hAnsi="Times New Roman" w:cs="Times New Roman"/>
          <w:sz w:val="24"/>
          <w:szCs w:val="24"/>
        </w:rPr>
      </w:pPr>
      <w:r w:rsidRPr="008F78EB">
        <w:rPr>
          <w:rFonts w:ascii="Times New Roman" w:eastAsia="Times New Roman" w:hAnsi="Times New Roman" w:cs="Times New Roman"/>
          <w:sz w:val="24"/>
          <w:szCs w:val="24"/>
        </w:rPr>
        <w:t>Регулирование отпуска теплоты осуществляется качественно по температурному графику 95/70</w:t>
      </w:r>
      <w:r w:rsidR="00201A99" w:rsidRPr="008F78EB">
        <w:rPr>
          <w:rFonts w:ascii="Times New Roman" w:eastAsia="Times New Roman" w:hAnsi="Times New Roman" w:cs="Times New Roman"/>
          <w:sz w:val="24"/>
          <w:szCs w:val="24"/>
        </w:rPr>
        <w:t xml:space="preserve"> </w:t>
      </w:r>
      <w:proofErr w:type="spellStart"/>
      <w:r w:rsidRPr="008F78EB">
        <w:rPr>
          <w:rFonts w:ascii="Times New Roman" w:eastAsia="Times New Roman" w:hAnsi="Times New Roman" w:cs="Times New Roman"/>
          <w:sz w:val="24"/>
          <w:szCs w:val="24"/>
          <w:vertAlign w:val="superscript"/>
        </w:rPr>
        <w:t>о</w:t>
      </w:r>
      <w:r w:rsidRPr="008F78EB">
        <w:rPr>
          <w:rFonts w:ascii="Times New Roman" w:eastAsia="Times New Roman" w:hAnsi="Times New Roman" w:cs="Times New Roman"/>
          <w:sz w:val="24"/>
          <w:szCs w:val="24"/>
        </w:rPr>
        <w:t>С</w:t>
      </w:r>
      <w:proofErr w:type="spellEnd"/>
      <w:r w:rsidRPr="008F78EB">
        <w:rPr>
          <w:rFonts w:ascii="Times New Roman" w:eastAsia="Times New Roman" w:hAnsi="Times New Roman" w:cs="Times New Roman"/>
          <w:sz w:val="24"/>
          <w:szCs w:val="24"/>
        </w:rPr>
        <w:t>. Изменение температурного графика не предполагается.</w:t>
      </w:r>
    </w:p>
    <w:p w:rsidR="00094C1E" w:rsidRDefault="00094C1E" w:rsidP="00094C1E">
      <w:pPr>
        <w:widowControl w:val="0"/>
        <w:spacing w:after="0" w:line="360" w:lineRule="auto"/>
        <w:ind w:right="43" w:firstLine="709"/>
        <w:jc w:val="both"/>
        <w:rPr>
          <w:rFonts w:ascii="Times New Roman" w:eastAsia="Times New Roman" w:hAnsi="Times New Roman" w:cs="Times New Roman"/>
          <w:sz w:val="24"/>
          <w:szCs w:val="24"/>
        </w:rPr>
      </w:pPr>
      <w:r w:rsidRPr="008F78EB">
        <w:rPr>
          <w:rFonts w:ascii="Times New Roman" w:eastAsia="Times New Roman" w:hAnsi="Times New Roman" w:cs="Times New Roman"/>
          <w:sz w:val="24"/>
          <w:szCs w:val="24"/>
        </w:rPr>
        <w:t>Поскольку тепловая нагрузка жилищно-коммунального сектора составляет более 65% от суммарной тепловой нагрузки, поэтому регулирование отпуска теплоты рекомендуется осуществлять по сов</w:t>
      </w:r>
      <w:r w:rsidR="0040007A">
        <w:rPr>
          <w:rFonts w:ascii="Times New Roman" w:eastAsia="Times New Roman" w:hAnsi="Times New Roman" w:cs="Times New Roman"/>
          <w:sz w:val="24"/>
          <w:szCs w:val="24"/>
        </w:rPr>
        <w:t>местной нагрузке отопления</w:t>
      </w:r>
      <w:r w:rsidRPr="008F78EB">
        <w:rPr>
          <w:rFonts w:ascii="Times New Roman" w:eastAsia="Times New Roman" w:hAnsi="Times New Roman" w:cs="Times New Roman"/>
          <w:sz w:val="24"/>
          <w:szCs w:val="24"/>
        </w:rPr>
        <w:t xml:space="preserve">. Температурный график тепловых сетей с подогревом горячей воды для нужд горячего водоснабжения, в подогревателях, установленных у потребителя или ЦТП, представлен на рисунке </w:t>
      </w:r>
      <w:r w:rsidR="00B628A4">
        <w:rPr>
          <w:rFonts w:ascii="Times New Roman" w:eastAsia="Times New Roman" w:hAnsi="Times New Roman" w:cs="Times New Roman"/>
          <w:sz w:val="24"/>
          <w:szCs w:val="24"/>
        </w:rPr>
        <w:t>6</w:t>
      </w:r>
      <w:r w:rsidRPr="008F78EB">
        <w:rPr>
          <w:rFonts w:ascii="Times New Roman" w:eastAsia="Times New Roman" w:hAnsi="Times New Roman" w:cs="Times New Roman"/>
          <w:sz w:val="24"/>
          <w:szCs w:val="24"/>
        </w:rPr>
        <w:t xml:space="preserve">. Минимальная температура сетевой воды в подающей магистрали поддерживается не менее 68°С для обеспечения подогрева горячей воды в </w:t>
      </w:r>
      <w:proofErr w:type="spellStart"/>
      <w:r w:rsidRPr="008F78EB">
        <w:rPr>
          <w:rFonts w:ascii="Times New Roman" w:eastAsia="Times New Roman" w:hAnsi="Times New Roman" w:cs="Times New Roman"/>
          <w:sz w:val="24"/>
          <w:szCs w:val="24"/>
        </w:rPr>
        <w:t>водоподогревательных</w:t>
      </w:r>
      <w:proofErr w:type="spellEnd"/>
      <w:r w:rsidRPr="008F78EB">
        <w:rPr>
          <w:rFonts w:ascii="Times New Roman" w:eastAsia="Times New Roman" w:hAnsi="Times New Roman" w:cs="Times New Roman"/>
          <w:sz w:val="24"/>
          <w:szCs w:val="24"/>
        </w:rPr>
        <w:t xml:space="preserve"> установка потребителя до нормативных требований 60 °С.</w:t>
      </w:r>
    </w:p>
    <w:p w:rsidR="0075342D" w:rsidRDefault="0075342D" w:rsidP="00094C1E">
      <w:pPr>
        <w:widowControl w:val="0"/>
        <w:spacing w:after="0" w:line="360" w:lineRule="auto"/>
        <w:ind w:right="43" w:firstLine="709"/>
        <w:jc w:val="both"/>
        <w:rPr>
          <w:rFonts w:ascii="Times New Roman" w:eastAsia="Times New Roman" w:hAnsi="Times New Roman" w:cs="Times New Roman"/>
          <w:sz w:val="24"/>
          <w:szCs w:val="24"/>
        </w:rPr>
      </w:pPr>
    </w:p>
    <w:p w:rsidR="0075342D" w:rsidRDefault="0075342D" w:rsidP="00094C1E">
      <w:pPr>
        <w:widowControl w:val="0"/>
        <w:spacing w:after="0" w:line="360" w:lineRule="auto"/>
        <w:ind w:right="43" w:firstLine="709"/>
        <w:jc w:val="both"/>
        <w:rPr>
          <w:rFonts w:ascii="Times New Roman" w:eastAsia="Times New Roman" w:hAnsi="Times New Roman" w:cs="Times New Roman"/>
          <w:sz w:val="24"/>
          <w:szCs w:val="24"/>
        </w:rPr>
      </w:pPr>
    </w:p>
    <w:p w:rsidR="0075342D" w:rsidRPr="0075342D" w:rsidRDefault="0075342D" w:rsidP="0075342D">
      <w:pPr>
        <w:widowControl w:val="0"/>
        <w:spacing w:after="0" w:line="360" w:lineRule="auto"/>
        <w:ind w:right="43" w:firstLine="567"/>
        <w:jc w:val="both"/>
        <w:rPr>
          <w:rFonts w:ascii="Times New Roman" w:eastAsia="Times New Roman" w:hAnsi="Times New Roman" w:cs="Times New Roman"/>
          <w:b/>
          <w:bCs/>
          <w:sz w:val="24"/>
          <w:szCs w:val="24"/>
        </w:rPr>
      </w:pPr>
      <w:r w:rsidRPr="0075342D">
        <w:rPr>
          <w:rFonts w:ascii="Times New Roman" w:eastAsia="Times New Roman" w:hAnsi="Times New Roman" w:cs="Times New Roman"/>
          <w:noProof/>
          <w:sz w:val="24"/>
          <w:szCs w:val="24"/>
          <w:lang w:eastAsia="ru-RU"/>
        </w:rPr>
        <w:lastRenderedPageBreak/>
        <w:drawing>
          <wp:inline distT="0" distB="0" distL="0" distR="0" wp14:anchorId="3CC3257D" wp14:editId="258208CC">
            <wp:extent cx="5939155" cy="2933700"/>
            <wp:effectExtent l="0" t="0" r="4445" b="0"/>
            <wp:docPr id="1" name="Диаграмма 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rsidR="00D923CC" w:rsidRDefault="00094C1E" w:rsidP="0075342D">
      <w:pPr>
        <w:pStyle w:val="aa"/>
        <w:spacing w:line="276" w:lineRule="auto"/>
        <w:jc w:val="center"/>
        <w:rPr>
          <w:rFonts w:ascii="Times New Roman" w:eastAsia="Times New Roman" w:hAnsi="Times New Roman" w:cs="Times New Roman"/>
          <w:i w:val="0"/>
          <w:color w:val="auto"/>
          <w:sz w:val="24"/>
          <w:szCs w:val="24"/>
        </w:rPr>
      </w:pPr>
      <w:r w:rsidRPr="008F78EB">
        <w:rPr>
          <w:rFonts w:ascii="Times New Roman" w:hAnsi="Times New Roman" w:cs="Times New Roman"/>
          <w:b/>
          <w:i w:val="0"/>
          <w:color w:val="auto"/>
          <w:sz w:val="24"/>
          <w:szCs w:val="24"/>
        </w:rPr>
        <w:t xml:space="preserve">Рисунок </w:t>
      </w:r>
      <w:r w:rsidR="006E2DD7">
        <w:rPr>
          <w:rFonts w:ascii="Times New Roman" w:hAnsi="Times New Roman" w:cs="Times New Roman"/>
          <w:b/>
          <w:i w:val="0"/>
          <w:color w:val="auto"/>
          <w:sz w:val="24"/>
          <w:szCs w:val="24"/>
        </w:rPr>
        <w:t>4</w:t>
      </w:r>
      <w:r w:rsidRPr="008F78EB">
        <w:rPr>
          <w:rFonts w:ascii="Times New Roman" w:eastAsia="Times New Roman" w:hAnsi="Times New Roman" w:cs="Times New Roman"/>
          <w:i w:val="0"/>
          <w:color w:val="auto"/>
          <w:sz w:val="24"/>
          <w:szCs w:val="24"/>
        </w:rPr>
        <w:t xml:space="preserve"> – </w:t>
      </w:r>
      <w:r w:rsidR="0075342D" w:rsidRPr="0075342D">
        <w:rPr>
          <w:rFonts w:ascii="Times New Roman" w:eastAsia="Times New Roman" w:hAnsi="Times New Roman" w:cs="Times New Roman"/>
          <w:i w:val="0"/>
          <w:color w:val="auto"/>
          <w:sz w:val="24"/>
          <w:szCs w:val="24"/>
        </w:rPr>
        <w:t>Среднемесячные температуры наружного воздуха и теплоносителя</w:t>
      </w:r>
    </w:p>
    <w:p w:rsidR="0075342D" w:rsidRPr="0075342D" w:rsidRDefault="0075342D" w:rsidP="0075342D"/>
    <w:p w:rsidR="006C596F" w:rsidRPr="0028169E" w:rsidRDefault="006C596F" w:rsidP="007423F6">
      <w:pPr>
        <w:pStyle w:val="3"/>
        <w:spacing w:line="360" w:lineRule="auto"/>
        <w:jc w:val="both"/>
        <w:rPr>
          <w:rFonts w:cs="Times New Roman"/>
          <w:b/>
          <w:color w:val="auto"/>
        </w:rPr>
      </w:pPr>
      <w:bookmarkStart w:id="65" w:name="_Toc535409496"/>
      <w:bookmarkStart w:id="66" w:name="_Toc73010683"/>
      <w:bookmarkStart w:id="67" w:name="sub_1317"/>
      <w:bookmarkEnd w:id="64"/>
      <w:r w:rsidRPr="0028169E">
        <w:rPr>
          <w:rFonts w:cs="Times New Roman"/>
          <w:b/>
          <w:color w:val="auto"/>
        </w:rPr>
        <w:t>1.3.7 Фактические температурные режимы отпуска тепла в тепловые сети и их соответствие утвержденным графикам регулирования отпуска тепла в тепловые сети</w:t>
      </w:r>
      <w:bookmarkEnd w:id="65"/>
      <w:bookmarkEnd w:id="66"/>
    </w:p>
    <w:p w:rsidR="00201A99" w:rsidRPr="008F78EB" w:rsidRDefault="00201A99" w:rsidP="00201A99">
      <w:pPr>
        <w:spacing w:after="0" w:line="360" w:lineRule="auto"/>
        <w:ind w:right="45" w:firstLine="709"/>
        <w:jc w:val="both"/>
        <w:rPr>
          <w:rFonts w:ascii="Times New Roman" w:eastAsia="Times New Roman" w:hAnsi="Times New Roman" w:cs="Times New Roman"/>
          <w:sz w:val="24"/>
          <w:szCs w:val="24"/>
        </w:rPr>
      </w:pPr>
      <w:r w:rsidRPr="008F78EB">
        <w:rPr>
          <w:rFonts w:ascii="Times New Roman" w:hAnsi="Times New Roman" w:cs="Times New Roman"/>
          <w:sz w:val="24"/>
          <w:szCs w:val="24"/>
        </w:rPr>
        <w:t>Для теплоисточник</w:t>
      </w:r>
      <w:r w:rsidR="00575CAD">
        <w:rPr>
          <w:rFonts w:ascii="Times New Roman" w:hAnsi="Times New Roman" w:cs="Times New Roman"/>
          <w:sz w:val="24"/>
          <w:szCs w:val="24"/>
        </w:rPr>
        <w:t>а</w:t>
      </w:r>
      <w:r w:rsidRPr="008F78EB">
        <w:rPr>
          <w:rFonts w:ascii="Times New Roman" w:hAnsi="Times New Roman" w:cs="Times New Roman"/>
          <w:sz w:val="24"/>
          <w:szCs w:val="24"/>
        </w:rPr>
        <w:t xml:space="preserve"> </w:t>
      </w:r>
      <w:r w:rsidR="00575CAD">
        <w:rPr>
          <w:rFonts w:ascii="Times New Roman" w:hAnsi="Times New Roman" w:cs="Times New Roman"/>
          <w:sz w:val="24"/>
          <w:szCs w:val="24"/>
        </w:rPr>
        <w:t>с</w:t>
      </w:r>
      <w:r w:rsidR="0028169E">
        <w:rPr>
          <w:rFonts w:ascii="Times New Roman" w:hAnsi="Times New Roman" w:cs="Times New Roman"/>
          <w:sz w:val="24"/>
          <w:szCs w:val="24"/>
        </w:rPr>
        <w:t xml:space="preserve">. </w:t>
      </w:r>
      <w:proofErr w:type="spellStart"/>
      <w:r w:rsidR="00575CAD">
        <w:rPr>
          <w:rFonts w:ascii="Times New Roman" w:hAnsi="Times New Roman" w:cs="Times New Roman"/>
          <w:sz w:val="24"/>
          <w:szCs w:val="24"/>
        </w:rPr>
        <w:t>Апраксино</w:t>
      </w:r>
      <w:proofErr w:type="spellEnd"/>
      <w:r w:rsidRPr="008F78EB">
        <w:rPr>
          <w:rFonts w:ascii="Times New Roman" w:hAnsi="Times New Roman" w:cs="Times New Roman"/>
          <w:sz w:val="24"/>
          <w:szCs w:val="24"/>
        </w:rPr>
        <w:t xml:space="preserve"> принят качественный способ регулирования температуры теплоносителя. Действующий температурный график для теплоисточник</w:t>
      </w:r>
      <w:r w:rsidR="00575CAD">
        <w:rPr>
          <w:rFonts w:ascii="Times New Roman" w:hAnsi="Times New Roman" w:cs="Times New Roman"/>
          <w:sz w:val="24"/>
          <w:szCs w:val="24"/>
        </w:rPr>
        <w:t>а</w:t>
      </w:r>
      <w:r w:rsidRPr="008F78EB">
        <w:rPr>
          <w:rFonts w:ascii="Times New Roman" w:hAnsi="Times New Roman" w:cs="Times New Roman"/>
          <w:sz w:val="24"/>
          <w:szCs w:val="24"/>
        </w:rPr>
        <w:t xml:space="preserve"> разработаны в соответствии с местными климатическими условиями. </w:t>
      </w:r>
      <w:r w:rsidRPr="008F78EB">
        <w:rPr>
          <w:rFonts w:ascii="Times New Roman" w:eastAsia="Times New Roman" w:hAnsi="Times New Roman" w:cs="Times New Roman"/>
          <w:sz w:val="24"/>
          <w:szCs w:val="24"/>
        </w:rPr>
        <w:t xml:space="preserve">Регулирование отпуска теплоты осуществляется качественно по температурному графику 95/70 </w:t>
      </w:r>
      <w:proofErr w:type="spellStart"/>
      <w:r w:rsidRPr="008F78EB">
        <w:rPr>
          <w:rFonts w:ascii="Times New Roman" w:eastAsia="Times New Roman" w:hAnsi="Times New Roman" w:cs="Times New Roman"/>
          <w:sz w:val="24"/>
          <w:szCs w:val="24"/>
          <w:vertAlign w:val="superscript"/>
        </w:rPr>
        <w:t>о</w:t>
      </w:r>
      <w:r w:rsidRPr="008F78EB">
        <w:rPr>
          <w:rFonts w:ascii="Times New Roman" w:eastAsia="Times New Roman" w:hAnsi="Times New Roman" w:cs="Times New Roman"/>
          <w:sz w:val="24"/>
          <w:szCs w:val="24"/>
        </w:rPr>
        <w:t>С</w:t>
      </w:r>
      <w:proofErr w:type="spellEnd"/>
      <w:r w:rsidRPr="008F78EB">
        <w:rPr>
          <w:rFonts w:ascii="Times New Roman" w:eastAsia="Times New Roman" w:hAnsi="Times New Roman" w:cs="Times New Roman"/>
          <w:sz w:val="24"/>
          <w:szCs w:val="24"/>
        </w:rPr>
        <w:t>.</w:t>
      </w:r>
    </w:p>
    <w:p w:rsidR="00201A99" w:rsidRPr="008F78EB" w:rsidRDefault="00201A99" w:rsidP="00201A99">
      <w:pPr>
        <w:spacing w:line="360" w:lineRule="auto"/>
        <w:ind w:firstLine="709"/>
        <w:jc w:val="both"/>
        <w:rPr>
          <w:rFonts w:ascii="Times New Roman" w:hAnsi="Times New Roman" w:cs="Times New Roman"/>
          <w:sz w:val="24"/>
          <w:szCs w:val="24"/>
        </w:rPr>
      </w:pPr>
      <w:r w:rsidRPr="008F78EB">
        <w:rPr>
          <w:rFonts w:ascii="Times New Roman" w:hAnsi="Times New Roman" w:cs="Times New Roman"/>
          <w:sz w:val="24"/>
          <w:szCs w:val="24"/>
        </w:rPr>
        <w:t>Фактические режимы отпуска тепла от источника тепловой энергии соответствуют утвержденным графикам регулирования.</w:t>
      </w:r>
    </w:p>
    <w:p w:rsidR="006C596F" w:rsidRPr="00EC72F5" w:rsidRDefault="006C596F" w:rsidP="00557226">
      <w:pPr>
        <w:pStyle w:val="3"/>
        <w:spacing w:line="360" w:lineRule="auto"/>
        <w:rPr>
          <w:rFonts w:cs="Times New Roman"/>
          <w:b/>
          <w:color w:val="auto"/>
        </w:rPr>
      </w:pPr>
      <w:bookmarkStart w:id="68" w:name="_Toc535409497"/>
      <w:bookmarkStart w:id="69" w:name="_Toc73010684"/>
      <w:bookmarkStart w:id="70" w:name="sub_1318"/>
      <w:bookmarkEnd w:id="67"/>
      <w:r w:rsidRPr="00EC72F5">
        <w:rPr>
          <w:rFonts w:cs="Times New Roman"/>
          <w:b/>
          <w:color w:val="auto"/>
        </w:rPr>
        <w:t>1.3.8 Гидравлические режимы и пьезометрические графики тепловых сетей</w:t>
      </w:r>
      <w:bookmarkEnd w:id="68"/>
      <w:bookmarkEnd w:id="69"/>
    </w:p>
    <w:p w:rsidR="00033853" w:rsidRPr="008F78EB" w:rsidRDefault="00033853" w:rsidP="00033853">
      <w:pPr>
        <w:spacing w:after="0" w:line="360" w:lineRule="auto"/>
        <w:ind w:right="46" w:firstLine="709"/>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 xml:space="preserve">Задачей гидравлического расчёта трубопроводов является определение фактического гидравлического сопротивления каждого участка и суммы сопротивлений по участкам, начиная от теплового ввода и до каждого </w:t>
      </w:r>
      <w:proofErr w:type="spellStart"/>
      <w:r w:rsidRPr="008F78EB">
        <w:rPr>
          <w:rFonts w:ascii="Times New Roman" w:eastAsia="Times New Roman" w:hAnsi="Times New Roman" w:cs="Times New Roman"/>
          <w:sz w:val="24"/>
          <w:szCs w:val="24"/>
          <w:lang w:eastAsia="ru-RU"/>
        </w:rPr>
        <w:t>теплопотребителя</w:t>
      </w:r>
      <w:proofErr w:type="spellEnd"/>
      <w:r w:rsidRPr="008F78EB">
        <w:rPr>
          <w:rFonts w:ascii="Times New Roman" w:eastAsia="Times New Roman" w:hAnsi="Times New Roman" w:cs="Times New Roman"/>
          <w:sz w:val="24"/>
          <w:szCs w:val="24"/>
          <w:lang w:eastAsia="ru-RU"/>
        </w:rPr>
        <w:t>.</w:t>
      </w:r>
    </w:p>
    <w:p w:rsidR="00033853" w:rsidRPr="008F78EB" w:rsidRDefault="00033853" w:rsidP="00F74CCE">
      <w:pPr>
        <w:spacing w:after="0" w:line="360" w:lineRule="auto"/>
        <w:ind w:right="45" w:firstLine="709"/>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Результаты гидравлического расчета представлены в таблиц</w:t>
      </w:r>
      <w:r w:rsidR="00575CAD">
        <w:rPr>
          <w:rFonts w:ascii="Times New Roman" w:eastAsia="Times New Roman" w:hAnsi="Times New Roman" w:cs="Times New Roman"/>
          <w:sz w:val="24"/>
          <w:szCs w:val="24"/>
          <w:lang w:eastAsia="ru-RU"/>
        </w:rPr>
        <w:t>е</w:t>
      </w:r>
      <w:r w:rsidR="00F74CCE" w:rsidRPr="008F78EB">
        <w:rPr>
          <w:rFonts w:ascii="Times New Roman" w:eastAsia="Times New Roman" w:hAnsi="Times New Roman" w:cs="Times New Roman"/>
          <w:sz w:val="24"/>
          <w:szCs w:val="24"/>
          <w:lang w:eastAsia="ru-RU"/>
        </w:rPr>
        <w:t xml:space="preserve"> </w:t>
      </w:r>
      <w:r w:rsidR="00FD47A3">
        <w:rPr>
          <w:rFonts w:ascii="Times New Roman" w:eastAsia="Times New Roman" w:hAnsi="Times New Roman" w:cs="Times New Roman"/>
          <w:sz w:val="24"/>
          <w:szCs w:val="24"/>
          <w:lang w:eastAsia="ru-RU"/>
        </w:rPr>
        <w:t>8</w:t>
      </w:r>
      <w:r w:rsidR="00F74CCE" w:rsidRPr="008F78EB">
        <w:rPr>
          <w:rFonts w:ascii="Times New Roman" w:eastAsia="Times New Roman" w:hAnsi="Times New Roman" w:cs="Times New Roman"/>
          <w:sz w:val="24"/>
          <w:szCs w:val="24"/>
          <w:lang w:eastAsia="ru-RU"/>
        </w:rPr>
        <w:t>.</w:t>
      </w:r>
    </w:p>
    <w:p w:rsidR="00033853" w:rsidRPr="008F78EB" w:rsidRDefault="00033853" w:rsidP="00033853">
      <w:pPr>
        <w:spacing w:line="360" w:lineRule="auto"/>
        <w:ind w:right="46" w:firstLine="709"/>
        <w:jc w:val="both"/>
        <w:rPr>
          <w:rFonts w:ascii="Times New Roman" w:hAnsi="Times New Roman" w:cs="Times New Roman"/>
        </w:rPr>
      </w:pPr>
      <w:r w:rsidRPr="008F78EB">
        <w:rPr>
          <w:rFonts w:ascii="Times New Roman" w:eastAsia="Times New Roman" w:hAnsi="Times New Roman" w:cs="Times New Roman"/>
          <w:sz w:val="24"/>
          <w:szCs w:val="24"/>
        </w:rPr>
        <w:t>Пьезометрические графики тепловых сетей представлены на рисунк</w:t>
      </w:r>
      <w:r w:rsidR="00575CAD">
        <w:rPr>
          <w:rFonts w:ascii="Times New Roman" w:eastAsia="Times New Roman" w:hAnsi="Times New Roman" w:cs="Times New Roman"/>
          <w:sz w:val="24"/>
          <w:szCs w:val="24"/>
        </w:rPr>
        <w:t>е</w:t>
      </w:r>
      <w:r w:rsidR="00FC623F" w:rsidRPr="008F78EB">
        <w:rPr>
          <w:rFonts w:ascii="Times New Roman" w:hAnsi="Times New Roman" w:cs="Times New Roman"/>
        </w:rPr>
        <w:t xml:space="preserve"> </w:t>
      </w:r>
      <w:r w:rsidR="00FD47A3">
        <w:rPr>
          <w:rFonts w:ascii="Times New Roman" w:hAnsi="Times New Roman" w:cs="Times New Roman"/>
        </w:rPr>
        <w:t>8</w:t>
      </w:r>
      <w:r w:rsidR="00FC623F" w:rsidRPr="008F78EB">
        <w:rPr>
          <w:rFonts w:ascii="Times New Roman" w:hAnsi="Times New Roman" w:cs="Times New Roman"/>
        </w:rPr>
        <w:t>.</w:t>
      </w:r>
      <w:r w:rsidRPr="008F78EB">
        <w:rPr>
          <w:rFonts w:ascii="Times New Roman" w:hAnsi="Times New Roman" w:cs="Times New Roman"/>
        </w:rPr>
        <w:t xml:space="preserve"> </w:t>
      </w:r>
    </w:p>
    <w:p w:rsidR="00033853" w:rsidRPr="008F78EB" w:rsidRDefault="00033853" w:rsidP="00033853">
      <w:pPr>
        <w:spacing w:line="360" w:lineRule="auto"/>
        <w:ind w:right="46" w:firstLine="709"/>
        <w:jc w:val="both"/>
        <w:rPr>
          <w:rFonts w:ascii="Times New Roman" w:eastAsia="Times New Roman" w:hAnsi="Times New Roman" w:cs="Times New Roman"/>
          <w:sz w:val="24"/>
          <w:szCs w:val="24"/>
        </w:rPr>
        <w:sectPr w:rsidR="00033853" w:rsidRPr="008F78EB" w:rsidSect="00A049D0">
          <w:pgSz w:w="11907" w:h="16840" w:code="9"/>
          <w:pgMar w:top="851" w:right="1134" w:bottom="1134" w:left="680" w:header="567" w:footer="567" w:gutter="0"/>
          <w:cols w:space="720"/>
          <w:titlePg/>
          <w:docGrid w:linePitch="299"/>
        </w:sectPr>
      </w:pPr>
    </w:p>
    <w:p w:rsidR="00033853" w:rsidRPr="008F78EB" w:rsidRDefault="00033853" w:rsidP="00FC623F">
      <w:pPr>
        <w:pStyle w:val="aa"/>
        <w:spacing w:after="0"/>
        <w:ind w:firstLine="709"/>
        <w:rPr>
          <w:rFonts w:ascii="Times New Roman" w:hAnsi="Times New Roman" w:cs="Times New Roman"/>
          <w:i w:val="0"/>
          <w:color w:val="auto"/>
          <w:sz w:val="24"/>
          <w:szCs w:val="24"/>
        </w:rPr>
      </w:pPr>
      <w:r w:rsidRPr="008F78EB">
        <w:rPr>
          <w:rFonts w:ascii="Times New Roman" w:hAnsi="Times New Roman" w:cs="Times New Roman"/>
          <w:b/>
          <w:i w:val="0"/>
          <w:color w:val="auto"/>
          <w:sz w:val="24"/>
          <w:szCs w:val="24"/>
        </w:rPr>
        <w:lastRenderedPageBreak/>
        <w:t xml:space="preserve">Таблица </w:t>
      </w:r>
      <w:r w:rsidR="00FD47A3">
        <w:rPr>
          <w:rFonts w:ascii="Times New Roman" w:hAnsi="Times New Roman" w:cs="Times New Roman"/>
          <w:b/>
          <w:i w:val="0"/>
          <w:color w:val="auto"/>
          <w:sz w:val="24"/>
          <w:szCs w:val="24"/>
        </w:rPr>
        <w:t>8</w:t>
      </w:r>
      <w:r w:rsidRPr="008F78EB">
        <w:rPr>
          <w:rFonts w:ascii="Times New Roman" w:hAnsi="Times New Roman" w:cs="Times New Roman"/>
          <w:i w:val="0"/>
          <w:color w:val="auto"/>
          <w:sz w:val="24"/>
          <w:szCs w:val="24"/>
        </w:rPr>
        <w:t xml:space="preserve"> –</w:t>
      </w:r>
      <w:r w:rsidRPr="008F78EB">
        <w:rPr>
          <w:rFonts w:ascii="Times New Roman" w:eastAsia="Times New Roman" w:hAnsi="Times New Roman" w:cs="Times New Roman"/>
          <w:i w:val="0"/>
          <w:color w:val="auto"/>
          <w:sz w:val="24"/>
          <w:szCs w:val="24"/>
          <w:lang w:eastAsia="ru-RU"/>
        </w:rPr>
        <w:t xml:space="preserve"> Результаты гидравлического расчета</w:t>
      </w:r>
      <w:r w:rsidRPr="008F78EB">
        <w:rPr>
          <w:rFonts w:ascii="Times New Roman" w:hAnsi="Times New Roman" w:cs="Times New Roman"/>
          <w:i w:val="0"/>
          <w:color w:val="auto"/>
          <w:sz w:val="24"/>
          <w:szCs w:val="24"/>
        </w:rPr>
        <w:t xml:space="preserve"> тепловых сетей от </w:t>
      </w:r>
      <w:r w:rsidRPr="000A292C">
        <w:rPr>
          <w:rFonts w:ascii="Times New Roman" w:hAnsi="Times New Roman" w:cs="Times New Roman"/>
          <w:i w:val="0"/>
          <w:color w:val="auto"/>
          <w:sz w:val="24"/>
          <w:szCs w:val="24"/>
        </w:rPr>
        <w:t xml:space="preserve">котельной </w:t>
      </w:r>
      <w:r w:rsidR="00575CAD">
        <w:rPr>
          <w:rFonts w:ascii="Times New Roman" w:hAnsi="Times New Roman" w:cs="Times New Roman"/>
          <w:i w:val="0"/>
          <w:color w:val="auto"/>
          <w:sz w:val="24"/>
          <w:szCs w:val="24"/>
        </w:rPr>
        <w:t xml:space="preserve">с. </w:t>
      </w:r>
      <w:proofErr w:type="spellStart"/>
      <w:r w:rsidR="00575CAD">
        <w:rPr>
          <w:rFonts w:ascii="Times New Roman" w:hAnsi="Times New Roman" w:cs="Times New Roman"/>
          <w:i w:val="0"/>
          <w:color w:val="auto"/>
          <w:sz w:val="24"/>
          <w:szCs w:val="24"/>
        </w:rPr>
        <w:t>Апраксино</w:t>
      </w:r>
      <w:proofErr w:type="spellEnd"/>
    </w:p>
    <w:tbl>
      <w:tblPr>
        <w:tblW w:w="14454" w:type="dxa"/>
        <w:tblInd w:w="-5" w:type="dxa"/>
        <w:tblLook w:val="04A0" w:firstRow="1" w:lastRow="0" w:firstColumn="1" w:lastColumn="0" w:noHBand="0" w:noVBand="1"/>
      </w:tblPr>
      <w:tblGrid>
        <w:gridCol w:w="1324"/>
        <w:gridCol w:w="1324"/>
        <w:gridCol w:w="850"/>
        <w:gridCol w:w="1288"/>
        <w:gridCol w:w="1288"/>
        <w:gridCol w:w="1032"/>
        <w:gridCol w:w="1278"/>
        <w:gridCol w:w="1278"/>
        <w:gridCol w:w="1278"/>
        <w:gridCol w:w="958"/>
        <w:gridCol w:w="1278"/>
        <w:gridCol w:w="1278"/>
      </w:tblGrid>
      <w:tr w:rsidR="00BC793F" w:rsidRPr="00BC793F" w:rsidTr="002179F7">
        <w:trPr>
          <w:trHeight w:val="1333"/>
        </w:trPr>
        <w:tc>
          <w:tcPr>
            <w:tcW w:w="1324" w:type="dxa"/>
            <w:tcBorders>
              <w:top w:val="single" w:sz="4" w:space="0" w:color="000000"/>
              <w:left w:val="single" w:sz="4" w:space="0" w:color="000000"/>
              <w:bottom w:val="single" w:sz="4" w:space="0" w:color="000000"/>
              <w:right w:val="single" w:sz="4" w:space="0" w:color="000000"/>
            </w:tcBorders>
            <w:shd w:val="clear" w:color="auto" w:fill="auto"/>
            <w:vAlign w:val="bottom"/>
            <w:hideMark/>
          </w:tcPr>
          <w:p w:rsidR="00BC793F" w:rsidRPr="00BC793F" w:rsidRDefault="00BC793F" w:rsidP="00BC793F">
            <w:pPr>
              <w:spacing w:after="0" w:line="240" w:lineRule="auto"/>
              <w:jc w:val="center"/>
              <w:rPr>
                <w:rFonts w:ascii="Times New Roman" w:eastAsia="Times New Roman" w:hAnsi="Times New Roman" w:cs="Times New Roman"/>
                <w:b/>
                <w:bCs/>
                <w:color w:val="000000"/>
                <w:sz w:val="20"/>
                <w:szCs w:val="20"/>
                <w:lang w:eastAsia="ru-RU"/>
              </w:rPr>
            </w:pPr>
            <w:r w:rsidRPr="00BC793F">
              <w:rPr>
                <w:rFonts w:ascii="Times New Roman" w:eastAsia="Times New Roman" w:hAnsi="Times New Roman" w:cs="Times New Roman"/>
                <w:b/>
                <w:bCs/>
                <w:color w:val="000000"/>
                <w:sz w:val="20"/>
                <w:szCs w:val="20"/>
                <w:lang w:eastAsia="ru-RU"/>
              </w:rPr>
              <w:t>Наименование начала участка</w:t>
            </w:r>
          </w:p>
        </w:tc>
        <w:tc>
          <w:tcPr>
            <w:tcW w:w="1324" w:type="dxa"/>
            <w:tcBorders>
              <w:top w:val="single" w:sz="4" w:space="0" w:color="000000"/>
              <w:left w:val="nil"/>
              <w:bottom w:val="single" w:sz="4" w:space="0" w:color="000000"/>
              <w:right w:val="single" w:sz="4" w:space="0" w:color="000000"/>
            </w:tcBorders>
            <w:shd w:val="clear" w:color="auto" w:fill="auto"/>
            <w:vAlign w:val="bottom"/>
            <w:hideMark/>
          </w:tcPr>
          <w:p w:rsidR="00BC793F" w:rsidRPr="00BC793F" w:rsidRDefault="00BC793F" w:rsidP="00BC793F">
            <w:pPr>
              <w:spacing w:after="0" w:line="240" w:lineRule="auto"/>
              <w:jc w:val="center"/>
              <w:rPr>
                <w:rFonts w:ascii="Times New Roman" w:eastAsia="Times New Roman" w:hAnsi="Times New Roman" w:cs="Times New Roman"/>
                <w:b/>
                <w:bCs/>
                <w:color w:val="000000"/>
                <w:sz w:val="20"/>
                <w:szCs w:val="20"/>
                <w:lang w:eastAsia="ru-RU"/>
              </w:rPr>
            </w:pPr>
            <w:r w:rsidRPr="00BC793F">
              <w:rPr>
                <w:rFonts w:ascii="Times New Roman" w:eastAsia="Times New Roman" w:hAnsi="Times New Roman" w:cs="Times New Roman"/>
                <w:b/>
                <w:bCs/>
                <w:color w:val="000000"/>
                <w:sz w:val="20"/>
                <w:szCs w:val="20"/>
                <w:lang w:eastAsia="ru-RU"/>
              </w:rPr>
              <w:t>Наименование конца участка</w:t>
            </w:r>
          </w:p>
        </w:tc>
        <w:tc>
          <w:tcPr>
            <w:tcW w:w="850" w:type="dxa"/>
            <w:tcBorders>
              <w:top w:val="single" w:sz="4" w:space="0" w:color="000000"/>
              <w:left w:val="nil"/>
              <w:bottom w:val="single" w:sz="4" w:space="0" w:color="000000"/>
              <w:right w:val="single" w:sz="4" w:space="0" w:color="000000"/>
            </w:tcBorders>
            <w:shd w:val="clear" w:color="auto" w:fill="auto"/>
            <w:vAlign w:val="bottom"/>
            <w:hideMark/>
          </w:tcPr>
          <w:p w:rsidR="00BC793F" w:rsidRPr="00BC793F" w:rsidRDefault="00BC793F" w:rsidP="00BC793F">
            <w:pPr>
              <w:spacing w:after="0" w:line="240" w:lineRule="auto"/>
              <w:jc w:val="center"/>
              <w:rPr>
                <w:rFonts w:ascii="Times New Roman" w:eastAsia="Times New Roman" w:hAnsi="Times New Roman" w:cs="Times New Roman"/>
                <w:b/>
                <w:bCs/>
                <w:color w:val="000000"/>
                <w:sz w:val="20"/>
                <w:szCs w:val="20"/>
                <w:lang w:eastAsia="ru-RU"/>
              </w:rPr>
            </w:pPr>
            <w:r w:rsidRPr="00BC793F">
              <w:rPr>
                <w:rFonts w:ascii="Times New Roman" w:eastAsia="Times New Roman" w:hAnsi="Times New Roman" w:cs="Times New Roman"/>
                <w:b/>
                <w:bCs/>
                <w:color w:val="000000"/>
                <w:sz w:val="20"/>
                <w:szCs w:val="20"/>
                <w:lang w:eastAsia="ru-RU"/>
              </w:rPr>
              <w:t>Длина участка, м</w:t>
            </w:r>
          </w:p>
        </w:tc>
        <w:tc>
          <w:tcPr>
            <w:tcW w:w="1288" w:type="dxa"/>
            <w:tcBorders>
              <w:top w:val="single" w:sz="4" w:space="0" w:color="000000"/>
              <w:left w:val="nil"/>
              <w:bottom w:val="single" w:sz="4" w:space="0" w:color="000000"/>
              <w:right w:val="single" w:sz="4" w:space="0" w:color="000000"/>
            </w:tcBorders>
            <w:shd w:val="clear" w:color="auto" w:fill="auto"/>
            <w:vAlign w:val="bottom"/>
            <w:hideMark/>
          </w:tcPr>
          <w:p w:rsidR="00BC793F" w:rsidRPr="00BC793F" w:rsidRDefault="00BC793F" w:rsidP="00BC793F">
            <w:pPr>
              <w:spacing w:after="0" w:line="240" w:lineRule="auto"/>
              <w:jc w:val="center"/>
              <w:rPr>
                <w:rFonts w:ascii="Times New Roman" w:eastAsia="Times New Roman" w:hAnsi="Times New Roman" w:cs="Times New Roman"/>
                <w:b/>
                <w:bCs/>
                <w:color w:val="000000"/>
                <w:sz w:val="20"/>
                <w:szCs w:val="20"/>
                <w:lang w:eastAsia="ru-RU"/>
              </w:rPr>
            </w:pPr>
            <w:proofErr w:type="spellStart"/>
            <w:r w:rsidRPr="00BC793F">
              <w:rPr>
                <w:rFonts w:ascii="Times New Roman" w:eastAsia="Times New Roman" w:hAnsi="Times New Roman" w:cs="Times New Roman"/>
                <w:b/>
                <w:bCs/>
                <w:color w:val="000000"/>
                <w:sz w:val="20"/>
                <w:szCs w:val="20"/>
                <w:lang w:eastAsia="ru-RU"/>
              </w:rPr>
              <w:t>Внутpенний</w:t>
            </w:r>
            <w:proofErr w:type="spellEnd"/>
            <w:r w:rsidRPr="00BC793F">
              <w:rPr>
                <w:rFonts w:ascii="Times New Roman" w:eastAsia="Times New Roman" w:hAnsi="Times New Roman" w:cs="Times New Roman"/>
                <w:b/>
                <w:bCs/>
                <w:color w:val="000000"/>
                <w:sz w:val="20"/>
                <w:szCs w:val="20"/>
                <w:lang w:eastAsia="ru-RU"/>
              </w:rPr>
              <w:t xml:space="preserve"> </w:t>
            </w:r>
            <w:proofErr w:type="spellStart"/>
            <w:r w:rsidRPr="00BC793F">
              <w:rPr>
                <w:rFonts w:ascii="Times New Roman" w:eastAsia="Times New Roman" w:hAnsi="Times New Roman" w:cs="Times New Roman"/>
                <w:b/>
                <w:bCs/>
                <w:color w:val="000000"/>
                <w:sz w:val="20"/>
                <w:szCs w:val="20"/>
                <w:lang w:eastAsia="ru-RU"/>
              </w:rPr>
              <w:t>диаметp</w:t>
            </w:r>
            <w:proofErr w:type="spellEnd"/>
            <w:r w:rsidRPr="00BC793F">
              <w:rPr>
                <w:rFonts w:ascii="Times New Roman" w:eastAsia="Times New Roman" w:hAnsi="Times New Roman" w:cs="Times New Roman"/>
                <w:b/>
                <w:bCs/>
                <w:color w:val="000000"/>
                <w:sz w:val="20"/>
                <w:szCs w:val="20"/>
                <w:lang w:eastAsia="ru-RU"/>
              </w:rPr>
              <w:t xml:space="preserve"> подающего </w:t>
            </w:r>
            <w:proofErr w:type="spellStart"/>
            <w:r w:rsidRPr="00BC793F">
              <w:rPr>
                <w:rFonts w:ascii="Times New Roman" w:eastAsia="Times New Roman" w:hAnsi="Times New Roman" w:cs="Times New Roman"/>
                <w:b/>
                <w:bCs/>
                <w:color w:val="000000"/>
                <w:sz w:val="20"/>
                <w:szCs w:val="20"/>
                <w:lang w:eastAsia="ru-RU"/>
              </w:rPr>
              <w:t>тpубопpовода</w:t>
            </w:r>
            <w:proofErr w:type="spellEnd"/>
            <w:r w:rsidRPr="00BC793F">
              <w:rPr>
                <w:rFonts w:ascii="Times New Roman" w:eastAsia="Times New Roman" w:hAnsi="Times New Roman" w:cs="Times New Roman"/>
                <w:b/>
                <w:bCs/>
                <w:color w:val="000000"/>
                <w:sz w:val="20"/>
                <w:szCs w:val="20"/>
                <w:lang w:eastAsia="ru-RU"/>
              </w:rPr>
              <w:t>, м</w:t>
            </w:r>
          </w:p>
        </w:tc>
        <w:tc>
          <w:tcPr>
            <w:tcW w:w="1288" w:type="dxa"/>
            <w:tcBorders>
              <w:top w:val="single" w:sz="4" w:space="0" w:color="000000"/>
              <w:left w:val="nil"/>
              <w:bottom w:val="single" w:sz="4" w:space="0" w:color="000000"/>
              <w:right w:val="single" w:sz="4" w:space="0" w:color="000000"/>
            </w:tcBorders>
            <w:shd w:val="clear" w:color="auto" w:fill="auto"/>
            <w:vAlign w:val="bottom"/>
            <w:hideMark/>
          </w:tcPr>
          <w:p w:rsidR="00BC793F" w:rsidRPr="00BC793F" w:rsidRDefault="00BC793F" w:rsidP="00BC793F">
            <w:pPr>
              <w:spacing w:after="0" w:line="240" w:lineRule="auto"/>
              <w:jc w:val="center"/>
              <w:rPr>
                <w:rFonts w:ascii="Times New Roman" w:eastAsia="Times New Roman" w:hAnsi="Times New Roman" w:cs="Times New Roman"/>
                <w:b/>
                <w:bCs/>
                <w:color w:val="000000"/>
                <w:sz w:val="20"/>
                <w:szCs w:val="20"/>
                <w:lang w:eastAsia="ru-RU"/>
              </w:rPr>
            </w:pPr>
            <w:r w:rsidRPr="00BC793F">
              <w:rPr>
                <w:rFonts w:ascii="Times New Roman" w:eastAsia="Times New Roman" w:hAnsi="Times New Roman" w:cs="Times New Roman"/>
                <w:b/>
                <w:bCs/>
                <w:color w:val="000000"/>
                <w:sz w:val="20"/>
                <w:szCs w:val="20"/>
                <w:lang w:eastAsia="ru-RU"/>
              </w:rPr>
              <w:t>Внутренний диаметр обратного трубопровода, м</w:t>
            </w:r>
          </w:p>
        </w:tc>
        <w:tc>
          <w:tcPr>
            <w:tcW w:w="1297" w:type="dxa"/>
            <w:tcBorders>
              <w:top w:val="single" w:sz="4" w:space="0" w:color="000000"/>
              <w:left w:val="nil"/>
              <w:bottom w:val="single" w:sz="4" w:space="0" w:color="000000"/>
              <w:right w:val="single" w:sz="4" w:space="0" w:color="000000"/>
            </w:tcBorders>
            <w:shd w:val="clear" w:color="auto" w:fill="auto"/>
            <w:vAlign w:val="bottom"/>
            <w:hideMark/>
          </w:tcPr>
          <w:p w:rsidR="00BC793F" w:rsidRPr="00BC793F" w:rsidRDefault="00BC793F" w:rsidP="00BC793F">
            <w:pPr>
              <w:spacing w:after="0" w:line="240" w:lineRule="auto"/>
              <w:jc w:val="center"/>
              <w:rPr>
                <w:rFonts w:ascii="Times New Roman" w:eastAsia="Times New Roman" w:hAnsi="Times New Roman" w:cs="Times New Roman"/>
                <w:b/>
                <w:bCs/>
                <w:color w:val="000000"/>
                <w:sz w:val="20"/>
                <w:szCs w:val="20"/>
                <w:lang w:eastAsia="ru-RU"/>
              </w:rPr>
            </w:pPr>
            <w:r w:rsidRPr="00BC793F">
              <w:rPr>
                <w:rFonts w:ascii="Times New Roman" w:eastAsia="Times New Roman" w:hAnsi="Times New Roman" w:cs="Times New Roman"/>
                <w:b/>
                <w:bCs/>
                <w:color w:val="000000"/>
                <w:sz w:val="20"/>
                <w:szCs w:val="20"/>
                <w:lang w:eastAsia="ru-RU"/>
              </w:rPr>
              <w:t>Вид прокладки тепловой сети</w:t>
            </w:r>
          </w:p>
        </w:tc>
        <w:tc>
          <w:tcPr>
            <w:tcW w:w="1013" w:type="dxa"/>
            <w:tcBorders>
              <w:top w:val="single" w:sz="4" w:space="0" w:color="000000"/>
              <w:left w:val="nil"/>
              <w:bottom w:val="single" w:sz="4" w:space="0" w:color="000000"/>
              <w:right w:val="single" w:sz="4" w:space="0" w:color="000000"/>
            </w:tcBorders>
            <w:shd w:val="clear" w:color="auto" w:fill="auto"/>
            <w:vAlign w:val="bottom"/>
            <w:hideMark/>
          </w:tcPr>
          <w:p w:rsidR="00BC793F" w:rsidRPr="00BC793F" w:rsidRDefault="00BC793F" w:rsidP="00BC793F">
            <w:pPr>
              <w:spacing w:after="0" w:line="240" w:lineRule="auto"/>
              <w:jc w:val="center"/>
              <w:rPr>
                <w:rFonts w:ascii="Times New Roman" w:eastAsia="Times New Roman" w:hAnsi="Times New Roman" w:cs="Times New Roman"/>
                <w:b/>
                <w:bCs/>
                <w:color w:val="000000"/>
                <w:sz w:val="20"/>
                <w:szCs w:val="20"/>
                <w:lang w:eastAsia="ru-RU"/>
              </w:rPr>
            </w:pPr>
            <w:r w:rsidRPr="00BC793F">
              <w:rPr>
                <w:rFonts w:ascii="Times New Roman" w:eastAsia="Times New Roman" w:hAnsi="Times New Roman" w:cs="Times New Roman"/>
                <w:b/>
                <w:bCs/>
                <w:color w:val="000000"/>
                <w:sz w:val="20"/>
                <w:szCs w:val="20"/>
                <w:lang w:eastAsia="ru-RU"/>
              </w:rPr>
              <w:t>Расход воды в подающем трубопроводе, т/ч</w:t>
            </w:r>
          </w:p>
        </w:tc>
        <w:tc>
          <w:tcPr>
            <w:tcW w:w="1278" w:type="dxa"/>
            <w:tcBorders>
              <w:top w:val="single" w:sz="4" w:space="0" w:color="000000"/>
              <w:left w:val="nil"/>
              <w:bottom w:val="single" w:sz="4" w:space="0" w:color="000000"/>
              <w:right w:val="single" w:sz="4" w:space="0" w:color="000000"/>
            </w:tcBorders>
            <w:shd w:val="clear" w:color="auto" w:fill="auto"/>
            <w:vAlign w:val="bottom"/>
            <w:hideMark/>
          </w:tcPr>
          <w:p w:rsidR="00BC793F" w:rsidRPr="00BC793F" w:rsidRDefault="00BC793F" w:rsidP="00BC793F">
            <w:pPr>
              <w:spacing w:after="0" w:line="240" w:lineRule="auto"/>
              <w:jc w:val="center"/>
              <w:rPr>
                <w:rFonts w:ascii="Times New Roman" w:eastAsia="Times New Roman" w:hAnsi="Times New Roman" w:cs="Times New Roman"/>
                <w:b/>
                <w:bCs/>
                <w:color w:val="000000"/>
                <w:sz w:val="20"/>
                <w:szCs w:val="20"/>
                <w:lang w:eastAsia="ru-RU"/>
              </w:rPr>
            </w:pPr>
            <w:r w:rsidRPr="00BC793F">
              <w:rPr>
                <w:rFonts w:ascii="Times New Roman" w:eastAsia="Times New Roman" w:hAnsi="Times New Roman" w:cs="Times New Roman"/>
                <w:b/>
                <w:bCs/>
                <w:color w:val="000000"/>
                <w:sz w:val="20"/>
                <w:szCs w:val="20"/>
                <w:lang w:eastAsia="ru-RU"/>
              </w:rPr>
              <w:t>Потери напора в подающем трубопроводе, м</w:t>
            </w:r>
          </w:p>
        </w:tc>
        <w:tc>
          <w:tcPr>
            <w:tcW w:w="1278" w:type="dxa"/>
            <w:tcBorders>
              <w:top w:val="single" w:sz="4" w:space="0" w:color="000000"/>
              <w:left w:val="nil"/>
              <w:bottom w:val="single" w:sz="4" w:space="0" w:color="000000"/>
              <w:right w:val="single" w:sz="4" w:space="0" w:color="000000"/>
            </w:tcBorders>
            <w:shd w:val="clear" w:color="auto" w:fill="auto"/>
            <w:vAlign w:val="bottom"/>
            <w:hideMark/>
          </w:tcPr>
          <w:p w:rsidR="00BC793F" w:rsidRPr="00BC793F" w:rsidRDefault="00BC793F" w:rsidP="00BC793F">
            <w:pPr>
              <w:spacing w:after="0" w:line="240" w:lineRule="auto"/>
              <w:jc w:val="center"/>
              <w:rPr>
                <w:rFonts w:ascii="Times New Roman" w:eastAsia="Times New Roman" w:hAnsi="Times New Roman" w:cs="Times New Roman"/>
                <w:b/>
                <w:bCs/>
                <w:color w:val="000000"/>
                <w:sz w:val="20"/>
                <w:szCs w:val="20"/>
                <w:lang w:eastAsia="ru-RU"/>
              </w:rPr>
            </w:pPr>
            <w:r w:rsidRPr="00BC793F">
              <w:rPr>
                <w:rFonts w:ascii="Times New Roman" w:eastAsia="Times New Roman" w:hAnsi="Times New Roman" w:cs="Times New Roman"/>
                <w:b/>
                <w:bCs/>
                <w:color w:val="000000"/>
                <w:sz w:val="20"/>
                <w:szCs w:val="20"/>
                <w:lang w:eastAsia="ru-RU"/>
              </w:rPr>
              <w:t>Потери напора в обратном трубопроводе, м</w:t>
            </w:r>
          </w:p>
        </w:tc>
        <w:tc>
          <w:tcPr>
            <w:tcW w:w="958" w:type="dxa"/>
            <w:tcBorders>
              <w:top w:val="single" w:sz="4" w:space="0" w:color="000000"/>
              <w:left w:val="nil"/>
              <w:bottom w:val="single" w:sz="4" w:space="0" w:color="000000"/>
              <w:right w:val="single" w:sz="4" w:space="0" w:color="000000"/>
            </w:tcBorders>
            <w:shd w:val="clear" w:color="auto" w:fill="auto"/>
            <w:vAlign w:val="bottom"/>
            <w:hideMark/>
          </w:tcPr>
          <w:p w:rsidR="00BC793F" w:rsidRPr="00BC793F" w:rsidRDefault="00BC793F" w:rsidP="00BC793F">
            <w:pPr>
              <w:spacing w:after="0" w:line="240" w:lineRule="auto"/>
              <w:jc w:val="center"/>
              <w:rPr>
                <w:rFonts w:ascii="Times New Roman" w:eastAsia="Times New Roman" w:hAnsi="Times New Roman" w:cs="Times New Roman"/>
                <w:b/>
                <w:bCs/>
                <w:color w:val="000000"/>
                <w:sz w:val="20"/>
                <w:szCs w:val="20"/>
                <w:lang w:eastAsia="ru-RU"/>
              </w:rPr>
            </w:pPr>
            <w:r w:rsidRPr="00BC793F">
              <w:rPr>
                <w:rFonts w:ascii="Times New Roman" w:eastAsia="Times New Roman" w:hAnsi="Times New Roman" w:cs="Times New Roman"/>
                <w:b/>
                <w:bCs/>
                <w:color w:val="000000"/>
                <w:sz w:val="20"/>
                <w:szCs w:val="20"/>
                <w:lang w:eastAsia="ru-RU"/>
              </w:rPr>
              <w:t xml:space="preserve">Скорость движения воды в </w:t>
            </w:r>
            <w:proofErr w:type="spellStart"/>
            <w:r w:rsidRPr="00BC793F">
              <w:rPr>
                <w:rFonts w:ascii="Times New Roman" w:eastAsia="Times New Roman" w:hAnsi="Times New Roman" w:cs="Times New Roman"/>
                <w:b/>
                <w:bCs/>
                <w:color w:val="000000"/>
                <w:sz w:val="20"/>
                <w:szCs w:val="20"/>
                <w:lang w:eastAsia="ru-RU"/>
              </w:rPr>
              <w:t>под.тр</w:t>
            </w:r>
            <w:proofErr w:type="spellEnd"/>
            <w:r w:rsidRPr="00BC793F">
              <w:rPr>
                <w:rFonts w:ascii="Times New Roman" w:eastAsia="Times New Roman" w:hAnsi="Times New Roman" w:cs="Times New Roman"/>
                <w:b/>
                <w:bCs/>
                <w:color w:val="000000"/>
                <w:sz w:val="20"/>
                <w:szCs w:val="20"/>
                <w:lang w:eastAsia="ru-RU"/>
              </w:rPr>
              <w:t>-де, м/с</w:t>
            </w:r>
          </w:p>
        </w:tc>
        <w:tc>
          <w:tcPr>
            <w:tcW w:w="1278" w:type="dxa"/>
            <w:tcBorders>
              <w:top w:val="single" w:sz="4" w:space="0" w:color="000000"/>
              <w:left w:val="nil"/>
              <w:bottom w:val="single" w:sz="4" w:space="0" w:color="000000"/>
              <w:right w:val="single" w:sz="4" w:space="0" w:color="000000"/>
            </w:tcBorders>
            <w:shd w:val="clear" w:color="auto" w:fill="auto"/>
            <w:vAlign w:val="bottom"/>
            <w:hideMark/>
          </w:tcPr>
          <w:p w:rsidR="00BC793F" w:rsidRPr="00BC793F" w:rsidRDefault="00BC793F" w:rsidP="00BC793F">
            <w:pPr>
              <w:spacing w:after="0" w:line="240" w:lineRule="auto"/>
              <w:jc w:val="center"/>
              <w:rPr>
                <w:rFonts w:ascii="Times New Roman" w:eastAsia="Times New Roman" w:hAnsi="Times New Roman" w:cs="Times New Roman"/>
                <w:b/>
                <w:bCs/>
                <w:color w:val="000000"/>
                <w:sz w:val="20"/>
                <w:szCs w:val="20"/>
                <w:lang w:eastAsia="ru-RU"/>
              </w:rPr>
            </w:pPr>
            <w:r w:rsidRPr="00BC793F">
              <w:rPr>
                <w:rFonts w:ascii="Times New Roman" w:eastAsia="Times New Roman" w:hAnsi="Times New Roman" w:cs="Times New Roman"/>
                <w:b/>
                <w:bCs/>
                <w:color w:val="000000"/>
                <w:sz w:val="20"/>
                <w:szCs w:val="20"/>
                <w:lang w:eastAsia="ru-RU"/>
              </w:rPr>
              <w:t>Тепловые потери в подающем трубопроводе, ккал/ч</w:t>
            </w:r>
          </w:p>
        </w:tc>
        <w:tc>
          <w:tcPr>
            <w:tcW w:w="1278" w:type="dxa"/>
            <w:tcBorders>
              <w:top w:val="single" w:sz="4" w:space="0" w:color="000000"/>
              <w:left w:val="nil"/>
              <w:bottom w:val="single" w:sz="4" w:space="0" w:color="000000"/>
              <w:right w:val="single" w:sz="4" w:space="0" w:color="000000"/>
            </w:tcBorders>
            <w:shd w:val="clear" w:color="auto" w:fill="auto"/>
            <w:vAlign w:val="bottom"/>
            <w:hideMark/>
          </w:tcPr>
          <w:p w:rsidR="00BC793F" w:rsidRPr="00BC793F" w:rsidRDefault="00BC793F" w:rsidP="00BC793F">
            <w:pPr>
              <w:spacing w:after="0" w:line="240" w:lineRule="auto"/>
              <w:jc w:val="center"/>
              <w:rPr>
                <w:rFonts w:ascii="Times New Roman" w:eastAsia="Times New Roman" w:hAnsi="Times New Roman" w:cs="Times New Roman"/>
                <w:b/>
                <w:bCs/>
                <w:color w:val="000000"/>
                <w:sz w:val="20"/>
                <w:szCs w:val="20"/>
                <w:lang w:eastAsia="ru-RU"/>
              </w:rPr>
            </w:pPr>
            <w:r w:rsidRPr="00BC793F">
              <w:rPr>
                <w:rFonts w:ascii="Times New Roman" w:eastAsia="Times New Roman" w:hAnsi="Times New Roman" w:cs="Times New Roman"/>
                <w:b/>
                <w:bCs/>
                <w:color w:val="000000"/>
                <w:sz w:val="20"/>
                <w:szCs w:val="20"/>
                <w:lang w:eastAsia="ru-RU"/>
              </w:rPr>
              <w:t>Тепловые потери в обратном трубопроводе, ккал/ч</w:t>
            </w:r>
          </w:p>
        </w:tc>
      </w:tr>
      <w:tr w:rsidR="00BC793F" w:rsidRPr="00BC793F" w:rsidTr="008D321F">
        <w:trPr>
          <w:trHeight w:val="540"/>
        </w:trPr>
        <w:tc>
          <w:tcPr>
            <w:tcW w:w="1324" w:type="dxa"/>
            <w:tcBorders>
              <w:top w:val="nil"/>
              <w:left w:val="single" w:sz="4" w:space="0" w:color="000000"/>
              <w:bottom w:val="single" w:sz="4" w:space="0" w:color="000000"/>
              <w:right w:val="single" w:sz="4" w:space="0" w:color="000000"/>
            </w:tcBorders>
            <w:shd w:val="clear" w:color="000000" w:fill="FFFFFF"/>
            <w:vAlign w:val="bottom"/>
            <w:hideMark/>
          </w:tcPr>
          <w:p w:rsidR="00BC793F" w:rsidRPr="00BC793F" w:rsidRDefault="00BC793F" w:rsidP="00BC793F">
            <w:pPr>
              <w:spacing w:after="0" w:line="240" w:lineRule="auto"/>
              <w:jc w:val="center"/>
              <w:rPr>
                <w:rFonts w:ascii="Times New Roman" w:eastAsia="Times New Roman" w:hAnsi="Times New Roman" w:cs="Times New Roman"/>
                <w:color w:val="000000"/>
                <w:sz w:val="20"/>
                <w:szCs w:val="20"/>
                <w:lang w:eastAsia="ru-RU"/>
              </w:rPr>
            </w:pPr>
            <w:r w:rsidRPr="00BC793F">
              <w:rPr>
                <w:rFonts w:ascii="Times New Roman" w:eastAsia="Times New Roman" w:hAnsi="Times New Roman" w:cs="Times New Roman"/>
                <w:color w:val="000000"/>
                <w:sz w:val="20"/>
                <w:szCs w:val="20"/>
                <w:lang w:eastAsia="ru-RU"/>
              </w:rPr>
              <w:t>ТУ-3</w:t>
            </w:r>
          </w:p>
        </w:tc>
        <w:tc>
          <w:tcPr>
            <w:tcW w:w="1324" w:type="dxa"/>
            <w:tcBorders>
              <w:top w:val="nil"/>
              <w:left w:val="nil"/>
              <w:bottom w:val="single" w:sz="4" w:space="0" w:color="000000"/>
              <w:right w:val="single" w:sz="4" w:space="0" w:color="000000"/>
            </w:tcBorders>
            <w:shd w:val="clear" w:color="000000" w:fill="FFFFFF"/>
            <w:vAlign w:val="bottom"/>
            <w:hideMark/>
          </w:tcPr>
          <w:p w:rsidR="00BC793F" w:rsidRPr="00BC793F" w:rsidRDefault="00BC793F" w:rsidP="00BC793F">
            <w:pPr>
              <w:spacing w:after="0" w:line="240" w:lineRule="auto"/>
              <w:jc w:val="center"/>
              <w:rPr>
                <w:rFonts w:ascii="Times New Roman" w:eastAsia="Times New Roman" w:hAnsi="Times New Roman" w:cs="Times New Roman"/>
                <w:color w:val="000000"/>
                <w:sz w:val="20"/>
                <w:szCs w:val="20"/>
                <w:lang w:eastAsia="ru-RU"/>
              </w:rPr>
            </w:pPr>
            <w:r w:rsidRPr="00BC793F">
              <w:rPr>
                <w:rFonts w:ascii="Times New Roman" w:eastAsia="Times New Roman" w:hAnsi="Times New Roman" w:cs="Times New Roman"/>
                <w:color w:val="000000"/>
                <w:sz w:val="20"/>
                <w:szCs w:val="20"/>
                <w:lang w:eastAsia="ru-RU"/>
              </w:rPr>
              <w:t>ТУ-4</w:t>
            </w:r>
          </w:p>
        </w:tc>
        <w:tc>
          <w:tcPr>
            <w:tcW w:w="850" w:type="dxa"/>
            <w:tcBorders>
              <w:top w:val="nil"/>
              <w:left w:val="nil"/>
              <w:bottom w:val="single" w:sz="4" w:space="0" w:color="000000"/>
              <w:right w:val="single" w:sz="4" w:space="0" w:color="000000"/>
            </w:tcBorders>
            <w:shd w:val="clear" w:color="000000" w:fill="FFFFFF"/>
            <w:vAlign w:val="bottom"/>
            <w:hideMark/>
          </w:tcPr>
          <w:p w:rsidR="00BC793F" w:rsidRPr="00BC793F" w:rsidRDefault="00BC793F" w:rsidP="00BC793F">
            <w:pPr>
              <w:spacing w:after="0" w:line="240" w:lineRule="auto"/>
              <w:jc w:val="center"/>
              <w:rPr>
                <w:rFonts w:ascii="Times New Roman" w:eastAsia="Times New Roman" w:hAnsi="Times New Roman" w:cs="Times New Roman"/>
                <w:color w:val="000000"/>
                <w:sz w:val="20"/>
                <w:szCs w:val="20"/>
                <w:lang w:eastAsia="ru-RU"/>
              </w:rPr>
            </w:pPr>
            <w:r w:rsidRPr="00BC793F">
              <w:rPr>
                <w:rFonts w:ascii="Times New Roman" w:eastAsia="Times New Roman" w:hAnsi="Times New Roman" w:cs="Times New Roman"/>
                <w:color w:val="000000"/>
                <w:sz w:val="20"/>
                <w:szCs w:val="20"/>
                <w:lang w:eastAsia="ru-RU"/>
              </w:rPr>
              <w:t>30,85</w:t>
            </w:r>
          </w:p>
        </w:tc>
        <w:tc>
          <w:tcPr>
            <w:tcW w:w="1288" w:type="dxa"/>
            <w:tcBorders>
              <w:top w:val="nil"/>
              <w:left w:val="nil"/>
              <w:bottom w:val="single" w:sz="4" w:space="0" w:color="000000"/>
              <w:right w:val="single" w:sz="4" w:space="0" w:color="000000"/>
            </w:tcBorders>
            <w:shd w:val="clear" w:color="000000" w:fill="FFFFFF"/>
            <w:vAlign w:val="bottom"/>
            <w:hideMark/>
          </w:tcPr>
          <w:p w:rsidR="00BC793F" w:rsidRPr="00BC793F" w:rsidRDefault="00BC793F" w:rsidP="00BC793F">
            <w:pPr>
              <w:spacing w:after="0" w:line="240" w:lineRule="auto"/>
              <w:jc w:val="center"/>
              <w:rPr>
                <w:rFonts w:ascii="Times New Roman" w:eastAsia="Times New Roman" w:hAnsi="Times New Roman" w:cs="Times New Roman"/>
                <w:color w:val="000000"/>
                <w:sz w:val="20"/>
                <w:szCs w:val="20"/>
                <w:lang w:eastAsia="ru-RU"/>
              </w:rPr>
            </w:pPr>
            <w:r w:rsidRPr="00BC793F">
              <w:rPr>
                <w:rFonts w:ascii="Times New Roman" w:eastAsia="Times New Roman" w:hAnsi="Times New Roman" w:cs="Times New Roman"/>
                <w:color w:val="000000"/>
                <w:sz w:val="20"/>
                <w:szCs w:val="20"/>
                <w:lang w:eastAsia="ru-RU"/>
              </w:rPr>
              <w:t>0,1</w:t>
            </w:r>
          </w:p>
        </w:tc>
        <w:tc>
          <w:tcPr>
            <w:tcW w:w="1288" w:type="dxa"/>
            <w:tcBorders>
              <w:top w:val="nil"/>
              <w:left w:val="nil"/>
              <w:bottom w:val="single" w:sz="4" w:space="0" w:color="000000"/>
              <w:right w:val="single" w:sz="4" w:space="0" w:color="000000"/>
            </w:tcBorders>
            <w:shd w:val="clear" w:color="000000" w:fill="FFFFFF"/>
            <w:vAlign w:val="bottom"/>
            <w:hideMark/>
          </w:tcPr>
          <w:p w:rsidR="00BC793F" w:rsidRPr="00BC793F" w:rsidRDefault="00BC793F" w:rsidP="00BC793F">
            <w:pPr>
              <w:spacing w:after="0" w:line="240" w:lineRule="auto"/>
              <w:jc w:val="center"/>
              <w:rPr>
                <w:rFonts w:ascii="Times New Roman" w:eastAsia="Times New Roman" w:hAnsi="Times New Roman" w:cs="Times New Roman"/>
                <w:color w:val="000000"/>
                <w:sz w:val="20"/>
                <w:szCs w:val="20"/>
                <w:lang w:eastAsia="ru-RU"/>
              </w:rPr>
            </w:pPr>
            <w:r w:rsidRPr="00BC793F">
              <w:rPr>
                <w:rFonts w:ascii="Times New Roman" w:eastAsia="Times New Roman" w:hAnsi="Times New Roman" w:cs="Times New Roman"/>
                <w:color w:val="000000"/>
                <w:sz w:val="20"/>
                <w:szCs w:val="20"/>
                <w:lang w:eastAsia="ru-RU"/>
              </w:rPr>
              <w:t>0,1</w:t>
            </w:r>
          </w:p>
        </w:tc>
        <w:tc>
          <w:tcPr>
            <w:tcW w:w="1297" w:type="dxa"/>
            <w:tcBorders>
              <w:top w:val="nil"/>
              <w:left w:val="nil"/>
              <w:bottom w:val="single" w:sz="4" w:space="0" w:color="000000"/>
              <w:right w:val="single" w:sz="4" w:space="0" w:color="000000"/>
            </w:tcBorders>
            <w:shd w:val="clear" w:color="000000" w:fill="FFFFFF"/>
            <w:vAlign w:val="bottom"/>
            <w:hideMark/>
          </w:tcPr>
          <w:p w:rsidR="00BC793F" w:rsidRPr="00BC793F" w:rsidRDefault="00BC793F" w:rsidP="00BC793F">
            <w:pPr>
              <w:spacing w:after="0" w:line="240" w:lineRule="auto"/>
              <w:jc w:val="center"/>
              <w:rPr>
                <w:rFonts w:ascii="Times New Roman" w:eastAsia="Times New Roman" w:hAnsi="Times New Roman" w:cs="Times New Roman"/>
                <w:color w:val="000000"/>
                <w:sz w:val="20"/>
                <w:szCs w:val="20"/>
                <w:lang w:eastAsia="ru-RU"/>
              </w:rPr>
            </w:pPr>
            <w:r w:rsidRPr="00BC793F">
              <w:rPr>
                <w:rFonts w:ascii="Times New Roman" w:eastAsia="Times New Roman" w:hAnsi="Times New Roman" w:cs="Times New Roman"/>
                <w:color w:val="000000"/>
                <w:sz w:val="20"/>
                <w:szCs w:val="20"/>
                <w:lang w:eastAsia="ru-RU"/>
              </w:rPr>
              <w:t>Надземная</w:t>
            </w:r>
          </w:p>
        </w:tc>
        <w:tc>
          <w:tcPr>
            <w:tcW w:w="1013" w:type="dxa"/>
            <w:tcBorders>
              <w:top w:val="nil"/>
              <w:left w:val="nil"/>
              <w:bottom w:val="single" w:sz="4" w:space="0" w:color="000000"/>
              <w:right w:val="single" w:sz="4" w:space="0" w:color="000000"/>
            </w:tcBorders>
            <w:shd w:val="clear" w:color="000000" w:fill="FFFFFF"/>
            <w:vAlign w:val="bottom"/>
            <w:hideMark/>
          </w:tcPr>
          <w:p w:rsidR="00BC793F" w:rsidRPr="00BC793F" w:rsidRDefault="00BC793F" w:rsidP="00BC793F">
            <w:pPr>
              <w:spacing w:after="0" w:line="240" w:lineRule="auto"/>
              <w:jc w:val="center"/>
              <w:rPr>
                <w:rFonts w:ascii="Times New Roman" w:eastAsia="Times New Roman" w:hAnsi="Times New Roman" w:cs="Times New Roman"/>
                <w:color w:val="000000"/>
                <w:sz w:val="20"/>
                <w:szCs w:val="20"/>
                <w:lang w:eastAsia="ru-RU"/>
              </w:rPr>
            </w:pPr>
            <w:r w:rsidRPr="00BC793F">
              <w:rPr>
                <w:rFonts w:ascii="Times New Roman" w:eastAsia="Times New Roman" w:hAnsi="Times New Roman" w:cs="Times New Roman"/>
                <w:color w:val="000000"/>
                <w:sz w:val="20"/>
                <w:szCs w:val="20"/>
                <w:lang w:eastAsia="ru-RU"/>
              </w:rPr>
              <w:t>-1,4411</w:t>
            </w:r>
          </w:p>
        </w:tc>
        <w:tc>
          <w:tcPr>
            <w:tcW w:w="1278" w:type="dxa"/>
            <w:tcBorders>
              <w:top w:val="nil"/>
              <w:left w:val="nil"/>
              <w:bottom w:val="single" w:sz="4" w:space="0" w:color="000000"/>
              <w:right w:val="single" w:sz="4" w:space="0" w:color="000000"/>
            </w:tcBorders>
            <w:shd w:val="clear" w:color="000000" w:fill="FFFFFF"/>
            <w:vAlign w:val="bottom"/>
            <w:hideMark/>
          </w:tcPr>
          <w:p w:rsidR="00BC793F" w:rsidRPr="00BC793F" w:rsidRDefault="00BC793F" w:rsidP="00BC793F">
            <w:pPr>
              <w:spacing w:after="0" w:line="240" w:lineRule="auto"/>
              <w:jc w:val="center"/>
              <w:rPr>
                <w:rFonts w:ascii="Times New Roman" w:eastAsia="Times New Roman" w:hAnsi="Times New Roman" w:cs="Times New Roman"/>
                <w:color w:val="000000"/>
                <w:sz w:val="20"/>
                <w:szCs w:val="20"/>
                <w:lang w:eastAsia="ru-RU"/>
              </w:rPr>
            </w:pPr>
            <w:r w:rsidRPr="00BC793F">
              <w:rPr>
                <w:rFonts w:ascii="Times New Roman" w:eastAsia="Times New Roman" w:hAnsi="Times New Roman" w:cs="Times New Roman"/>
                <w:color w:val="000000"/>
                <w:sz w:val="20"/>
                <w:szCs w:val="20"/>
                <w:lang w:eastAsia="ru-RU"/>
              </w:rPr>
              <w:t>0,003</w:t>
            </w:r>
          </w:p>
        </w:tc>
        <w:tc>
          <w:tcPr>
            <w:tcW w:w="1278" w:type="dxa"/>
            <w:tcBorders>
              <w:top w:val="nil"/>
              <w:left w:val="nil"/>
              <w:bottom w:val="single" w:sz="4" w:space="0" w:color="000000"/>
              <w:right w:val="single" w:sz="4" w:space="0" w:color="000000"/>
            </w:tcBorders>
            <w:shd w:val="clear" w:color="000000" w:fill="FFFFFF"/>
            <w:vAlign w:val="bottom"/>
            <w:hideMark/>
          </w:tcPr>
          <w:p w:rsidR="00BC793F" w:rsidRPr="00BC793F" w:rsidRDefault="00BC793F" w:rsidP="00BC793F">
            <w:pPr>
              <w:spacing w:after="0" w:line="240" w:lineRule="auto"/>
              <w:jc w:val="center"/>
              <w:rPr>
                <w:rFonts w:ascii="Times New Roman" w:eastAsia="Times New Roman" w:hAnsi="Times New Roman" w:cs="Times New Roman"/>
                <w:color w:val="000000"/>
                <w:sz w:val="20"/>
                <w:szCs w:val="20"/>
                <w:lang w:eastAsia="ru-RU"/>
              </w:rPr>
            </w:pPr>
            <w:r w:rsidRPr="00BC793F">
              <w:rPr>
                <w:rFonts w:ascii="Times New Roman" w:eastAsia="Times New Roman" w:hAnsi="Times New Roman" w:cs="Times New Roman"/>
                <w:color w:val="000000"/>
                <w:sz w:val="20"/>
                <w:szCs w:val="20"/>
                <w:lang w:eastAsia="ru-RU"/>
              </w:rPr>
              <w:t>0,003</w:t>
            </w:r>
          </w:p>
        </w:tc>
        <w:tc>
          <w:tcPr>
            <w:tcW w:w="958" w:type="dxa"/>
            <w:tcBorders>
              <w:top w:val="nil"/>
              <w:left w:val="nil"/>
              <w:bottom w:val="single" w:sz="4" w:space="0" w:color="000000"/>
              <w:right w:val="single" w:sz="4" w:space="0" w:color="000000"/>
            </w:tcBorders>
            <w:shd w:val="clear" w:color="000000" w:fill="FFFFFF"/>
            <w:vAlign w:val="bottom"/>
            <w:hideMark/>
          </w:tcPr>
          <w:p w:rsidR="00BC793F" w:rsidRPr="00BC793F" w:rsidRDefault="00BC793F" w:rsidP="00BC793F">
            <w:pPr>
              <w:spacing w:after="0" w:line="240" w:lineRule="auto"/>
              <w:jc w:val="center"/>
              <w:rPr>
                <w:rFonts w:ascii="Times New Roman" w:eastAsia="Times New Roman" w:hAnsi="Times New Roman" w:cs="Times New Roman"/>
                <w:color w:val="000000"/>
                <w:sz w:val="20"/>
                <w:szCs w:val="20"/>
                <w:lang w:eastAsia="ru-RU"/>
              </w:rPr>
            </w:pPr>
            <w:r w:rsidRPr="00BC793F">
              <w:rPr>
                <w:rFonts w:ascii="Times New Roman" w:eastAsia="Times New Roman" w:hAnsi="Times New Roman" w:cs="Times New Roman"/>
                <w:color w:val="000000"/>
                <w:sz w:val="20"/>
                <w:szCs w:val="20"/>
                <w:lang w:eastAsia="ru-RU"/>
              </w:rPr>
              <w:t>-0,056</w:t>
            </w:r>
          </w:p>
        </w:tc>
        <w:tc>
          <w:tcPr>
            <w:tcW w:w="1278" w:type="dxa"/>
            <w:tcBorders>
              <w:top w:val="nil"/>
              <w:left w:val="nil"/>
              <w:bottom w:val="single" w:sz="4" w:space="0" w:color="000000"/>
              <w:right w:val="single" w:sz="4" w:space="0" w:color="000000"/>
            </w:tcBorders>
            <w:shd w:val="clear" w:color="000000" w:fill="FFFFFF"/>
            <w:vAlign w:val="bottom"/>
            <w:hideMark/>
          </w:tcPr>
          <w:p w:rsidR="00BC793F" w:rsidRPr="00BC793F" w:rsidRDefault="00BC793F" w:rsidP="00BC793F">
            <w:pPr>
              <w:spacing w:after="0" w:line="240" w:lineRule="auto"/>
              <w:jc w:val="center"/>
              <w:rPr>
                <w:rFonts w:ascii="Times New Roman" w:eastAsia="Times New Roman" w:hAnsi="Times New Roman" w:cs="Times New Roman"/>
                <w:color w:val="000000"/>
                <w:sz w:val="20"/>
                <w:szCs w:val="20"/>
                <w:lang w:eastAsia="ru-RU"/>
              </w:rPr>
            </w:pPr>
            <w:r w:rsidRPr="00BC793F">
              <w:rPr>
                <w:rFonts w:ascii="Times New Roman" w:eastAsia="Times New Roman" w:hAnsi="Times New Roman" w:cs="Times New Roman"/>
                <w:color w:val="000000"/>
                <w:sz w:val="20"/>
                <w:szCs w:val="20"/>
                <w:lang w:eastAsia="ru-RU"/>
              </w:rPr>
              <w:t>1263,16</w:t>
            </w:r>
          </w:p>
        </w:tc>
        <w:tc>
          <w:tcPr>
            <w:tcW w:w="1278" w:type="dxa"/>
            <w:tcBorders>
              <w:top w:val="nil"/>
              <w:left w:val="nil"/>
              <w:bottom w:val="single" w:sz="4" w:space="0" w:color="000000"/>
              <w:right w:val="single" w:sz="4" w:space="0" w:color="000000"/>
            </w:tcBorders>
            <w:shd w:val="clear" w:color="000000" w:fill="FFFFFF"/>
            <w:vAlign w:val="bottom"/>
            <w:hideMark/>
          </w:tcPr>
          <w:p w:rsidR="00BC793F" w:rsidRPr="00BC793F" w:rsidRDefault="00BC793F" w:rsidP="00BC793F">
            <w:pPr>
              <w:spacing w:after="0" w:line="240" w:lineRule="auto"/>
              <w:jc w:val="center"/>
              <w:rPr>
                <w:rFonts w:ascii="Times New Roman" w:eastAsia="Times New Roman" w:hAnsi="Times New Roman" w:cs="Times New Roman"/>
                <w:color w:val="000000"/>
                <w:sz w:val="20"/>
                <w:szCs w:val="20"/>
                <w:lang w:eastAsia="ru-RU"/>
              </w:rPr>
            </w:pPr>
            <w:r w:rsidRPr="00BC793F">
              <w:rPr>
                <w:rFonts w:ascii="Times New Roman" w:eastAsia="Times New Roman" w:hAnsi="Times New Roman" w:cs="Times New Roman"/>
                <w:color w:val="000000"/>
                <w:sz w:val="20"/>
                <w:szCs w:val="20"/>
                <w:lang w:eastAsia="ru-RU"/>
              </w:rPr>
              <w:t>1009,53</w:t>
            </w:r>
          </w:p>
        </w:tc>
      </w:tr>
      <w:tr w:rsidR="00BC793F" w:rsidRPr="00BC793F" w:rsidTr="008D321F">
        <w:trPr>
          <w:trHeight w:val="540"/>
        </w:trPr>
        <w:tc>
          <w:tcPr>
            <w:tcW w:w="1324" w:type="dxa"/>
            <w:tcBorders>
              <w:top w:val="nil"/>
              <w:left w:val="single" w:sz="4" w:space="0" w:color="000000"/>
              <w:bottom w:val="single" w:sz="4" w:space="0" w:color="000000"/>
              <w:right w:val="single" w:sz="4" w:space="0" w:color="000000"/>
            </w:tcBorders>
            <w:shd w:val="clear" w:color="000000" w:fill="FFFFFF"/>
            <w:vAlign w:val="bottom"/>
            <w:hideMark/>
          </w:tcPr>
          <w:p w:rsidR="00BC793F" w:rsidRPr="00BC793F" w:rsidRDefault="00BC793F" w:rsidP="00BC793F">
            <w:pPr>
              <w:spacing w:after="0" w:line="240" w:lineRule="auto"/>
              <w:jc w:val="center"/>
              <w:rPr>
                <w:rFonts w:ascii="Times New Roman" w:eastAsia="Times New Roman" w:hAnsi="Times New Roman" w:cs="Times New Roman"/>
                <w:color w:val="000000"/>
                <w:sz w:val="20"/>
                <w:szCs w:val="20"/>
                <w:lang w:eastAsia="ru-RU"/>
              </w:rPr>
            </w:pPr>
            <w:r w:rsidRPr="00BC793F">
              <w:rPr>
                <w:rFonts w:ascii="Times New Roman" w:eastAsia="Times New Roman" w:hAnsi="Times New Roman" w:cs="Times New Roman"/>
                <w:color w:val="000000"/>
                <w:sz w:val="20"/>
                <w:szCs w:val="20"/>
                <w:lang w:eastAsia="ru-RU"/>
              </w:rPr>
              <w:t>ТУ-4</w:t>
            </w:r>
          </w:p>
        </w:tc>
        <w:tc>
          <w:tcPr>
            <w:tcW w:w="1324" w:type="dxa"/>
            <w:tcBorders>
              <w:top w:val="nil"/>
              <w:left w:val="nil"/>
              <w:bottom w:val="single" w:sz="4" w:space="0" w:color="000000"/>
              <w:right w:val="single" w:sz="4" w:space="0" w:color="000000"/>
            </w:tcBorders>
            <w:shd w:val="clear" w:color="000000" w:fill="FFFFFF"/>
            <w:vAlign w:val="bottom"/>
            <w:hideMark/>
          </w:tcPr>
          <w:p w:rsidR="00BC793F" w:rsidRPr="00BC793F" w:rsidRDefault="00BC793F" w:rsidP="00BC793F">
            <w:pPr>
              <w:spacing w:after="0" w:line="240" w:lineRule="auto"/>
              <w:jc w:val="center"/>
              <w:rPr>
                <w:rFonts w:ascii="Times New Roman" w:eastAsia="Times New Roman" w:hAnsi="Times New Roman" w:cs="Times New Roman"/>
                <w:color w:val="000000"/>
                <w:sz w:val="20"/>
                <w:szCs w:val="20"/>
                <w:lang w:eastAsia="ru-RU"/>
              </w:rPr>
            </w:pPr>
            <w:r w:rsidRPr="00BC793F">
              <w:rPr>
                <w:rFonts w:ascii="Times New Roman" w:eastAsia="Times New Roman" w:hAnsi="Times New Roman" w:cs="Times New Roman"/>
                <w:color w:val="000000"/>
                <w:sz w:val="20"/>
                <w:szCs w:val="20"/>
                <w:lang w:eastAsia="ru-RU"/>
              </w:rPr>
              <w:t>ТУ-5</w:t>
            </w:r>
          </w:p>
        </w:tc>
        <w:tc>
          <w:tcPr>
            <w:tcW w:w="850" w:type="dxa"/>
            <w:tcBorders>
              <w:top w:val="nil"/>
              <w:left w:val="nil"/>
              <w:bottom w:val="single" w:sz="4" w:space="0" w:color="000000"/>
              <w:right w:val="single" w:sz="4" w:space="0" w:color="000000"/>
            </w:tcBorders>
            <w:shd w:val="clear" w:color="000000" w:fill="FFFFFF"/>
            <w:vAlign w:val="bottom"/>
            <w:hideMark/>
          </w:tcPr>
          <w:p w:rsidR="00BC793F" w:rsidRPr="00BC793F" w:rsidRDefault="00BC793F" w:rsidP="00BC793F">
            <w:pPr>
              <w:spacing w:after="0" w:line="240" w:lineRule="auto"/>
              <w:jc w:val="center"/>
              <w:rPr>
                <w:rFonts w:ascii="Times New Roman" w:eastAsia="Times New Roman" w:hAnsi="Times New Roman" w:cs="Times New Roman"/>
                <w:color w:val="000000"/>
                <w:sz w:val="20"/>
                <w:szCs w:val="20"/>
                <w:lang w:eastAsia="ru-RU"/>
              </w:rPr>
            </w:pPr>
            <w:r w:rsidRPr="00BC793F">
              <w:rPr>
                <w:rFonts w:ascii="Times New Roman" w:eastAsia="Times New Roman" w:hAnsi="Times New Roman" w:cs="Times New Roman"/>
                <w:color w:val="000000"/>
                <w:sz w:val="20"/>
                <w:szCs w:val="20"/>
                <w:lang w:eastAsia="ru-RU"/>
              </w:rPr>
              <w:t>41,36</w:t>
            </w:r>
          </w:p>
        </w:tc>
        <w:tc>
          <w:tcPr>
            <w:tcW w:w="1288" w:type="dxa"/>
            <w:tcBorders>
              <w:top w:val="nil"/>
              <w:left w:val="nil"/>
              <w:bottom w:val="single" w:sz="4" w:space="0" w:color="000000"/>
              <w:right w:val="single" w:sz="4" w:space="0" w:color="000000"/>
            </w:tcBorders>
            <w:shd w:val="clear" w:color="000000" w:fill="FFFFFF"/>
            <w:vAlign w:val="bottom"/>
            <w:hideMark/>
          </w:tcPr>
          <w:p w:rsidR="00BC793F" w:rsidRPr="00BC793F" w:rsidRDefault="00BC793F" w:rsidP="00BC793F">
            <w:pPr>
              <w:spacing w:after="0" w:line="240" w:lineRule="auto"/>
              <w:jc w:val="center"/>
              <w:rPr>
                <w:rFonts w:ascii="Times New Roman" w:eastAsia="Times New Roman" w:hAnsi="Times New Roman" w:cs="Times New Roman"/>
                <w:color w:val="000000"/>
                <w:sz w:val="20"/>
                <w:szCs w:val="20"/>
                <w:lang w:eastAsia="ru-RU"/>
              </w:rPr>
            </w:pPr>
            <w:r w:rsidRPr="00BC793F">
              <w:rPr>
                <w:rFonts w:ascii="Times New Roman" w:eastAsia="Times New Roman" w:hAnsi="Times New Roman" w:cs="Times New Roman"/>
                <w:color w:val="000000"/>
                <w:sz w:val="20"/>
                <w:szCs w:val="20"/>
                <w:lang w:eastAsia="ru-RU"/>
              </w:rPr>
              <w:t>0,1</w:t>
            </w:r>
          </w:p>
        </w:tc>
        <w:tc>
          <w:tcPr>
            <w:tcW w:w="1288" w:type="dxa"/>
            <w:tcBorders>
              <w:top w:val="nil"/>
              <w:left w:val="nil"/>
              <w:bottom w:val="single" w:sz="4" w:space="0" w:color="000000"/>
              <w:right w:val="single" w:sz="4" w:space="0" w:color="000000"/>
            </w:tcBorders>
            <w:shd w:val="clear" w:color="000000" w:fill="FFFFFF"/>
            <w:vAlign w:val="bottom"/>
            <w:hideMark/>
          </w:tcPr>
          <w:p w:rsidR="00BC793F" w:rsidRPr="00BC793F" w:rsidRDefault="00BC793F" w:rsidP="00BC793F">
            <w:pPr>
              <w:spacing w:after="0" w:line="240" w:lineRule="auto"/>
              <w:jc w:val="center"/>
              <w:rPr>
                <w:rFonts w:ascii="Times New Roman" w:eastAsia="Times New Roman" w:hAnsi="Times New Roman" w:cs="Times New Roman"/>
                <w:color w:val="000000"/>
                <w:sz w:val="20"/>
                <w:szCs w:val="20"/>
                <w:lang w:eastAsia="ru-RU"/>
              </w:rPr>
            </w:pPr>
            <w:r w:rsidRPr="00BC793F">
              <w:rPr>
                <w:rFonts w:ascii="Times New Roman" w:eastAsia="Times New Roman" w:hAnsi="Times New Roman" w:cs="Times New Roman"/>
                <w:color w:val="000000"/>
                <w:sz w:val="20"/>
                <w:szCs w:val="20"/>
                <w:lang w:eastAsia="ru-RU"/>
              </w:rPr>
              <w:t>0,1</w:t>
            </w:r>
          </w:p>
        </w:tc>
        <w:tc>
          <w:tcPr>
            <w:tcW w:w="1297" w:type="dxa"/>
            <w:tcBorders>
              <w:top w:val="nil"/>
              <w:left w:val="nil"/>
              <w:bottom w:val="single" w:sz="4" w:space="0" w:color="000000"/>
              <w:right w:val="single" w:sz="4" w:space="0" w:color="000000"/>
            </w:tcBorders>
            <w:shd w:val="clear" w:color="000000" w:fill="FFFFFF"/>
            <w:vAlign w:val="bottom"/>
            <w:hideMark/>
          </w:tcPr>
          <w:p w:rsidR="00BC793F" w:rsidRPr="00BC793F" w:rsidRDefault="00BC793F" w:rsidP="00BC793F">
            <w:pPr>
              <w:spacing w:after="0" w:line="240" w:lineRule="auto"/>
              <w:jc w:val="center"/>
              <w:rPr>
                <w:rFonts w:ascii="Times New Roman" w:eastAsia="Times New Roman" w:hAnsi="Times New Roman" w:cs="Times New Roman"/>
                <w:color w:val="000000"/>
                <w:sz w:val="20"/>
                <w:szCs w:val="20"/>
                <w:lang w:eastAsia="ru-RU"/>
              </w:rPr>
            </w:pPr>
            <w:r w:rsidRPr="00BC793F">
              <w:rPr>
                <w:rFonts w:ascii="Times New Roman" w:eastAsia="Times New Roman" w:hAnsi="Times New Roman" w:cs="Times New Roman"/>
                <w:color w:val="000000"/>
                <w:sz w:val="20"/>
                <w:szCs w:val="20"/>
                <w:lang w:eastAsia="ru-RU"/>
              </w:rPr>
              <w:t>Надземная</w:t>
            </w:r>
          </w:p>
        </w:tc>
        <w:tc>
          <w:tcPr>
            <w:tcW w:w="1013" w:type="dxa"/>
            <w:tcBorders>
              <w:top w:val="nil"/>
              <w:left w:val="nil"/>
              <w:bottom w:val="single" w:sz="4" w:space="0" w:color="000000"/>
              <w:right w:val="single" w:sz="4" w:space="0" w:color="000000"/>
            </w:tcBorders>
            <w:shd w:val="clear" w:color="000000" w:fill="FFFFFF"/>
            <w:vAlign w:val="bottom"/>
            <w:hideMark/>
          </w:tcPr>
          <w:p w:rsidR="00BC793F" w:rsidRPr="00BC793F" w:rsidRDefault="00BC793F" w:rsidP="00BC793F">
            <w:pPr>
              <w:spacing w:after="0" w:line="240" w:lineRule="auto"/>
              <w:jc w:val="center"/>
              <w:rPr>
                <w:rFonts w:ascii="Times New Roman" w:eastAsia="Times New Roman" w:hAnsi="Times New Roman" w:cs="Times New Roman"/>
                <w:color w:val="000000"/>
                <w:sz w:val="20"/>
                <w:szCs w:val="20"/>
                <w:lang w:eastAsia="ru-RU"/>
              </w:rPr>
            </w:pPr>
            <w:r w:rsidRPr="00BC793F">
              <w:rPr>
                <w:rFonts w:ascii="Times New Roman" w:eastAsia="Times New Roman" w:hAnsi="Times New Roman" w:cs="Times New Roman"/>
                <w:color w:val="000000"/>
                <w:sz w:val="20"/>
                <w:szCs w:val="20"/>
                <w:lang w:eastAsia="ru-RU"/>
              </w:rPr>
              <w:t>-3,5217</w:t>
            </w:r>
          </w:p>
        </w:tc>
        <w:tc>
          <w:tcPr>
            <w:tcW w:w="1278" w:type="dxa"/>
            <w:tcBorders>
              <w:top w:val="nil"/>
              <w:left w:val="nil"/>
              <w:bottom w:val="single" w:sz="4" w:space="0" w:color="000000"/>
              <w:right w:val="single" w:sz="4" w:space="0" w:color="000000"/>
            </w:tcBorders>
            <w:shd w:val="clear" w:color="000000" w:fill="FFFFFF"/>
            <w:vAlign w:val="bottom"/>
            <w:hideMark/>
          </w:tcPr>
          <w:p w:rsidR="00BC793F" w:rsidRPr="00BC793F" w:rsidRDefault="00BC793F" w:rsidP="00BC793F">
            <w:pPr>
              <w:spacing w:after="0" w:line="240" w:lineRule="auto"/>
              <w:jc w:val="center"/>
              <w:rPr>
                <w:rFonts w:ascii="Times New Roman" w:eastAsia="Times New Roman" w:hAnsi="Times New Roman" w:cs="Times New Roman"/>
                <w:color w:val="000000"/>
                <w:sz w:val="20"/>
                <w:szCs w:val="20"/>
                <w:lang w:eastAsia="ru-RU"/>
              </w:rPr>
            </w:pPr>
            <w:r w:rsidRPr="00BC793F">
              <w:rPr>
                <w:rFonts w:ascii="Times New Roman" w:eastAsia="Times New Roman" w:hAnsi="Times New Roman" w:cs="Times New Roman"/>
                <w:color w:val="000000"/>
                <w:sz w:val="20"/>
                <w:szCs w:val="20"/>
                <w:lang w:eastAsia="ru-RU"/>
              </w:rPr>
              <w:t>0,024</w:t>
            </w:r>
          </w:p>
        </w:tc>
        <w:tc>
          <w:tcPr>
            <w:tcW w:w="1278" w:type="dxa"/>
            <w:tcBorders>
              <w:top w:val="nil"/>
              <w:left w:val="nil"/>
              <w:bottom w:val="single" w:sz="4" w:space="0" w:color="000000"/>
              <w:right w:val="single" w:sz="4" w:space="0" w:color="000000"/>
            </w:tcBorders>
            <w:shd w:val="clear" w:color="000000" w:fill="FFFFFF"/>
            <w:vAlign w:val="bottom"/>
            <w:hideMark/>
          </w:tcPr>
          <w:p w:rsidR="00BC793F" w:rsidRPr="00BC793F" w:rsidRDefault="00BC793F" w:rsidP="00BC793F">
            <w:pPr>
              <w:spacing w:after="0" w:line="240" w:lineRule="auto"/>
              <w:jc w:val="center"/>
              <w:rPr>
                <w:rFonts w:ascii="Times New Roman" w:eastAsia="Times New Roman" w:hAnsi="Times New Roman" w:cs="Times New Roman"/>
                <w:color w:val="000000"/>
                <w:sz w:val="20"/>
                <w:szCs w:val="20"/>
                <w:lang w:eastAsia="ru-RU"/>
              </w:rPr>
            </w:pPr>
            <w:r w:rsidRPr="00BC793F">
              <w:rPr>
                <w:rFonts w:ascii="Times New Roman" w:eastAsia="Times New Roman" w:hAnsi="Times New Roman" w:cs="Times New Roman"/>
                <w:color w:val="000000"/>
                <w:sz w:val="20"/>
                <w:szCs w:val="20"/>
                <w:lang w:eastAsia="ru-RU"/>
              </w:rPr>
              <w:t>0,023</w:t>
            </w:r>
          </w:p>
        </w:tc>
        <w:tc>
          <w:tcPr>
            <w:tcW w:w="958" w:type="dxa"/>
            <w:tcBorders>
              <w:top w:val="nil"/>
              <w:left w:val="nil"/>
              <w:bottom w:val="single" w:sz="4" w:space="0" w:color="000000"/>
              <w:right w:val="single" w:sz="4" w:space="0" w:color="000000"/>
            </w:tcBorders>
            <w:shd w:val="clear" w:color="000000" w:fill="FFFFFF"/>
            <w:vAlign w:val="bottom"/>
            <w:hideMark/>
          </w:tcPr>
          <w:p w:rsidR="00BC793F" w:rsidRPr="00BC793F" w:rsidRDefault="00BC793F" w:rsidP="00BC793F">
            <w:pPr>
              <w:spacing w:after="0" w:line="240" w:lineRule="auto"/>
              <w:jc w:val="center"/>
              <w:rPr>
                <w:rFonts w:ascii="Times New Roman" w:eastAsia="Times New Roman" w:hAnsi="Times New Roman" w:cs="Times New Roman"/>
                <w:color w:val="000000"/>
                <w:sz w:val="20"/>
                <w:szCs w:val="20"/>
                <w:lang w:eastAsia="ru-RU"/>
              </w:rPr>
            </w:pPr>
            <w:r w:rsidRPr="00BC793F">
              <w:rPr>
                <w:rFonts w:ascii="Times New Roman" w:eastAsia="Times New Roman" w:hAnsi="Times New Roman" w:cs="Times New Roman"/>
                <w:color w:val="000000"/>
                <w:sz w:val="20"/>
                <w:szCs w:val="20"/>
                <w:lang w:eastAsia="ru-RU"/>
              </w:rPr>
              <w:t>-0,136</w:t>
            </w:r>
          </w:p>
        </w:tc>
        <w:tc>
          <w:tcPr>
            <w:tcW w:w="1278" w:type="dxa"/>
            <w:tcBorders>
              <w:top w:val="nil"/>
              <w:left w:val="nil"/>
              <w:bottom w:val="single" w:sz="4" w:space="0" w:color="000000"/>
              <w:right w:val="single" w:sz="4" w:space="0" w:color="000000"/>
            </w:tcBorders>
            <w:shd w:val="clear" w:color="000000" w:fill="FFFFFF"/>
            <w:vAlign w:val="bottom"/>
            <w:hideMark/>
          </w:tcPr>
          <w:p w:rsidR="00BC793F" w:rsidRPr="00BC793F" w:rsidRDefault="00BC793F" w:rsidP="00BC793F">
            <w:pPr>
              <w:spacing w:after="0" w:line="240" w:lineRule="auto"/>
              <w:jc w:val="center"/>
              <w:rPr>
                <w:rFonts w:ascii="Times New Roman" w:eastAsia="Times New Roman" w:hAnsi="Times New Roman" w:cs="Times New Roman"/>
                <w:color w:val="000000"/>
                <w:sz w:val="20"/>
                <w:szCs w:val="20"/>
                <w:lang w:eastAsia="ru-RU"/>
              </w:rPr>
            </w:pPr>
            <w:r w:rsidRPr="00BC793F">
              <w:rPr>
                <w:rFonts w:ascii="Times New Roman" w:eastAsia="Times New Roman" w:hAnsi="Times New Roman" w:cs="Times New Roman"/>
                <w:color w:val="000000"/>
                <w:sz w:val="20"/>
                <w:szCs w:val="20"/>
                <w:lang w:eastAsia="ru-RU"/>
              </w:rPr>
              <w:t>1700,11</w:t>
            </w:r>
          </w:p>
        </w:tc>
        <w:tc>
          <w:tcPr>
            <w:tcW w:w="1278" w:type="dxa"/>
            <w:tcBorders>
              <w:top w:val="nil"/>
              <w:left w:val="nil"/>
              <w:bottom w:val="single" w:sz="4" w:space="0" w:color="000000"/>
              <w:right w:val="single" w:sz="4" w:space="0" w:color="000000"/>
            </w:tcBorders>
            <w:shd w:val="clear" w:color="000000" w:fill="FFFFFF"/>
            <w:vAlign w:val="bottom"/>
            <w:hideMark/>
          </w:tcPr>
          <w:p w:rsidR="00BC793F" w:rsidRPr="00BC793F" w:rsidRDefault="00BC793F" w:rsidP="00BC793F">
            <w:pPr>
              <w:spacing w:after="0" w:line="240" w:lineRule="auto"/>
              <w:jc w:val="center"/>
              <w:rPr>
                <w:rFonts w:ascii="Times New Roman" w:eastAsia="Times New Roman" w:hAnsi="Times New Roman" w:cs="Times New Roman"/>
                <w:color w:val="000000"/>
                <w:sz w:val="20"/>
                <w:szCs w:val="20"/>
                <w:lang w:eastAsia="ru-RU"/>
              </w:rPr>
            </w:pPr>
            <w:r w:rsidRPr="00BC793F">
              <w:rPr>
                <w:rFonts w:ascii="Times New Roman" w:eastAsia="Times New Roman" w:hAnsi="Times New Roman" w:cs="Times New Roman"/>
                <w:color w:val="000000"/>
                <w:sz w:val="20"/>
                <w:szCs w:val="20"/>
                <w:lang w:eastAsia="ru-RU"/>
              </w:rPr>
              <w:t>1373,15</w:t>
            </w:r>
          </w:p>
        </w:tc>
      </w:tr>
      <w:tr w:rsidR="00BC793F" w:rsidRPr="00BC793F" w:rsidTr="008D321F">
        <w:trPr>
          <w:trHeight w:val="540"/>
        </w:trPr>
        <w:tc>
          <w:tcPr>
            <w:tcW w:w="1324" w:type="dxa"/>
            <w:tcBorders>
              <w:top w:val="nil"/>
              <w:left w:val="single" w:sz="4" w:space="0" w:color="000000"/>
              <w:bottom w:val="single" w:sz="4" w:space="0" w:color="000000"/>
              <w:right w:val="single" w:sz="4" w:space="0" w:color="000000"/>
            </w:tcBorders>
            <w:shd w:val="clear" w:color="000000" w:fill="FFFFFF"/>
            <w:vAlign w:val="bottom"/>
            <w:hideMark/>
          </w:tcPr>
          <w:p w:rsidR="00BC793F" w:rsidRPr="00BC793F" w:rsidRDefault="00BC793F" w:rsidP="00BC793F">
            <w:pPr>
              <w:spacing w:after="0" w:line="240" w:lineRule="auto"/>
              <w:jc w:val="center"/>
              <w:rPr>
                <w:rFonts w:ascii="Times New Roman" w:eastAsia="Times New Roman" w:hAnsi="Times New Roman" w:cs="Times New Roman"/>
                <w:color w:val="000000"/>
                <w:sz w:val="20"/>
                <w:szCs w:val="20"/>
                <w:lang w:eastAsia="ru-RU"/>
              </w:rPr>
            </w:pPr>
            <w:r w:rsidRPr="00BC793F">
              <w:rPr>
                <w:rFonts w:ascii="Times New Roman" w:eastAsia="Times New Roman" w:hAnsi="Times New Roman" w:cs="Times New Roman"/>
                <w:color w:val="000000"/>
                <w:sz w:val="20"/>
                <w:szCs w:val="20"/>
                <w:lang w:eastAsia="ru-RU"/>
              </w:rPr>
              <w:t>ТУ-7</w:t>
            </w:r>
          </w:p>
        </w:tc>
        <w:tc>
          <w:tcPr>
            <w:tcW w:w="1324" w:type="dxa"/>
            <w:tcBorders>
              <w:top w:val="nil"/>
              <w:left w:val="nil"/>
              <w:bottom w:val="single" w:sz="4" w:space="0" w:color="000000"/>
              <w:right w:val="single" w:sz="4" w:space="0" w:color="000000"/>
            </w:tcBorders>
            <w:shd w:val="clear" w:color="000000" w:fill="FFFFFF"/>
            <w:vAlign w:val="bottom"/>
            <w:hideMark/>
          </w:tcPr>
          <w:p w:rsidR="00BC793F" w:rsidRPr="00BC793F" w:rsidRDefault="00BC793F" w:rsidP="00BC793F">
            <w:pPr>
              <w:spacing w:after="0" w:line="240" w:lineRule="auto"/>
              <w:jc w:val="center"/>
              <w:rPr>
                <w:rFonts w:ascii="Times New Roman" w:eastAsia="Times New Roman" w:hAnsi="Times New Roman" w:cs="Times New Roman"/>
                <w:color w:val="000000"/>
                <w:sz w:val="20"/>
                <w:szCs w:val="20"/>
                <w:lang w:eastAsia="ru-RU"/>
              </w:rPr>
            </w:pPr>
            <w:r w:rsidRPr="00BC793F">
              <w:rPr>
                <w:rFonts w:ascii="Times New Roman" w:eastAsia="Times New Roman" w:hAnsi="Times New Roman" w:cs="Times New Roman"/>
                <w:color w:val="000000"/>
                <w:sz w:val="20"/>
                <w:szCs w:val="20"/>
                <w:lang w:eastAsia="ru-RU"/>
              </w:rPr>
              <w:t>Школа</w:t>
            </w:r>
          </w:p>
        </w:tc>
        <w:tc>
          <w:tcPr>
            <w:tcW w:w="850" w:type="dxa"/>
            <w:tcBorders>
              <w:top w:val="nil"/>
              <w:left w:val="nil"/>
              <w:bottom w:val="single" w:sz="4" w:space="0" w:color="000000"/>
              <w:right w:val="single" w:sz="4" w:space="0" w:color="000000"/>
            </w:tcBorders>
            <w:shd w:val="clear" w:color="000000" w:fill="FFFFFF"/>
            <w:vAlign w:val="bottom"/>
            <w:hideMark/>
          </w:tcPr>
          <w:p w:rsidR="00BC793F" w:rsidRPr="00BC793F" w:rsidRDefault="00BC793F" w:rsidP="00BC793F">
            <w:pPr>
              <w:spacing w:after="0" w:line="240" w:lineRule="auto"/>
              <w:jc w:val="center"/>
              <w:rPr>
                <w:rFonts w:ascii="Times New Roman" w:eastAsia="Times New Roman" w:hAnsi="Times New Roman" w:cs="Times New Roman"/>
                <w:color w:val="000000"/>
                <w:sz w:val="20"/>
                <w:szCs w:val="20"/>
                <w:lang w:eastAsia="ru-RU"/>
              </w:rPr>
            </w:pPr>
            <w:r w:rsidRPr="00BC793F">
              <w:rPr>
                <w:rFonts w:ascii="Times New Roman" w:eastAsia="Times New Roman" w:hAnsi="Times New Roman" w:cs="Times New Roman"/>
                <w:color w:val="000000"/>
                <w:sz w:val="20"/>
                <w:szCs w:val="20"/>
                <w:lang w:eastAsia="ru-RU"/>
              </w:rPr>
              <w:t>42,18</w:t>
            </w:r>
          </w:p>
        </w:tc>
        <w:tc>
          <w:tcPr>
            <w:tcW w:w="1288" w:type="dxa"/>
            <w:tcBorders>
              <w:top w:val="nil"/>
              <w:left w:val="nil"/>
              <w:bottom w:val="single" w:sz="4" w:space="0" w:color="000000"/>
              <w:right w:val="single" w:sz="4" w:space="0" w:color="000000"/>
            </w:tcBorders>
            <w:shd w:val="clear" w:color="000000" w:fill="FFFFFF"/>
            <w:vAlign w:val="bottom"/>
            <w:hideMark/>
          </w:tcPr>
          <w:p w:rsidR="00BC793F" w:rsidRPr="00BC793F" w:rsidRDefault="00BC793F" w:rsidP="00BC793F">
            <w:pPr>
              <w:spacing w:after="0" w:line="240" w:lineRule="auto"/>
              <w:jc w:val="center"/>
              <w:rPr>
                <w:rFonts w:ascii="Times New Roman" w:eastAsia="Times New Roman" w:hAnsi="Times New Roman" w:cs="Times New Roman"/>
                <w:color w:val="000000"/>
                <w:sz w:val="20"/>
                <w:szCs w:val="20"/>
                <w:lang w:eastAsia="ru-RU"/>
              </w:rPr>
            </w:pPr>
            <w:r w:rsidRPr="00BC793F">
              <w:rPr>
                <w:rFonts w:ascii="Times New Roman" w:eastAsia="Times New Roman" w:hAnsi="Times New Roman" w:cs="Times New Roman"/>
                <w:color w:val="000000"/>
                <w:sz w:val="20"/>
                <w:szCs w:val="20"/>
                <w:lang w:eastAsia="ru-RU"/>
              </w:rPr>
              <w:t>0,069</w:t>
            </w:r>
          </w:p>
        </w:tc>
        <w:tc>
          <w:tcPr>
            <w:tcW w:w="1288" w:type="dxa"/>
            <w:tcBorders>
              <w:top w:val="nil"/>
              <w:left w:val="nil"/>
              <w:bottom w:val="single" w:sz="4" w:space="0" w:color="000000"/>
              <w:right w:val="single" w:sz="4" w:space="0" w:color="000000"/>
            </w:tcBorders>
            <w:shd w:val="clear" w:color="000000" w:fill="FFFFFF"/>
            <w:vAlign w:val="bottom"/>
            <w:hideMark/>
          </w:tcPr>
          <w:p w:rsidR="00BC793F" w:rsidRPr="00BC793F" w:rsidRDefault="00BC793F" w:rsidP="00BC793F">
            <w:pPr>
              <w:spacing w:after="0" w:line="240" w:lineRule="auto"/>
              <w:jc w:val="center"/>
              <w:rPr>
                <w:rFonts w:ascii="Times New Roman" w:eastAsia="Times New Roman" w:hAnsi="Times New Roman" w:cs="Times New Roman"/>
                <w:color w:val="000000"/>
                <w:sz w:val="20"/>
                <w:szCs w:val="20"/>
                <w:lang w:eastAsia="ru-RU"/>
              </w:rPr>
            </w:pPr>
            <w:r w:rsidRPr="00BC793F">
              <w:rPr>
                <w:rFonts w:ascii="Times New Roman" w:eastAsia="Times New Roman" w:hAnsi="Times New Roman" w:cs="Times New Roman"/>
                <w:color w:val="000000"/>
                <w:sz w:val="20"/>
                <w:szCs w:val="20"/>
                <w:lang w:eastAsia="ru-RU"/>
              </w:rPr>
              <w:t>0,069</w:t>
            </w:r>
          </w:p>
        </w:tc>
        <w:tc>
          <w:tcPr>
            <w:tcW w:w="1297" w:type="dxa"/>
            <w:tcBorders>
              <w:top w:val="nil"/>
              <w:left w:val="nil"/>
              <w:bottom w:val="single" w:sz="4" w:space="0" w:color="000000"/>
              <w:right w:val="single" w:sz="4" w:space="0" w:color="000000"/>
            </w:tcBorders>
            <w:shd w:val="clear" w:color="000000" w:fill="FFFFFF"/>
            <w:vAlign w:val="bottom"/>
            <w:hideMark/>
          </w:tcPr>
          <w:p w:rsidR="00BC793F" w:rsidRPr="00BC793F" w:rsidRDefault="00BC793F" w:rsidP="00BC793F">
            <w:pPr>
              <w:spacing w:after="0" w:line="240" w:lineRule="auto"/>
              <w:jc w:val="center"/>
              <w:rPr>
                <w:rFonts w:ascii="Times New Roman" w:eastAsia="Times New Roman" w:hAnsi="Times New Roman" w:cs="Times New Roman"/>
                <w:color w:val="000000"/>
                <w:sz w:val="20"/>
                <w:szCs w:val="20"/>
                <w:lang w:eastAsia="ru-RU"/>
              </w:rPr>
            </w:pPr>
            <w:r w:rsidRPr="00BC793F">
              <w:rPr>
                <w:rFonts w:ascii="Times New Roman" w:eastAsia="Times New Roman" w:hAnsi="Times New Roman" w:cs="Times New Roman"/>
                <w:color w:val="000000"/>
                <w:sz w:val="20"/>
                <w:szCs w:val="20"/>
                <w:lang w:eastAsia="ru-RU"/>
              </w:rPr>
              <w:t>Надземная</w:t>
            </w:r>
          </w:p>
        </w:tc>
        <w:tc>
          <w:tcPr>
            <w:tcW w:w="1013" w:type="dxa"/>
            <w:tcBorders>
              <w:top w:val="nil"/>
              <w:left w:val="nil"/>
              <w:bottom w:val="single" w:sz="4" w:space="0" w:color="000000"/>
              <w:right w:val="single" w:sz="4" w:space="0" w:color="000000"/>
            </w:tcBorders>
            <w:shd w:val="clear" w:color="000000" w:fill="FFFFFF"/>
            <w:vAlign w:val="bottom"/>
            <w:hideMark/>
          </w:tcPr>
          <w:p w:rsidR="00BC793F" w:rsidRPr="00BC793F" w:rsidRDefault="00BC793F" w:rsidP="00BC793F">
            <w:pPr>
              <w:spacing w:after="0" w:line="240" w:lineRule="auto"/>
              <w:jc w:val="center"/>
              <w:rPr>
                <w:rFonts w:ascii="Times New Roman" w:eastAsia="Times New Roman" w:hAnsi="Times New Roman" w:cs="Times New Roman"/>
                <w:color w:val="000000"/>
                <w:sz w:val="20"/>
                <w:szCs w:val="20"/>
                <w:lang w:eastAsia="ru-RU"/>
              </w:rPr>
            </w:pPr>
            <w:r w:rsidRPr="00BC793F">
              <w:rPr>
                <w:rFonts w:ascii="Times New Roman" w:eastAsia="Times New Roman" w:hAnsi="Times New Roman" w:cs="Times New Roman"/>
                <w:color w:val="000000"/>
                <w:sz w:val="20"/>
                <w:szCs w:val="20"/>
                <w:lang w:eastAsia="ru-RU"/>
              </w:rPr>
              <w:t>4,4403</w:t>
            </w:r>
          </w:p>
        </w:tc>
        <w:tc>
          <w:tcPr>
            <w:tcW w:w="1278" w:type="dxa"/>
            <w:tcBorders>
              <w:top w:val="nil"/>
              <w:left w:val="nil"/>
              <w:bottom w:val="single" w:sz="4" w:space="0" w:color="000000"/>
              <w:right w:val="single" w:sz="4" w:space="0" w:color="000000"/>
            </w:tcBorders>
            <w:shd w:val="clear" w:color="000000" w:fill="FFFFFF"/>
            <w:vAlign w:val="bottom"/>
            <w:hideMark/>
          </w:tcPr>
          <w:p w:rsidR="00BC793F" w:rsidRPr="00BC793F" w:rsidRDefault="00BC793F" w:rsidP="00BC793F">
            <w:pPr>
              <w:spacing w:after="0" w:line="240" w:lineRule="auto"/>
              <w:jc w:val="center"/>
              <w:rPr>
                <w:rFonts w:ascii="Times New Roman" w:eastAsia="Times New Roman" w:hAnsi="Times New Roman" w:cs="Times New Roman"/>
                <w:color w:val="000000"/>
                <w:sz w:val="20"/>
                <w:szCs w:val="20"/>
                <w:lang w:eastAsia="ru-RU"/>
              </w:rPr>
            </w:pPr>
            <w:r w:rsidRPr="00BC793F">
              <w:rPr>
                <w:rFonts w:ascii="Times New Roman" w:eastAsia="Times New Roman" w:hAnsi="Times New Roman" w:cs="Times New Roman"/>
                <w:color w:val="000000"/>
                <w:sz w:val="20"/>
                <w:szCs w:val="20"/>
                <w:lang w:eastAsia="ru-RU"/>
              </w:rPr>
              <w:t>0,288</w:t>
            </w:r>
          </w:p>
        </w:tc>
        <w:tc>
          <w:tcPr>
            <w:tcW w:w="1278" w:type="dxa"/>
            <w:tcBorders>
              <w:top w:val="nil"/>
              <w:left w:val="nil"/>
              <w:bottom w:val="single" w:sz="4" w:space="0" w:color="000000"/>
              <w:right w:val="single" w:sz="4" w:space="0" w:color="000000"/>
            </w:tcBorders>
            <w:shd w:val="clear" w:color="000000" w:fill="FFFFFF"/>
            <w:vAlign w:val="bottom"/>
            <w:hideMark/>
          </w:tcPr>
          <w:p w:rsidR="00BC793F" w:rsidRPr="00BC793F" w:rsidRDefault="00BC793F" w:rsidP="00BC793F">
            <w:pPr>
              <w:spacing w:after="0" w:line="240" w:lineRule="auto"/>
              <w:jc w:val="center"/>
              <w:rPr>
                <w:rFonts w:ascii="Times New Roman" w:eastAsia="Times New Roman" w:hAnsi="Times New Roman" w:cs="Times New Roman"/>
                <w:color w:val="000000"/>
                <w:sz w:val="20"/>
                <w:szCs w:val="20"/>
                <w:lang w:eastAsia="ru-RU"/>
              </w:rPr>
            </w:pPr>
            <w:r w:rsidRPr="00BC793F">
              <w:rPr>
                <w:rFonts w:ascii="Times New Roman" w:eastAsia="Times New Roman" w:hAnsi="Times New Roman" w:cs="Times New Roman"/>
                <w:color w:val="000000"/>
                <w:sz w:val="20"/>
                <w:szCs w:val="20"/>
                <w:lang w:eastAsia="ru-RU"/>
              </w:rPr>
              <w:t>0,287</w:t>
            </w:r>
          </w:p>
        </w:tc>
        <w:tc>
          <w:tcPr>
            <w:tcW w:w="958" w:type="dxa"/>
            <w:tcBorders>
              <w:top w:val="nil"/>
              <w:left w:val="nil"/>
              <w:bottom w:val="single" w:sz="4" w:space="0" w:color="000000"/>
              <w:right w:val="single" w:sz="4" w:space="0" w:color="000000"/>
            </w:tcBorders>
            <w:shd w:val="clear" w:color="000000" w:fill="FFFFFF"/>
            <w:vAlign w:val="bottom"/>
            <w:hideMark/>
          </w:tcPr>
          <w:p w:rsidR="00BC793F" w:rsidRPr="00BC793F" w:rsidRDefault="00BC793F" w:rsidP="00BC793F">
            <w:pPr>
              <w:spacing w:after="0" w:line="240" w:lineRule="auto"/>
              <w:jc w:val="center"/>
              <w:rPr>
                <w:rFonts w:ascii="Times New Roman" w:eastAsia="Times New Roman" w:hAnsi="Times New Roman" w:cs="Times New Roman"/>
                <w:color w:val="000000"/>
                <w:sz w:val="20"/>
                <w:szCs w:val="20"/>
                <w:lang w:eastAsia="ru-RU"/>
              </w:rPr>
            </w:pPr>
            <w:r w:rsidRPr="00BC793F">
              <w:rPr>
                <w:rFonts w:ascii="Times New Roman" w:eastAsia="Times New Roman" w:hAnsi="Times New Roman" w:cs="Times New Roman"/>
                <w:color w:val="000000"/>
                <w:sz w:val="20"/>
                <w:szCs w:val="20"/>
                <w:lang w:eastAsia="ru-RU"/>
              </w:rPr>
              <w:t>0,373</w:t>
            </w:r>
          </w:p>
        </w:tc>
        <w:tc>
          <w:tcPr>
            <w:tcW w:w="1278" w:type="dxa"/>
            <w:tcBorders>
              <w:top w:val="nil"/>
              <w:left w:val="nil"/>
              <w:bottom w:val="single" w:sz="4" w:space="0" w:color="000000"/>
              <w:right w:val="single" w:sz="4" w:space="0" w:color="000000"/>
            </w:tcBorders>
            <w:shd w:val="clear" w:color="000000" w:fill="FFFFFF"/>
            <w:vAlign w:val="bottom"/>
            <w:hideMark/>
          </w:tcPr>
          <w:p w:rsidR="00BC793F" w:rsidRPr="00BC793F" w:rsidRDefault="00BC793F" w:rsidP="00BC793F">
            <w:pPr>
              <w:spacing w:after="0" w:line="240" w:lineRule="auto"/>
              <w:jc w:val="center"/>
              <w:rPr>
                <w:rFonts w:ascii="Times New Roman" w:eastAsia="Times New Roman" w:hAnsi="Times New Roman" w:cs="Times New Roman"/>
                <w:color w:val="000000"/>
                <w:sz w:val="20"/>
                <w:szCs w:val="20"/>
                <w:lang w:eastAsia="ru-RU"/>
              </w:rPr>
            </w:pPr>
            <w:r w:rsidRPr="00BC793F">
              <w:rPr>
                <w:rFonts w:ascii="Times New Roman" w:eastAsia="Times New Roman" w:hAnsi="Times New Roman" w:cs="Times New Roman"/>
                <w:color w:val="000000"/>
                <w:sz w:val="20"/>
                <w:szCs w:val="20"/>
                <w:lang w:eastAsia="ru-RU"/>
              </w:rPr>
              <w:t>1447,13</w:t>
            </w:r>
          </w:p>
        </w:tc>
        <w:tc>
          <w:tcPr>
            <w:tcW w:w="1278" w:type="dxa"/>
            <w:tcBorders>
              <w:top w:val="nil"/>
              <w:left w:val="nil"/>
              <w:bottom w:val="single" w:sz="4" w:space="0" w:color="000000"/>
              <w:right w:val="single" w:sz="4" w:space="0" w:color="000000"/>
            </w:tcBorders>
            <w:shd w:val="clear" w:color="000000" w:fill="FFFFFF"/>
            <w:vAlign w:val="bottom"/>
            <w:hideMark/>
          </w:tcPr>
          <w:p w:rsidR="00BC793F" w:rsidRPr="00BC793F" w:rsidRDefault="00BC793F" w:rsidP="00BC793F">
            <w:pPr>
              <w:spacing w:after="0" w:line="240" w:lineRule="auto"/>
              <w:jc w:val="center"/>
              <w:rPr>
                <w:rFonts w:ascii="Times New Roman" w:eastAsia="Times New Roman" w:hAnsi="Times New Roman" w:cs="Times New Roman"/>
                <w:color w:val="000000"/>
                <w:sz w:val="20"/>
                <w:szCs w:val="20"/>
                <w:lang w:eastAsia="ru-RU"/>
              </w:rPr>
            </w:pPr>
            <w:r w:rsidRPr="00BC793F">
              <w:rPr>
                <w:rFonts w:ascii="Times New Roman" w:eastAsia="Times New Roman" w:hAnsi="Times New Roman" w:cs="Times New Roman"/>
                <w:color w:val="000000"/>
                <w:sz w:val="20"/>
                <w:szCs w:val="20"/>
                <w:lang w:eastAsia="ru-RU"/>
              </w:rPr>
              <w:t>1186,08</w:t>
            </w:r>
          </w:p>
        </w:tc>
      </w:tr>
      <w:tr w:rsidR="00BC793F" w:rsidRPr="00BC793F" w:rsidTr="008D321F">
        <w:trPr>
          <w:trHeight w:val="1068"/>
        </w:trPr>
        <w:tc>
          <w:tcPr>
            <w:tcW w:w="1324" w:type="dxa"/>
            <w:tcBorders>
              <w:top w:val="nil"/>
              <w:left w:val="single" w:sz="4" w:space="0" w:color="000000"/>
              <w:bottom w:val="single" w:sz="4" w:space="0" w:color="000000"/>
              <w:right w:val="single" w:sz="4" w:space="0" w:color="000000"/>
            </w:tcBorders>
            <w:shd w:val="clear" w:color="000000" w:fill="FFFFFF"/>
            <w:vAlign w:val="bottom"/>
            <w:hideMark/>
          </w:tcPr>
          <w:p w:rsidR="00BC793F" w:rsidRPr="00BC793F" w:rsidRDefault="00BC793F" w:rsidP="00BC793F">
            <w:pPr>
              <w:spacing w:after="0" w:line="240" w:lineRule="auto"/>
              <w:jc w:val="center"/>
              <w:rPr>
                <w:rFonts w:ascii="Times New Roman" w:eastAsia="Times New Roman" w:hAnsi="Times New Roman" w:cs="Times New Roman"/>
                <w:color w:val="000000"/>
                <w:sz w:val="20"/>
                <w:szCs w:val="20"/>
                <w:lang w:eastAsia="ru-RU"/>
              </w:rPr>
            </w:pPr>
            <w:r w:rsidRPr="00BC793F">
              <w:rPr>
                <w:rFonts w:ascii="Times New Roman" w:eastAsia="Times New Roman" w:hAnsi="Times New Roman" w:cs="Times New Roman"/>
                <w:color w:val="000000"/>
                <w:sz w:val="20"/>
                <w:szCs w:val="20"/>
                <w:lang w:eastAsia="ru-RU"/>
              </w:rPr>
              <w:t>ТУ-2</w:t>
            </w:r>
          </w:p>
        </w:tc>
        <w:tc>
          <w:tcPr>
            <w:tcW w:w="1324" w:type="dxa"/>
            <w:tcBorders>
              <w:top w:val="nil"/>
              <w:left w:val="nil"/>
              <w:bottom w:val="single" w:sz="4" w:space="0" w:color="000000"/>
              <w:right w:val="single" w:sz="4" w:space="0" w:color="000000"/>
            </w:tcBorders>
            <w:shd w:val="clear" w:color="000000" w:fill="FFFFFF"/>
            <w:vAlign w:val="bottom"/>
            <w:hideMark/>
          </w:tcPr>
          <w:p w:rsidR="00BC793F" w:rsidRPr="00BC793F" w:rsidRDefault="00BC793F" w:rsidP="00BC793F">
            <w:pPr>
              <w:spacing w:after="0" w:line="240" w:lineRule="auto"/>
              <w:jc w:val="center"/>
              <w:rPr>
                <w:rFonts w:ascii="Times New Roman" w:eastAsia="Times New Roman" w:hAnsi="Times New Roman" w:cs="Times New Roman"/>
                <w:color w:val="000000"/>
                <w:sz w:val="20"/>
                <w:szCs w:val="20"/>
                <w:lang w:eastAsia="ru-RU"/>
              </w:rPr>
            </w:pPr>
            <w:r w:rsidRPr="00BC793F">
              <w:rPr>
                <w:rFonts w:ascii="Times New Roman" w:eastAsia="Times New Roman" w:hAnsi="Times New Roman" w:cs="Times New Roman"/>
                <w:color w:val="000000"/>
                <w:sz w:val="20"/>
                <w:szCs w:val="20"/>
                <w:lang w:eastAsia="ru-RU"/>
              </w:rPr>
              <w:t xml:space="preserve">МБУК "КД Центр </w:t>
            </w:r>
            <w:proofErr w:type="spellStart"/>
            <w:r w:rsidRPr="00BC793F">
              <w:rPr>
                <w:rFonts w:ascii="Times New Roman" w:eastAsia="Times New Roman" w:hAnsi="Times New Roman" w:cs="Times New Roman"/>
                <w:color w:val="000000"/>
                <w:sz w:val="20"/>
                <w:szCs w:val="20"/>
                <w:lang w:eastAsia="ru-RU"/>
              </w:rPr>
              <w:t>Апракс</w:t>
            </w:r>
            <w:proofErr w:type="spellEnd"/>
            <w:r w:rsidRPr="00BC793F">
              <w:rPr>
                <w:rFonts w:ascii="Times New Roman" w:eastAsia="Times New Roman" w:hAnsi="Times New Roman" w:cs="Times New Roman"/>
                <w:color w:val="000000"/>
                <w:sz w:val="20"/>
                <w:szCs w:val="20"/>
                <w:lang w:eastAsia="ru-RU"/>
              </w:rPr>
              <w:t>."</w:t>
            </w:r>
          </w:p>
        </w:tc>
        <w:tc>
          <w:tcPr>
            <w:tcW w:w="850" w:type="dxa"/>
            <w:tcBorders>
              <w:top w:val="nil"/>
              <w:left w:val="nil"/>
              <w:bottom w:val="single" w:sz="4" w:space="0" w:color="000000"/>
              <w:right w:val="single" w:sz="4" w:space="0" w:color="000000"/>
            </w:tcBorders>
            <w:shd w:val="clear" w:color="000000" w:fill="FFFFFF"/>
            <w:vAlign w:val="bottom"/>
            <w:hideMark/>
          </w:tcPr>
          <w:p w:rsidR="00BC793F" w:rsidRPr="00BC793F" w:rsidRDefault="00BC793F" w:rsidP="00BC793F">
            <w:pPr>
              <w:spacing w:after="0" w:line="240" w:lineRule="auto"/>
              <w:jc w:val="center"/>
              <w:rPr>
                <w:rFonts w:ascii="Times New Roman" w:eastAsia="Times New Roman" w:hAnsi="Times New Roman" w:cs="Times New Roman"/>
                <w:color w:val="000000"/>
                <w:sz w:val="20"/>
                <w:szCs w:val="20"/>
                <w:lang w:eastAsia="ru-RU"/>
              </w:rPr>
            </w:pPr>
            <w:r w:rsidRPr="00BC793F">
              <w:rPr>
                <w:rFonts w:ascii="Times New Roman" w:eastAsia="Times New Roman" w:hAnsi="Times New Roman" w:cs="Times New Roman"/>
                <w:color w:val="000000"/>
                <w:sz w:val="20"/>
                <w:szCs w:val="20"/>
                <w:lang w:eastAsia="ru-RU"/>
              </w:rPr>
              <w:t>26,82</w:t>
            </w:r>
          </w:p>
        </w:tc>
        <w:tc>
          <w:tcPr>
            <w:tcW w:w="1288" w:type="dxa"/>
            <w:tcBorders>
              <w:top w:val="nil"/>
              <w:left w:val="nil"/>
              <w:bottom w:val="single" w:sz="4" w:space="0" w:color="000000"/>
              <w:right w:val="single" w:sz="4" w:space="0" w:color="000000"/>
            </w:tcBorders>
            <w:shd w:val="clear" w:color="000000" w:fill="FFFFFF"/>
            <w:vAlign w:val="bottom"/>
            <w:hideMark/>
          </w:tcPr>
          <w:p w:rsidR="00BC793F" w:rsidRPr="00BC793F" w:rsidRDefault="00BC793F" w:rsidP="00BC793F">
            <w:pPr>
              <w:spacing w:after="0" w:line="240" w:lineRule="auto"/>
              <w:jc w:val="center"/>
              <w:rPr>
                <w:rFonts w:ascii="Times New Roman" w:eastAsia="Times New Roman" w:hAnsi="Times New Roman" w:cs="Times New Roman"/>
                <w:color w:val="000000"/>
                <w:sz w:val="20"/>
                <w:szCs w:val="20"/>
                <w:lang w:eastAsia="ru-RU"/>
              </w:rPr>
            </w:pPr>
            <w:r w:rsidRPr="00BC793F">
              <w:rPr>
                <w:rFonts w:ascii="Times New Roman" w:eastAsia="Times New Roman" w:hAnsi="Times New Roman" w:cs="Times New Roman"/>
                <w:color w:val="000000"/>
                <w:sz w:val="20"/>
                <w:szCs w:val="20"/>
                <w:lang w:eastAsia="ru-RU"/>
              </w:rPr>
              <w:t>0,05</w:t>
            </w:r>
          </w:p>
        </w:tc>
        <w:tc>
          <w:tcPr>
            <w:tcW w:w="1288" w:type="dxa"/>
            <w:tcBorders>
              <w:top w:val="nil"/>
              <w:left w:val="nil"/>
              <w:bottom w:val="single" w:sz="4" w:space="0" w:color="000000"/>
              <w:right w:val="single" w:sz="4" w:space="0" w:color="000000"/>
            </w:tcBorders>
            <w:shd w:val="clear" w:color="000000" w:fill="FFFFFF"/>
            <w:vAlign w:val="bottom"/>
            <w:hideMark/>
          </w:tcPr>
          <w:p w:rsidR="00BC793F" w:rsidRPr="00BC793F" w:rsidRDefault="00BC793F" w:rsidP="00BC793F">
            <w:pPr>
              <w:spacing w:after="0" w:line="240" w:lineRule="auto"/>
              <w:jc w:val="center"/>
              <w:rPr>
                <w:rFonts w:ascii="Times New Roman" w:eastAsia="Times New Roman" w:hAnsi="Times New Roman" w:cs="Times New Roman"/>
                <w:color w:val="000000"/>
                <w:sz w:val="20"/>
                <w:szCs w:val="20"/>
                <w:lang w:eastAsia="ru-RU"/>
              </w:rPr>
            </w:pPr>
            <w:r w:rsidRPr="00BC793F">
              <w:rPr>
                <w:rFonts w:ascii="Times New Roman" w:eastAsia="Times New Roman" w:hAnsi="Times New Roman" w:cs="Times New Roman"/>
                <w:color w:val="000000"/>
                <w:sz w:val="20"/>
                <w:szCs w:val="20"/>
                <w:lang w:eastAsia="ru-RU"/>
              </w:rPr>
              <w:t>0,05</w:t>
            </w:r>
          </w:p>
        </w:tc>
        <w:tc>
          <w:tcPr>
            <w:tcW w:w="1297" w:type="dxa"/>
            <w:tcBorders>
              <w:top w:val="nil"/>
              <w:left w:val="nil"/>
              <w:bottom w:val="single" w:sz="4" w:space="0" w:color="000000"/>
              <w:right w:val="single" w:sz="4" w:space="0" w:color="000000"/>
            </w:tcBorders>
            <w:shd w:val="clear" w:color="000000" w:fill="FFFFFF"/>
            <w:vAlign w:val="bottom"/>
            <w:hideMark/>
          </w:tcPr>
          <w:p w:rsidR="00BC793F" w:rsidRPr="00BC793F" w:rsidRDefault="00BC793F" w:rsidP="00BC793F">
            <w:pPr>
              <w:spacing w:after="0" w:line="240" w:lineRule="auto"/>
              <w:jc w:val="center"/>
              <w:rPr>
                <w:rFonts w:ascii="Times New Roman" w:eastAsia="Times New Roman" w:hAnsi="Times New Roman" w:cs="Times New Roman"/>
                <w:color w:val="000000"/>
                <w:sz w:val="20"/>
                <w:szCs w:val="20"/>
                <w:lang w:eastAsia="ru-RU"/>
              </w:rPr>
            </w:pPr>
            <w:r w:rsidRPr="00BC793F">
              <w:rPr>
                <w:rFonts w:ascii="Times New Roman" w:eastAsia="Times New Roman" w:hAnsi="Times New Roman" w:cs="Times New Roman"/>
                <w:color w:val="000000"/>
                <w:sz w:val="20"/>
                <w:szCs w:val="20"/>
                <w:lang w:eastAsia="ru-RU"/>
              </w:rPr>
              <w:t>Надземная</w:t>
            </w:r>
          </w:p>
        </w:tc>
        <w:tc>
          <w:tcPr>
            <w:tcW w:w="1013" w:type="dxa"/>
            <w:tcBorders>
              <w:top w:val="nil"/>
              <w:left w:val="nil"/>
              <w:bottom w:val="single" w:sz="4" w:space="0" w:color="000000"/>
              <w:right w:val="single" w:sz="4" w:space="0" w:color="000000"/>
            </w:tcBorders>
            <w:shd w:val="clear" w:color="000000" w:fill="FFFFFF"/>
            <w:vAlign w:val="bottom"/>
            <w:hideMark/>
          </w:tcPr>
          <w:p w:rsidR="00BC793F" w:rsidRPr="00BC793F" w:rsidRDefault="00BC793F" w:rsidP="00BC793F">
            <w:pPr>
              <w:spacing w:after="0" w:line="240" w:lineRule="auto"/>
              <w:jc w:val="center"/>
              <w:rPr>
                <w:rFonts w:ascii="Times New Roman" w:eastAsia="Times New Roman" w:hAnsi="Times New Roman" w:cs="Times New Roman"/>
                <w:color w:val="000000"/>
                <w:sz w:val="20"/>
                <w:szCs w:val="20"/>
                <w:lang w:eastAsia="ru-RU"/>
              </w:rPr>
            </w:pPr>
            <w:r w:rsidRPr="00BC793F">
              <w:rPr>
                <w:rFonts w:ascii="Times New Roman" w:eastAsia="Times New Roman" w:hAnsi="Times New Roman" w:cs="Times New Roman"/>
                <w:color w:val="000000"/>
                <w:sz w:val="20"/>
                <w:szCs w:val="20"/>
                <w:lang w:eastAsia="ru-RU"/>
              </w:rPr>
              <w:t>1,4401</w:t>
            </w:r>
          </w:p>
        </w:tc>
        <w:tc>
          <w:tcPr>
            <w:tcW w:w="1278" w:type="dxa"/>
            <w:tcBorders>
              <w:top w:val="nil"/>
              <w:left w:val="nil"/>
              <w:bottom w:val="single" w:sz="4" w:space="0" w:color="000000"/>
              <w:right w:val="single" w:sz="4" w:space="0" w:color="000000"/>
            </w:tcBorders>
            <w:shd w:val="clear" w:color="000000" w:fill="FFFFFF"/>
            <w:vAlign w:val="bottom"/>
            <w:hideMark/>
          </w:tcPr>
          <w:p w:rsidR="00BC793F" w:rsidRPr="00BC793F" w:rsidRDefault="00BC793F" w:rsidP="00BC793F">
            <w:pPr>
              <w:spacing w:after="0" w:line="240" w:lineRule="auto"/>
              <w:jc w:val="center"/>
              <w:rPr>
                <w:rFonts w:ascii="Times New Roman" w:eastAsia="Times New Roman" w:hAnsi="Times New Roman" w:cs="Times New Roman"/>
                <w:color w:val="000000"/>
                <w:sz w:val="20"/>
                <w:szCs w:val="20"/>
                <w:lang w:eastAsia="ru-RU"/>
              </w:rPr>
            </w:pPr>
            <w:r w:rsidRPr="00BC793F">
              <w:rPr>
                <w:rFonts w:ascii="Times New Roman" w:eastAsia="Times New Roman" w:hAnsi="Times New Roman" w:cs="Times New Roman"/>
                <w:color w:val="000000"/>
                <w:sz w:val="20"/>
                <w:szCs w:val="20"/>
                <w:lang w:eastAsia="ru-RU"/>
              </w:rPr>
              <w:t>0,118</w:t>
            </w:r>
          </w:p>
        </w:tc>
        <w:tc>
          <w:tcPr>
            <w:tcW w:w="1278" w:type="dxa"/>
            <w:tcBorders>
              <w:top w:val="nil"/>
              <w:left w:val="nil"/>
              <w:bottom w:val="single" w:sz="4" w:space="0" w:color="000000"/>
              <w:right w:val="single" w:sz="4" w:space="0" w:color="000000"/>
            </w:tcBorders>
            <w:shd w:val="clear" w:color="000000" w:fill="FFFFFF"/>
            <w:vAlign w:val="bottom"/>
            <w:hideMark/>
          </w:tcPr>
          <w:p w:rsidR="00BC793F" w:rsidRPr="00BC793F" w:rsidRDefault="00BC793F" w:rsidP="00BC793F">
            <w:pPr>
              <w:spacing w:after="0" w:line="240" w:lineRule="auto"/>
              <w:jc w:val="center"/>
              <w:rPr>
                <w:rFonts w:ascii="Times New Roman" w:eastAsia="Times New Roman" w:hAnsi="Times New Roman" w:cs="Times New Roman"/>
                <w:color w:val="000000"/>
                <w:sz w:val="20"/>
                <w:szCs w:val="20"/>
                <w:lang w:eastAsia="ru-RU"/>
              </w:rPr>
            </w:pPr>
            <w:r w:rsidRPr="00BC793F">
              <w:rPr>
                <w:rFonts w:ascii="Times New Roman" w:eastAsia="Times New Roman" w:hAnsi="Times New Roman" w:cs="Times New Roman"/>
                <w:color w:val="000000"/>
                <w:sz w:val="20"/>
                <w:szCs w:val="20"/>
                <w:lang w:eastAsia="ru-RU"/>
              </w:rPr>
              <w:t>0,118</w:t>
            </w:r>
          </w:p>
        </w:tc>
        <w:tc>
          <w:tcPr>
            <w:tcW w:w="958" w:type="dxa"/>
            <w:tcBorders>
              <w:top w:val="nil"/>
              <w:left w:val="nil"/>
              <w:bottom w:val="single" w:sz="4" w:space="0" w:color="000000"/>
              <w:right w:val="single" w:sz="4" w:space="0" w:color="000000"/>
            </w:tcBorders>
            <w:shd w:val="clear" w:color="000000" w:fill="FFFFFF"/>
            <w:vAlign w:val="bottom"/>
            <w:hideMark/>
          </w:tcPr>
          <w:p w:rsidR="00BC793F" w:rsidRPr="00BC793F" w:rsidRDefault="00BC793F" w:rsidP="00BC793F">
            <w:pPr>
              <w:spacing w:after="0" w:line="240" w:lineRule="auto"/>
              <w:jc w:val="center"/>
              <w:rPr>
                <w:rFonts w:ascii="Times New Roman" w:eastAsia="Times New Roman" w:hAnsi="Times New Roman" w:cs="Times New Roman"/>
                <w:color w:val="000000"/>
                <w:sz w:val="20"/>
                <w:szCs w:val="20"/>
                <w:lang w:eastAsia="ru-RU"/>
              </w:rPr>
            </w:pPr>
            <w:r w:rsidRPr="00BC793F">
              <w:rPr>
                <w:rFonts w:ascii="Times New Roman" w:eastAsia="Times New Roman" w:hAnsi="Times New Roman" w:cs="Times New Roman"/>
                <w:color w:val="000000"/>
                <w:sz w:val="20"/>
                <w:szCs w:val="20"/>
                <w:lang w:eastAsia="ru-RU"/>
              </w:rPr>
              <w:t>0,241</w:t>
            </w:r>
          </w:p>
        </w:tc>
        <w:tc>
          <w:tcPr>
            <w:tcW w:w="1278" w:type="dxa"/>
            <w:tcBorders>
              <w:top w:val="nil"/>
              <w:left w:val="nil"/>
              <w:bottom w:val="single" w:sz="4" w:space="0" w:color="000000"/>
              <w:right w:val="single" w:sz="4" w:space="0" w:color="000000"/>
            </w:tcBorders>
            <w:shd w:val="clear" w:color="000000" w:fill="FFFFFF"/>
            <w:vAlign w:val="bottom"/>
            <w:hideMark/>
          </w:tcPr>
          <w:p w:rsidR="00BC793F" w:rsidRPr="00BC793F" w:rsidRDefault="00BC793F" w:rsidP="00BC793F">
            <w:pPr>
              <w:spacing w:after="0" w:line="240" w:lineRule="auto"/>
              <w:jc w:val="center"/>
              <w:rPr>
                <w:rFonts w:ascii="Times New Roman" w:eastAsia="Times New Roman" w:hAnsi="Times New Roman" w:cs="Times New Roman"/>
                <w:color w:val="000000"/>
                <w:sz w:val="20"/>
                <w:szCs w:val="20"/>
                <w:lang w:eastAsia="ru-RU"/>
              </w:rPr>
            </w:pPr>
            <w:r w:rsidRPr="00BC793F">
              <w:rPr>
                <w:rFonts w:ascii="Times New Roman" w:eastAsia="Times New Roman" w:hAnsi="Times New Roman" w:cs="Times New Roman"/>
                <w:color w:val="000000"/>
                <w:sz w:val="20"/>
                <w:szCs w:val="20"/>
                <w:lang w:eastAsia="ru-RU"/>
              </w:rPr>
              <w:t>793,1</w:t>
            </w:r>
          </w:p>
        </w:tc>
        <w:tc>
          <w:tcPr>
            <w:tcW w:w="1278" w:type="dxa"/>
            <w:tcBorders>
              <w:top w:val="nil"/>
              <w:left w:val="nil"/>
              <w:bottom w:val="single" w:sz="4" w:space="0" w:color="000000"/>
              <w:right w:val="single" w:sz="4" w:space="0" w:color="000000"/>
            </w:tcBorders>
            <w:shd w:val="clear" w:color="000000" w:fill="FFFFFF"/>
            <w:vAlign w:val="bottom"/>
            <w:hideMark/>
          </w:tcPr>
          <w:p w:rsidR="00BC793F" w:rsidRPr="00BC793F" w:rsidRDefault="00BC793F" w:rsidP="00BC793F">
            <w:pPr>
              <w:spacing w:after="0" w:line="240" w:lineRule="auto"/>
              <w:jc w:val="center"/>
              <w:rPr>
                <w:rFonts w:ascii="Times New Roman" w:eastAsia="Times New Roman" w:hAnsi="Times New Roman" w:cs="Times New Roman"/>
                <w:color w:val="000000"/>
                <w:sz w:val="20"/>
                <w:szCs w:val="20"/>
                <w:lang w:eastAsia="ru-RU"/>
              </w:rPr>
            </w:pPr>
            <w:r w:rsidRPr="00BC793F">
              <w:rPr>
                <w:rFonts w:ascii="Times New Roman" w:eastAsia="Times New Roman" w:hAnsi="Times New Roman" w:cs="Times New Roman"/>
                <w:color w:val="000000"/>
                <w:sz w:val="20"/>
                <w:szCs w:val="20"/>
                <w:lang w:eastAsia="ru-RU"/>
              </w:rPr>
              <w:t>650,3</w:t>
            </w:r>
          </w:p>
        </w:tc>
      </w:tr>
      <w:tr w:rsidR="00BC793F" w:rsidRPr="00BC793F" w:rsidTr="008D321F">
        <w:trPr>
          <w:trHeight w:val="1068"/>
        </w:trPr>
        <w:tc>
          <w:tcPr>
            <w:tcW w:w="1324" w:type="dxa"/>
            <w:tcBorders>
              <w:top w:val="nil"/>
              <w:left w:val="single" w:sz="4" w:space="0" w:color="000000"/>
              <w:bottom w:val="single" w:sz="4" w:space="0" w:color="000000"/>
              <w:right w:val="single" w:sz="4" w:space="0" w:color="000000"/>
            </w:tcBorders>
            <w:shd w:val="clear" w:color="000000" w:fill="FFFFFF"/>
            <w:vAlign w:val="bottom"/>
            <w:hideMark/>
          </w:tcPr>
          <w:p w:rsidR="00BC793F" w:rsidRPr="00BC793F" w:rsidRDefault="00BC793F" w:rsidP="00BC793F">
            <w:pPr>
              <w:spacing w:after="0" w:line="240" w:lineRule="auto"/>
              <w:jc w:val="center"/>
              <w:rPr>
                <w:rFonts w:ascii="Times New Roman" w:eastAsia="Times New Roman" w:hAnsi="Times New Roman" w:cs="Times New Roman"/>
                <w:color w:val="000000"/>
                <w:sz w:val="20"/>
                <w:szCs w:val="20"/>
                <w:lang w:eastAsia="ru-RU"/>
              </w:rPr>
            </w:pPr>
            <w:r w:rsidRPr="00BC793F">
              <w:rPr>
                <w:rFonts w:ascii="Times New Roman" w:eastAsia="Times New Roman" w:hAnsi="Times New Roman" w:cs="Times New Roman"/>
                <w:color w:val="000000"/>
                <w:sz w:val="20"/>
                <w:szCs w:val="20"/>
                <w:lang w:eastAsia="ru-RU"/>
              </w:rPr>
              <w:t>ТУ-4</w:t>
            </w:r>
          </w:p>
        </w:tc>
        <w:tc>
          <w:tcPr>
            <w:tcW w:w="1324" w:type="dxa"/>
            <w:tcBorders>
              <w:top w:val="nil"/>
              <w:left w:val="nil"/>
              <w:bottom w:val="single" w:sz="4" w:space="0" w:color="000000"/>
              <w:right w:val="single" w:sz="4" w:space="0" w:color="000000"/>
            </w:tcBorders>
            <w:shd w:val="clear" w:color="000000" w:fill="FFFFFF"/>
            <w:vAlign w:val="bottom"/>
            <w:hideMark/>
          </w:tcPr>
          <w:p w:rsidR="00BC793F" w:rsidRPr="00BC793F" w:rsidRDefault="00BC793F" w:rsidP="00BC793F">
            <w:pPr>
              <w:spacing w:after="0" w:line="240" w:lineRule="auto"/>
              <w:jc w:val="center"/>
              <w:rPr>
                <w:rFonts w:ascii="Times New Roman" w:eastAsia="Times New Roman" w:hAnsi="Times New Roman" w:cs="Times New Roman"/>
                <w:color w:val="000000"/>
                <w:sz w:val="20"/>
                <w:szCs w:val="20"/>
                <w:lang w:eastAsia="ru-RU"/>
              </w:rPr>
            </w:pPr>
            <w:r w:rsidRPr="00BC793F">
              <w:rPr>
                <w:rFonts w:ascii="Times New Roman" w:eastAsia="Times New Roman" w:hAnsi="Times New Roman" w:cs="Times New Roman"/>
                <w:color w:val="000000"/>
                <w:sz w:val="20"/>
                <w:szCs w:val="20"/>
                <w:lang w:eastAsia="ru-RU"/>
              </w:rPr>
              <w:t xml:space="preserve">МБДОУ  Д/с "Аленушка" </w:t>
            </w:r>
          </w:p>
        </w:tc>
        <w:tc>
          <w:tcPr>
            <w:tcW w:w="850" w:type="dxa"/>
            <w:tcBorders>
              <w:top w:val="nil"/>
              <w:left w:val="nil"/>
              <w:bottom w:val="single" w:sz="4" w:space="0" w:color="000000"/>
              <w:right w:val="single" w:sz="4" w:space="0" w:color="000000"/>
            </w:tcBorders>
            <w:shd w:val="clear" w:color="000000" w:fill="FFFFFF"/>
            <w:vAlign w:val="bottom"/>
            <w:hideMark/>
          </w:tcPr>
          <w:p w:rsidR="00BC793F" w:rsidRPr="00BC793F" w:rsidRDefault="00BC793F" w:rsidP="00BC793F">
            <w:pPr>
              <w:spacing w:after="0" w:line="240" w:lineRule="auto"/>
              <w:jc w:val="center"/>
              <w:rPr>
                <w:rFonts w:ascii="Times New Roman" w:eastAsia="Times New Roman" w:hAnsi="Times New Roman" w:cs="Times New Roman"/>
                <w:color w:val="000000"/>
                <w:sz w:val="20"/>
                <w:szCs w:val="20"/>
                <w:lang w:eastAsia="ru-RU"/>
              </w:rPr>
            </w:pPr>
            <w:r w:rsidRPr="00BC793F">
              <w:rPr>
                <w:rFonts w:ascii="Times New Roman" w:eastAsia="Times New Roman" w:hAnsi="Times New Roman" w:cs="Times New Roman"/>
                <w:color w:val="000000"/>
                <w:sz w:val="20"/>
                <w:szCs w:val="20"/>
                <w:lang w:eastAsia="ru-RU"/>
              </w:rPr>
              <w:t>51,68</w:t>
            </w:r>
          </w:p>
        </w:tc>
        <w:tc>
          <w:tcPr>
            <w:tcW w:w="1288" w:type="dxa"/>
            <w:tcBorders>
              <w:top w:val="nil"/>
              <w:left w:val="nil"/>
              <w:bottom w:val="single" w:sz="4" w:space="0" w:color="000000"/>
              <w:right w:val="single" w:sz="4" w:space="0" w:color="000000"/>
            </w:tcBorders>
            <w:shd w:val="clear" w:color="000000" w:fill="FFFFFF"/>
            <w:vAlign w:val="bottom"/>
            <w:hideMark/>
          </w:tcPr>
          <w:p w:rsidR="00BC793F" w:rsidRPr="00BC793F" w:rsidRDefault="00BC793F" w:rsidP="00BC793F">
            <w:pPr>
              <w:spacing w:after="0" w:line="240" w:lineRule="auto"/>
              <w:jc w:val="center"/>
              <w:rPr>
                <w:rFonts w:ascii="Times New Roman" w:eastAsia="Times New Roman" w:hAnsi="Times New Roman" w:cs="Times New Roman"/>
                <w:color w:val="000000"/>
                <w:sz w:val="20"/>
                <w:szCs w:val="20"/>
                <w:lang w:eastAsia="ru-RU"/>
              </w:rPr>
            </w:pPr>
            <w:r w:rsidRPr="00BC793F">
              <w:rPr>
                <w:rFonts w:ascii="Times New Roman" w:eastAsia="Times New Roman" w:hAnsi="Times New Roman" w:cs="Times New Roman"/>
                <w:color w:val="000000"/>
                <w:sz w:val="20"/>
                <w:szCs w:val="20"/>
                <w:lang w:eastAsia="ru-RU"/>
              </w:rPr>
              <w:t>0,04</w:t>
            </w:r>
          </w:p>
        </w:tc>
        <w:tc>
          <w:tcPr>
            <w:tcW w:w="1288" w:type="dxa"/>
            <w:tcBorders>
              <w:top w:val="nil"/>
              <w:left w:val="nil"/>
              <w:bottom w:val="single" w:sz="4" w:space="0" w:color="000000"/>
              <w:right w:val="single" w:sz="4" w:space="0" w:color="000000"/>
            </w:tcBorders>
            <w:shd w:val="clear" w:color="000000" w:fill="FFFFFF"/>
            <w:vAlign w:val="bottom"/>
            <w:hideMark/>
          </w:tcPr>
          <w:p w:rsidR="00BC793F" w:rsidRPr="00BC793F" w:rsidRDefault="00BC793F" w:rsidP="00BC793F">
            <w:pPr>
              <w:spacing w:after="0" w:line="240" w:lineRule="auto"/>
              <w:jc w:val="center"/>
              <w:rPr>
                <w:rFonts w:ascii="Times New Roman" w:eastAsia="Times New Roman" w:hAnsi="Times New Roman" w:cs="Times New Roman"/>
                <w:color w:val="000000"/>
                <w:sz w:val="20"/>
                <w:szCs w:val="20"/>
                <w:lang w:eastAsia="ru-RU"/>
              </w:rPr>
            </w:pPr>
            <w:r w:rsidRPr="00BC793F">
              <w:rPr>
                <w:rFonts w:ascii="Times New Roman" w:eastAsia="Times New Roman" w:hAnsi="Times New Roman" w:cs="Times New Roman"/>
                <w:color w:val="000000"/>
                <w:sz w:val="20"/>
                <w:szCs w:val="20"/>
                <w:lang w:eastAsia="ru-RU"/>
              </w:rPr>
              <w:t>0,04</w:t>
            </w:r>
          </w:p>
        </w:tc>
        <w:tc>
          <w:tcPr>
            <w:tcW w:w="1297" w:type="dxa"/>
            <w:tcBorders>
              <w:top w:val="nil"/>
              <w:left w:val="nil"/>
              <w:bottom w:val="single" w:sz="4" w:space="0" w:color="000000"/>
              <w:right w:val="single" w:sz="4" w:space="0" w:color="000000"/>
            </w:tcBorders>
            <w:shd w:val="clear" w:color="000000" w:fill="FFFFFF"/>
            <w:vAlign w:val="bottom"/>
            <w:hideMark/>
          </w:tcPr>
          <w:p w:rsidR="00BC793F" w:rsidRPr="00BC793F" w:rsidRDefault="00BC793F" w:rsidP="00BC793F">
            <w:pPr>
              <w:spacing w:after="0" w:line="240" w:lineRule="auto"/>
              <w:jc w:val="center"/>
              <w:rPr>
                <w:rFonts w:ascii="Times New Roman" w:eastAsia="Times New Roman" w:hAnsi="Times New Roman" w:cs="Times New Roman"/>
                <w:color w:val="000000"/>
                <w:sz w:val="20"/>
                <w:szCs w:val="20"/>
                <w:lang w:eastAsia="ru-RU"/>
              </w:rPr>
            </w:pPr>
            <w:r w:rsidRPr="00BC793F">
              <w:rPr>
                <w:rFonts w:ascii="Times New Roman" w:eastAsia="Times New Roman" w:hAnsi="Times New Roman" w:cs="Times New Roman"/>
                <w:color w:val="000000"/>
                <w:sz w:val="20"/>
                <w:szCs w:val="20"/>
                <w:lang w:eastAsia="ru-RU"/>
              </w:rPr>
              <w:t>Надземная</w:t>
            </w:r>
          </w:p>
        </w:tc>
        <w:tc>
          <w:tcPr>
            <w:tcW w:w="1013" w:type="dxa"/>
            <w:tcBorders>
              <w:top w:val="nil"/>
              <w:left w:val="nil"/>
              <w:bottom w:val="single" w:sz="4" w:space="0" w:color="000000"/>
              <w:right w:val="single" w:sz="4" w:space="0" w:color="000000"/>
            </w:tcBorders>
            <w:shd w:val="clear" w:color="000000" w:fill="FFFFFF"/>
            <w:vAlign w:val="bottom"/>
            <w:hideMark/>
          </w:tcPr>
          <w:p w:rsidR="00BC793F" w:rsidRPr="00BC793F" w:rsidRDefault="00BC793F" w:rsidP="00BC793F">
            <w:pPr>
              <w:spacing w:after="0" w:line="240" w:lineRule="auto"/>
              <w:jc w:val="center"/>
              <w:rPr>
                <w:rFonts w:ascii="Times New Roman" w:eastAsia="Times New Roman" w:hAnsi="Times New Roman" w:cs="Times New Roman"/>
                <w:color w:val="000000"/>
                <w:sz w:val="20"/>
                <w:szCs w:val="20"/>
                <w:lang w:eastAsia="ru-RU"/>
              </w:rPr>
            </w:pPr>
            <w:r w:rsidRPr="00BC793F">
              <w:rPr>
                <w:rFonts w:ascii="Times New Roman" w:eastAsia="Times New Roman" w:hAnsi="Times New Roman" w:cs="Times New Roman"/>
                <w:color w:val="000000"/>
                <w:sz w:val="20"/>
                <w:szCs w:val="20"/>
                <w:lang w:eastAsia="ru-RU"/>
              </w:rPr>
              <w:t>2,0801</w:t>
            </w:r>
          </w:p>
        </w:tc>
        <w:tc>
          <w:tcPr>
            <w:tcW w:w="1278" w:type="dxa"/>
            <w:tcBorders>
              <w:top w:val="nil"/>
              <w:left w:val="nil"/>
              <w:bottom w:val="single" w:sz="4" w:space="0" w:color="000000"/>
              <w:right w:val="single" w:sz="4" w:space="0" w:color="000000"/>
            </w:tcBorders>
            <w:shd w:val="clear" w:color="000000" w:fill="FFFFFF"/>
            <w:vAlign w:val="bottom"/>
            <w:hideMark/>
          </w:tcPr>
          <w:p w:rsidR="00BC793F" w:rsidRPr="00BC793F" w:rsidRDefault="00BC793F" w:rsidP="00BC793F">
            <w:pPr>
              <w:spacing w:after="0" w:line="240" w:lineRule="auto"/>
              <w:jc w:val="center"/>
              <w:rPr>
                <w:rFonts w:ascii="Times New Roman" w:eastAsia="Times New Roman" w:hAnsi="Times New Roman" w:cs="Times New Roman"/>
                <w:color w:val="000000"/>
                <w:sz w:val="20"/>
                <w:szCs w:val="20"/>
                <w:lang w:eastAsia="ru-RU"/>
              </w:rPr>
            </w:pPr>
            <w:r w:rsidRPr="00BC793F">
              <w:rPr>
                <w:rFonts w:ascii="Times New Roman" w:eastAsia="Times New Roman" w:hAnsi="Times New Roman" w:cs="Times New Roman"/>
                <w:color w:val="000000"/>
                <w:sz w:val="20"/>
                <w:szCs w:val="20"/>
                <w:lang w:eastAsia="ru-RU"/>
              </w:rPr>
              <w:t>1,692</w:t>
            </w:r>
          </w:p>
        </w:tc>
        <w:tc>
          <w:tcPr>
            <w:tcW w:w="1278" w:type="dxa"/>
            <w:tcBorders>
              <w:top w:val="nil"/>
              <w:left w:val="nil"/>
              <w:bottom w:val="single" w:sz="4" w:space="0" w:color="000000"/>
              <w:right w:val="single" w:sz="4" w:space="0" w:color="000000"/>
            </w:tcBorders>
            <w:shd w:val="clear" w:color="000000" w:fill="FFFFFF"/>
            <w:vAlign w:val="bottom"/>
            <w:hideMark/>
          </w:tcPr>
          <w:p w:rsidR="00BC793F" w:rsidRPr="00BC793F" w:rsidRDefault="00BC793F" w:rsidP="00BC793F">
            <w:pPr>
              <w:spacing w:after="0" w:line="240" w:lineRule="auto"/>
              <w:jc w:val="center"/>
              <w:rPr>
                <w:rFonts w:ascii="Times New Roman" w:eastAsia="Times New Roman" w:hAnsi="Times New Roman" w:cs="Times New Roman"/>
                <w:color w:val="000000"/>
                <w:sz w:val="20"/>
                <w:szCs w:val="20"/>
                <w:lang w:eastAsia="ru-RU"/>
              </w:rPr>
            </w:pPr>
            <w:r w:rsidRPr="00BC793F">
              <w:rPr>
                <w:rFonts w:ascii="Times New Roman" w:eastAsia="Times New Roman" w:hAnsi="Times New Roman" w:cs="Times New Roman"/>
                <w:color w:val="000000"/>
                <w:sz w:val="20"/>
                <w:szCs w:val="20"/>
                <w:lang w:eastAsia="ru-RU"/>
              </w:rPr>
              <w:t>1,685</w:t>
            </w:r>
          </w:p>
        </w:tc>
        <w:tc>
          <w:tcPr>
            <w:tcW w:w="958" w:type="dxa"/>
            <w:tcBorders>
              <w:top w:val="nil"/>
              <w:left w:val="nil"/>
              <w:bottom w:val="single" w:sz="4" w:space="0" w:color="000000"/>
              <w:right w:val="single" w:sz="4" w:space="0" w:color="000000"/>
            </w:tcBorders>
            <w:shd w:val="clear" w:color="000000" w:fill="FFFFFF"/>
            <w:vAlign w:val="bottom"/>
            <w:hideMark/>
          </w:tcPr>
          <w:p w:rsidR="00BC793F" w:rsidRPr="00BC793F" w:rsidRDefault="00BC793F" w:rsidP="00BC793F">
            <w:pPr>
              <w:spacing w:after="0" w:line="240" w:lineRule="auto"/>
              <w:jc w:val="center"/>
              <w:rPr>
                <w:rFonts w:ascii="Times New Roman" w:eastAsia="Times New Roman" w:hAnsi="Times New Roman" w:cs="Times New Roman"/>
                <w:color w:val="000000"/>
                <w:sz w:val="20"/>
                <w:szCs w:val="20"/>
                <w:lang w:eastAsia="ru-RU"/>
              </w:rPr>
            </w:pPr>
            <w:r w:rsidRPr="00BC793F">
              <w:rPr>
                <w:rFonts w:ascii="Times New Roman" w:eastAsia="Times New Roman" w:hAnsi="Times New Roman" w:cs="Times New Roman"/>
                <w:color w:val="000000"/>
                <w:sz w:val="20"/>
                <w:szCs w:val="20"/>
                <w:lang w:eastAsia="ru-RU"/>
              </w:rPr>
              <w:t>0,566</w:t>
            </w:r>
          </w:p>
        </w:tc>
        <w:tc>
          <w:tcPr>
            <w:tcW w:w="1278" w:type="dxa"/>
            <w:tcBorders>
              <w:top w:val="nil"/>
              <w:left w:val="nil"/>
              <w:bottom w:val="single" w:sz="4" w:space="0" w:color="000000"/>
              <w:right w:val="single" w:sz="4" w:space="0" w:color="000000"/>
            </w:tcBorders>
            <w:shd w:val="clear" w:color="000000" w:fill="FFFFFF"/>
            <w:vAlign w:val="bottom"/>
            <w:hideMark/>
          </w:tcPr>
          <w:p w:rsidR="00BC793F" w:rsidRPr="00BC793F" w:rsidRDefault="00BC793F" w:rsidP="00BC793F">
            <w:pPr>
              <w:spacing w:after="0" w:line="240" w:lineRule="auto"/>
              <w:jc w:val="center"/>
              <w:rPr>
                <w:rFonts w:ascii="Times New Roman" w:eastAsia="Times New Roman" w:hAnsi="Times New Roman" w:cs="Times New Roman"/>
                <w:color w:val="000000"/>
                <w:sz w:val="20"/>
                <w:szCs w:val="20"/>
                <w:lang w:eastAsia="ru-RU"/>
              </w:rPr>
            </w:pPr>
            <w:r w:rsidRPr="00BC793F">
              <w:rPr>
                <w:rFonts w:ascii="Times New Roman" w:eastAsia="Times New Roman" w:hAnsi="Times New Roman" w:cs="Times New Roman"/>
                <w:color w:val="000000"/>
                <w:sz w:val="20"/>
                <w:szCs w:val="20"/>
                <w:lang w:eastAsia="ru-RU"/>
              </w:rPr>
              <w:t>1429,1</w:t>
            </w:r>
          </w:p>
        </w:tc>
        <w:tc>
          <w:tcPr>
            <w:tcW w:w="1278" w:type="dxa"/>
            <w:tcBorders>
              <w:top w:val="nil"/>
              <w:left w:val="nil"/>
              <w:bottom w:val="single" w:sz="4" w:space="0" w:color="000000"/>
              <w:right w:val="single" w:sz="4" w:space="0" w:color="000000"/>
            </w:tcBorders>
            <w:shd w:val="clear" w:color="000000" w:fill="FFFFFF"/>
            <w:vAlign w:val="bottom"/>
            <w:hideMark/>
          </w:tcPr>
          <w:p w:rsidR="00BC793F" w:rsidRPr="00BC793F" w:rsidRDefault="00BC793F" w:rsidP="00BC793F">
            <w:pPr>
              <w:spacing w:after="0" w:line="240" w:lineRule="auto"/>
              <w:jc w:val="center"/>
              <w:rPr>
                <w:rFonts w:ascii="Times New Roman" w:eastAsia="Times New Roman" w:hAnsi="Times New Roman" w:cs="Times New Roman"/>
                <w:color w:val="000000"/>
                <w:sz w:val="20"/>
                <w:szCs w:val="20"/>
                <w:lang w:eastAsia="ru-RU"/>
              </w:rPr>
            </w:pPr>
            <w:r w:rsidRPr="00BC793F">
              <w:rPr>
                <w:rFonts w:ascii="Times New Roman" w:eastAsia="Times New Roman" w:hAnsi="Times New Roman" w:cs="Times New Roman"/>
                <w:color w:val="000000"/>
                <w:sz w:val="20"/>
                <w:szCs w:val="20"/>
                <w:lang w:eastAsia="ru-RU"/>
              </w:rPr>
              <w:t>1153,32</w:t>
            </w:r>
          </w:p>
        </w:tc>
      </w:tr>
      <w:tr w:rsidR="00BC793F" w:rsidRPr="00BC793F" w:rsidTr="008D321F">
        <w:trPr>
          <w:trHeight w:val="540"/>
        </w:trPr>
        <w:tc>
          <w:tcPr>
            <w:tcW w:w="1324" w:type="dxa"/>
            <w:tcBorders>
              <w:top w:val="nil"/>
              <w:left w:val="single" w:sz="4" w:space="0" w:color="000000"/>
              <w:bottom w:val="single" w:sz="4" w:space="0" w:color="000000"/>
              <w:right w:val="single" w:sz="4" w:space="0" w:color="000000"/>
            </w:tcBorders>
            <w:shd w:val="clear" w:color="000000" w:fill="FFFFFF"/>
            <w:vAlign w:val="bottom"/>
            <w:hideMark/>
          </w:tcPr>
          <w:p w:rsidR="00BC793F" w:rsidRPr="00BC793F" w:rsidRDefault="00BC793F" w:rsidP="00BC793F">
            <w:pPr>
              <w:spacing w:after="0" w:line="240" w:lineRule="auto"/>
              <w:jc w:val="center"/>
              <w:rPr>
                <w:rFonts w:ascii="Times New Roman" w:eastAsia="Times New Roman" w:hAnsi="Times New Roman" w:cs="Times New Roman"/>
                <w:color w:val="000000"/>
                <w:sz w:val="20"/>
                <w:szCs w:val="20"/>
                <w:lang w:eastAsia="ru-RU"/>
              </w:rPr>
            </w:pPr>
            <w:r w:rsidRPr="00BC793F">
              <w:rPr>
                <w:rFonts w:ascii="Times New Roman" w:eastAsia="Times New Roman" w:hAnsi="Times New Roman" w:cs="Times New Roman"/>
                <w:color w:val="000000"/>
                <w:sz w:val="20"/>
                <w:szCs w:val="20"/>
                <w:lang w:eastAsia="ru-RU"/>
              </w:rPr>
              <w:t>ТУ-5</w:t>
            </w:r>
          </w:p>
        </w:tc>
        <w:tc>
          <w:tcPr>
            <w:tcW w:w="1324" w:type="dxa"/>
            <w:tcBorders>
              <w:top w:val="nil"/>
              <w:left w:val="nil"/>
              <w:bottom w:val="single" w:sz="4" w:space="0" w:color="000000"/>
              <w:right w:val="single" w:sz="4" w:space="0" w:color="000000"/>
            </w:tcBorders>
            <w:shd w:val="clear" w:color="000000" w:fill="FFFFFF"/>
            <w:vAlign w:val="bottom"/>
            <w:hideMark/>
          </w:tcPr>
          <w:p w:rsidR="00BC793F" w:rsidRPr="00BC793F" w:rsidRDefault="00BC793F" w:rsidP="00BC793F">
            <w:pPr>
              <w:spacing w:after="0" w:line="240" w:lineRule="auto"/>
              <w:jc w:val="center"/>
              <w:rPr>
                <w:rFonts w:ascii="Times New Roman" w:eastAsia="Times New Roman" w:hAnsi="Times New Roman" w:cs="Times New Roman"/>
                <w:color w:val="000000"/>
                <w:sz w:val="20"/>
                <w:szCs w:val="20"/>
                <w:lang w:eastAsia="ru-RU"/>
              </w:rPr>
            </w:pPr>
            <w:r w:rsidRPr="00BC793F">
              <w:rPr>
                <w:rFonts w:ascii="Times New Roman" w:eastAsia="Times New Roman" w:hAnsi="Times New Roman" w:cs="Times New Roman"/>
                <w:color w:val="000000"/>
                <w:sz w:val="20"/>
                <w:szCs w:val="20"/>
                <w:lang w:eastAsia="ru-RU"/>
              </w:rPr>
              <w:t>ТУ-7</w:t>
            </w:r>
          </w:p>
        </w:tc>
        <w:tc>
          <w:tcPr>
            <w:tcW w:w="850" w:type="dxa"/>
            <w:tcBorders>
              <w:top w:val="nil"/>
              <w:left w:val="nil"/>
              <w:bottom w:val="single" w:sz="4" w:space="0" w:color="000000"/>
              <w:right w:val="single" w:sz="4" w:space="0" w:color="000000"/>
            </w:tcBorders>
            <w:shd w:val="clear" w:color="000000" w:fill="FFFFFF"/>
            <w:vAlign w:val="bottom"/>
            <w:hideMark/>
          </w:tcPr>
          <w:p w:rsidR="00BC793F" w:rsidRPr="00BC793F" w:rsidRDefault="00BC793F" w:rsidP="00BC793F">
            <w:pPr>
              <w:spacing w:after="0" w:line="240" w:lineRule="auto"/>
              <w:jc w:val="center"/>
              <w:rPr>
                <w:rFonts w:ascii="Times New Roman" w:eastAsia="Times New Roman" w:hAnsi="Times New Roman" w:cs="Times New Roman"/>
                <w:color w:val="000000"/>
                <w:sz w:val="20"/>
                <w:szCs w:val="20"/>
                <w:lang w:eastAsia="ru-RU"/>
              </w:rPr>
            </w:pPr>
            <w:r w:rsidRPr="00BC793F">
              <w:rPr>
                <w:rFonts w:ascii="Times New Roman" w:eastAsia="Times New Roman" w:hAnsi="Times New Roman" w:cs="Times New Roman"/>
                <w:color w:val="000000"/>
                <w:sz w:val="20"/>
                <w:szCs w:val="20"/>
                <w:lang w:eastAsia="ru-RU"/>
              </w:rPr>
              <w:t>72,15</w:t>
            </w:r>
          </w:p>
        </w:tc>
        <w:tc>
          <w:tcPr>
            <w:tcW w:w="1288" w:type="dxa"/>
            <w:tcBorders>
              <w:top w:val="nil"/>
              <w:left w:val="nil"/>
              <w:bottom w:val="single" w:sz="4" w:space="0" w:color="000000"/>
              <w:right w:val="single" w:sz="4" w:space="0" w:color="000000"/>
            </w:tcBorders>
            <w:shd w:val="clear" w:color="000000" w:fill="FFFFFF"/>
            <w:vAlign w:val="bottom"/>
            <w:hideMark/>
          </w:tcPr>
          <w:p w:rsidR="00BC793F" w:rsidRPr="00BC793F" w:rsidRDefault="00BC793F" w:rsidP="00BC793F">
            <w:pPr>
              <w:spacing w:after="0" w:line="240" w:lineRule="auto"/>
              <w:jc w:val="center"/>
              <w:rPr>
                <w:rFonts w:ascii="Times New Roman" w:eastAsia="Times New Roman" w:hAnsi="Times New Roman" w:cs="Times New Roman"/>
                <w:color w:val="000000"/>
                <w:sz w:val="20"/>
                <w:szCs w:val="20"/>
                <w:lang w:eastAsia="ru-RU"/>
              </w:rPr>
            </w:pPr>
            <w:r w:rsidRPr="00BC793F">
              <w:rPr>
                <w:rFonts w:ascii="Times New Roman" w:eastAsia="Times New Roman" w:hAnsi="Times New Roman" w:cs="Times New Roman"/>
                <w:color w:val="000000"/>
                <w:sz w:val="20"/>
                <w:szCs w:val="20"/>
                <w:lang w:eastAsia="ru-RU"/>
              </w:rPr>
              <w:t>0,1</w:t>
            </w:r>
          </w:p>
        </w:tc>
        <w:tc>
          <w:tcPr>
            <w:tcW w:w="1288" w:type="dxa"/>
            <w:tcBorders>
              <w:top w:val="nil"/>
              <w:left w:val="nil"/>
              <w:bottom w:val="single" w:sz="4" w:space="0" w:color="000000"/>
              <w:right w:val="single" w:sz="4" w:space="0" w:color="000000"/>
            </w:tcBorders>
            <w:shd w:val="clear" w:color="000000" w:fill="FFFFFF"/>
            <w:vAlign w:val="bottom"/>
            <w:hideMark/>
          </w:tcPr>
          <w:p w:rsidR="00BC793F" w:rsidRPr="00BC793F" w:rsidRDefault="00BC793F" w:rsidP="00BC793F">
            <w:pPr>
              <w:spacing w:after="0" w:line="240" w:lineRule="auto"/>
              <w:jc w:val="center"/>
              <w:rPr>
                <w:rFonts w:ascii="Times New Roman" w:eastAsia="Times New Roman" w:hAnsi="Times New Roman" w:cs="Times New Roman"/>
                <w:color w:val="000000"/>
                <w:sz w:val="20"/>
                <w:szCs w:val="20"/>
                <w:lang w:eastAsia="ru-RU"/>
              </w:rPr>
            </w:pPr>
            <w:r w:rsidRPr="00BC793F">
              <w:rPr>
                <w:rFonts w:ascii="Times New Roman" w:eastAsia="Times New Roman" w:hAnsi="Times New Roman" w:cs="Times New Roman"/>
                <w:color w:val="000000"/>
                <w:sz w:val="20"/>
                <w:szCs w:val="20"/>
                <w:lang w:eastAsia="ru-RU"/>
              </w:rPr>
              <w:t>0,1</w:t>
            </w:r>
          </w:p>
        </w:tc>
        <w:tc>
          <w:tcPr>
            <w:tcW w:w="1297" w:type="dxa"/>
            <w:tcBorders>
              <w:top w:val="nil"/>
              <w:left w:val="nil"/>
              <w:bottom w:val="single" w:sz="4" w:space="0" w:color="000000"/>
              <w:right w:val="single" w:sz="4" w:space="0" w:color="000000"/>
            </w:tcBorders>
            <w:shd w:val="clear" w:color="000000" w:fill="FFFFFF"/>
            <w:vAlign w:val="bottom"/>
            <w:hideMark/>
          </w:tcPr>
          <w:p w:rsidR="00BC793F" w:rsidRPr="00BC793F" w:rsidRDefault="00BC793F" w:rsidP="00BC793F">
            <w:pPr>
              <w:spacing w:after="0" w:line="240" w:lineRule="auto"/>
              <w:jc w:val="center"/>
              <w:rPr>
                <w:rFonts w:ascii="Times New Roman" w:eastAsia="Times New Roman" w:hAnsi="Times New Roman" w:cs="Times New Roman"/>
                <w:color w:val="000000"/>
                <w:sz w:val="20"/>
                <w:szCs w:val="20"/>
                <w:lang w:eastAsia="ru-RU"/>
              </w:rPr>
            </w:pPr>
            <w:r w:rsidRPr="00BC793F">
              <w:rPr>
                <w:rFonts w:ascii="Times New Roman" w:eastAsia="Times New Roman" w:hAnsi="Times New Roman" w:cs="Times New Roman"/>
                <w:color w:val="000000"/>
                <w:sz w:val="20"/>
                <w:szCs w:val="20"/>
                <w:lang w:eastAsia="ru-RU"/>
              </w:rPr>
              <w:t>Надземная</w:t>
            </w:r>
          </w:p>
        </w:tc>
        <w:tc>
          <w:tcPr>
            <w:tcW w:w="1013" w:type="dxa"/>
            <w:tcBorders>
              <w:top w:val="nil"/>
              <w:left w:val="nil"/>
              <w:bottom w:val="single" w:sz="4" w:space="0" w:color="000000"/>
              <w:right w:val="single" w:sz="4" w:space="0" w:color="000000"/>
            </w:tcBorders>
            <w:shd w:val="clear" w:color="000000" w:fill="FFFFFF"/>
            <w:vAlign w:val="bottom"/>
            <w:hideMark/>
          </w:tcPr>
          <w:p w:rsidR="00BC793F" w:rsidRPr="00BC793F" w:rsidRDefault="00BC793F" w:rsidP="00BC793F">
            <w:pPr>
              <w:spacing w:after="0" w:line="240" w:lineRule="auto"/>
              <w:jc w:val="center"/>
              <w:rPr>
                <w:rFonts w:ascii="Times New Roman" w:eastAsia="Times New Roman" w:hAnsi="Times New Roman" w:cs="Times New Roman"/>
                <w:color w:val="000000"/>
                <w:sz w:val="20"/>
                <w:szCs w:val="20"/>
                <w:lang w:eastAsia="ru-RU"/>
              </w:rPr>
            </w:pPr>
            <w:r w:rsidRPr="00BC793F">
              <w:rPr>
                <w:rFonts w:ascii="Times New Roman" w:eastAsia="Times New Roman" w:hAnsi="Times New Roman" w:cs="Times New Roman"/>
                <w:color w:val="000000"/>
                <w:sz w:val="20"/>
                <w:szCs w:val="20"/>
                <w:lang w:eastAsia="ru-RU"/>
              </w:rPr>
              <w:t>-3,5225</w:t>
            </w:r>
          </w:p>
        </w:tc>
        <w:tc>
          <w:tcPr>
            <w:tcW w:w="1278" w:type="dxa"/>
            <w:tcBorders>
              <w:top w:val="nil"/>
              <w:left w:val="nil"/>
              <w:bottom w:val="single" w:sz="4" w:space="0" w:color="000000"/>
              <w:right w:val="single" w:sz="4" w:space="0" w:color="000000"/>
            </w:tcBorders>
            <w:shd w:val="clear" w:color="000000" w:fill="FFFFFF"/>
            <w:vAlign w:val="bottom"/>
            <w:hideMark/>
          </w:tcPr>
          <w:p w:rsidR="00BC793F" w:rsidRPr="00BC793F" w:rsidRDefault="00BC793F" w:rsidP="00BC793F">
            <w:pPr>
              <w:spacing w:after="0" w:line="240" w:lineRule="auto"/>
              <w:jc w:val="center"/>
              <w:rPr>
                <w:rFonts w:ascii="Times New Roman" w:eastAsia="Times New Roman" w:hAnsi="Times New Roman" w:cs="Times New Roman"/>
                <w:color w:val="000000"/>
                <w:sz w:val="20"/>
                <w:szCs w:val="20"/>
                <w:lang w:eastAsia="ru-RU"/>
              </w:rPr>
            </w:pPr>
            <w:r w:rsidRPr="00BC793F">
              <w:rPr>
                <w:rFonts w:ascii="Times New Roman" w:eastAsia="Times New Roman" w:hAnsi="Times New Roman" w:cs="Times New Roman"/>
                <w:color w:val="000000"/>
                <w:sz w:val="20"/>
                <w:szCs w:val="20"/>
                <w:lang w:eastAsia="ru-RU"/>
              </w:rPr>
              <w:t>0,041</w:t>
            </w:r>
          </w:p>
        </w:tc>
        <w:tc>
          <w:tcPr>
            <w:tcW w:w="1278" w:type="dxa"/>
            <w:tcBorders>
              <w:top w:val="nil"/>
              <w:left w:val="nil"/>
              <w:bottom w:val="single" w:sz="4" w:space="0" w:color="000000"/>
              <w:right w:val="single" w:sz="4" w:space="0" w:color="000000"/>
            </w:tcBorders>
            <w:shd w:val="clear" w:color="000000" w:fill="FFFFFF"/>
            <w:vAlign w:val="bottom"/>
            <w:hideMark/>
          </w:tcPr>
          <w:p w:rsidR="00BC793F" w:rsidRPr="00BC793F" w:rsidRDefault="00BC793F" w:rsidP="00BC793F">
            <w:pPr>
              <w:spacing w:after="0" w:line="240" w:lineRule="auto"/>
              <w:jc w:val="center"/>
              <w:rPr>
                <w:rFonts w:ascii="Times New Roman" w:eastAsia="Times New Roman" w:hAnsi="Times New Roman" w:cs="Times New Roman"/>
                <w:color w:val="000000"/>
                <w:sz w:val="20"/>
                <w:szCs w:val="20"/>
                <w:lang w:eastAsia="ru-RU"/>
              </w:rPr>
            </w:pPr>
            <w:r w:rsidRPr="00BC793F">
              <w:rPr>
                <w:rFonts w:ascii="Times New Roman" w:eastAsia="Times New Roman" w:hAnsi="Times New Roman" w:cs="Times New Roman"/>
                <w:color w:val="000000"/>
                <w:sz w:val="20"/>
                <w:szCs w:val="20"/>
                <w:lang w:eastAsia="ru-RU"/>
              </w:rPr>
              <w:t>0,041</w:t>
            </w:r>
          </w:p>
        </w:tc>
        <w:tc>
          <w:tcPr>
            <w:tcW w:w="958" w:type="dxa"/>
            <w:tcBorders>
              <w:top w:val="nil"/>
              <w:left w:val="nil"/>
              <w:bottom w:val="single" w:sz="4" w:space="0" w:color="000000"/>
              <w:right w:val="single" w:sz="4" w:space="0" w:color="000000"/>
            </w:tcBorders>
            <w:shd w:val="clear" w:color="000000" w:fill="FFFFFF"/>
            <w:vAlign w:val="bottom"/>
            <w:hideMark/>
          </w:tcPr>
          <w:p w:rsidR="00BC793F" w:rsidRPr="00BC793F" w:rsidRDefault="00BC793F" w:rsidP="00BC793F">
            <w:pPr>
              <w:spacing w:after="0" w:line="240" w:lineRule="auto"/>
              <w:jc w:val="center"/>
              <w:rPr>
                <w:rFonts w:ascii="Times New Roman" w:eastAsia="Times New Roman" w:hAnsi="Times New Roman" w:cs="Times New Roman"/>
                <w:color w:val="000000"/>
                <w:sz w:val="20"/>
                <w:szCs w:val="20"/>
                <w:lang w:eastAsia="ru-RU"/>
              </w:rPr>
            </w:pPr>
            <w:r w:rsidRPr="00BC793F">
              <w:rPr>
                <w:rFonts w:ascii="Times New Roman" w:eastAsia="Times New Roman" w:hAnsi="Times New Roman" w:cs="Times New Roman"/>
                <w:color w:val="000000"/>
                <w:sz w:val="20"/>
                <w:szCs w:val="20"/>
                <w:lang w:eastAsia="ru-RU"/>
              </w:rPr>
              <w:t>-0,136</w:t>
            </w:r>
          </w:p>
        </w:tc>
        <w:tc>
          <w:tcPr>
            <w:tcW w:w="1278" w:type="dxa"/>
            <w:tcBorders>
              <w:top w:val="nil"/>
              <w:left w:val="nil"/>
              <w:bottom w:val="single" w:sz="4" w:space="0" w:color="000000"/>
              <w:right w:val="single" w:sz="4" w:space="0" w:color="000000"/>
            </w:tcBorders>
            <w:shd w:val="clear" w:color="000000" w:fill="FFFFFF"/>
            <w:vAlign w:val="bottom"/>
            <w:hideMark/>
          </w:tcPr>
          <w:p w:rsidR="00BC793F" w:rsidRPr="00BC793F" w:rsidRDefault="00BC793F" w:rsidP="00BC793F">
            <w:pPr>
              <w:spacing w:after="0" w:line="240" w:lineRule="auto"/>
              <w:jc w:val="center"/>
              <w:rPr>
                <w:rFonts w:ascii="Times New Roman" w:eastAsia="Times New Roman" w:hAnsi="Times New Roman" w:cs="Times New Roman"/>
                <w:color w:val="000000"/>
                <w:sz w:val="20"/>
                <w:szCs w:val="20"/>
                <w:lang w:eastAsia="ru-RU"/>
              </w:rPr>
            </w:pPr>
            <w:r w:rsidRPr="00BC793F">
              <w:rPr>
                <w:rFonts w:ascii="Times New Roman" w:eastAsia="Times New Roman" w:hAnsi="Times New Roman" w:cs="Times New Roman"/>
                <w:color w:val="000000"/>
                <w:sz w:val="20"/>
                <w:szCs w:val="20"/>
                <w:lang w:eastAsia="ru-RU"/>
              </w:rPr>
              <w:t>2986</w:t>
            </w:r>
          </w:p>
        </w:tc>
        <w:tc>
          <w:tcPr>
            <w:tcW w:w="1278" w:type="dxa"/>
            <w:tcBorders>
              <w:top w:val="nil"/>
              <w:left w:val="nil"/>
              <w:bottom w:val="single" w:sz="4" w:space="0" w:color="000000"/>
              <w:right w:val="single" w:sz="4" w:space="0" w:color="000000"/>
            </w:tcBorders>
            <w:shd w:val="clear" w:color="000000" w:fill="FFFFFF"/>
            <w:vAlign w:val="bottom"/>
            <w:hideMark/>
          </w:tcPr>
          <w:p w:rsidR="00BC793F" w:rsidRPr="00BC793F" w:rsidRDefault="00BC793F" w:rsidP="00BC793F">
            <w:pPr>
              <w:spacing w:after="0" w:line="240" w:lineRule="auto"/>
              <w:jc w:val="center"/>
              <w:rPr>
                <w:rFonts w:ascii="Times New Roman" w:eastAsia="Times New Roman" w:hAnsi="Times New Roman" w:cs="Times New Roman"/>
                <w:color w:val="000000"/>
                <w:sz w:val="20"/>
                <w:szCs w:val="20"/>
                <w:lang w:eastAsia="ru-RU"/>
              </w:rPr>
            </w:pPr>
            <w:r w:rsidRPr="00BC793F">
              <w:rPr>
                <w:rFonts w:ascii="Times New Roman" w:eastAsia="Times New Roman" w:hAnsi="Times New Roman" w:cs="Times New Roman"/>
                <w:color w:val="000000"/>
                <w:sz w:val="20"/>
                <w:szCs w:val="20"/>
                <w:lang w:eastAsia="ru-RU"/>
              </w:rPr>
              <w:t>2385,66</w:t>
            </w:r>
          </w:p>
        </w:tc>
      </w:tr>
      <w:tr w:rsidR="00BC793F" w:rsidRPr="00BC793F" w:rsidTr="008D321F">
        <w:trPr>
          <w:trHeight w:val="540"/>
        </w:trPr>
        <w:tc>
          <w:tcPr>
            <w:tcW w:w="1324" w:type="dxa"/>
            <w:tcBorders>
              <w:top w:val="nil"/>
              <w:left w:val="single" w:sz="4" w:space="0" w:color="000000"/>
              <w:bottom w:val="single" w:sz="4" w:space="0" w:color="000000"/>
              <w:right w:val="single" w:sz="4" w:space="0" w:color="000000"/>
            </w:tcBorders>
            <w:shd w:val="clear" w:color="000000" w:fill="FFFFFF"/>
            <w:vAlign w:val="bottom"/>
            <w:hideMark/>
          </w:tcPr>
          <w:p w:rsidR="00BC793F" w:rsidRPr="00BC793F" w:rsidRDefault="00BC793F" w:rsidP="00BC793F">
            <w:pPr>
              <w:spacing w:after="0" w:line="240" w:lineRule="auto"/>
              <w:jc w:val="center"/>
              <w:rPr>
                <w:rFonts w:ascii="Times New Roman" w:eastAsia="Times New Roman" w:hAnsi="Times New Roman" w:cs="Times New Roman"/>
                <w:color w:val="000000"/>
                <w:sz w:val="20"/>
                <w:szCs w:val="20"/>
                <w:lang w:eastAsia="ru-RU"/>
              </w:rPr>
            </w:pPr>
            <w:r w:rsidRPr="00BC793F">
              <w:rPr>
                <w:rFonts w:ascii="Times New Roman" w:eastAsia="Times New Roman" w:hAnsi="Times New Roman" w:cs="Times New Roman"/>
                <w:color w:val="000000"/>
                <w:sz w:val="20"/>
                <w:szCs w:val="20"/>
                <w:lang w:eastAsia="ru-RU"/>
              </w:rPr>
              <w:t>ТУ-2</w:t>
            </w:r>
          </w:p>
        </w:tc>
        <w:tc>
          <w:tcPr>
            <w:tcW w:w="1324" w:type="dxa"/>
            <w:tcBorders>
              <w:top w:val="nil"/>
              <w:left w:val="nil"/>
              <w:bottom w:val="single" w:sz="4" w:space="0" w:color="000000"/>
              <w:right w:val="single" w:sz="4" w:space="0" w:color="000000"/>
            </w:tcBorders>
            <w:shd w:val="clear" w:color="000000" w:fill="FFFFFF"/>
            <w:vAlign w:val="bottom"/>
            <w:hideMark/>
          </w:tcPr>
          <w:p w:rsidR="00BC793F" w:rsidRPr="00BC793F" w:rsidRDefault="00BC793F" w:rsidP="00BC793F">
            <w:pPr>
              <w:spacing w:after="0" w:line="240" w:lineRule="auto"/>
              <w:jc w:val="center"/>
              <w:rPr>
                <w:rFonts w:ascii="Times New Roman" w:eastAsia="Times New Roman" w:hAnsi="Times New Roman" w:cs="Times New Roman"/>
                <w:color w:val="000000"/>
                <w:sz w:val="20"/>
                <w:szCs w:val="20"/>
                <w:lang w:eastAsia="ru-RU"/>
              </w:rPr>
            </w:pPr>
            <w:r w:rsidRPr="00BC793F">
              <w:rPr>
                <w:rFonts w:ascii="Times New Roman" w:eastAsia="Times New Roman" w:hAnsi="Times New Roman" w:cs="Times New Roman"/>
                <w:color w:val="000000"/>
                <w:sz w:val="20"/>
                <w:szCs w:val="20"/>
                <w:lang w:eastAsia="ru-RU"/>
              </w:rPr>
              <w:t>ТУ-3</w:t>
            </w:r>
          </w:p>
        </w:tc>
        <w:tc>
          <w:tcPr>
            <w:tcW w:w="850" w:type="dxa"/>
            <w:tcBorders>
              <w:top w:val="nil"/>
              <w:left w:val="nil"/>
              <w:bottom w:val="single" w:sz="4" w:space="0" w:color="000000"/>
              <w:right w:val="single" w:sz="4" w:space="0" w:color="000000"/>
            </w:tcBorders>
            <w:shd w:val="clear" w:color="000000" w:fill="FFFFFF"/>
            <w:vAlign w:val="bottom"/>
            <w:hideMark/>
          </w:tcPr>
          <w:p w:rsidR="00BC793F" w:rsidRPr="00BC793F" w:rsidRDefault="00BC793F" w:rsidP="00BC793F">
            <w:pPr>
              <w:spacing w:after="0" w:line="240" w:lineRule="auto"/>
              <w:jc w:val="center"/>
              <w:rPr>
                <w:rFonts w:ascii="Times New Roman" w:eastAsia="Times New Roman" w:hAnsi="Times New Roman" w:cs="Times New Roman"/>
                <w:color w:val="000000"/>
                <w:sz w:val="20"/>
                <w:szCs w:val="20"/>
                <w:lang w:eastAsia="ru-RU"/>
              </w:rPr>
            </w:pPr>
            <w:r w:rsidRPr="00BC793F">
              <w:rPr>
                <w:rFonts w:ascii="Times New Roman" w:eastAsia="Times New Roman" w:hAnsi="Times New Roman" w:cs="Times New Roman"/>
                <w:color w:val="000000"/>
                <w:sz w:val="20"/>
                <w:szCs w:val="20"/>
                <w:lang w:eastAsia="ru-RU"/>
              </w:rPr>
              <w:t>52,37</w:t>
            </w:r>
          </w:p>
        </w:tc>
        <w:tc>
          <w:tcPr>
            <w:tcW w:w="1288" w:type="dxa"/>
            <w:tcBorders>
              <w:top w:val="nil"/>
              <w:left w:val="nil"/>
              <w:bottom w:val="single" w:sz="4" w:space="0" w:color="000000"/>
              <w:right w:val="single" w:sz="4" w:space="0" w:color="000000"/>
            </w:tcBorders>
            <w:shd w:val="clear" w:color="000000" w:fill="FFFFFF"/>
            <w:vAlign w:val="bottom"/>
            <w:hideMark/>
          </w:tcPr>
          <w:p w:rsidR="00BC793F" w:rsidRPr="00BC793F" w:rsidRDefault="00BC793F" w:rsidP="00BC793F">
            <w:pPr>
              <w:spacing w:after="0" w:line="240" w:lineRule="auto"/>
              <w:jc w:val="center"/>
              <w:rPr>
                <w:rFonts w:ascii="Times New Roman" w:eastAsia="Times New Roman" w:hAnsi="Times New Roman" w:cs="Times New Roman"/>
                <w:color w:val="000000"/>
                <w:sz w:val="20"/>
                <w:szCs w:val="20"/>
                <w:lang w:eastAsia="ru-RU"/>
              </w:rPr>
            </w:pPr>
            <w:r w:rsidRPr="00BC793F">
              <w:rPr>
                <w:rFonts w:ascii="Times New Roman" w:eastAsia="Times New Roman" w:hAnsi="Times New Roman" w:cs="Times New Roman"/>
                <w:color w:val="000000"/>
                <w:sz w:val="20"/>
                <w:szCs w:val="20"/>
                <w:lang w:eastAsia="ru-RU"/>
              </w:rPr>
              <w:t>0,1</w:t>
            </w:r>
          </w:p>
        </w:tc>
        <w:tc>
          <w:tcPr>
            <w:tcW w:w="1288" w:type="dxa"/>
            <w:tcBorders>
              <w:top w:val="nil"/>
              <w:left w:val="nil"/>
              <w:bottom w:val="single" w:sz="4" w:space="0" w:color="000000"/>
              <w:right w:val="single" w:sz="4" w:space="0" w:color="000000"/>
            </w:tcBorders>
            <w:shd w:val="clear" w:color="000000" w:fill="FFFFFF"/>
            <w:vAlign w:val="bottom"/>
            <w:hideMark/>
          </w:tcPr>
          <w:p w:rsidR="00BC793F" w:rsidRPr="00BC793F" w:rsidRDefault="00BC793F" w:rsidP="00BC793F">
            <w:pPr>
              <w:spacing w:after="0" w:line="240" w:lineRule="auto"/>
              <w:jc w:val="center"/>
              <w:rPr>
                <w:rFonts w:ascii="Times New Roman" w:eastAsia="Times New Roman" w:hAnsi="Times New Roman" w:cs="Times New Roman"/>
                <w:color w:val="000000"/>
                <w:sz w:val="20"/>
                <w:szCs w:val="20"/>
                <w:lang w:eastAsia="ru-RU"/>
              </w:rPr>
            </w:pPr>
            <w:r w:rsidRPr="00BC793F">
              <w:rPr>
                <w:rFonts w:ascii="Times New Roman" w:eastAsia="Times New Roman" w:hAnsi="Times New Roman" w:cs="Times New Roman"/>
                <w:color w:val="000000"/>
                <w:sz w:val="20"/>
                <w:szCs w:val="20"/>
                <w:lang w:eastAsia="ru-RU"/>
              </w:rPr>
              <w:t>0,1</w:t>
            </w:r>
          </w:p>
        </w:tc>
        <w:tc>
          <w:tcPr>
            <w:tcW w:w="1297" w:type="dxa"/>
            <w:tcBorders>
              <w:top w:val="nil"/>
              <w:left w:val="nil"/>
              <w:bottom w:val="single" w:sz="4" w:space="0" w:color="000000"/>
              <w:right w:val="single" w:sz="4" w:space="0" w:color="000000"/>
            </w:tcBorders>
            <w:shd w:val="clear" w:color="000000" w:fill="FFFFFF"/>
            <w:vAlign w:val="bottom"/>
            <w:hideMark/>
          </w:tcPr>
          <w:p w:rsidR="00BC793F" w:rsidRPr="00BC793F" w:rsidRDefault="00BC793F" w:rsidP="00BC793F">
            <w:pPr>
              <w:spacing w:after="0" w:line="240" w:lineRule="auto"/>
              <w:jc w:val="center"/>
              <w:rPr>
                <w:rFonts w:ascii="Times New Roman" w:eastAsia="Times New Roman" w:hAnsi="Times New Roman" w:cs="Times New Roman"/>
                <w:color w:val="000000"/>
                <w:sz w:val="20"/>
                <w:szCs w:val="20"/>
                <w:lang w:eastAsia="ru-RU"/>
              </w:rPr>
            </w:pPr>
            <w:r w:rsidRPr="00BC793F">
              <w:rPr>
                <w:rFonts w:ascii="Times New Roman" w:eastAsia="Times New Roman" w:hAnsi="Times New Roman" w:cs="Times New Roman"/>
                <w:color w:val="000000"/>
                <w:sz w:val="20"/>
                <w:szCs w:val="20"/>
                <w:lang w:eastAsia="ru-RU"/>
              </w:rPr>
              <w:t>Надземная</w:t>
            </w:r>
          </w:p>
        </w:tc>
        <w:tc>
          <w:tcPr>
            <w:tcW w:w="1013" w:type="dxa"/>
            <w:tcBorders>
              <w:top w:val="nil"/>
              <w:left w:val="nil"/>
              <w:bottom w:val="single" w:sz="4" w:space="0" w:color="000000"/>
              <w:right w:val="single" w:sz="4" w:space="0" w:color="000000"/>
            </w:tcBorders>
            <w:shd w:val="clear" w:color="000000" w:fill="FFFFFF"/>
            <w:vAlign w:val="bottom"/>
            <w:hideMark/>
          </w:tcPr>
          <w:p w:rsidR="00BC793F" w:rsidRPr="00BC793F" w:rsidRDefault="00BC793F" w:rsidP="00BC793F">
            <w:pPr>
              <w:spacing w:after="0" w:line="240" w:lineRule="auto"/>
              <w:jc w:val="center"/>
              <w:rPr>
                <w:rFonts w:ascii="Times New Roman" w:eastAsia="Times New Roman" w:hAnsi="Times New Roman" w:cs="Times New Roman"/>
                <w:color w:val="000000"/>
                <w:sz w:val="20"/>
                <w:szCs w:val="20"/>
                <w:lang w:eastAsia="ru-RU"/>
              </w:rPr>
            </w:pPr>
            <w:r w:rsidRPr="00BC793F">
              <w:rPr>
                <w:rFonts w:ascii="Times New Roman" w:eastAsia="Times New Roman" w:hAnsi="Times New Roman" w:cs="Times New Roman"/>
                <w:color w:val="000000"/>
                <w:sz w:val="20"/>
                <w:szCs w:val="20"/>
                <w:lang w:eastAsia="ru-RU"/>
              </w:rPr>
              <w:t>-1,4401</w:t>
            </w:r>
          </w:p>
        </w:tc>
        <w:tc>
          <w:tcPr>
            <w:tcW w:w="1278" w:type="dxa"/>
            <w:tcBorders>
              <w:top w:val="nil"/>
              <w:left w:val="nil"/>
              <w:bottom w:val="single" w:sz="4" w:space="0" w:color="000000"/>
              <w:right w:val="single" w:sz="4" w:space="0" w:color="000000"/>
            </w:tcBorders>
            <w:shd w:val="clear" w:color="000000" w:fill="FFFFFF"/>
            <w:vAlign w:val="bottom"/>
            <w:hideMark/>
          </w:tcPr>
          <w:p w:rsidR="00BC793F" w:rsidRPr="00BC793F" w:rsidRDefault="00BC793F" w:rsidP="00BC793F">
            <w:pPr>
              <w:spacing w:after="0" w:line="240" w:lineRule="auto"/>
              <w:jc w:val="center"/>
              <w:rPr>
                <w:rFonts w:ascii="Times New Roman" w:eastAsia="Times New Roman" w:hAnsi="Times New Roman" w:cs="Times New Roman"/>
                <w:color w:val="000000"/>
                <w:sz w:val="20"/>
                <w:szCs w:val="20"/>
                <w:lang w:eastAsia="ru-RU"/>
              </w:rPr>
            </w:pPr>
            <w:r w:rsidRPr="00BC793F">
              <w:rPr>
                <w:rFonts w:ascii="Times New Roman" w:eastAsia="Times New Roman" w:hAnsi="Times New Roman" w:cs="Times New Roman"/>
                <w:color w:val="000000"/>
                <w:sz w:val="20"/>
                <w:szCs w:val="20"/>
                <w:lang w:eastAsia="ru-RU"/>
              </w:rPr>
              <w:t>0,005</w:t>
            </w:r>
          </w:p>
        </w:tc>
        <w:tc>
          <w:tcPr>
            <w:tcW w:w="1278" w:type="dxa"/>
            <w:tcBorders>
              <w:top w:val="nil"/>
              <w:left w:val="nil"/>
              <w:bottom w:val="single" w:sz="4" w:space="0" w:color="000000"/>
              <w:right w:val="single" w:sz="4" w:space="0" w:color="000000"/>
            </w:tcBorders>
            <w:shd w:val="clear" w:color="000000" w:fill="FFFFFF"/>
            <w:vAlign w:val="bottom"/>
            <w:hideMark/>
          </w:tcPr>
          <w:p w:rsidR="00BC793F" w:rsidRPr="00BC793F" w:rsidRDefault="00BC793F" w:rsidP="00BC793F">
            <w:pPr>
              <w:spacing w:after="0" w:line="240" w:lineRule="auto"/>
              <w:jc w:val="center"/>
              <w:rPr>
                <w:rFonts w:ascii="Times New Roman" w:eastAsia="Times New Roman" w:hAnsi="Times New Roman" w:cs="Times New Roman"/>
                <w:color w:val="000000"/>
                <w:sz w:val="20"/>
                <w:szCs w:val="20"/>
                <w:lang w:eastAsia="ru-RU"/>
              </w:rPr>
            </w:pPr>
            <w:r w:rsidRPr="00BC793F">
              <w:rPr>
                <w:rFonts w:ascii="Times New Roman" w:eastAsia="Times New Roman" w:hAnsi="Times New Roman" w:cs="Times New Roman"/>
                <w:color w:val="000000"/>
                <w:sz w:val="20"/>
                <w:szCs w:val="20"/>
                <w:lang w:eastAsia="ru-RU"/>
              </w:rPr>
              <w:t>0,005</w:t>
            </w:r>
          </w:p>
        </w:tc>
        <w:tc>
          <w:tcPr>
            <w:tcW w:w="958" w:type="dxa"/>
            <w:tcBorders>
              <w:top w:val="nil"/>
              <w:left w:val="nil"/>
              <w:bottom w:val="single" w:sz="4" w:space="0" w:color="000000"/>
              <w:right w:val="single" w:sz="4" w:space="0" w:color="000000"/>
            </w:tcBorders>
            <w:shd w:val="clear" w:color="000000" w:fill="FFFFFF"/>
            <w:vAlign w:val="bottom"/>
            <w:hideMark/>
          </w:tcPr>
          <w:p w:rsidR="00BC793F" w:rsidRPr="00BC793F" w:rsidRDefault="00BC793F" w:rsidP="00BC793F">
            <w:pPr>
              <w:spacing w:after="0" w:line="240" w:lineRule="auto"/>
              <w:jc w:val="center"/>
              <w:rPr>
                <w:rFonts w:ascii="Times New Roman" w:eastAsia="Times New Roman" w:hAnsi="Times New Roman" w:cs="Times New Roman"/>
                <w:color w:val="000000"/>
                <w:sz w:val="20"/>
                <w:szCs w:val="20"/>
                <w:lang w:eastAsia="ru-RU"/>
              </w:rPr>
            </w:pPr>
            <w:r w:rsidRPr="00BC793F">
              <w:rPr>
                <w:rFonts w:ascii="Times New Roman" w:eastAsia="Times New Roman" w:hAnsi="Times New Roman" w:cs="Times New Roman"/>
                <w:color w:val="000000"/>
                <w:sz w:val="20"/>
                <w:szCs w:val="20"/>
                <w:lang w:eastAsia="ru-RU"/>
              </w:rPr>
              <w:t>-0,056</w:t>
            </w:r>
          </w:p>
        </w:tc>
        <w:tc>
          <w:tcPr>
            <w:tcW w:w="1278" w:type="dxa"/>
            <w:tcBorders>
              <w:top w:val="nil"/>
              <w:left w:val="nil"/>
              <w:bottom w:val="single" w:sz="4" w:space="0" w:color="000000"/>
              <w:right w:val="single" w:sz="4" w:space="0" w:color="000000"/>
            </w:tcBorders>
            <w:shd w:val="clear" w:color="000000" w:fill="FFFFFF"/>
            <w:vAlign w:val="bottom"/>
            <w:hideMark/>
          </w:tcPr>
          <w:p w:rsidR="00BC793F" w:rsidRPr="00BC793F" w:rsidRDefault="00BC793F" w:rsidP="00BC793F">
            <w:pPr>
              <w:spacing w:after="0" w:line="240" w:lineRule="auto"/>
              <w:jc w:val="center"/>
              <w:rPr>
                <w:rFonts w:ascii="Times New Roman" w:eastAsia="Times New Roman" w:hAnsi="Times New Roman" w:cs="Times New Roman"/>
                <w:color w:val="000000"/>
                <w:sz w:val="20"/>
                <w:szCs w:val="20"/>
                <w:lang w:eastAsia="ru-RU"/>
              </w:rPr>
            </w:pPr>
            <w:r w:rsidRPr="00BC793F">
              <w:rPr>
                <w:rFonts w:ascii="Times New Roman" w:eastAsia="Times New Roman" w:hAnsi="Times New Roman" w:cs="Times New Roman"/>
                <w:color w:val="000000"/>
                <w:sz w:val="20"/>
                <w:szCs w:val="20"/>
                <w:lang w:eastAsia="ru-RU"/>
              </w:rPr>
              <w:t>2129,1</w:t>
            </w:r>
          </w:p>
        </w:tc>
        <w:tc>
          <w:tcPr>
            <w:tcW w:w="1278" w:type="dxa"/>
            <w:tcBorders>
              <w:top w:val="nil"/>
              <w:left w:val="nil"/>
              <w:bottom w:val="single" w:sz="4" w:space="0" w:color="000000"/>
              <w:right w:val="single" w:sz="4" w:space="0" w:color="000000"/>
            </w:tcBorders>
            <w:shd w:val="clear" w:color="000000" w:fill="FFFFFF"/>
            <w:vAlign w:val="bottom"/>
            <w:hideMark/>
          </w:tcPr>
          <w:p w:rsidR="00BC793F" w:rsidRPr="00BC793F" w:rsidRDefault="00BC793F" w:rsidP="00BC793F">
            <w:pPr>
              <w:spacing w:after="0" w:line="240" w:lineRule="auto"/>
              <w:jc w:val="center"/>
              <w:rPr>
                <w:rFonts w:ascii="Times New Roman" w:eastAsia="Times New Roman" w:hAnsi="Times New Roman" w:cs="Times New Roman"/>
                <w:color w:val="000000"/>
                <w:sz w:val="20"/>
                <w:szCs w:val="20"/>
                <w:lang w:eastAsia="ru-RU"/>
              </w:rPr>
            </w:pPr>
            <w:r w:rsidRPr="00BC793F">
              <w:rPr>
                <w:rFonts w:ascii="Times New Roman" w:eastAsia="Times New Roman" w:hAnsi="Times New Roman" w:cs="Times New Roman"/>
                <w:color w:val="000000"/>
                <w:sz w:val="20"/>
                <w:szCs w:val="20"/>
                <w:lang w:eastAsia="ru-RU"/>
              </w:rPr>
              <w:t>1735,53</w:t>
            </w:r>
          </w:p>
        </w:tc>
      </w:tr>
      <w:tr w:rsidR="00BC793F" w:rsidRPr="00BC793F" w:rsidTr="008D321F">
        <w:trPr>
          <w:trHeight w:val="804"/>
        </w:trPr>
        <w:tc>
          <w:tcPr>
            <w:tcW w:w="1324" w:type="dxa"/>
            <w:tcBorders>
              <w:top w:val="nil"/>
              <w:left w:val="single" w:sz="4" w:space="0" w:color="000000"/>
              <w:bottom w:val="single" w:sz="4" w:space="0" w:color="000000"/>
              <w:right w:val="single" w:sz="4" w:space="0" w:color="000000"/>
            </w:tcBorders>
            <w:shd w:val="clear" w:color="000000" w:fill="FFFFFF"/>
            <w:vAlign w:val="bottom"/>
            <w:hideMark/>
          </w:tcPr>
          <w:p w:rsidR="00BC793F" w:rsidRPr="00BC793F" w:rsidRDefault="00BC793F" w:rsidP="00BC793F">
            <w:pPr>
              <w:spacing w:after="0" w:line="240" w:lineRule="auto"/>
              <w:jc w:val="center"/>
              <w:rPr>
                <w:rFonts w:ascii="Times New Roman" w:eastAsia="Times New Roman" w:hAnsi="Times New Roman" w:cs="Times New Roman"/>
                <w:color w:val="000000"/>
                <w:sz w:val="20"/>
                <w:szCs w:val="20"/>
                <w:lang w:eastAsia="ru-RU"/>
              </w:rPr>
            </w:pPr>
            <w:r w:rsidRPr="00BC793F">
              <w:rPr>
                <w:rFonts w:ascii="Times New Roman" w:eastAsia="Times New Roman" w:hAnsi="Times New Roman" w:cs="Times New Roman"/>
                <w:color w:val="000000"/>
                <w:sz w:val="20"/>
                <w:szCs w:val="20"/>
                <w:lang w:eastAsia="ru-RU"/>
              </w:rPr>
              <w:t>Новая БМК 300 КВт</w:t>
            </w:r>
          </w:p>
        </w:tc>
        <w:tc>
          <w:tcPr>
            <w:tcW w:w="1324" w:type="dxa"/>
            <w:tcBorders>
              <w:top w:val="nil"/>
              <w:left w:val="nil"/>
              <w:bottom w:val="single" w:sz="4" w:space="0" w:color="000000"/>
              <w:right w:val="single" w:sz="4" w:space="0" w:color="000000"/>
            </w:tcBorders>
            <w:shd w:val="clear" w:color="000000" w:fill="FFFFFF"/>
            <w:vAlign w:val="bottom"/>
            <w:hideMark/>
          </w:tcPr>
          <w:p w:rsidR="00BC793F" w:rsidRPr="00BC793F" w:rsidRDefault="00BC793F" w:rsidP="00BC793F">
            <w:pPr>
              <w:spacing w:after="0" w:line="240" w:lineRule="auto"/>
              <w:jc w:val="center"/>
              <w:rPr>
                <w:rFonts w:ascii="Times New Roman" w:eastAsia="Times New Roman" w:hAnsi="Times New Roman" w:cs="Times New Roman"/>
                <w:color w:val="000000"/>
                <w:sz w:val="20"/>
                <w:szCs w:val="20"/>
                <w:lang w:eastAsia="ru-RU"/>
              </w:rPr>
            </w:pPr>
            <w:r w:rsidRPr="00BC793F">
              <w:rPr>
                <w:rFonts w:ascii="Times New Roman" w:eastAsia="Times New Roman" w:hAnsi="Times New Roman" w:cs="Times New Roman"/>
                <w:color w:val="000000"/>
                <w:sz w:val="20"/>
                <w:szCs w:val="20"/>
                <w:lang w:eastAsia="ru-RU"/>
              </w:rPr>
              <w:t>ТУ-7</w:t>
            </w:r>
          </w:p>
        </w:tc>
        <w:tc>
          <w:tcPr>
            <w:tcW w:w="850" w:type="dxa"/>
            <w:tcBorders>
              <w:top w:val="nil"/>
              <w:left w:val="nil"/>
              <w:bottom w:val="single" w:sz="4" w:space="0" w:color="000000"/>
              <w:right w:val="single" w:sz="4" w:space="0" w:color="000000"/>
            </w:tcBorders>
            <w:shd w:val="clear" w:color="000000" w:fill="FFFFFF"/>
            <w:vAlign w:val="bottom"/>
            <w:hideMark/>
          </w:tcPr>
          <w:p w:rsidR="00BC793F" w:rsidRPr="00BC793F" w:rsidRDefault="00BC793F" w:rsidP="00BC793F">
            <w:pPr>
              <w:spacing w:after="0" w:line="240" w:lineRule="auto"/>
              <w:jc w:val="center"/>
              <w:rPr>
                <w:rFonts w:ascii="Times New Roman" w:eastAsia="Times New Roman" w:hAnsi="Times New Roman" w:cs="Times New Roman"/>
                <w:color w:val="000000"/>
                <w:sz w:val="20"/>
                <w:szCs w:val="20"/>
                <w:lang w:eastAsia="ru-RU"/>
              </w:rPr>
            </w:pPr>
            <w:r w:rsidRPr="00BC793F">
              <w:rPr>
                <w:rFonts w:ascii="Times New Roman" w:eastAsia="Times New Roman" w:hAnsi="Times New Roman" w:cs="Times New Roman"/>
                <w:color w:val="000000"/>
                <w:sz w:val="20"/>
                <w:szCs w:val="20"/>
                <w:lang w:eastAsia="ru-RU"/>
              </w:rPr>
              <w:t>15</w:t>
            </w:r>
          </w:p>
        </w:tc>
        <w:tc>
          <w:tcPr>
            <w:tcW w:w="1288" w:type="dxa"/>
            <w:tcBorders>
              <w:top w:val="nil"/>
              <w:left w:val="nil"/>
              <w:bottom w:val="single" w:sz="4" w:space="0" w:color="000000"/>
              <w:right w:val="single" w:sz="4" w:space="0" w:color="000000"/>
            </w:tcBorders>
            <w:shd w:val="clear" w:color="000000" w:fill="FFFFFF"/>
            <w:vAlign w:val="bottom"/>
            <w:hideMark/>
          </w:tcPr>
          <w:p w:rsidR="00BC793F" w:rsidRPr="00BC793F" w:rsidRDefault="00BC793F" w:rsidP="00BC793F">
            <w:pPr>
              <w:spacing w:after="0" w:line="240" w:lineRule="auto"/>
              <w:jc w:val="center"/>
              <w:rPr>
                <w:rFonts w:ascii="Times New Roman" w:eastAsia="Times New Roman" w:hAnsi="Times New Roman" w:cs="Times New Roman"/>
                <w:color w:val="000000"/>
                <w:sz w:val="20"/>
                <w:szCs w:val="20"/>
                <w:lang w:eastAsia="ru-RU"/>
              </w:rPr>
            </w:pPr>
            <w:r w:rsidRPr="00BC793F">
              <w:rPr>
                <w:rFonts w:ascii="Times New Roman" w:eastAsia="Times New Roman" w:hAnsi="Times New Roman" w:cs="Times New Roman"/>
                <w:color w:val="000000"/>
                <w:sz w:val="20"/>
                <w:szCs w:val="20"/>
                <w:lang w:eastAsia="ru-RU"/>
              </w:rPr>
              <w:t>0,1</w:t>
            </w:r>
          </w:p>
        </w:tc>
        <w:tc>
          <w:tcPr>
            <w:tcW w:w="1288" w:type="dxa"/>
            <w:tcBorders>
              <w:top w:val="nil"/>
              <w:left w:val="nil"/>
              <w:bottom w:val="single" w:sz="4" w:space="0" w:color="000000"/>
              <w:right w:val="single" w:sz="4" w:space="0" w:color="000000"/>
            </w:tcBorders>
            <w:shd w:val="clear" w:color="000000" w:fill="FFFFFF"/>
            <w:vAlign w:val="bottom"/>
            <w:hideMark/>
          </w:tcPr>
          <w:p w:rsidR="00BC793F" w:rsidRPr="00BC793F" w:rsidRDefault="00BC793F" w:rsidP="00BC793F">
            <w:pPr>
              <w:spacing w:after="0" w:line="240" w:lineRule="auto"/>
              <w:jc w:val="center"/>
              <w:rPr>
                <w:rFonts w:ascii="Times New Roman" w:eastAsia="Times New Roman" w:hAnsi="Times New Roman" w:cs="Times New Roman"/>
                <w:color w:val="000000"/>
                <w:sz w:val="20"/>
                <w:szCs w:val="20"/>
                <w:lang w:eastAsia="ru-RU"/>
              </w:rPr>
            </w:pPr>
            <w:r w:rsidRPr="00BC793F">
              <w:rPr>
                <w:rFonts w:ascii="Times New Roman" w:eastAsia="Times New Roman" w:hAnsi="Times New Roman" w:cs="Times New Roman"/>
                <w:color w:val="000000"/>
                <w:sz w:val="20"/>
                <w:szCs w:val="20"/>
                <w:lang w:eastAsia="ru-RU"/>
              </w:rPr>
              <w:t>0,1</w:t>
            </w:r>
          </w:p>
        </w:tc>
        <w:tc>
          <w:tcPr>
            <w:tcW w:w="1297" w:type="dxa"/>
            <w:tcBorders>
              <w:top w:val="nil"/>
              <w:left w:val="nil"/>
              <w:bottom w:val="single" w:sz="4" w:space="0" w:color="000000"/>
              <w:right w:val="single" w:sz="4" w:space="0" w:color="000000"/>
            </w:tcBorders>
            <w:shd w:val="clear" w:color="000000" w:fill="FFFFFF"/>
            <w:vAlign w:val="bottom"/>
            <w:hideMark/>
          </w:tcPr>
          <w:p w:rsidR="00BC793F" w:rsidRPr="00BC793F" w:rsidRDefault="00BC793F" w:rsidP="00BC793F">
            <w:pPr>
              <w:spacing w:after="0" w:line="240" w:lineRule="auto"/>
              <w:jc w:val="center"/>
              <w:rPr>
                <w:rFonts w:ascii="Times New Roman" w:eastAsia="Times New Roman" w:hAnsi="Times New Roman" w:cs="Times New Roman"/>
                <w:color w:val="000000"/>
                <w:sz w:val="20"/>
                <w:szCs w:val="20"/>
                <w:lang w:eastAsia="ru-RU"/>
              </w:rPr>
            </w:pPr>
            <w:r w:rsidRPr="00BC793F">
              <w:rPr>
                <w:rFonts w:ascii="Times New Roman" w:eastAsia="Times New Roman" w:hAnsi="Times New Roman" w:cs="Times New Roman"/>
                <w:color w:val="000000"/>
                <w:sz w:val="20"/>
                <w:szCs w:val="20"/>
                <w:lang w:eastAsia="ru-RU"/>
              </w:rPr>
              <w:t>Надземная</w:t>
            </w:r>
          </w:p>
        </w:tc>
        <w:tc>
          <w:tcPr>
            <w:tcW w:w="1013" w:type="dxa"/>
            <w:tcBorders>
              <w:top w:val="nil"/>
              <w:left w:val="nil"/>
              <w:bottom w:val="single" w:sz="4" w:space="0" w:color="000000"/>
              <w:right w:val="single" w:sz="4" w:space="0" w:color="000000"/>
            </w:tcBorders>
            <w:shd w:val="clear" w:color="000000" w:fill="FFFFFF"/>
            <w:vAlign w:val="bottom"/>
            <w:hideMark/>
          </w:tcPr>
          <w:p w:rsidR="00BC793F" w:rsidRPr="00BC793F" w:rsidRDefault="00BC793F" w:rsidP="00BC793F">
            <w:pPr>
              <w:spacing w:after="0" w:line="240" w:lineRule="auto"/>
              <w:jc w:val="center"/>
              <w:rPr>
                <w:rFonts w:ascii="Times New Roman" w:eastAsia="Times New Roman" w:hAnsi="Times New Roman" w:cs="Times New Roman"/>
                <w:color w:val="000000"/>
                <w:sz w:val="20"/>
                <w:szCs w:val="20"/>
                <w:lang w:eastAsia="ru-RU"/>
              </w:rPr>
            </w:pPr>
            <w:r w:rsidRPr="00BC793F">
              <w:rPr>
                <w:rFonts w:ascii="Times New Roman" w:eastAsia="Times New Roman" w:hAnsi="Times New Roman" w:cs="Times New Roman"/>
                <w:color w:val="000000"/>
                <w:sz w:val="20"/>
                <w:szCs w:val="20"/>
                <w:lang w:eastAsia="ru-RU"/>
              </w:rPr>
              <w:t>7,9644</w:t>
            </w:r>
          </w:p>
        </w:tc>
        <w:tc>
          <w:tcPr>
            <w:tcW w:w="1278" w:type="dxa"/>
            <w:tcBorders>
              <w:top w:val="nil"/>
              <w:left w:val="nil"/>
              <w:bottom w:val="single" w:sz="4" w:space="0" w:color="000000"/>
              <w:right w:val="single" w:sz="4" w:space="0" w:color="000000"/>
            </w:tcBorders>
            <w:shd w:val="clear" w:color="000000" w:fill="FFFFFF"/>
            <w:vAlign w:val="bottom"/>
            <w:hideMark/>
          </w:tcPr>
          <w:p w:rsidR="00BC793F" w:rsidRPr="00BC793F" w:rsidRDefault="00BC793F" w:rsidP="00BC793F">
            <w:pPr>
              <w:spacing w:after="0" w:line="240" w:lineRule="auto"/>
              <w:jc w:val="center"/>
              <w:rPr>
                <w:rFonts w:ascii="Times New Roman" w:eastAsia="Times New Roman" w:hAnsi="Times New Roman" w:cs="Times New Roman"/>
                <w:color w:val="000000"/>
                <w:sz w:val="20"/>
                <w:szCs w:val="20"/>
                <w:lang w:eastAsia="ru-RU"/>
              </w:rPr>
            </w:pPr>
            <w:r w:rsidRPr="00BC793F">
              <w:rPr>
                <w:rFonts w:ascii="Times New Roman" w:eastAsia="Times New Roman" w:hAnsi="Times New Roman" w:cs="Times New Roman"/>
                <w:color w:val="000000"/>
                <w:sz w:val="20"/>
                <w:szCs w:val="20"/>
                <w:lang w:eastAsia="ru-RU"/>
              </w:rPr>
              <w:t>0,021</w:t>
            </w:r>
          </w:p>
        </w:tc>
        <w:tc>
          <w:tcPr>
            <w:tcW w:w="1278" w:type="dxa"/>
            <w:tcBorders>
              <w:top w:val="nil"/>
              <w:left w:val="nil"/>
              <w:bottom w:val="single" w:sz="4" w:space="0" w:color="000000"/>
              <w:right w:val="single" w:sz="4" w:space="0" w:color="000000"/>
            </w:tcBorders>
            <w:shd w:val="clear" w:color="000000" w:fill="FFFFFF"/>
            <w:vAlign w:val="bottom"/>
            <w:hideMark/>
          </w:tcPr>
          <w:p w:rsidR="00BC793F" w:rsidRPr="00BC793F" w:rsidRDefault="00BC793F" w:rsidP="00BC793F">
            <w:pPr>
              <w:spacing w:after="0" w:line="240" w:lineRule="auto"/>
              <w:jc w:val="center"/>
              <w:rPr>
                <w:rFonts w:ascii="Times New Roman" w:eastAsia="Times New Roman" w:hAnsi="Times New Roman" w:cs="Times New Roman"/>
                <w:color w:val="000000"/>
                <w:sz w:val="20"/>
                <w:szCs w:val="20"/>
                <w:lang w:eastAsia="ru-RU"/>
              </w:rPr>
            </w:pPr>
            <w:r w:rsidRPr="00BC793F">
              <w:rPr>
                <w:rFonts w:ascii="Times New Roman" w:eastAsia="Times New Roman" w:hAnsi="Times New Roman" w:cs="Times New Roman"/>
                <w:color w:val="000000"/>
                <w:sz w:val="20"/>
                <w:szCs w:val="20"/>
                <w:lang w:eastAsia="ru-RU"/>
              </w:rPr>
              <w:t>0,021</w:t>
            </w:r>
          </w:p>
        </w:tc>
        <w:tc>
          <w:tcPr>
            <w:tcW w:w="958" w:type="dxa"/>
            <w:tcBorders>
              <w:top w:val="nil"/>
              <w:left w:val="nil"/>
              <w:bottom w:val="single" w:sz="4" w:space="0" w:color="000000"/>
              <w:right w:val="single" w:sz="4" w:space="0" w:color="000000"/>
            </w:tcBorders>
            <w:shd w:val="clear" w:color="000000" w:fill="FFFFFF"/>
            <w:vAlign w:val="bottom"/>
            <w:hideMark/>
          </w:tcPr>
          <w:p w:rsidR="00BC793F" w:rsidRPr="00BC793F" w:rsidRDefault="00BC793F" w:rsidP="00BC793F">
            <w:pPr>
              <w:spacing w:after="0" w:line="240" w:lineRule="auto"/>
              <w:jc w:val="center"/>
              <w:rPr>
                <w:rFonts w:ascii="Times New Roman" w:eastAsia="Times New Roman" w:hAnsi="Times New Roman" w:cs="Times New Roman"/>
                <w:color w:val="000000"/>
                <w:sz w:val="20"/>
                <w:szCs w:val="20"/>
                <w:lang w:eastAsia="ru-RU"/>
              </w:rPr>
            </w:pPr>
            <w:r w:rsidRPr="00BC793F">
              <w:rPr>
                <w:rFonts w:ascii="Times New Roman" w:eastAsia="Times New Roman" w:hAnsi="Times New Roman" w:cs="Times New Roman"/>
                <w:color w:val="000000"/>
                <w:sz w:val="20"/>
                <w:szCs w:val="20"/>
                <w:lang w:eastAsia="ru-RU"/>
              </w:rPr>
              <w:t>0,297</w:t>
            </w:r>
          </w:p>
        </w:tc>
        <w:tc>
          <w:tcPr>
            <w:tcW w:w="1278" w:type="dxa"/>
            <w:tcBorders>
              <w:top w:val="nil"/>
              <w:left w:val="nil"/>
              <w:bottom w:val="single" w:sz="4" w:space="0" w:color="000000"/>
              <w:right w:val="single" w:sz="4" w:space="0" w:color="000000"/>
            </w:tcBorders>
            <w:shd w:val="clear" w:color="000000" w:fill="FFFFFF"/>
            <w:vAlign w:val="bottom"/>
            <w:hideMark/>
          </w:tcPr>
          <w:p w:rsidR="00BC793F" w:rsidRPr="00BC793F" w:rsidRDefault="00BC793F" w:rsidP="00BC793F">
            <w:pPr>
              <w:spacing w:after="0" w:line="240" w:lineRule="auto"/>
              <w:jc w:val="center"/>
              <w:rPr>
                <w:rFonts w:ascii="Times New Roman" w:eastAsia="Times New Roman" w:hAnsi="Times New Roman" w:cs="Times New Roman"/>
                <w:color w:val="000000"/>
                <w:sz w:val="20"/>
                <w:szCs w:val="20"/>
                <w:lang w:eastAsia="ru-RU"/>
              </w:rPr>
            </w:pPr>
            <w:r w:rsidRPr="00BC793F">
              <w:rPr>
                <w:rFonts w:ascii="Times New Roman" w:eastAsia="Times New Roman" w:hAnsi="Times New Roman" w:cs="Times New Roman"/>
                <w:color w:val="000000"/>
                <w:sz w:val="20"/>
                <w:szCs w:val="20"/>
                <w:lang w:eastAsia="ru-RU"/>
              </w:rPr>
              <w:t>336,6</w:t>
            </w:r>
          </w:p>
        </w:tc>
        <w:tc>
          <w:tcPr>
            <w:tcW w:w="1278" w:type="dxa"/>
            <w:tcBorders>
              <w:top w:val="nil"/>
              <w:left w:val="nil"/>
              <w:bottom w:val="single" w:sz="4" w:space="0" w:color="000000"/>
              <w:right w:val="single" w:sz="4" w:space="0" w:color="000000"/>
            </w:tcBorders>
            <w:shd w:val="clear" w:color="000000" w:fill="FFFFFF"/>
            <w:vAlign w:val="bottom"/>
            <w:hideMark/>
          </w:tcPr>
          <w:p w:rsidR="00BC793F" w:rsidRPr="00BC793F" w:rsidRDefault="00BC793F" w:rsidP="00BC793F">
            <w:pPr>
              <w:spacing w:after="0" w:line="240" w:lineRule="auto"/>
              <w:jc w:val="center"/>
              <w:rPr>
                <w:rFonts w:ascii="Times New Roman" w:eastAsia="Times New Roman" w:hAnsi="Times New Roman" w:cs="Times New Roman"/>
                <w:color w:val="000000"/>
                <w:sz w:val="20"/>
                <w:szCs w:val="20"/>
                <w:lang w:eastAsia="ru-RU"/>
              </w:rPr>
            </w:pPr>
            <w:r w:rsidRPr="00BC793F">
              <w:rPr>
                <w:rFonts w:ascii="Times New Roman" w:eastAsia="Times New Roman" w:hAnsi="Times New Roman" w:cs="Times New Roman"/>
                <w:color w:val="000000"/>
                <w:sz w:val="20"/>
                <w:szCs w:val="20"/>
                <w:lang w:eastAsia="ru-RU"/>
              </w:rPr>
              <w:t>267,11</w:t>
            </w:r>
          </w:p>
        </w:tc>
      </w:tr>
    </w:tbl>
    <w:p w:rsidR="005C2FA0" w:rsidRDefault="005C2FA0" w:rsidP="005C2FA0">
      <w:pPr>
        <w:rPr>
          <w:rFonts w:ascii="Times New Roman" w:hAnsi="Times New Roman" w:cs="Times New Roman"/>
        </w:rPr>
      </w:pPr>
    </w:p>
    <w:p w:rsidR="005C2FA0" w:rsidRDefault="005C2FA0" w:rsidP="005C2FA0">
      <w:pPr>
        <w:rPr>
          <w:rFonts w:ascii="Times New Roman" w:hAnsi="Times New Roman" w:cs="Times New Roman"/>
        </w:rPr>
      </w:pPr>
    </w:p>
    <w:p w:rsidR="005C2FA0" w:rsidRPr="005C2FA0" w:rsidRDefault="005C2FA0" w:rsidP="005C2FA0">
      <w:pPr>
        <w:rPr>
          <w:rFonts w:ascii="Times New Roman" w:hAnsi="Times New Roman" w:cs="Times New Roman"/>
        </w:rPr>
        <w:sectPr w:rsidR="005C2FA0" w:rsidRPr="005C2FA0" w:rsidSect="00033853">
          <w:pgSz w:w="16840" w:h="11907" w:orient="landscape" w:code="9"/>
          <w:pgMar w:top="680" w:right="1247" w:bottom="1588" w:left="1134" w:header="567" w:footer="567" w:gutter="0"/>
          <w:cols w:space="720"/>
          <w:docGrid w:linePitch="299"/>
        </w:sectPr>
      </w:pPr>
    </w:p>
    <w:p w:rsidR="00033853" w:rsidRPr="008F78EB" w:rsidRDefault="00FB7732" w:rsidP="008D321F">
      <w:pPr>
        <w:spacing w:line="360" w:lineRule="auto"/>
        <w:ind w:left="-567" w:right="46" w:hanging="284"/>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lang w:eastAsia="ru-RU"/>
        </w:rPr>
        <w:lastRenderedPageBreak/>
        <w:drawing>
          <wp:inline distT="0" distB="0" distL="0" distR="0">
            <wp:extent cx="9181465" cy="5092065"/>
            <wp:effectExtent l="0" t="0" r="635"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график.bmp"/>
                    <pic:cNvPicPr/>
                  </pic:nvPicPr>
                  <pic:blipFill>
                    <a:blip r:embed="rId14">
                      <a:extLst>
                        <a:ext uri="{28A0092B-C50C-407E-A947-70E740481C1C}">
                          <a14:useLocalDpi xmlns:a14="http://schemas.microsoft.com/office/drawing/2010/main" val="0"/>
                        </a:ext>
                      </a:extLst>
                    </a:blip>
                    <a:stretch>
                      <a:fillRect/>
                    </a:stretch>
                  </pic:blipFill>
                  <pic:spPr>
                    <a:xfrm>
                      <a:off x="0" y="0"/>
                      <a:ext cx="9181465" cy="5092065"/>
                    </a:xfrm>
                    <a:prstGeom prst="rect">
                      <a:avLst/>
                    </a:prstGeom>
                  </pic:spPr>
                </pic:pic>
              </a:graphicData>
            </a:graphic>
          </wp:inline>
        </w:drawing>
      </w:r>
    </w:p>
    <w:p w:rsidR="005750A6" w:rsidRPr="008F78EB" w:rsidRDefault="005750A6" w:rsidP="00534266">
      <w:pPr>
        <w:pStyle w:val="aa"/>
        <w:jc w:val="center"/>
        <w:rPr>
          <w:rFonts w:ascii="Times New Roman" w:hAnsi="Times New Roman" w:cs="Times New Roman"/>
        </w:rPr>
      </w:pPr>
      <w:r w:rsidRPr="008F78EB">
        <w:rPr>
          <w:rFonts w:ascii="Times New Roman" w:hAnsi="Times New Roman" w:cs="Times New Roman"/>
          <w:b/>
          <w:i w:val="0"/>
          <w:color w:val="auto"/>
          <w:sz w:val="24"/>
          <w:szCs w:val="24"/>
        </w:rPr>
        <w:t xml:space="preserve">Рисунок </w:t>
      </w:r>
      <w:r w:rsidR="006E2DD7">
        <w:rPr>
          <w:rFonts w:ascii="Times New Roman" w:hAnsi="Times New Roman" w:cs="Times New Roman"/>
          <w:b/>
          <w:i w:val="0"/>
          <w:color w:val="auto"/>
          <w:sz w:val="24"/>
          <w:szCs w:val="24"/>
        </w:rPr>
        <w:t>5</w:t>
      </w:r>
      <w:r w:rsidRPr="008F78EB">
        <w:rPr>
          <w:rFonts w:ascii="Times New Roman" w:eastAsia="Times New Roman" w:hAnsi="Times New Roman" w:cs="Times New Roman"/>
          <w:i w:val="0"/>
          <w:color w:val="auto"/>
          <w:sz w:val="24"/>
          <w:szCs w:val="24"/>
        </w:rPr>
        <w:t xml:space="preserve"> – Пьезометрический график тепловых сетей </w:t>
      </w:r>
      <w:r w:rsidR="00033853" w:rsidRPr="008F78EB">
        <w:rPr>
          <w:rFonts w:ascii="Times New Roman" w:eastAsia="Times New Roman" w:hAnsi="Times New Roman" w:cs="Times New Roman"/>
          <w:i w:val="0"/>
          <w:color w:val="auto"/>
          <w:sz w:val="24"/>
          <w:szCs w:val="24"/>
        </w:rPr>
        <w:t xml:space="preserve">от </w:t>
      </w:r>
      <w:r w:rsidRPr="008F78EB">
        <w:rPr>
          <w:rFonts w:ascii="Times New Roman" w:eastAsia="Times New Roman" w:hAnsi="Times New Roman" w:cs="Times New Roman"/>
          <w:i w:val="0"/>
          <w:color w:val="auto"/>
          <w:sz w:val="24"/>
          <w:szCs w:val="24"/>
        </w:rPr>
        <w:t xml:space="preserve">котельной </w:t>
      </w:r>
      <w:r w:rsidR="00575CAD">
        <w:rPr>
          <w:rFonts w:ascii="Times New Roman" w:eastAsia="Times New Roman" w:hAnsi="Times New Roman" w:cs="Times New Roman"/>
          <w:i w:val="0"/>
          <w:color w:val="auto"/>
          <w:sz w:val="24"/>
          <w:szCs w:val="24"/>
        </w:rPr>
        <w:t xml:space="preserve">с. </w:t>
      </w:r>
      <w:proofErr w:type="spellStart"/>
      <w:r w:rsidR="00575CAD">
        <w:rPr>
          <w:rFonts w:ascii="Times New Roman" w:eastAsia="Times New Roman" w:hAnsi="Times New Roman" w:cs="Times New Roman"/>
          <w:i w:val="0"/>
          <w:color w:val="auto"/>
          <w:sz w:val="24"/>
          <w:szCs w:val="24"/>
        </w:rPr>
        <w:t>Апраксино</w:t>
      </w:r>
      <w:proofErr w:type="spellEnd"/>
      <w:r w:rsidR="00033853" w:rsidRPr="008F78EB">
        <w:rPr>
          <w:rFonts w:ascii="Times New Roman" w:eastAsia="Times New Roman" w:hAnsi="Times New Roman" w:cs="Times New Roman"/>
          <w:i w:val="0"/>
          <w:color w:val="auto"/>
          <w:sz w:val="24"/>
          <w:szCs w:val="24"/>
        </w:rPr>
        <w:t xml:space="preserve"> до потребителя </w:t>
      </w:r>
      <w:r w:rsidR="00FB7732" w:rsidRPr="00FB7732">
        <w:rPr>
          <w:rFonts w:ascii="Times New Roman" w:eastAsia="Times New Roman" w:hAnsi="Times New Roman" w:cs="Times New Roman"/>
          <w:i w:val="0"/>
          <w:color w:val="auto"/>
          <w:sz w:val="24"/>
          <w:szCs w:val="24"/>
        </w:rPr>
        <w:t xml:space="preserve">МБУК "КД Центр </w:t>
      </w:r>
      <w:proofErr w:type="spellStart"/>
      <w:r w:rsidR="00FB7732" w:rsidRPr="00FB7732">
        <w:rPr>
          <w:rFonts w:ascii="Times New Roman" w:eastAsia="Times New Roman" w:hAnsi="Times New Roman" w:cs="Times New Roman"/>
          <w:i w:val="0"/>
          <w:color w:val="auto"/>
          <w:sz w:val="24"/>
          <w:szCs w:val="24"/>
        </w:rPr>
        <w:t>Апракс</w:t>
      </w:r>
      <w:proofErr w:type="spellEnd"/>
      <w:r w:rsidR="00FB7732" w:rsidRPr="00FB7732">
        <w:rPr>
          <w:rFonts w:ascii="Times New Roman" w:eastAsia="Times New Roman" w:hAnsi="Times New Roman" w:cs="Times New Roman"/>
          <w:i w:val="0"/>
          <w:color w:val="auto"/>
          <w:sz w:val="24"/>
          <w:szCs w:val="24"/>
        </w:rPr>
        <w:t>."</w:t>
      </w:r>
    </w:p>
    <w:p w:rsidR="001906A5" w:rsidRDefault="001906A5" w:rsidP="00033853">
      <w:pPr>
        <w:tabs>
          <w:tab w:val="left" w:pos="3645"/>
        </w:tabs>
        <w:jc w:val="center"/>
        <w:rPr>
          <w:rFonts w:ascii="Times New Roman" w:hAnsi="Times New Roman" w:cs="Times New Roman"/>
        </w:rPr>
        <w:sectPr w:rsidR="001906A5" w:rsidSect="005750A6">
          <w:pgSz w:w="16840" w:h="11907" w:orient="landscape" w:code="9"/>
          <w:pgMar w:top="1588" w:right="1134" w:bottom="680" w:left="1247" w:header="567" w:footer="567" w:gutter="0"/>
          <w:cols w:space="720"/>
          <w:docGrid w:linePitch="299"/>
        </w:sectPr>
      </w:pPr>
    </w:p>
    <w:p w:rsidR="006C596F" w:rsidRPr="00723955" w:rsidRDefault="006C596F" w:rsidP="00557226">
      <w:pPr>
        <w:pStyle w:val="3"/>
        <w:spacing w:line="360" w:lineRule="auto"/>
        <w:rPr>
          <w:rFonts w:cs="Times New Roman"/>
          <w:b/>
          <w:color w:val="auto"/>
        </w:rPr>
      </w:pPr>
      <w:bookmarkStart w:id="71" w:name="_Toc535409498"/>
      <w:bookmarkStart w:id="72" w:name="_Toc73010685"/>
      <w:bookmarkStart w:id="73" w:name="sub_1319"/>
      <w:bookmarkEnd w:id="70"/>
      <w:r w:rsidRPr="00723955">
        <w:rPr>
          <w:rFonts w:cs="Times New Roman"/>
          <w:b/>
          <w:color w:val="auto"/>
        </w:rPr>
        <w:lastRenderedPageBreak/>
        <w:t>1.3.9 Статистик</w:t>
      </w:r>
      <w:r w:rsidR="008666F4" w:rsidRPr="00723955">
        <w:rPr>
          <w:rFonts w:cs="Times New Roman"/>
          <w:b/>
          <w:color w:val="auto"/>
        </w:rPr>
        <w:t>а</w:t>
      </w:r>
      <w:r w:rsidRPr="00723955">
        <w:rPr>
          <w:rFonts w:cs="Times New Roman"/>
          <w:b/>
          <w:color w:val="auto"/>
        </w:rPr>
        <w:t xml:space="preserve"> отказов тепловых сетей (аварийных ситуаций) за последние 5 лет</w:t>
      </w:r>
      <w:bookmarkEnd w:id="71"/>
      <w:bookmarkEnd w:id="72"/>
    </w:p>
    <w:p w:rsidR="00EB7367" w:rsidRPr="008F78EB" w:rsidRDefault="00EB7367" w:rsidP="00EB7367">
      <w:pPr>
        <w:spacing w:line="360" w:lineRule="auto"/>
        <w:ind w:firstLine="709"/>
        <w:jc w:val="both"/>
        <w:rPr>
          <w:rFonts w:ascii="Times New Roman" w:hAnsi="Times New Roman" w:cs="Times New Roman"/>
          <w:sz w:val="24"/>
          <w:szCs w:val="24"/>
        </w:rPr>
      </w:pPr>
      <w:r w:rsidRPr="008F78EB">
        <w:rPr>
          <w:rFonts w:ascii="Times New Roman" w:hAnsi="Times New Roman" w:cs="Times New Roman"/>
          <w:sz w:val="24"/>
          <w:szCs w:val="24"/>
        </w:rPr>
        <w:t>Отказов и аварий на тепловых сетях не происходило.</w:t>
      </w:r>
    </w:p>
    <w:p w:rsidR="006C596F" w:rsidRPr="00723955" w:rsidRDefault="006C596F" w:rsidP="00557226">
      <w:pPr>
        <w:pStyle w:val="3"/>
        <w:spacing w:line="360" w:lineRule="auto"/>
        <w:rPr>
          <w:rFonts w:cs="Times New Roman"/>
          <w:b/>
          <w:color w:val="auto"/>
        </w:rPr>
      </w:pPr>
      <w:bookmarkStart w:id="74" w:name="_Toc535409499"/>
      <w:bookmarkStart w:id="75" w:name="_Toc73010686"/>
      <w:bookmarkStart w:id="76" w:name="sub_13110"/>
      <w:bookmarkEnd w:id="73"/>
      <w:r w:rsidRPr="00723955">
        <w:rPr>
          <w:rFonts w:cs="Times New Roman"/>
          <w:b/>
          <w:color w:val="auto"/>
        </w:rPr>
        <w:t>1.3.10 Статистик</w:t>
      </w:r>
      <w:r w:rsidR="00EB7367" w:rsidRPr="00723955">
        <w:rPr>
          <w:rFonts w:cs="Times New Roman"/>
          <w:b/>
          <w:color w:val="auto"/>
        </w:rPr>
        <w:t>а</w:t>
      </w:r>
      <w:r w:rsidRPr="00723955">
        <w:rPr>
          <w:rFonts w:cs="Times New Roman"/>
          <w:b/>
          <w:color w:val="auto"/>
        </w:rPr>
        <w:t xml:space="preserve"> восстановлений (аварийно-восстановительных ремонтов) тепловых сетей и среднее время, затраченное на восстановление работоспособности тепловых сетей, за последние 5 лет</w:t>
      </w:r>
      <w:bookmarkEnd w:id="74"/>
      <w:bookmarkEnd w:id="75"/>
    </w:p>
    <w:p w:rsidR="00EB7367" w:rsidRPr="008F78EB" w:rsidRDefault="00EB7367" w:rsidP="00EB7367">
      <w:pPr>
        <w:spacing w:line="360" w:lineRule="auto"/>
        <w:ind w:firstLine="709"/>
        <w:jc w:val="both"/>
        <w:rPr>
          <w:rFonts w:ascii="Times New Roman" w:hAnsi="Times New Roman" w:cs="Times New Roman"/>
          <w:sz w:val="24"/>
          <w:szCs w:val="24"/>
        </w:rPr>
      </w:pPr>
      <w:r w:rsidRPr="008F78EB">
        <w:rPr>
          <w:rFonts w:ascii="Times New Roman" w:hAnsi="Times New Roman" w:cs="Times New Roman"/>
          <w:sz w:val="24"/>
          <w:szCs w:val="24"/>
        </w:rPr>
        <w:t>Отказов и аварий на тепловых сетях не происходило.</w:t>
      </w:r>
    </w:p>
    <w:p w:rsidR="006C596F" w:rsidRPr="00723955" w:rsidRDefault="006C596F" w:rsidP="00557226">
      <w:pPr>
        <w:pStyle w:val="3"/>
        <w:spacing w:line="360" w:lineRule="auto"/>
        <w:rPr>
          <w:rFonts w:cs="Times New Roman"/>
          <w:b/>
          <w:color w:val="auto"/>
        </w:rPr>
      </w:pPr>
      <w:bookmarkStart w:id="77" w:name="_Toc535409500"/>
      <w:bookmarkStart w:id="78" w:name="_Toc73010687"/>
      <w:bookmarkStart w:id="79" w:name="sub_13111"/>
      <w:bookmarkEnd w:id="76"/>
      <w:r w:rsidRPr="00723955">
        <w:rPr>
          <w:rFonts w:cs="Times New Roman"/>
          <w:b/>
          <w:color w:val="auto"/>
        </w:rPr>
        <w:t>1.3.11 Описание процедур диагностики состояния тепловых сетей и планирования</w:t>
      </w:r>
      <w:r w:rsidR="00ED2B24" w:rsidRPr="00723955">
        <w:rPr>
          <w:rFonts w:cs="Times New Roman"/>
          <w:b/>
          <w:color w:val="auto"/>
        </w:rPr>
        <w:t xml:space="preserve"> капитальных (текущих) ремонтов</w:t>
      </w:r>
      <w:bookmarkEnd w:id="77"/>
      <w:bookmarkEnd w:id="78"/>
    </w:p>
    <w:p w:rsidR="00FE7178" w:rsidRPr="008F78EB" w:rsidRDefault="00FE7178" w:rsidP="00FE7178">
      <w:pPr>
        <w:widowControl w:val="0"/>
        <w:spacing w:after="0" w:line="360" w:lineRule="auto"/>
        <w:ind w:right="55" w:firstLine="709"/>
        <w:jc w:val="both"/>
        <w:rPr>
          <w:rFonts w:ascii="Times New Roman" w:eastAsia="Times New Roman" w:hAnsi="Times New Roman" w:cs="Times New Roman"/>
          <w:sz w:val="24"/>
          <w:szCs w:val="24"/>
        </w:rPr>
      </w:pPr>
      <w:r w:rsidRPr="008F78EB">
        <w:rPr>
          <w:rFonts w:ascii="Times New Roman" w:eastAsia="Times New Roman" w:hAnsi="Times New Roman" w:cs="Times New Roman"/>
          <w:sz w:val="24"/>
          <w:szCs w:val="24"/>
        </w:rPr>
        <w:t>Для выявления мест утечек теплоносителя из трубопроводов, теплоснабжающие организации применяют следующие методы:</w:t>
      </w:r>
    </w:p>
    <w:p w:rsidR="00FE7178" w:rsidRPr="008F78EB" w:rsidRDefault="00FE7178" w:rsidP="00FE7178">
      <w:pPr>
        <w:widowControl w:val="0"/>
        <w:spacing w:after="0" w:line="360" w:lineRule="auto"/>
        <w:ind w:right="43" w:firstLine="709"/>
        <w:jc w:val="both"/>
        <w:rPr>
          <w:rFonts w:ascii="Times New Roman" w:eastAsia="Times New Roman" w:hAnsi="Times New Roman" w:cs="Times New Roman"/>
          <w:sz w:val="24"/>
          <w:szCs w:val="24"/>
        </w:rPr>
      </w:pPr>
      <w:proofErr w:type="spellStart"/>
      <w:r w:rsidRPr="008F78EB">
        <w:rPr>
          <w:rFonts w:ascii="Times New Roman" w:eastAsia="Times New Roman" w:hAnsi="Times New Roman" w:cs="Times New Roman"/>
          <w:b/>
          <w:bCs/>
          <w:sz w:val="24"/>
          <w:szCs w:val="24"/>
        </w:rPr>
        <w:t>Опрес</w:t>
      </w:r>
      <w:proofErr w:type="spellEnd"/>
      <w:r w:rsidRPr="008F78EB">
        <w:rPr>
          <w:rFonts w:ascii="Times New Roman" w:eastAsia="Times New Roman" w:hAnsi="Times New Roman" w:cs="Times New Roman"/>
          <w:b/>
          <w:bCs/>
          <w:sz w:val="24"/>
          <w:szCs w:val="24"/>
          <w:lang w:val="en-US"/>
        </w:rPr>
        <w:t>c</w:t>
      </w:r>
      <w:proofErr w:type="spellStart"/>
      <w:r w:rsidRPr="008F78EB">
        <w:rPr>
          <w:rFonts w:ascii="Times New Roman" w:eastAsia="Times New Roman" w:hAnsi="Times New Roman" w:cs="Times New Roman"/>
          <w:b/>
          <w:bCs/>
          <w:sz w:val="24"/>
          <w:szCs w:val="24"/>
        </w:rPr>
        <w:t>овка</w:t>
      </w:r>
      <w:proofErr w:type="spellEnd"/>
      <w:r w:rsidRPr="008F78EB">
        <w:rPr>
          <w:rFonts w:ascii="Times New Roman" w:eastAsia="Times New Roman" w:hAnsi="Times New Roman" w:cs="Times New Roman"/>
          <w:b/>
          <w:bCs/>
          <w:sz w:val="24"/>
          <w:szCs w:val="24"/>
        </w:rPr>
        <w:t xml:space="preserve"> на прочность повышенным давлением. </w:t>
      </w:r>
      <w:r w:rsidRPr="008F78EB">
        <w:rPr>
          <w:rFonts w:ascii="Times New Roman" w:eastAsia="Times New Roman" w:hAnsi="Times New Roman" w:cs="Times New Roman"/>
          <w:sz w:val="24"/>
          <w:szCs w:val="24"/>
        </w:rPr>
        <w:t>Метод применяется и был разработан с целью выявления ослабленных мест трубопровода в ремонтный период и исключения появления повреждений в отопительный период. Он имел долгий период освоения и внедрения, но в настоящее время показывает низкую эффективность 20 – 40</w:t>
      </w:r>
      <w:proofErr w:type="gramStart"/>
      <w:r w:rsidRPr="008F78EB">
        <w:rPr>
          <w:rFonts w:ascii="Times New Roman" w:eastAsia="Times New Roman" w:hAnsi="Times New Roman" w:cs="Times New Roman"/>
          <w:sz w:val="24"/>
          <w:szCs w:val="24"/>
        </w:rPr>
        <w:t>% .</w:t>
      </w:r>
      <w:proofErr w:type="gramEnd"/>
      <w:r w:rsidRPr="008F78EB">
        <w:rPr>
          <w:rFonts w:ascii="Times New Roman" w:eastAsia="Times New Roman" w:hAnsi="Times New Roman" w:cs="Times New Roman"/>
          <w:sz w:val="24"/>
          <w:szCs w:val="24"/>
        </w:rPr>
        <w:t xml:space="preserve"> То есть только 20% повреждений выявляется в ремонтный период и 80% уходит на период отопления. Метод применяется в комплексе оперативной системы сбора и анализа данных о состоянии теплопроводов.</w:t>
      </w:r>
    </w:p>
    <w:p w:rsidR="00FE7178" w:rsidRPr="008F78EB" w:rsidRDefault="00FE7178" w:rsidP="00FE7178">
      <w:pPr>
        <w:widowControl w:val="0"/>
        <w:spacing w:after="0" w:line="360" w:lineRule="auto"/>
        <w:ind w:right="44" w:firstLine="709"/>
        <w:jc w:val="both"/>
        <w:rPr>
          <w:rFonts w:ascii="Times New Roman" w:eastAsia="Times New Roman" w:hAnsi="Times New Roman" w:cs="Times New Roman"/>
          <w:sz w:val="24"/>
          <w:szCs w:val="24"/>
        </w:rPr>
      </w:pPr>
      <w:r w:rsidRPr="008F78EB">
        <w:rPr>
          <w:rFonts w:ascii="Times New Roman" w:eastAsia="Times New Roman" w:hAnsi="Times New Roman" w:cs="Times New Roman"/>
          <w:b/>
          <w:bCs/>
          <w:sz w:val="24"/>
          <w:szCs w:val="24"/>
        </w:rPr>
        <w:t xml:space="preserve">Тепловая аэросъемка в ИК-диапазоне. </w:t>
      </w:r>
      <w:r w:rsidRPr="008F78EB">
        <w:rPr>
          <w:rFonts w:ascii="Times New Roman" w:eastAsia="Times New Roman" w:hAnsi="Times New Roman" w:cs="Times New Roman"/>
          <w:sz w:val="24"/>
          <w:szCs w:val="24"/>
        </w:rPr>
        <w:t>Метод очень эффективен для планирования ремонтов и выявления участков с повышенными тепловыми потерями. Съемку необходимо проводить весной (март-апрель) и осенью (октябрь-ноябрь), когда система отопления работает, но снега на земле нет. Недостатком метода является высокая стоимость проведения обследования.</w:t>
      </w:r>
    </w:p>
    <w:p w:rsidR="00FE7178" w:rsidRPr="008F78EB" w:rsidRDefault="00FE7178" w:rsidP="00FE7178">
      <w:pPr>
        <w:widowControl w:val="0"/>
        <w:spacing w:after="0" w:line="360" w:lineRule="auto"/>
        <w:ind w:right="43" w:firstLine="709"/>
        <w:jc w:val="both"/>
        <w:rPr>
          <w:rFonts w:ascii="Times New Roman" w:eastAsia="Times New Roman" w:hAnsi="Times New Roman" w:cs="Times New Roman"/>
          <w:sz w:val="24"/>
          <w:szCs w:val="24"/>
        </w:rPr>
      </w:pPr>
      <w:r w:rsidRPr="008F78EB">
        <w:rPr>
          <w:rFonts w:ascii="Times New Roman" w:eastAsia="Times New Roman" w:hAnsi="Times New Roman" w:cs="Times New Roman"/>
          <w:b/>
          <w:bCs/>
          <w:sz w:val="24"/>
          <w:szCs w:val="24"/>
        </w:rPr>
        <w:t xml:space="preserve">Метод наземного </w:t>
      </w:r>
      <w:proofErr w:type="spellStart"/>
      <w:r w:rsidRPr="008F78EB">
        <w:rPr>
          <w:rFonts w:ascii="Times New Roman" w:eastAsia="Times New Roman" w:hAnsi="Times New Roman" w:cs="Times New Roman"/>
          <w:b/>
          <w:bCs/>
          <w:sz w:val="24"/>
          <w:szCs w:val="24"/>
        </w:rPr>
        <w:t>тепловизионного</w:t>
      </w:r>
      <w:proofErr w:type="spellEnd"/>
      <w:r w:rsidRPr="008F78EB">
        <w:rPr>
          <w:rFonts w:ascii="Times New Roman" w:eastAsia="Times New Roman" w:hAnsi="Times New Roman" w:cs="Times New Roman"/>
          <w:b/>
          <w:bCs/>
          <w:sz w:val="24"/>
          <w:szCs w:val="24"/>
        </w:rPr>
        <w:t xml:space="preserve"> обследования с помощью </w:t>
      </w:r>
      <w:proofErr w:type="spellStart"/>
      <w:r w:rsidRPr="008F78EB">
        <w:rPr>
          <w:rFonts w:ascii="Times New Roman" w:eastAsia="Times New Roman" w:hAnsi="Times New Roman" w:cs="Times New Roman"/>
          <w:b/>
          <w:bCs/>
          <w:sz w:val="24"/>
          <w:szCs w:val="24"/>
        </w:rPr>
        <w:t>тепловизора</w:t>
      </w:r>
      <w:proofErr w:type="spellEnd"/>
      <w:r w:rsidRPr="008F78EB">
        <w:rPr>
          <w:rFonts w:ascii="Times New Roman" w:eastAsia="Times New Roman" w:hAnsi="Times New Roman" w:cs="Times New Roman"/>
          <w:b/>
          <w:bCs/>
          <w:sz w:val="24"/>
          <w:szCs w:val="24"/>
        </w:rPr>
        <w:t xml:space="preserve">. </w:t>
      </w:r>
      <w:r w:rsidRPr="008F78EB">
        <w:rPr>
          <w:rFonts w:ascii="Times New Roman" w:eastAsia="Times New Roman" w:hAnsi="Times New Roman" w:cs="Times New Roman"/>
          <w:sz w:val="24"/>
          <w:szCs w:val="24"/>
        </w:rPr>
        <w:t>При доступной поверхности трассы, желательно с однородным покрытием, наличием точной исполнительной документации, с применением специального программного обеспечения, может очень хорошо показывать состояние обследуемого участка. По вышеназванным условиям применение возможно только на 10% старых прокладок. В некоторых случаях метод эффективен для поиска утечек.</w:t>
      </w:r>
    </w:p>
    <w:p w:rsidR="00FE7178" w:rsidRPr="008F78EB" w:rsidRDefault="00FE7178" w:rsidP="00FE7178">
      <w:pPr>
        <w:widowControl w:val="0"/>
        <w:spacing w:after="0" w:line="360" w:lineRule="auto"/>
        <w:ind w:right="44" w:firstLine="709"/>
        <w:jc w:val="both"/>
        <w:rPr>
          <w:rFonts w:ascii="Times New Roman" w:eastAsia="Times New Roman" w:hAnsi="Times New Roman" w:cs="Times New Roman"/>
          <w:sz w:val="24"/>
          <w:szCs w:val="24"/>
        </w:rPr>
      </w:pPr>
      <w:r w:rsidRPr="008F78EB">
        <w:rPr>
          <w:rFonts w:ascii="Times New Roman" w:eastAsia="Times New Roman" w:hAnsi="Times New Roman" w:cs="Times New Roman"/>
          <w:sz w:val="24"/>
          <w:szCs w:val="24"/>
        </w:rPr>
        <w:t xml:space="preserve">После ремонта в </w:t>
      </w:r>
      <w:proofErr w:type="spellStart"/>
      <w:r w:rsidRPr="008F78EB">
        <w:rPr>
          <w:rFonts w:ascii="Times New Roman" w:eastAsia="Times New Roman" w:hAnsi="Times New Roman" w:cs="Times New Roman"/>
          <w:sz w:val="24"/>
          <w:szCs w:val="24"/>
        </w:rPr>
        <w:t>межотопительный</w:t>
      </w:r>
      <w:proofErr w:type="spellEnd"/>
      <w:r w:rsidRPr="008F78EB">
        <w:rPr>
          <w:rFonts w:ascii="Times New Roman" w:eastAsia="Times New Roman" w:hAnsi="Times New Roman" w:cs="Times New Roman"/>
          <w:sz w:val="24"/>
          <w:szCs w:val="24"/>
        </w:rPr>
        <w:t xml:space="preserve"> период, тепловые сети подвергаются испытаниям в соответствии с существующими техническими регламентами и прочими руководящими документами.</w:t>
      </w:r>
    </w:p>
    <w:p w:rsidR="00FE7178" w:rsidRPr="008F78EB" w:rsidRDefault="00FE7178" w:rsidP="00FE7178">
      <w:pPr>
        <w:widowControl w:val="0"/>
        <w:spacing w:after="0" w:line="360" w:lineRule="auto"/>
        <w:ind w:right="49" w:firstLine="687"/>
        <w:jc w:val="both"/>
        <w:rPr>
          <w:rFonts w:ascii="Times New Roman" w:eastAsia="Times New Roman" w:hAnsi="Times New Roman" w:cs="Times New Roman"/>
          <w:sz w:val="24"/>
          <w:szCs w:val="24"/>
        </w:rPr>
      </w:pPr>
      <w:r w:rsidRPr="008F78EB">
        <w:rPr>
          <w:rFonts w:ascii="Times New Roman" w:eastAsia="Times New Roman" w:hAnsi="Times New Roman" w:cs="Times New Roman"/>
          <w:sz w:val="24"/>
          <w:szCs w:val="24"/>
        </w:rPr>
        <w:t>Согласно п. 6.82 МДК 4-02.2001 «Типовая инструкция по технической эксплуатации тепловых сетей систем коммунального теплоснабжения»:</w:t>
      </w:r>
    </w:p>
    <w:p w:rsidR="00FE7178" w:rsidRPr="008F78EB" w:rsidRDefault="00FE7178" w:rsidP="00FE7178">
      <w:pPr>
        <w:widowControl w:val="0"/>
        <w:spacing w:after="0" w:line="360" w:lineRule="auto"/>
        <w:ind w:right="52" w:firstLine="687"/>
        <w:jc w:val="both"/>
        <w:rPr>
          <w:rFonts w:ascii="Times New Roman" w:eastAsia="Times New Roman" w:hAnsi="Times New Roman" w:cs="Times New Roman"/>
          <w:sz w:val="24"/>
          <w:szCs w:val="24"/>
        </w:rPr>
      </w:pPr>
      <w:r w:rsidRPr="008F78EB">
        <w:rPr>
          <w:rFonts w:ascii="Times New Roman" w:eastAsia="Times New Roman" w:hAnsi="Times New Roman" w:cs="Times New Roman"/>
          <w:sz w:val="24"/>
          <w:szCs w:val="24"/>
        </w:rPr>
        <w:lastRenderedPageBreak/>
        <w:t>Тепловые сети, находящиеся в эксплуатации, должны подвергаться следующим испытаниям:</w:t>
      </w:r>
    </w:p>
    <w:p w:rsidR="00FE7178" w:rsidRPr="008F78EB" w:rsidRDefault="00FE7178" w:rsidP="00FE7178">
      <w:pPr>
        <w:pStyle w:val="af0"/>
        <w:widowControl w:val="0"/>
        <w:numPr>
          <w:ilvl w:val="0"/>
          <w:numId w:val="13"/>
        </w:numPr>
        <w:spacing w:after="0" w:line="360" w:lineRule="auto"/>
        <w:ind w:right="46"/>
        <w:jc w:val="both"/>
        <w:rPr>
          <w:rFonts w:ascii="Times New Roman" w:eastAsia="Times New Roman" w:hAnsi="Times New Roman" w:cs="Times New Roman"/>
          <w:sz w:val="24"/>
          <w:szCs w:val="24"/>
        </w:rPr>
      </w:pPr>
      <w:r w:rsidRPr="008F78EB">
        <w:rPr>
          <w:rFonts w:ascii="Times New Roman" w:eastAsia="Times New Roman" w:hAnsi="Times New Roman" w:cs="Times New Roman"/>
          <w:sz w:val="24"/>
          <w:szCs w:val="24"/>
        </w:rPr>
        <w:t>гидравлическим испытаниям с целью проверки прочности и плотности трубопроводов, их элементов и арматуры;</w:t>
      </w:r>
    </w:p>
    <w:p w:rsidR="00FE7178" w:rsidRPr="008F78EB" w:rsidRDefault="00FE7178" w:rsidP="00FE7178">
      <w:pPr>
        <w:pStyle w:val="af0"/>
        <w:widowControl w:val="0"/>
        <w:numPr>
          <w:ilvl w:val="0"/>
          <w:numId w:val="13"/>
        </w:numPr>
        <w:spacing w:after="0" w:line="360" w:lineRule="auto"/>
        <w:ind w:right="50"/>
        <w:jc w:val="both"/>
        <w:rPr>
          <w:rFonts w:ascii="Times New Roman" w:eastAsia="Times New Roman" w:hAnsi="Times New Roman" w:cs="Times New Roman"/>
          <w:sz w:val="24"/>
          <w:szCs w:val="24"/>
        </w:rPr>
      </w:pPr>
      <w:r w:rsidRPr="008F78EB">
        <w:rPr>
          <w:rFonts w:ascii="Times New Roman" w:eastAsia="Times New Roman" w:hAnsi="Times New Roman" w:cs="Times New Roman"/>
          <w:sz w:val="24"/>
          <w:szCs w:val="24"/>
        </w:rPr>
        <w:t>испытаниям на максимальную температуру теплоносителя (температурным испытаниям) для выявления дефектов трубопроводов и оборудования тепловой сети, контроля за их состоянием, проверки компенсирующей способности тепловой сети;</w:t>
      </w:r>
    </w:p>
    <w:p w:rsidR="00FE7178" w:rsidRPr="008F78EB" w:rsidRDefault="00FE7178" w:rsidP="00FE7178">
      <w:pPr>
        <w:pStyle w:val="af0"/>
        <w:widowControl w:val="0"/>
        <w:numPr>
          <w:ilvl w:val="0"/>
          <w:numId w:val="13"/>
        </w:numPr>
        <w:spacing w:after="0" w:line="360" w:lineRule="auto"/>
        <w:ind w:right="43"/>
        <w:jc w:val="both"/>
        <w:rPr>
          <w:rFonts w:ascii="Times New Roman" w:eastAsia="Times New Roman" w:hAnsi="Times New Roman" w:cs="Times New Roman"/>
          <w:sz w:val="24"/>
          <w:szCs w:val="24"/>
        </w:rPr>
      </w:pPr>
      <w:r w:rsidRPr="008F78EB">
        <w:rPr>
          <w:rFonts w:ascii="Times New Roman" w:eastAsia="Times New Roman" w:hAnsi="Times New Roman" w:cs="Times New Roman"/>
          <w:sz w:val="24"/>
          <w:szCs w:val="24"/>
        </w:rPr>
        <w:t>испытаниям на тепловые потери для определения фактических тепловых потерь теплопроводами в зависимости от типа строительно-изоляционных конструкций, срока службы, состояния и условий эксплуатации;</w:t>
      </w:r>
    </w:p>
    <w:p w:rsidR="00FE7178" w:rsidRPr="008F78EB" w:rsidRDefault="00FE7178" w:rsidP="00FE7178">
      <w:pPr>
        <w:pStyle w:val="af0"/>
        <w:widowControl w:val="0"/>
        <w:numPr>
          <w:ilvl w:val="0"/>
          <w:numId w:val="13"/>
        </w:numPr>
        <w:spacing w:after="0" w:line="360" w:lineRule="auto"/>
        <w:ind w:right="51"/>
        <w:jc w:val="both"/>
        <w:rPr>
          <w:rFonts w:ascii="Times New Roman" w:eastAsia="Times New Roman" w:hAnsi="Times New Roman" w:cs="Times New Roman"/>
          <w:sz w:val="24"/>
          <w:szCs w:val="24"/>
        </w:rPr>
      </w:pPr>
      <w:r w:rsidRPr="008F78EB">
        <w:rPr>
          <w:rFonts w:ascii="Times New Roman" w:eastAsia="Times New Roman" w:hAnsi="Times New Roman" w:cs="Times New Roman"/>
          <w:sz w:val="24"/>
          <w:szCs w:val="24"/>
        </w:rPr>
        <w:t>испытаниям на гидравлические потери для получения гидравлических характеристик трубопроводов;</w:t>
      </w:r>
    </w:p>
    <w:p w:rsidR="00ED2B24" w:rsidRPr="008F78EB" w:rsidRDefault="00FE7178" w:rsidP="00FE7178">
      <w:pPr>
        <w:pStyle w:val="af0"/>
        <w:numPr>
          <w:ilvl w:val="0"/>
          <w:numId w:val="13"/>
        </w:numPr>
        <w:spacing w:line="360" w:lineRule="auto"/>
        <w:rPr>
          <w:rFonts w:ascii="Times New Roman" w:hAnsi="Times New Roman" w:cs="Times New Roman"/>
        </w:rPr>
      </w:pPr>
      <w:r w:rsidRPr="008F78EB">
        <w:rPr>
          <w:rFonts w:ascii="Times New Roman" w:eastAsia="Times New Roman" w:hAnsi="Times New Roman" w:cs="Times New Roman"/>
          <w:sz w:val="24"/>
          <w:szCs w:val="24"/>
        </w:rPr>
        <w:t>испытаниям на потенциалы блуждающих токов (электрическим измерениям для определения коррозионной агрессивности грунтов и опасного действия блуждающих токов на трубопроводы подземных тепловых сетей).</w:t>
      </w:r>
    </w:p>
    <w:p w:rsidR="006C596F" w:rsidRPr="00723955" w:rsidRDefault="006C596F" w:rsidP="007423F6">
      <w:pPr>
        <w:pStyle w:val="3"/>
        <w:spacing w:line="360" w:lineRule="auto"/>
        <w:jc w:val="both"/>
        <w:rPr>
          <w:rFonts w:cs="Times New Roman"/>
          <w:b/>
          <w:color w:val="auto"/>
        </w:rPr>
      </w:pPr>
      <w:bookmarkStart w:id="80" w:name="_Toc535409501"/>
      <w:bookmarkStart w:id="81" w:name="_Toc73010688"/>
      <w:bookmarkStart w:id="82" w:name="sub_13112"/>
      <w:bookmarkEnd w:id="79"/>
      <w:r w:rsidRPr="00723955">
        <w:rPr>
          <w:rFonts w:cs="Times New Roman"/>
          <w:b/>
          <w:color w:val="auto"/>
        </w:rPr>
        <w:t>1.3.12 Описание периодичности и соответствия требованиям технических регламентов и иным обязательным требованиям процедур летнего ремонта с параметрами и методами испытаний (гидравлических, температурных, на тепловые потери) тепловых сетей</w:t>
      </w:r>
      <w:bookmarkEnd w:id="80"/>
      <w:bookmarkEnd w:id="81"/>
    </w:p>
    <w:p w:rsidR="006D0F10" w:rsidRPr="008F78EB" w:rsidRDefault="006D0F10" w:rsidP="006D0F10">
      <w:pPr>
        <w:suppressAutoHyphens/>
        <w:spacing w:after="0" w:line="360" w:lineRule="auto"/>
        <w:ind w:firstLine="708"/>
        <w:jc w:val="both"/>
        <w:rPr>
          <w:rFonts w:ascii="Times New Roman" w:eastAsia="Times New Roman" w:hAnsi="Times New Roman" w:cs="Times New Roman"/>
          <w:sz w:val="24"/>
          <w:szCs w:val="24"/>
          <w:lang w:eastAsia="ar-SA"/>
        </w:rPr>
      </w:pPr>
      <w:r w:rsidRPr="008F78EB">
        <w:rPr>
          <w:rFonts w:ascii="Times New Roman" w:eastAsia="Times New Roman" w:hAnsi="Times New Roman" w:cs="Times New Roman"/>
          <w:sz w:val="24"/>
          <w:szCs w:val="24"/>
          <w:lang w:eastAsia="ar-SA"/>
        </w:rPr>
        <w:t xml:space="preserve">Летние ремонты производятся в соответствии с главой 9 «Ремонт тепловых сетей» типовой инструкции по технической эксплуатации систем транспорта и распределения тепловой энергии (тепловых сетей) РД153-34.0-20.507-98. </w:t>
      </w:r>
    </w:p>
    <w:p w:rsidR="006D0F10" w:rsidRPr="005C2FA0" w:rsidRDefault="006D0F10" w:rsidP="006D0F10">
      <w:pPr>
        <w:suppressAutoHyphens/>
        <w:spacing w:after="0" w:line="360" w:lineRule="auto"/>
        <w:ind w:firstLine="708"/>
        <w:jc w:val="both"/>
        <w:rPr>
          <w:rFonts w:ascii="Times New Roman" w:eastAsia="Times New Roman" w:hAnsi="Times New Roman" w:cs="Times New Roman"/>
          <w:sz w:val="24"/>
          <w:szCs w:val="24"/>
          <w:lang w:eastAsia="ar-SA"/>
        </w:rPr>
      </w:pPr>
      <w:r w:rsidRPr="005C2FA0">
        <w:rPr>
          <w:rFonts w:ascii="Times New Roman" w:eastAsia="Times New Roman" w:hAnsi="Times New Roman" w:cs="Times New Roman"/>
          <w:sz w:val="24"/>
          <w:szCs w:val="24"/>
          <w:lang w:eastAsia="ar-SA"/>
        </w:rPr>
        <w:t xml:space="preserve">К методам испытаний тепловых сетей относятся: </w:t>
      </w:r>
    </w:p>
    <w:p w:rsidR="006D0F10" w:rsidRPr="005C2FA0" w:rsidRDefault="006D0F10" w:rsidP="006D0F10">
      <w:pPr>
        <w:pStyle w:val="af0"/>
        <w:numPr>
          <w:ilvl w:val="0"/>
          <w:numId w:val="15"/>
        </w:numPr>
        <w:suppressAutoHyphens/>
        <w:spacing w:after="0" w:line="360" w:lineRule="auto"/>
        <w:jc w:val="both"/>
        <w:rPr>
          <w:rFonts w:ascii="Times New Roman" w:eastAsia="Times New Roman" w:hAnsi="Times New Roman" w:cs="Times New Roman"/>
          <w:sz w:val="24"/>
          <w:szCs w:val="24"/>
          <w:lang w:eastAsia="ar-SA"/>
        </w:rPr>
      </w:pPr>
      <w:r w:rsidRPr="005C2FA0">
        <w:rPr>
          <w:rFonts w:ascii="Times New Roman" w:eastAsia="Times New Roman" w:hAnsi="Times New Roman" w:cs="Times New Roman"/>
          <w:sz w:val="24"/>
          <w:szCs w:val="24"/>
          <w:lang w:eastAsia="ar-SA"/>
        </w:rPr>
        <w:t>гидравлические испытания, которые должны производиться ежегодно до начала</w:t>
      </w:r>
      <w:r w:rsidRPr="008F78EB">
        <w:rPr>
          <w:rFonts w:ascii="Times New Roman" w:eastAsia="Times New Roman" w:hAnsi="Times New Roman" w:cs="Times New Roman"/>
          <w:sz w:val="24"/>
          <w:szCs w:val="24"/>
          <w:lang w:eastAsia="ar-SA"/>
        </w:rPr>
        <w:t xml:space="preserve"> отопительного сезона в целях проверки плотности и прочности трубопроводов и установленной запорной арматуры. </w:t>
      </w:r>
      <w:r w:rsidRPr="005C2FA0">
        <w:rPr>
          <w:rFonts w:ascii="Times New Roman" w:eastAsia="Times New Roman" w:hAnsi="Times New Roman" w:cs="Times New Roman"/>
          <w:sz w:val="24"/>
          <w:szCs w:val="24"/>
          <w:lang w:eastAsia="ar-SA"/>
        </w:rPr>
        <w:t>Минимальное значение пробного давления составляет 1,25 рабочего давления;</w:t>
      </w:r>
    </w:p>
    <w:p w:rsidR="006D0F10" w:rsidRPr="008F78EB" w:rsidRDefault="00D43E45" w:rsidP="006D0F10">
      <w:pPr>
        <w:suppressAutoHyphens/>
        <w:spacing w:after="0" w:line="360" w:lineRule="auto"/>
        <w:ind w:firstLine="708"/>
        <w:jc w:val="both"/>
        <w:rPr>
          <w:rFonts w:ascii="Times New Roman" w:eastAsia="Times New Roman" w:hAnsi="Times New Roman" w:cs="Times New Roman"/>
          <w:sz w:val="24"/>
          <w:szCs w:val="24"/>
          <w:lang w:eastAsia="ar-SA"/>
        </w:rPr>
      </w:pPr>
      <w:r>
        <w:rPr>
          <w:rFonts w:ascii="Times New Roman" w:hAnsi="Times New Roman" w:cs="Times New Roman"/>
          <w:sz w:val="24"/>
          <w:szCs w:val="24"/>
        </w:rPr>
        <w:t>Обслуживающей организацией</w:t>
      </w:r>
      <w:r w:rsidR="006D0F10" w:rsidRPr="008F78EB">
        <w:rPr>
          <w:rFonts w:ascii="Times New Roman" w:eastAsia="Times New Roman" w:hAnsi="Times New Roman" w:cs="Times New Roman"/>
          <w:sz w:val="24"/>
          <w:szCs w:val="24"/>
          <w:lang w:eastAsia="ar-SA"/>
        </w:rPr>
        <w:t xml:space="preserve"> выполня</w:t>
      </w:r>
      <w:r w:rsidR="004552FE">
        <w:rPr>
          <w:rFonts w:ascii="Times New Roman" w:eastAsia="Times New Roman" w:hAnsi="Times New Roman" w:cs="Times New Roman"/>
          <w:sz w:val="24"/>
          <w:szCs w:val="24"/>
          <w:lang w:eastAsia="ar-SA"/>
        </w:rPr>
        <w:t>ется</w:t>
      </w:r>
      <w:r w:rsidR="006D0F10" w:rsidRPr="008F78EB">
        <w:rPr>
          <w:rFonts w:ascii="Times New Roman" w:eastAsia="Times New Roman" w:hAnsi="Times New Roman" w:cs="Times New Roman"/>
          <w:sz w:val="24"/>
          <w:szCs w:val="24"/>
          <w:lang w:eastAsia="ar-SA"/>
        </w:rPr>
        <w:t xml:space="preserve"> </w:t>
      </w:r>
      <w:proofErr w:type="spellStart"/>
      <w:r w:rsidR="006D0F10" w:rsidRPr="008F78EB">
        <w:rPr>
          <w:rFonts w:ascii="Times New Roman" w:eastAsia="Times New Roman" w:hAnsi="Times New Roman" w:cs="Times New Roman"/>
          <w:sz w:val="24"/>
          <w:szCs w:val="24"/>
          <w:lang w:eastAsia="ar-SA"/>
        </w:rPr>
        <w:t>опрессовк</w:t>
      </w:r>
      <w:r w:rsidR="004552FE">
        <w:rPr>
          <w:rFonts w:ascii="Times New Roman" w:eastAsia="Times New Roman" w:hAnsi="Times New Roman" w:cs="Times New Roman"/>
          <w:sz w:val="24"/>
          <w:szCs w:val="24"/>
          <w:lang w:eastAsia="ar-SA"/>
        </w:rPr>
        <w:t>а</w:t>
      </w:r>
      <w:proofErr w:type="spellEnd"/>
      <w:r w:rsidR="006D0F10" w:rsidRPr="008F78EB">
        <w:rPr>
          <w:rFonts w:ascii="Times New Roman" w:eastAsia="Times New Roman" w:hAnsi="Times New Roman" w:cs="Times New Roman"/>
          <w:sz w:val="24"/>
          <w:szCs w:val="24"/>
          <w:lang w:eastAsia="ar-SA"/>
        </w:rPr>
        <w:t xml:space="preserve"> тепловых сетей насосным оборудованием источника тепловой энергии. Для повышения качества </w:t>
      </w:r>
      <w:proofErr w:type="spellStart"/>
      <w:r w:rsidR="006D0F10" w:rsidRPr="008F78EB">
        <w:rPr>
          <w:rFonts w:ascii="Times New Roman" w:eastAsia="Times New Roman" w:hAnsi="Times New Roman" w:cs="Times New Roman"/>
          <w:sz w:val="24"/>
          <w:szCs w:val="24"/>
          <w:lang w:eastAsia="ar-SA"/>
        </w:rPr>
        <w:t>опрессовки</w:t>
      </w:r>
      <w:proofErr w:type="spellEnd"/>
      <w:r w:rsidR="006D0F10" w:rsidRPr="008F78EB">
        <w:rPr>
          <w:rFonts w:ascii="Times New Roman" w:eastAsia="Times New Roman" w:hAnsi="Times New Roman" w:cs="Times New Roman"/>
          <w:sz w:val="24"/>
          <w:szCs w:val="24"/>
          <w:lang w:eastAsia="ar-SA"/>
        </w:rPr>
        <w:t xml:space="preserve">, гидравлические испытания трубопроводов проводятся на участках секционирования стационарными насосами </w:t>
      </w:r>
      <w:proofErr w:type="spellStart"/>
      <w:r w:rsidR="006D0F10" w:rsidRPr="008F78EB">
        <w:rPr>
          <w:rFonts w:ascii="Times New Roman" w:eastAsia="Times New Roman" w:hAnsi="Times New Roman" w:cs="Times New Roman"/>
          <w:sz w:val="24"/>
          <w:szCs w:val="24"/>
          <w:lang w:eastAsia="ar-SA"/>
        </w:rPr>
        <w:t>опрессовочных</w:t>
      </w:r>
      <w:proofErr w:type="spellEnd"/>
      <w:r w:rsidR="006D0F10" w:rsidRPr="008F78EB">
        <w:rPr>
          <w:rFonts w:ascii="Times New Roman" w:eastAsia="Times New Roman" w:hAnsi="Times New Roman" w:cs="Times New Roman"/>
          <w:sz w:val="24"/>
          <w:szCs w:val="24"/>
          <w:lang w:eastAsia="ar-SA"/>
        </w:rPr>
        <w:t xml:space="preserve"> узлов или передвижными </w:t>
      </w:r>
      <w:proofErr w:type="spellStart"/>
      <w:r w:rsidR="006D0F10" w:rsidRPr="008F78EB">
        <w:rPr>
          <w:rFonts w:ascii="Times New Roman" w:eastAsia="Times New Roman" w:hAnsi="Times New Roman" w:cs="Times New Roman"/>
          <w:sz w:val="24"/>
          <w:szCs w:val="24"/>
          <w:lang w:eastAsia="ar-SA"/>
        </w:rPr>
        <w:t>опрессовочными</w:t>
      </w:r>
      <w:proofErr w:type="spellEnd"/>
      <w:r w:rsidR="006D0F10" w:rsidRPr="008F78EB">
        <w:rPr>
          <w:rFonts w:ascii="Times New Roman" w:eastAsia="Times New Roman" w:hAnsi="Times New Roman" w:cs="Times New Roman"/>
          <w:sz w:val="24"/>
          <w:szCs w:val="24"/>
          <w:lang w:eastAsia="ar-SA"/>
        </w:rPr>
        <w:t xml:space="preserve"> помпами. </w:t>
      </w:r>
    </w:p>
    <w:p w:rsidR="006D0F10" w:rsidRPr="008F78EB" w:rsidRDefault="006D0F10" w:rsidP="006D0F10">
      <w:pPr>
        <w:suppressAutoHyphens/>
        <w:spacing w:after="0" w:line="360" w:lineRule="auto"/>
        <w:ind w:firstLine="708"/>
        <w:jc w:val="both"/>
        <w:rPr>
          <w:rFonts w:ascii="Times New Roman" w:eastAsia="Times New Roman" w:hAnsi="Times New Roman" w:cs="Times New Roman"/>
          <w:sz w:val="24"/>
          <w:szCs w:val="24"/>
          <w:lang w:eastAsia="ar-SA"/>
        </w:rPr>
      </w:pPr>
      <w:r w:rsidRPr="008F78EB">
        <w:rPr>
          <w:rFonts w:ascii="Times New Roman" w:eastAsia="Times New Roman" w:hAnsi="Times New Roman" w:cs="Times New Roman"/>
          <w:sz w:val="24"/>
          <w:szCs w:val="24"/>
          <w:lang w:eastAsia="ar-SA"/>
        </w:rPr>
        <w:lastRenderedPageBreak/>
        <w:t xml:space="preserve">Температурные испытания на тепловых сетях не проводятся. </w:t>
      </w:r>
    </w:p>
    <w:p w:rsidR="00FE7178" w:rsidRPr="008F78EB" w:rsidRDefault="006D0F10" w:rsidP="004552FE">
      <w:pPr>
        <w:spacing w:line="360" w:lineRule="auto"/>
        <w:ind w:firstLine="709"/>
        <w:jc w:val="both"/>
        <w:rPr>
          <w:rFonts w:ascii="Times New Roman" w:eastAsia="Times New Roman" w:hAnsi="Times New Roman" w:cs="Times New Roman"/>
          <w:sz w:val="24"/>
          <w:szCs w:val="24"/>
          <w:lang w:eastAsia="ar-SA"/>
        </w:rPr>
      </w:pPr>
      <w:r w:rsidRPr="008F78EB">
        <w:rPr>
          <w:rFonts w:ascii="Times New Roman" w:eastAsia="Times New Roman" w:hAnsi="Times New Roman" w:cs="Times New Roman"/>
          <w:sz w:val="24"/>
          <w:szCs w:val="24"/>
          <w:lang w:eastAsia="ar-SA"/>
        </w:rPr>
        <w:t>Ежегодный расчёт тепловых потерь осуществляется в соответствии с действующими методическими указаниями. Испытания тепловых сетей на тепловые потери не проводятся.</w:t>
      </w:r>
    </w:p>
    <w:p w:rsidR="006C596F" w:rsidRPr="005C2FA0" w:rsidRDefault="006C596F" w:rsidP="007423F6">
      <w:pPr>
        <w:pStyle w:val="3"/>
        <w:spacing w:line="360" w:lineRule="auto"/>
        <w:jc w:val="both"/>
        <w:rPr>
          <w:rFonts w:cs="Times New Roman"/>
          <w:b/>
          <w:color w:val="auto"/>
        </w:rPr>
      </w:pPr>
      <w:bookmarkStart w:id="83" w:name="_Toc535409502"/>
      <w:bookmarkStart w:id="84" w:name="_Toc73010689"/>
      <w:bookmarkStart w:id="85" w:name="sub_13113"/>
      <w:bookmarkEnd w:id="82"/>
      <w:r w:rsidRPr="005C2FA0">
        <w:rPr>
          <w:rFonts w:cs="Times New Roman"/>
          <w:b/>
          <w:color w:val="auto"/>
        </w:rPr>
        <w:t>1.3.13 Описание нормативов технологических потерь при передаче тепловой энергии (мощности) и теплоносителя, включаемых в расчет отпущенных тепловой эне</w:t>
      </w:r>
      <w:r w:rsidR="003A4C2D" w:rsidRPr="005C2FA0">
        <w:rPr>
          <w:rFonts w:cs="Times New Roman"/>
          <w:b/>
          <w:color w:val="auto"/>
        </w:rPr>
        <w:t>ргии (мощности) и теплоносителя</w:t>
      </w:r>
      <w:bookmarkEnd w:id="83"/>
      <w:bookmarkEnd w:id="84"/>
    </w:p>
    <w:p w:rsidR="00750E9A" w:rsidRPr="008F78EB" w:rsidRDefault="00750E9A" w:rsidP="00750E9A">
      <w:pPr>
        <w:spacing w:after="0" w:line="360" w:lineRule="auto"/>
        <w:ind w:right="43" w:firstLine="709"/>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К нормативам технологических потерь при передаче тепловой энергии относятся потери и затраты энергетических ресурсов, обусловленные техническим состоянием теплопроводов и оборудования и техническими решениями по надежному обеспечению потребителей тепловой энергией и созданию безопасных условий эксплуатации тепловых сетей, а именно:</w:t>
      </w:r>
    </w:p>
    <w:p w:rsidR="00750E9A" w:rsidRPr="008F78EB" w:rsidRDefault="00750E9A" w:rsidP="00750E9A">
      <w:pPr>
        <w:spacing w:after="0" w:line="360" w:lineRule="auto"/>
        <w:ind w:right="43" w:firstLine="709"/>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1) потери и затраты теплоносителя (м</w:t>
      </w:r>
      <w:r w:rsidRPr="008F78EB">
        <w:rPr>
          <w:rFonts w:ascii="Times New Roman" w:eastAsia="Times New Roman" w:hAnsi="Times New Roman" w:cs="Times New Roman"/>
          <w:sz w:val="24"/>
          <w:szCs w:val="24"/>
          <w:vertAlign w:val="superscript"/>
          <w:lang w:eastAsia="ru-RU"/>
        </w:rPr>
        <w:t>3</w:t>
      </w:r>
      <w:r w:rsidRPr="008F78EB">
        <w:rPr>
          <w:rFonts w:ascii="Times New Roman" w:eastAsia="Times New Roman" w:hAnsi="Times New Roman" w:cs="Times New Roman"/>
          <w:sz w:val="24"/>
          <w:szCs w:val="24"/>
          <w:lang w:eastAsia="ru-RU"/>
        </w:rPr>
        <w:t>) в пределах установленных норм;</w:t>
      </w:r>
    </w:p>
    <w:p w:rsidR="00750E9A" w:rsidRPr="008F78EB" w:rsidRDefault="00750E9A" w:rsidP="00750E9A">
      <w:pPr>
        <w:spacing w:after="0" w:line="360" w:lineRule="auto"/>
        <w:ind w:right="43" w:firstLine="709"/>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2) потери тепловой энергии теплопередачей через теплоизоляционные конструкции теплопроводов и с потерями и затратами теплоносителя (Гкал);</w:t>
      </w:r>
    </w:p>
    <w:p w:rsidR="00750E9A" w:rsidRPr="008F78EB" w:rsidRDefault="00750E9A" w:rsidP="00750E9A">
      <w:pPr>
        <w:spacing w:after="0" w:line="360" w:lineRule="auto"/>
        <w:ind w:right="43" w:firstLine="709"/>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К нормируемым технологическим затратам теплоносителя относятся:</w:t>
      </w:r>
    </w:p>
    <w:p w:rsidR="00750E9A" w:rsidRPr="008F78EB" w:rsidRDefault="00750E9A" w:rsidP="00750E9A">
      <w:pPr>
        <w:spacing w:after="0" w:line="360" w:lineRule="auto"/>
        <w:ind w:right="43" w:firstLine="709"/>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1) затраты теплоносителя на заполнение трубопроводов тепловых сетей перед пуском после плановых ремонтов и при подключении новых участков тепловых сетей;</w:t>
      </w:r>
    </w:p>
    <w:p w:rsidR="00750E9A" w:rsidRPr="008F78EB" w:rsidRDefault="00750E9A" w:rsidP="00750E9A">
      <w:pPr>
        <w:spacing w:after="0" w:line="360" w:lineRule="auto"/>
        <w:ind w:right="43" w:firstLine="709"/>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2) технологические сливы теплоносителя средствами автоматического регулирования теплового и гидравлического режима, а также защиты оборудования;</w:t>
      </w:r>
    </w:p>
    <w:p w:rsidR="00750E9A" w:rsidRPr="008F78EB" w:rsidRDefault="00750E9A" w:rsidP="00750E9A">
      <w:pPr>
        <w:spacing w:after="0" w:line="360" w:lineRule="auto"/>
        <w:ind w:right="43" w:firstLine="709"/>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3) технически обоснованные затраты теплоносителя на плановые эксплуатационные испытания тепловых сетей и другие регламентные работы.</w:t>
      </w:r>
    </w:p>
    <w:p w:rsidR="00750E9A" w:rsidRPr="008F78EB" w:rsidRDefault="00750E9A" w:rsidP="00750E9A">
      <w:pPr>
        <w:spacing w:after="0" w:line="360" w:lineRule="auto"/>
        <w:ind w:right="43" w:firstLine="709"/>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 xml:space="preserve">К нормируемым технологическим потерям теплоносителя относятся технически неизбежные в процессе передачи и распределения тепловой энергии потери теплоносителя с его утечкой через </w:t>
      </w:r>
      <w:proofErr w:type="spellStart"/>
      <w:r w:rsidRPr="008F78EB">
        <w:rPr>
          <w:rFonts w:ascii="Times New Roman" w:eastAsia="Times New Roman" w:hAnsi="Times New Roman" w:cs="Times New Roman"/>
          <w:sz w:val="24"/>
          <w:szCs w:val="24"/>
          <w:lang w:eastAsia="ru-RU"/>
        </w:rPr>
        <w:t>неплотности</w:t>
      </w:r>
      <w:proofErr w:type="spellEnd"/>
      <w:r w:rsidRPr="008F78EB">
        <w:rPr>
          <w:rFonts w:ascii="Times New Roman" w:eastAsia="Times New Roman" w:hAnsi="Times New Roman" w:cs="Times New Roman"/>
          <w:sz w:val="24"/>
          <w:szCs w:val="24"/>
          <w:lang w:eastAsia="ru-RU"/>
        </w:rPr>
        <w:t xml:space="preserve"> в арматуре и трубопроводах тепловых сетей.</w:t>
      </w:r>
    </w:p>
    <w:p w:rsidR="003A4C2D" w:rsidRPr="008F78EB" w:rsidRDefault="00750E9A" w:rsidP="00750E9A">
      <w:pPr>
        <w:spacing w:line="360" w:lineRule="auto"/>
        <w:ind w:firstLine="709"/>
        <w:jc w:val="both"/>
        <w:rPr>
          <w:rFonts w:ascii="Times New Roman" w:hAnsi="Times New Roman" w:cs="Times New Roman"/>
        </w:rPr>
      </w:pPr>
      <w:r w:rsidRPr="008F78EB">
        <w:rPr>
          <w:rFonts w:ascii="Times New Roman" w:eastAsia="Times New Roman" w:hAnsi="Times New Roman" w:cs="Times New Roman"/>
          <w:sz w:val="24"/>
          <w:szCs w:val="24"/>
          <w:lang w:eastAsia="ru-RU"/>
        </w:rPr>
        <w:t xml:space="preserve">Нормативы технологических потерь при передаче </w:t>
      </w:r>
      <w:r w:rsidR="005C2FA0" w:rsidRPr="008F78EB">
        <w:rPr>
          <w:rFonts w:ascii="Times New Roman" w:eastAsia="Times New Roman" w:hAnsi="Times New Roman" w:cs="Times New Roman"/>
          <w:sz w:val="24"/>
          <w:szCs w:val="24"/>
          <w:lang w:eastAsia="ru-RU"/>
        </w:rPr>
        <w:t>тепловой энергии,</w:t>
      </w:r>
      <w:r w:rsidRPr="008F78EB">
        <w:rPr>
          <w:rFonts w:ascii="Times New Roman" w:eastAsia="Times New Roman" w:hAnsi="Times New Roman" w:cs="Times New Roman"/>
          <w:sz w:val="24"/>
          <w:szCs w:val="24"/>
          <w:lang w:eastAsia="ru-RU"/>
        </w:rPr>
        <w:t xml:space="preserve"> включаемые в </w:t>
      </w:r>
      <w:r w:rsidRPr="00BF443D">
        <w:rPr>
          <w:rFonts w:ascii="Times New Roman" w:eastAsia="Times New Roman" w:hAnsi="Times New Roman" w:cs="Times New Roman"/>
          <w:sz w:val="24"/>
          <w:szCs w:val="24"/>
          <w:lang w:eastAsia="ru-RU"/>
        </w:rPr>
        <w:t xml:space="preserve">расчет отпущенной тепловой энергии представлены в </w:t>
      </w:r>
      <w:r w:rsidRPr="005B4BF0">
        <w:rPr>
          <w:rFonts w:ascii="Times New Roman" w:eastAsia="Times New Roman" w:hAnsi="Times New Roman" w:cs="Times New Roman"/>
          <w:sz w:val="24"/>
          <w:szCs w:val="24"/>
          <w:lang w:eastAsia="ru-RU"/>
        </w:rPr>
        <w:t>таблиц</w:t>
      </w:r>
      <w:r w:rsidR="004552FE" w:rsidRPr="005B4BF0">
        <w:rPr>
          <w:rFonts w:ascii="Times New Roman" w:eastAsia="Times New Roman" w:hAnsi="Times New Roman" w:cs="Times New Roman"/>
          <w:sz w:val="24"/>
          <w:szCs w:val="24"/>
          <w:lang w:eastAsia="ru-RU"/>
        </w:rPr>
        <w:t>е</w:t>
      </w:r>
      <w:r w:rsidRPr="005B4BF0">
        <w:rPr>
          <w:rFonts w:ascii="Times New Roman" w:eastAsia="Times New Roman" w:hAnsi="Times New Roman" w:cs="Times New Roman"/>
          <w:sz w:val="24"/>
          <w:szCs w:val="24"/>
          <w:lang w:eastAsia="ru-RU"/>
        </w:rPr>
        <w:t xml:space="preserve"> </w:t>
      </w:r>
      <w:r w:rsidR="005B4BF0" w:rsidRPr="005B4BF0">
        <w:rPr>
          <w:rFonts w:ascii="Times New Roman" w:eastAsia="Times New Roman" w:hAnsi="Times New Roman" w:cs="Times New Roman"/>
          <w:sz w:val="24"/>
          <w:szCs w:val="24"/>
          <w:lang w:eastAsia="ru-RU"/>
        </w:rPr>
        <w:t>20</w:t>
      </w:r>
      <w:r w:rsidRPr="005B4BF0">
        <w:rPr>
          <w:rFonts w:ascii="Times New Roman" w:eastAsia="Times New Roman" w:hAnsi="Times New Roman" w:cs="Times New Roman"/>
          <w:sz w:val="24"/>
          <w:szCs w:val="24"/>
          <w:lang w:eastAsia="ru-RU"/>
        </w:rPr>
        <w:t>.</w:t>
      </w:r>
    </w:p>
    <w:p w:rsidR="006C596F" w:rsidRPr="00D43E45" w:rsidRDefault="006C596F" w:rsidP="006E1970">
      <w:pPr>
        <w:pStyle w:val="3"/>
        <w:spacing w:line="360" w:lineRule="auto"/>
        <w:jc w:val="both"/>
        <w:rPr>
          <w:rFonts w:cs="Times New Roman"/>
          <w:b/>
          <w:color w:val="auto"/>
        </w:rPr>
      </w:pPr>
      <w:bookmarkStart w:id="86" w:name="_Toc535409503"/>
      <w:bookmarkStart w:id="87" w:name="_Toc73010690"/>
      <w:bookmarkStart w:id="88" w:name="sub_13114"/>
      <w:bookmarkEnd w:id="85"/>
      <w:r w:rsidRPr="00D43E45">
        <w:rPr>
          <w:rFonts w:cs="Times New Roman"/>
          <w:b/>
          <w:color w:val="auto"/>
        </w:rPr>
        <w:t>1.3.14 Оценк</w:t>
      </w:r>
      <w:r w:rsidR="00750E9A" w:rsidRPr="00D43E45">
        <w:rPr>
          <w:rFonts w:cs="Times New Roman"/>
          <w:b/>
          <w:color w:val="auto"/>
        </w:rPr>
        <w:t>а</w:t>
      </w:r>
      <w:r w:rsidRPr="00D43E45">
        <w:rPr>
          <w:rFonts w:cs="Times New Roman"/>
          <w:b/>
          <w:color w:val="auto"/>
        </w:rPr>
        <w:t xml:space="preserve"> фактических потерь тепловой энергии и теплоносителя при передаче тепловой энергии и теплоносителя по тепловым сетям за последние 3 года</w:t>
      </w:r>
      <w:bookmarkEnd w:id="86"/>
      <w:bookmarkEnd w:id="87"/>
    </w:p>
    <w:p w:rsidR="00800D5A" w:rsidRDefault="00800D5A" w:rsidP="00800D5A">
      <w:pPr>
        <w:spacing w:after="0" w:line="360" w:lineRule="auto"/>
        <w:ind w:right="38" w:firstLine="709"/>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 xml:space="preserve">Оценка тепловых потерь в тепловых сетях за последние 3 года представлена в таблице </w:t>
      </w:r>
      <w:r w:rsidR="00FD47A3">
        <w:rPr>
          <w:rFonts w:ascii="Times New Roman" w:eastAsia="Times New Roman" w:hAnsi="Times New Roman" w:cs="Times New Roman"/>
          <w:sz w:val="24"/>
          <w:szCs w:val="24"/>
          <w:lang w:eastAsia="ru-RU"/>
        </w:rPr>
        <w:t>10</w:t>
      </w:r>
      <w:r w:rsidRPr="008F78EB">
        <w:rPr>
          <w:rFonts w:ascii="Times New Roman" w:eastAsia="Times New Roman" w:hAnsi="Times New Roman" w:cs="Times New Roman"/>
          <w:sz w:val="24"/>
          <w:szCs w:val="24"/>
          <w:lang w:eastAsia="ru-RU"/>
        </w:rPr>
        <w:t>.</w:t>
      </w:r>
    </w:p>
    <w:p w:rsidR="00155FEC" w:rsidRPr="008F78EB" w:rsidRDefault="00155FEC" w:rsidP="00800D5A">
      <w:pPr>
        <w:spacing w:after="0" w:line="360" w:lineRule="auto"/>
        <w:ind w:right="38" w:firstLine="709"/>
        <w:jc w:val="both"/>
        <w:rPr>
          <w:rFonts w:ascii="Times New Roman" w:eastAsia="Times New Roman" w:hAnsi="Times New Roman" w:cs="Times New Roman"/>
          <w:sz w:val="24"/>
          <w:szCs w:val="24"/>
          <w:lang w:eastAsia="ru-RU"/>
        </w:rPr>
      </w:pPr>
    </w:p>
    <w:p w:rsidR="00534266" w:rsidRDefault="00534266" w:rsidP="00800D5A">
      <w:pPr>
        <w:spacing w:after="0" w:line="276" w:lineRule="auto"/>
        <w:ind w:firstLine="709"/>
        <w:rPr>
          <w:rFonts w:ascii="Times New Roman" w:eastAsia="Times New Roman" w:hAnsi="Times New Roman" w:cs="Times New Roman"/>
          <w:b/>
          <w:iCs/>
          <w:sz w:val="24"/>
          <w:szCs w:val="24"/>
          <w:lang w:eastAsia="ru-RU"/>
        </w:rPr>
      </w:pPr>
    </w:p>
    <w:p w:rsidR="00534266" w:rsidRDefault="00534266" w:rsidP="00800D5A">
      <w:pPr>
        <w:spacing w:after="0" w:line="276" w:lineRule="auto"/>
        <w:ind w:firstLine="709"/>
        <w:rPr>
          <w:rFonts w:ascii="Times New Roman" w:eastAsia="Times New Roman" w:hAnsi="Times New Roman" w:cs="Times New Roman"/>
          <w:b/>
          <w:iCs/>
          <w:sz w:val="24"/>
          <w:szCs w:val="24"/>
          <w:lang w:eastAsia="ru-RU"/>
        </w:rPr>
      </w:pPr>
    </w:p>
    <w:p w:rsidR="00534266" w:rsidRDefault="00534266" w:rsidP="00800D5A">
      <w:pPr>
        <w:spacing w:after="0" w:line="276" w:lineRule="auto"/>
        <w:ind w:firstLine="709"/>
        <w:rPr>
          <w:rFonts w:ascii="Times New Roman" w:eastAsia="Times New Roman" w:hAnsi="Times New Roman" w:cs="Times New Roman"/>
          <w:b/>
          <w:iCs/>
          <w:sz w:val="24"/>
          <w:szCs w:val="24"/>
          <w:lang w:eastAsia="ru-RU"/>
        </w:rPr>
      </w:pPr>
    </w:p>
    <w:p w:rsidR="00800D5A" w:rsidRPr="008F78EB" w:rsidRDefault="00800D5A" w:rsidP="00800D5A">
      <w:pPr>
        <w:spacing w:after="0" w:line="276" w:lineRule="auto"/>
        <w:ind w:firstLine="709"/>
        <w:rPr>
          <w:rFonts w:ascii="Times New Roman" w:eastAsia="Times New Roman" w:hAnsi="Times New Roman" w:cs="Times New Roman"/>
          <w:iCs/>
          <w:sz w:val="24"/>
          <w:szCs w:val="24"/>
          <w:lang w:eastAsia="ru-RU"/>
        </w:rPr>
      </w:pPr>
      <w:r w:rsidRPr="008F78EB">
        <w:rPr>
          <w:rFonts w:ascii="Times New Roman" w:eastAsia="Times New Roman" w:hAnsi="Times New Roman" w:cs="Times New Roman"/>
          <w:b/>
          <w:iCs/>
          <w:sz w:val="24"/>
          <w:szCs w:val="24"/>
          <w:lang w:eastAsia="ru-RU"/>
        </w:rPr>
        <w:lastRenderedPageBreak/>
        <w:t xml:space="preserve">Таблица </w:t>
      </w:r>
      <w:r w:rsidR="00FD47A3">
        <w:rPr>
          <w:rFonts w:ascii="Times New Roman" w:eastAsia="Times New Roman" w:hAnsi="Times New Roman" w:cs="Times New Roman"/>
          <w:b/>
          <w:iCs/>
          <w:sz w:val="24"/>
          <w:szCs w:val="24"/>
          <w:lang w:eastAsia="ru-RU"/>
        </w:rPr>
        <w:t>10</w:t>
      </w:r>
      <w:r w:rsidRPr="008F78EB">
        <w:rPr>
          <w:rFonts w:ascii="Times New Roman" w:eastAsia="Times New Roman" w:hAnsi="Times New Roman" w:cs="Times New Roman"/>
          <w:iCs/>
          <w:sz w:val="24"/>
          <w:szCs w:val="24"/>
          <w:lang w:eastAsia="ru-RU"/>
        </w:rPr>
        <w:t xml:space="preserve"> – Оценка тепловых потерь в тепловых сетях по годам</w:t>
      </w:r>
    </w:p>
    <w:tbl>
      <w:tblPr>
        <w:tblW w:w="0" w:type="auto"/>
        <w:jc w:val="center"/>
        <w:tblCellMar>
          <w:left w:w="28" w:type="dxa"/>
          <w:right w:w="28" w:type="dxa"/>
        </w:tblCellMar>
        <w:tblLook w:val="04A0" w:firstRow="1" w:lastRow="0" w:firstColumn="1" w:lastColumn="0" w:noHBand="0" w:noVBand="1"/>
      </w:tblPr>
      <w:tblGrid>
        <w:gridCol w:w="1212"/>
        <w:gridCol w:w="1359"/>
        <w:gridCol w:w="824"/>
        <w:gridCol w:w="528"/>
        <w:gridCol w:w="1359"/>
        <w:gridCol w:w="824"/>
        <w:gridCol w:w="528"/>
        <w:gridCol w:w="1359"/>
        <w:gridCol w:w="824"/>
        <w:gridCol w:w="528"/>
      </w:tblGrid>
      <w:tr w:rsidR="008F3A92" w:rsidRPr="008F78EB" w:rsidTr="006A570F">
        <w:trPr>
          <w:trHeight w:val="23"/>
          <w:tblHeader/>
          <w:jc w:val="center"/>
        </w:trPr>
        <w:tc>
          <w:tcPr>
            <w:tcW w:w="0" w:type="auto"/>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00D5A" w:rsidRPr="008F78EB" w:rsidRDefault="00800D5A" w:rsidP="006A570F">
            <w:pPr>
              <w:spacing w:after="0" w:line="240" w:lineRule="auto"/>
              <w:jc w:val="center"/>
              <w:rPr>
                <w:rFonts w:ascii="Times New Roman" w:eastAsia="Times New Roman" w:hAnsi="Times New Roman" w:cs="Times New Roman"/>
                <w:sz w:val="16"/>
                <w:szCs w:val="16"/>
                <w:lang w:eastAsia="ru-RU"/>
              </w:rPr>
            </w:pPr>
            <w:r w:rsidRPr="008F78EB">
              <w:rPr>
                <w:rFonts w:ascii="Times New Roman" w:eastAsia="Times New Roman" w:hAnsi="Times New Roman" w:cs="Times New Roman"/>
                <w:sz w:val="16"/>
                <w:szCs w:val="16"/>
                <w:lang w:eastAsia="ru-RU"/>
              </w:rPr>
              <w:t>Наименование котельной</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rsidR="00800D5A" w:rsidRPr="008F78EB" w:rsidRDefault="00800D5A" w:rsidP="00730709">
            <w:pPr>
              <w:spacing w:after="0" w:line="240" w:lineRule="auto"/>
              <w:jc w:val="center"/>
              <w:rPr>
                <w:rFonts w:ascii="Times New Roman" w:eastAsia="Times New Roman" w:hAnsi="Times New Roman" w:cs="Times New Roman"/>
                <w:sz w:val="16"/>
                <w:szCs w:val="16"/>
                <w:lang w:eastAsia="ru-RU"/>
              </w:rPr>
            </w:pPr>
            <w:r w:rsidRPr="008F78EB">
              <w:rPr>
                <w:rFonts w:ascii="Times New Roman" w:eastAsia="Times New Roman" w:hAnsi="Times New Roman" w:cs="Times New Roman"/>
                <w:sz w:val="16"/>
                <w:szCs w:val="16"/>
                <w:lang w:eastAsia="ru-RU"/>
              </w:rPr>
              <w:t>201</w:t>
            </w:r>
            <w:r w:rsidR="00534266">
              <w:rPr>
                <w:rFonts w:ascii="Times New Roman" w:eastAsia="Times New Roman" w:hAnsi="Times New Roman" w:cs="Times New Roman"/>
                <w:sz w:val="16"/>
                <w:szCs w:val="16"/>
                <w:lang w:eastAsia="ru-RU"/>
              </w:rPr>
              <w:t>8</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rsidR="00800D5A" w:rsidRPr="008F78EB" w:rsidRDefault="00800D5A" w:rsidP="00730709">
            <w:pPr>
              <w:spacing w:after="0" w:line="240" w:lineRule="auto"/>
              <w:jc w:val="center"/>
              <w:rPr>
                <w:rFonts w:ascii="Times New Roman" w:eastAsia="Times New Roman" w:hAnsi="Times New Roman" w:cs="Times New Roman"/>
                <w:sz w:val="16"/>
                <w:szCs w:val="16"/>
                <w:lang w:eastAsia="ru-RU"/>
              </w:rPr>
            </w:pPr>
            <w:r w:rsidRPr="008F78EB">
              <w:rPr>
                <w:rFonts w:ascii="Times New Roman" w:eastAsia="Times New Roman" w:hAnsi="Times New Roman" w:cs="Times New Roman"/>
                <w:sz w:val="16"/>
                <w:szCs w:val="16"/>
                <w:lang w:eastAsia="ru-RU"/>
              </w:rPr>
              <w:t>201</w:t>
            </w:r>
            <w:r w:rsidR="00534266">
              <w:rPr>
                <w:rFonts w:ascii="Times New Roman" w:eastAsia="Times New Roman" w:hAnsi="Times New Roman" w:cs="Times New Roman"/>
                <w:sz w:val="16"/>
                <w:szCs w:val="16"/>
                <w:lang w:eastAsia="ru-RU"/>
              </w:rPr>
              <w:t>9</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rsidR="00800D5A" w:rsidRPr="008F78EB" w:rsidRDefault="00800D5A" w:rsidP="00730709">
            <w:pPr>
              <w:spacing w:after="0" w:line="240" w:lineRule="auto"/>
              <w:jc w:val="center"/>
              <w:rPr>
                <w:rFonts w:ascii="Times New Roman" w:eastAsia="Times New Roman" w:hAnsi="Times New Roman" w:cs="Times New Roman"/>
                <w:sz w:val="16"/>
                <w:szCs w:val="16"/>
                <w:lang w:eastAsia="ru-RU"/>
              </w:rPr>
            </w:pPr>
            <w:r w:rsidRPr="008F78EB">
              <w:rPr>
                <w:rFonts w:ascii="Times New Roman" w:eastAsia="Times New Roman" w:hAnsi="Times New Roman" w:cs="Times New Roman"/>
                <w:sz w:val="16"/>
                <w:szCs w:val="16"/>
                <w:lang w:eastAsia="ru-RU"/>
              </w:rPr>
              <w:t>20</w:t>
            </w:r>
            <w:r w:rsidR="00B57D39">
              <w:rPr>
                <w:rFonts w:ascii="Times New Roman" w:eastAsia="Times New Roman" w:hAnsi="Times New Roman" w:cs="Times New Roman"/>
                <w:sz w:val="16"/>
                <w:szCs w:val="16"/>
                <w:lang w:eastAsia="ru-RU"/>
              </w:rPr>
              <w:t>20</w:t>
            </w:r>
          </w:p>
        </w:tc>
      </w:tr>
      <w:tr w:rsidR="006E1970" w:rsidRPr="008F78EB" w:rsidTr="006A570F">
        <w:trPr>
          <w:trHeight w:val="23"/>
          <w:tblHeader/>
          <w:jc w:val="center"/>
        </w:trPr>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hideMark/>
          </w:tcPr>
          <w:p w:rsidR="00800D5A" w:rsidRPr="008F78EB" w:rsidRDefault="00800D5A" w:rsidP="006A570F">
            <w:pPr>
              <w:spacing w:after="0" w:line="240" w:lineRule="auto"/>
              <w:jc w:val="center"/>
              <w:rPr>
                <w:rFonts w:ascii="Times New Roman" w:eastAsia="Times New Roman" w:hAnsi="Times New Roman" w:cs="Times New Roman"/>
                <w:sz w:val="16"/>
                <w:szCs w:val="16"/>
                <w:lang w:eastAsia="ru-RU"/>
              </w:rPr>
            </w:pPr>
          </w:p>
        </w:tc>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rsidR="00800D5A" w:rsidRPr="008F78EB" w:rsidRDefault="00800D5A" w:rsidP="006A570F">
            <w:pPr>
              <w:spacing w:after="0" w:line="240" w:lineRule="auto"/>
              <w:jc w:val="center"/>
              <w:rPr>
                <w:rFonts w:ascii="Times New Roman" w:eastAsia="Times New Roman" w:hAnsi="Times New Roman" w:cs="Times New Roman"/>
                <w:sz w:val="16"/>
                <w:szCs w:val="16"/>
                <w:lang w:eastAsia="ru-RU"/>
              </w:rPr>
            </w:pPr>
            <w:r w:rsidRPr="008F78EB">
              <w:rPr>
                <w:rFonts w:ascii="Times New Roman" w:eastAsia="Times New Roman" w:hAnsi="Times New Roman" w:cs="Times New Roman"/>
                <w:sz w:val="16"/>
                <w:szCs w:val="16"/>
                <w:lang w:eastAsia="ru-RU"/>
              </w:rPr>
              <w:t>Годовой отпуск тепла c коллекторов котельной, Гкал/год</w:t>
            </w: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rsidR="00800D5A" w:rsidRPr="008F78EB" w:rsidRDefault="00800D5A" w:rsidP="006A570F">
            <w:pPr>
              <w:spacing w:after="0" w:line="240" w:lineRule="auto"/>
              <w:jc w:val="center"/>
              <w:rPr>
                <w:rFonts w:ascii="Times New Roman" w:eastAsia="Times New Roman" w:hAnsi="Times New Roman" w:cs="Times New Roman"/>
                <w:sz w:val="16"/>
                <w:szCs w:val="16"/>
                <w:lang w:eastAsia="ru-RU"/>
              </w:rPr>
            </w:pPr>
            <w:r w:rsidRPr="008F78EB">
              <w:rPr>
                <w:rFonts w:ascii="Times New Roman" w:eastAsia="Times New Roman" w:hAnsi="Times New Roman" w:cs="Times New Roman"/>
                <w:sz w:val="16"/>
                <w:szCs w:val="16"/>
                <w:lang w:eastAsia="ru-RU"/>
              </w:rPr>
              <w:t>Потери тепловой энергии в тепловых сетях</w:t>
            </w:r>
          </w:p>
        </w:tc>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rsidR="00800D5A" w:rsidRPr="008F78EB" w:rsidRDefault="00800D5A" w:rsidP="006A570F">
            <w:pPr>
              <w:spacing w:after="0" w:line="240" w:lineRule="auto"/>
              <w:jc w:val="center"/>
              <w:rPr>
                <w:rFonts w:ascii="Times New Roman" w:eastAsia="Times New Roman" w:hAnsi="Times New Roman" w:cs="Times New Roman"/>
                <w:sz w:val="16"/>
                <w:szCs w:val="16"/>
                <w:lang w:eastAsia="ru-RU"/>
              </w:rPr>
            </w:pPr>
            <w:r w:rsidRPr="008F78EB">
              <w:rPr>
                <w:rFonts w:ascii="Times New Roman" w:eastAsia="Times New Roman" w:hAnsi="Times New Roman" w:cs="Times New Roman"/>
                <w:sz w:val="16"/>
                <w:szCs w:val="16"/>
                <w:lang w:eastAsia="ru-RU"/>
              </w:rPr>
              <w:t>Годовой отпуск тепла c коллекторов котельной, Гкал/год</w:t>
            </w: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rsidR="00800D5A" w:rsidRPr="008F78EB" w:rsidRDefault="00800D5A" w:rsidP="006A570F">
            <w:pPr>
              <w:spacing w:after="0" w:line="240" w:lineRule="auto"/>
              <w:jc w:val="center"/>
              <w:rPr>
                <w:rFonts w:ascii="Times New Roman" w:eastAsia="Times New Roman" w:hAnsi="Times New Roman" w:cs="Times New Roman"/>
                <w:sz w:val="16"/>
                <w:szCs w:val="16"/>
                <w:lang w:eastAsia="ru-RU"/>
              </w:rPr>
            </w:pPr>
            <w:r w:rsidRPr="008F78EB">
              <w:rPr>
                <w:rFonts w:ascii="Times New Roman" w:eastAsia="Times New Roman" w:hAnsi="Times New Roman" w:cs="Times New Roman"/>
                <w:sz w:val="16"/>
                <w:szCs w:val="16"/>
                <w:lang w:eastAsia="ru-RU"/>
              </w:rPr>
              <w:t>Потери тепловой энергии в тепловых сетях</w:t>
            </w:r>
          </w:p>
        </w:tc>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rsidR="00800D5A" w:rsidRPr="008F78EB" w:rsidRDefault="00800D5A" w:rsidP="006A570F">
            <w:pPr>
              <w:spacing w:after="0" w:line="240" w:lineRule="auto"/>
              <w:jc w:val="center"/>
              <w:rPr>
                <w:rFonts w:ascii="Times New Roman" w:eastAsia="Times New Roman" w:hAnsi="Times New Roman" w:cs="Times New Roman"/>
                <w:sz w:val="16"/>
                <w:szCs w:val="16"/>
                <w:lang w:eastAsia="ru-RU"/>
              </w:rPr>
            </w:pPr>
            <w:r w:rsidRPr="008F78EB">
              <w:rPr>
                <w:rFonts w:ascii="Times New Roman" w:eastAsia="Times New Roman" w:hAnsi="Times New Roman" w:cs="Times New Roman"/>
                <w:sz w:val="16"/>
                <w:szCs w:val="16"/>
                <w:lang w:eastAsia="ru-RU"/>
              </w:rPr>
              <w:t>Годовой отпуск тепла c коллекторов котельной, Гкал/год</w:t>
            </w: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rsidR="00800D5A" w:rsidRPr="008F78EB" w:rsidRDefault="00800D5A" w:rsidP="006A570F">
            <w:pPr>
              <w:spacing w:after="0" w:line="240" w:lineRule="auto"/>
              <w:jc w:val="center"/>
              <w:rPr>
                <w:rFonts w:ascii="Times New Roman" w:eastAsia="Times New Roman" w:hAnsi="Times New Roman" w:cs="Times New Roman"/>
                <w:sz w:val="16"/>
                <w:szCs w:val="16"/>
                <w:lang w:eastAsia="ru-RU"/>
              </w:rPr>
            </w:pPr>
            <w:r w:rsidRPr="008F78EB">
              <w:rPr>
                <w:rFonts w:ascii="Times New Roman" w:eastAsia="Times New Roman" w:hAnsi="Times New Roman" w:cs="Times New Roman"/>
                <w:sz w:val="16"/>
                <w:szCs w:val="16"/>
                <w:lang w:eastAsia="ru-RU"/>
              </w:rPr>
              <w:t>Потери тепловой энергии в тепловых сетях</w:t>
            </w:r>
          </w:p>
        </w:tc>
      </w:tr>
      <w:tr w:rsidR="006E1970" w:rsidRPr="008F78EB" w:rsidTr="006A570F">
        <w:trPr>
          <w:trHeight w:val="23"/>
          <w:tblHeader/>
          <w:jc w:val="center"/>
        </w:trPr>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hideMark/>
          </w:tcPr>
          <w:p w:rsidR="00800D5A" w:rsidRPr="008F78EB" w:rsidRDefault="00800D5A" w:rsidP="006A570F">
            <w:pPr>
              <w:spacing w:after="0" w:line="240" w:lineRule="auto"/>
              <w:jc w:val="center"/>
              <w:rPr>
                <w:rFonts w:ascii="Times New Roman" w:eastAsia="Times New Roman" w:hAnsi="Times New Roman" w:cs="Times New Roman"/>
                <w:sz w:val="16"/>
                <w:szCs w:val="16"/>
                <w:lang w:eastAsia="ru-RU"/>
              </w:rPr>
            </w:pPr>
          </w:p>
        </w:tc>
        <w:tc>
          <w:tcPr>
            <w:tcW w:w="0" w:type="auto"/>
            <w:vMerge/>
            <w:tcBorders>
              <w:top w:val="nil"/>
              <w:left w:val="single" w:sz="4" w:space="0" w:color="auto"/>
              <w:bottom w:val="single" w:sz="4" w:space="0" w:color="auto"/>
              <w:right w:val="single" w:sz="4" w:space="0" w:color="auto"/>
            </w:tcBorders>
            <w:shd w:val="clear" w:color="auto" w:fill="auto"/>
            <w:vAlign w:val="center"/>
            <w:hideMark/>
          </w:tcPr>
          <w:p w:rsidR="00800D5A" w:rsidRPr="008F78EB" w:rsidRDefault="00800D5A" w:rsidP="006A570F">
            <w:pPr>
              <w:spacing w:after="0" w:line="240" w:lineRule="auto"/>
              <w:jc w:val="center"/>
              <w:rPr>
                <w:rFonts w:ascii="Times New Roman" w:eastAsia="Times New Roman" w:hAnsi="Times New Roman" w:cs="Times New Roman"/>
                <w:sz w:val="16"/>
                <w:szCs w:val="16"/>
                <w:lang w:eastAsia="ru-RU"/>
              </w:rPr>
            </w:pPr>
          </w:p>
        </w:tc>
        <w:tc>
          <w:tcPr>
            <w:tcW w:w="0" w:type="auto"/>
            <w:tcBorders>
              <w:top w:val="nil"/>
              <w:left w:val="nil"/>
              <w:bottom w:val="single" w:sz="4" w:space="0" w:color="auto"/>
              <w:right w:val="single" w:sz="4" w:space="0" w:color="auto"/>
            </w:tcBorders>
            <w:shd w:val="clear" w:color="auto" w:fill="auto"/>
            <w:vAlign w:val="center"/>
            <w:hideMark/>
          </w:tcPr>
          <w:p w:rsidR="00800D5A" w:rsidRPr="008F78EB" w:rsidRDefault="00800D5A" w:rsidP="006A570F">
            <w:pPr>
              <w:spacing w:after="0" w:line="240" w:lineRule="auto"/>
              <w:jc w:val="center"/>
              <w:rPr>
                <w:rFonts w:ascii="Times New Roman" w:eastAsia="Times New Roman" w:hAnsi="Times New Roman" w:cs="Times New Roman"/>
                <w:sz w:val="16"/>
                <w:szCs w:val="16"/>
                <w:lang w:eastAsia="ru-RU"/>
              </w:rPr>
            </w:pPr>
            <w:r w:rsidRPr="008F78EB">
              <w:rPr>
                <w:rFonts w:ascii="Times New Roman" w:eastAsia="Times New Roman" w:hAnsi="Times New Roman" w:cs="Times New Roman"/>
                <w:sz w:val="16"/>
                <w:szCs w:val="16"/>
                <w:lang w:eastAsia="ru-RU"/>
              </w:rPr>
              <w:t>Гкал/год</w:t>
            </w:r>
          </w:p>
        </w:tc>
        <w:tc>
          <w:tcPr>
            <w:tcW w:w="0" w:type="auto"/>
            <w:tcBorders>
              <w:top w:val="nil"/>
              <w:left w:val="nil"/>
              <w:bottom w:val="single" w:sz="4" w:space="0" w:color="auto"/>
              <w:right w:val="single" w:sz="4" w:space="0" w:color="auto"/>
            </w:tcBorders>
            <w:shd w:val="clear" w:color="auto" w:fill="auto"/>
            <w:vAlign w:val="center"/>
            <w:hideMark/>
          </w:tcPr>
          <w:p w:rsidR="00800D5A" w:rsidRPr="008F78EB" w:rsidRDefault="00800D5A" w:rsidP="006A570F">
            <w:pPr>
              <w:spacing w:after="0" w:line="240" w:lineRule="auto"/>
              <w:jc w:val="center"/>
              <w:rPr>
                <w:rFonts w:ascii="Times New Roman" w:eastAsia="Times New Roman" w:hAnsi="Times New Roman" w:cs="Times New Roman"/>
                <w:sz w:val="16"/>
                <w:szCs w:val="16"/>
                <w:lang w:eastAsia="ru-RU"/>
              </w:rPr>
            </w:pPr>
            <w:r w:rsidRPr="008F78EB">
              <w:rPr>
                <w:rFonts w:ascii="Times New Roman" w:eastAsia="Times New Roman" w:hAnsi="Times New Roman" w:cs="Times New Roman"/>
                <w:sz w:val="16"/>
                <w:szCs w:val="16"/>
                <w:lang w:eastAsia="ru-RU"/>
              </w:rPr>
              <w:t>%</w:t>
            </w:r>
          </w:p>
        </w:tc>
        <w:tc>
          <w:tcPr>
            <w:tcW w:w="0" w:type="auto"/>
            <w:vMerge/>
            <w:tcBorders>
              <w:top w:val="nil"/>
              <w:left w:val="single" w:sz="4" w:space="0" w:color="auto"/>
              <w:bottom w:val="single" w:sz="4" w:space="0" w:color="auto"/>
              <w:right w:val="single" w:sz="4" w:space="0" w:color="auto"/>
            </w:tcBorders>
            <w:shd w:val="clear" w:color="auto" w:fill="auto"/>
            <w:vAlign w:val="center"/>
            <w:hideMark/>
          </w:tcPr>
          <w:p w:rsidR="00800D5A" w:rsidRPr="008F78EB" w:rsidRDefault="00800D5A" w:rsidP="006A570F">
            <w:pPr>
              <w:spacing w:after="0" w:line="240" w:lineRule="auto"/>
              <w:jc w:val="center"/>
              <w:rPr>
                <w:rFonts w:ascii="Times New Roman" w:eastAsia="Times New Roman" w:hAnsi="Times New Roman" w:cs="Times New Roman"/>
                <w:sz w:val="16"/>
                <w:szCs w:val="16"/>
                <w:lang w:eastAsia="ru-RU"/>
              </w:rPr>
            </w:pPr>
          </w:p>
        </w:tc>
        <w:tc>
          <w:tcPr>
            <w:tcW w:w="0" w:type="auto"/>
            <w:tcBorders>
              <w:top w:val="nil"/>
              <w:left w:val="nil"/>
              <w:bottom w:val="single" w:sz="4" w:space="0" w:color="auto"/>
              <w:right w:val="single" w:sz="4" w:space="0" w:color="auto"/>
            </w:tcBorders>
            <w:shd w:val="clear" w:color="auto" w:fill="auto"/>
            <w:vAlign w:val="center"/>
            <w:hideMark/>
          </w:tcPr>
          <w:p w:rsidR="00800D5A" w:rsidRPr="008F78EB" w:rsidRDefault="00800D5A" w:rsidP="006A570F">
            <w:pPr>
              <w:spacing w:after="0" w:line="240" w:lineRule="auto"/>
              <w:jc w:val="center"/>
              <w:rPr>
                <w:rFonts w:ascii="Times New Roman" w:eastAsia="Times New Roman" w:hAnsi="Times New Roman" w:cs="Times New Roman"/>
                <w:sz w:val="16"/>
                <w:szCs w:val="16"/>
                <w:lang w:eastAsia="ru-RU"/>
              </w:rPr>
            </w:pPr>
            <w:r w:rsidRPr="008F78EB">
              <w:rPr>
                <w:rFonts w:ascii="Times New Roman" w:eastAsia="Times New Roman" w:hAnsi="Times New Roman" w:cs="Times New Roman"/>
                <w:sz w:val="16"/>
                <w:szCs w:val="16"/>
                <w:lang w:eastAsia="ru-RU"/>
              </w:rPr>
              <w:t>Гкал/год</w:t>
            </w:r>
          </w:p>
        </w:tc>
        <w:tc>
          <w:tcPr>
            <w:tcW w:w="0" w:type="auto"/>
            <w:tcBorders>
              <w:top w:val="nil"/>
              <w:left w:val="nil"/>
              <w:bottom w:val="single" w:sz="4" w:space="0" w:color="auto"/>
              <w:right w:val="single" w:sz="4" w:space="0" w:color="auto"/>
            </w:tcBorders>
            <w:shd w:val="clear" w:color="auto" w:fill="auto"/>
            <w:vAlign w:val="center"/>
            <w:hideMark/>
          </w:tcPr>
          <w:p w:rsidR="00800D5A" w:rsidRPr="008F78EB" w:rsidRDefault="00800D5A" w:rsidP="006A570F">
            <w:pPr>
              <w:spacing w:after="0" w:line="240" w:lineRule="auto"/>
              <w:jc w:val="center"/>
              <w:rPr>
                <w:rFonts w:ascii="Times New Roman" w:eastAsia="Times New Roman" w:hAnsi="Times New Roman" w:cs="Times New Roman"/>
                <w:sz w:val="16"/>
                <w:szCs w:val="16"/>
                <w:lang w:eastAsia="ru-RU"/>
              </w:rPr>
            </w:pPr>
            <w:r w:rsidRPr="008F78EB">
              <w:rPr>
                <w:rFonts w:ascii="Times New Roman" w:eastAsia="Times New Roman" w:hAnsi="Times New Roman" w:cs="Times New Roman"/>
                <w:sz w:val="16"/>
                <w:szCs w:val="16"/>
                <w:lang w:eastAsia="ru-RU"/>
              </w:rPr>
              <w:t>%</w:t>
            </w:r>
          </w:p>
        </w:tc>
        <w:tc>
          <w:tcPr>
            <w:tcW w:w="0" w:type="auto"/>
            <w:vMerge/>
            <w:tcBorders>
              <w:top w:val="nil"/>
              <w:left w:val="single" w:sz="4" w:space="0" w:color="auto"/>
              <w:bottom w:val="single" w:sz="4" w:space="0" w:color="auto"/>
              <w:right w:val="single" w:sz="4" w:space="0" w:color="auto"/>
            </w:tcBorders>
            <w:shd w:val="clear" w:color="auto" w:fill="auto"/>
            <w:vAlign w:val="center"/>
            <w:hideMark/>
          </w:tcPr>
          <w:p w:rsidR="00800D5A" w:rsidRPr="008F78EB" w:rsidRDefault="00800D5A" w:rsidP="006A570F">
            <w:pPr>
              <w:spacing w:after="0" w:line="240" w:lineRule="auto"/>
              <w:jc w:val="center"/>
              <w:rPr>
                <w:rFonts w:ascii="Times New Roman" w:eastAsia="Times New Roman" w:hAnsi="Times New Roman" w:cs="Times New Roman"/>
                <w:sz w:val="16"/>
                <w:szCs w:val="16"/>
                <w:lang w:eastAsia="ru-RU"/>
              </w:rPr>
            </w:pPr>
          </w:p>
        </w:tc>
        <w:tc>
          <w:tcPr>
            <w:tcW w:w="0" w:type="auto"/>
            <w:tcBorders>
              <w:top w:val="nil"/>
              <w:left w:val="nil"/>
              <w:bottom w:val="single" w:sz="4" w:space="0" w:color="auto"/>
              <w:right w:val="single" w:sz="4" w:space="0" w:color="auto"/>
            </w:tcBorders>
            <w:shd w:val="clear" w:color="auto" w:fill="auto"/>
            <w:vAlign w:val="center"/>
            <w:hideMark/>
          </w:tcPr>
          <w:p w:rsidR="00800D5A" w:rsidRPr="008F78EB" w:rsidRDefault="00800D5A" w:rsidP="006A570F">
            <w:pPr>
              <w:spacing w:after="0" w:line="240" w:lineRule="auto"/>
              <w:jc w:val="center"/>
              <w:rPr>
                <w:rFonts w:ascii="Times New Roman" w:eastAsia="Times New Roman" w:hAnsi="Times New Roman" w:cs="Times New Roman"/>
                <w:sz w:val="16"/>
                <w:szCs w:val="16"/>
                <w:lang w:eastAsia="ru-RU"/>
              </w:rPr>
            </w:pPr>
            <w:r w:rsidRPr="008F78EB">
              <w:rPr>
                <w:rFonts w:ascii="Times New Roman" w:eastAsia="Times New Roman" w:hAnsi="Times New Roman" w:cs="Times New Roman"/>
                <w:sz w:val="16"/>
                <w:szCs w:val="16"/>
                <w:lang w:eastAsia="ru-RU"/>
              </w:rPr>
              <w:t>Гкал/год</w:t>
            </w:r>
          </w:p>
        </w:tc>
        <w:tc>
          <w:tcPr>
            <w:tcW w:w="0" w:type="auto"/>
            <w:tcBorders>
              <w:top w:val="nil"/>
              <w:left w:val="nil"/>
              <w:bottom w:val="single" w:sz="4" w:space="0" w:color="auto"/>
              <w:right w:val="single" w:sz="4" w:space="0" w:color="auto"/>
            </w:tcBorders>
            <w:shd w:val="clear" w:color="auto" w:fill="auto"/>
            <w:vAlign w:val="center"/>
            <w:hideMark/>
          </w:tcPr>
          <w:p w:rsidR="00800D5A" w:rsidRPr="008F78EB" w:rsidRDefault="00800D5A" w:rsidP="006A570F">
            <w:pPr>
              <w:spacing w:after="0" w:line="240" w:lineRule="auto"/>
              <w:jc w:val="center"/>
              <w:rPr>
                <w:rFonts w:ascii="Times New Roman" w:eastAsia="Times New Roman" w:hAnsi="Times New Roman" w:cs="Times New Roman"/>
                <w:sz w:val="16"/>
                <w:szCs w:val="16"/>
                <w:lang w:eastAsia="ru-RU"/>
              </w:rPr>
            </w:pPr>
            <w:r w:rsidRPr="008F78EB">
              <w:rPr>
                <w:rFonts w:ascii="Times New Roman" w:eastAsia="Times New Roman" w:hAnsi="Times New Roman" w:cs="Times New Roman"/>
                <w:sz w:val="16"/>
                <w:szCs w:val="16"/>
                <w:lang w:eastAsia="ru-RU"/>
              </w:rPr>
              <w:t>%</w:t>
            </w:r>
          </w:p>
        </w:tc>
      </w:tr>
      <w:tr w:rsidR="00B57D39" w:rsidRPr="008F78EB" w:rsidTr="008633F7">
        <w:trPr>
          <w:trHeight w:val="23"/>
          <w:jc w:val="center"/>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B57D39" w:rsidRPr="00760BFB" w:rsidRDefault="00B57D39" w:rsidP="00B57D39">
            <w:pPr>
              <w:rPr>
                <w:rFonts w:ascii="Times New Roman" w:hAnsi="Times New Roman" w:cs="Times New Roman"/>
                <w:sz w:val="20"/>
                <w:szCs w:val="20"/>
              </w:rPr>
            </w:pPr>
            <w:r w:rsidRPr="00760BFB">
              <w:rPr>
                <w:rFonts w:ascii="Times New Roman" w:hAnsi="Times New Roman" w:cs="Times New Roman"/>
                <w:sz w:val="20"/>
                <w:szCs w:val="20"/>
              </w:rPr>
              <w:t xml:space="preserve">Котельная </w:t>
            </w:r>
            <w:r>
              <w:rPr>
                <w:rFonts w:ascii="Times New Roman" w:hAnsi="Times New Roman" w:cs="Times New Roman"/>
                <w:sz w:val="20"/>
                <w:szCs w:val="20"/>
              </w:rPr>
              <w:t xml:space="preserve">с. </w:t>
            </w:r>
            <w:proofErr w:type="spellStart"/>
            <w:r>
              <w:rPr>
                <w:rFonts w:ascii="Times New Roman" w:hAnsi="Times New Roman" w:cs="Times New Roman"/>
                <w:sz w:val="20"/>
                <w:szCs w:val="20"/>
              </w:rPr>
              <w:t>Апраксино</w:t>
            </w:r>
            <w:proofErr w:type="spellEnd"/>
          </w:p>
        </w:tc>
        <w:tc>
          <w:tcPr>
            <w:tcW w:w="0" w:type="auto"/>
            <w:tcBorders>
              <w:top w:val="nil"/>
              <w:left w:val="nil"/>
              <w:bottom w:val="single" w:sz="4" w:space="0" w:color="auto"/>
              <w:right w:val="single" w:sz="4" w:space="0" w:color="auto"/>
            </w:tcBorders>
            <w:shd w:val="clear" w:color="auto" w:fill="auto"/>
            <w:noWrap/>
            <w:vAlign w:val="center"/>
          </w:tcPr>
          <w:p w:rsidR="00B57D39" w:rsidRPr="00D24679" w:rsidRDefault="00B57D39" w:rsidP="00B57D39">
            <w:pPr>
              <w:spacing w:after="0" w:line="240" w:lineRule="auto"/>
              <w:jc w:val="center"/>
              <w:rPr>
                <w:rFonts w:ascii="Times New Roman" w:eastAsia="Times New Roman" w:hAnsi="Times New Roman" w:cs="Times New Roman"/>
                <w:sz w:val="16"/>
                <w:szCs w:val="16"/>
                <w:lang w:eastAsia="ru-RU"/>
              </w:rPr>
            </w:pPr>
            <w:r>
              <w:rPr>
                <w:rFonts w:ascii="Times New Roman" w:eastAsia="Times New Roman" w:hAnsi="Times New Roman" w:cs="Times New Roman"/>
                <w:sz w:val="16"/>
                <w:szCs w:val="16"/>
                <w:lang w:eastAsia="ru-RU"/>
              </w:rPr>
              <w:t>457,345</w:t>
            </w:r>
          </w:p>
        </w:tc>
        <w:tc>
          <w:tcPr>
            <w:tcW w:w="0" w:type="auto"/>
            <w:tcBorders>
              <w:top w:val="nil"/>
              <w:left w:val="nil"/>
              <w:bottom w:val="single" w:sz="4" w:space="0" w:color="auto"/>
              <w:right w:val="single" w:sz="4" w:space="0" w:color="auto"/>
            </w:tcBorders>
            <w:shd w:val="clear" w:color="auto" w:fill="auto"/>
            <w:noWrap/>
            <w:vAlign w:val="center"/>
          </w:tcPr>
          <w:p w:rsidR="00B57D39" w:rsidRPr="00D24679" w:rsidRDefault="00B57D39" w:rsidP="00B57D39">
            <w:pPr>
              <w:spacing w:after="0" w:line="240" w:lineRule="auto"/>
              <w:jc w:val="center"/>
              <w:rPr>
                <w:rFonts w:ascii="Times New Roman" w:eastAsia="Times New Roman" w:hAnsi="Times New Roman" w:cs="Times New Roman"/>
                <w:sz w:val="16"/>
                <w:szCs w:val="16"/>
                <w:lang w:eastAsia="ru-RU"/>
              </w:rPr>
            </w:pPr>
            <w:r>
              <w:rPr>
                <w:rFonts w:ascii="Times New Roman" w:eastAsia="Times New Roman" w:hAnsi="Times New Roman" w:cs="Times New Roman"/>
                <w:sz w:val="16"/>
                <w:szCs w:val="16"/>
                <w:lang w:eastAsia="ru-RU"/>
              </w:rPr>
              <w:t>140,152</w:t>
            </w:r>
          </w:p>
        </w:tc>
        <w:tc>
          <w:tcPr>
            <w:tcW w:w="0" w:type="auto"/>
            <w:tcBorders>
              <w:top w:val="nil"/>
              <w:left w:val="nil"/>
              <w:bottom w:val="single" w:sz="4" w:space="0" w:color="auto"/>
              <w:right w:val="single" w:sz="4" w:space="0" w:color="auto"/>
            </w:tcBorders>
            <w:shd w:val="clear" w:color="auto" w:fill="auto"/>
            <w:noWrap/>
            <w:vAlign w:val="center"/>
          </w:tcPr>
          <w:p w:rsidR="00B57D39" w:rsidRPr="00D24679" w:rsidRDefault="00B57D39" w:rsidP="00B57D39">
            <w:pPr>
              <w:spacing w:after="0" w:line="240" w:lineRule="auto"/>
              <w:jc w:val="center"/>
              <w:rPr>
                <w:rFonts w:ascii="Times New Roman" w:eastAsia="Times New Roman" w:hAnsi="Times New Roman" w:cs="Times New Roman"/>
                <w:sz w:val="16"/>
                <w:szCs w:val="16"/>
                <w:lang w:eastAsia="ru-RU"/>
              </w:rPr>
            </w:pPr>
            <w:r>
              <w:rPr>
                <w:rFonts w:ascii="Times New Roman" w:eastAsia="Times New Roman" w:hAnsi="Times New Roman" w:cs="Times New Roman"/>
                <w:sz w:val="16"/>
                <w:szCs w:val="16"/>
                <w:lang w:eastAsia="ru-RU"/>
              </w:rPr>
              <w:t>30,64</w:t>
            </w:r>
          </w:p>
        </w:tc>
        <w:tc>
          <w:tcPr>
            <w:tcW w:w="0" w:type="auto"/>
            <w:tcBorders>
              <w:top w:val="nil"/>
              <w:left w:val="nil"/>
              <w:bottom w:val="single" w:sz="4" w:space="0" w:color="auto"/>
              <w:right w:val="single" w:sz="4" w:space="0" w:color="auto"/>
            </w:tcBorders>
            <w:shd w:val="clear" w:color="auto" w:fill="auto"/>
            <w:noWrap/>
            <w:vAlign w:val="center"/>
          </w:tcPr>
          <w:p w:rsidR="00B57D39" w:rsidRPr="00155FEC" w:rsidRDefault="00B57D39" w:rsidP="00B57D39">
            <w:pPr>
              <w:spacing w:after="0" w:line="240" w:lineRule="auto"/>
              <w:jc w:val="center"/>
              <w:rPr>
                <w:rFonts w:ascii="Times New Roman" w:eastAsia="Times New Roman" w:hAnsi="Times New Roman" w:cs="Times New Roman"/>
                <w:sz w:val="16"/>
                <w:szCs w:val="16"/>
                <w:lang w:val="en-US" w:eastAsia="ru-RU"/>
              </w:rPr>
            </w:pPr>
            <w:r>
              <w:rPr>
                <w:rFonts w:ascii="Times New Roman" w:eastAsia="Times New Roman" w:hAnsi="Times New Roman" w:cs="Times New Roman"/>
                <w:sz w:val="16"/>
                <w:szCs w:val="16"/>
                <w:lang w:eastAsia="ru-RU"/>
              </w:rPr>
              <w:t>853,69</w:t>
            </w:r>
          </w:p>
        </w:tc>
        <w:tc>
          <w:tcPr>
            <w:tcW w:w="0" w:type="auto"/>
            <w:tcBorders>
              <w:top w:val="nil"/>
              <w:left w:val="nil"/>
              <w:bottom w:val="single" w:sz="4" w:space="0" w:color="auto"/>
              <w:right w:val="single" w:sz="4" w:space="0" w:color="auto"/>
            </w:tcBorders>
            <w:shd w:val="clear" w:color="auto" w:fill="auto"/>
            <w:noWrap/>
            <w:vAlign w:val="center"/>
          </w:tcPr>
          <w:p w:rsidR="00B57D39" w:rsidRPr="00155FEC" w:rsidRDefault="00B57D39" w:rsidP="00B57D39">
            <w:pPr>
              <w:spacing w:after="0" w:line="240" w:lineRule="auto"/>
              <w:jc w:val="center"/>
              <w:rPr>
                <w:rFonts w:ascii="Times New Roman" w:eastAsia="Times New Roman" w:hAnsi="Times New Roman" w:cs="Times New Roman"/>
                <w:sz w:val="16"/>
                <w:szCs w:val="16"/>
                <w:lang w:eastAsia="ru-RU"/>
              </w:rPr>
            </w:pPr>
            <w:r>
              <w:rPr>
                <w:rFonts w:ascii="Times New Roman" w:eastAsia="Times New Roman" w:hAnsi="Times New Roman" w:cs="Times New Roman"/>
                <w:sz w:val="16"/>
                <w:szCs w:val="16"/>
                <w:lang w:val="en-US" w:eastAsia="ru-RU"/>
              </w:rPr>
              <w:t>174</w:t>
            </w:r>
            <w:r>
              <w:rPr>
                <w:rFonts w:ascii="Times New Roman" w:eastAsia="Times New Roman" w:hAnsi="Times New Roman" w:cs="Times New Roman"/>
                <w:sz w:val="16"/>
                <w:szCs w:val="16"/>
                <w:lang w:eastAsia="ru-RU"/>
              </w:rPr>
              <w:t>,85</w:t>
            </w:r>
          </w:p>
        </w:tc>
        <w:tc>
          <w:tcPr>
            <w:tcW w:w="0" w:type="auto"/>
            <w:tcBorders>
              <w:top w:val="nil"/>
              <w:left w:val="nil"/>
              <w:bottom w:val="single" w:sz="4" w:space="0" w:color="auto"/>
              <w:right w:val="single" w:sz="4" w:space="0" w:color="auto"/>
            </w:tcBorders>
            <w:shd w:val="clear" w:color="auto" w:fill="auto"/>
            <w:noWrap/>
            <w:vAlign w:val="center"/>
          </w:tcPr>
          <w:p w:rsidR="00B57D39" w:rsidRPr="008F78EB" w:rsidRDefault="00B57D39" w:rsidP="00B57D39">
            <w:pPr>
              <w:spacing w:after="0" w:line="240" w:lineRule="auto"/>
              <w:jc w:val="center"/>
              <w:rPr>
                <w:rFonts w:ascii="Times New Roman" w:eastAsia="Times New Roman" w:hAnsi="Times New Roman" w:cs="Times New Roman"/>
                <w:sz w:val="16"/>
                <w:szCs w:val="16"/>
                <w:lang w:eastAsia="ru-RU"/>
              </w:rPr>
            </w:pPr>
            <w:r>
              <w:rPr>
                <w:rFonts w:ascii="Times New Roman" w:eastAsia="Times New Roman" w:hAnsi="Times New Roman" w:cs="Times New Roman"/>
                <w:sz w:val="16"/>
                <w:szCs w:val="16"/>
                <w:lang w:eastAsia="ru-RU"/>
              </w:rPr>
              <w:t>20,48</w:t>
            </w:r>
          </w:p>
        </w:tc>
        <w:tc>
          <w:tcPr>
            <w:tcW w:w="0" w:type="auto"/>
            <w:tcBorders>
              <w:top w:val="nil"/>
              <w:left w:val="nil"/>
              <w:bottom w:val="single" w:sz="4" w:space="0" w:color="auto"/>
              <w:right w:val="single" w:sz="4" w:space="0" w:color="auto"/>
            </w:tcBorders>
            <w:shd w:val="clear" w:color="auto" w:fill="auto"/>
            <w:noWrap/>
            <w:vAlign w:val="center"/>
          </w:tcPr>
          <w:p w:rsidR="00B57D39" w:rsidRPr="00B57D39" w:rsidRDefault="00B57D39" w:rsidP="00B57D39">
            <w:pPr>
              <w:spacing w:after="0" w:line="240" w:lineRule="auto"/>
              <w:jc w:val="center"/>
              <w:rPr>
                <w:rFonts w:ascii="Times New Roman" w:eastAsia="Times New Roman" w:hAnsi="Times New Roman" w:cs="Times New Roman"/>
                <w:sz w:val="16"/>
                <w:szCs w:val="16"/>
                <w:lang w:eastAsia="ru-RU"/>
              </w:rPr>
            </w:pPr>
            <w:r>
              <w:rPr>
                <w:rFonts w:ascii="Times New Roman" w:eastAsia="Times New Roman" w:hAnsi="Times New Roman" w:cs="Times New Roman"/>
                <w:sz w:val="16"/>
                <w:szCs w:val="16"/>
                <w:lang w:eastAsia="ru-RU"/>
              </w:rPr>
              <w:t>537,637</w:t>
            </w:r>
          </w:p>
        </w:tc>
        <w:tc>
          <w:tcPr>
            <w:tcW w:w="0" w:type="auto"/>
            <w:tcBorders>
              <w:top w:val="nil"/>
              <w:left w:val="nil"/>
              <w:bottom w:val="single" w:sz="4" w:space="0" w:color="auto"/>
              <w:right w:val="single" w:sz="4" w:space="0" w:color="auto"/>
            </w:tcBorders>
            <w:shd w:val="clear" w:color="auto" w:fill="auto"/>
            <w:noWrap/>
            <w:vAlign w:val="center"/>
          </w:tcPr>
          <w:p w:rsidR="00B57D39" w:rsidRPr="00155FEC" w:rsidRDefault="00736310" w:rsidP="00B57D39">
            <w:pPr>
              <w:spacing w:after="0" w:line="240" w:lineRule="auto"/>
              <w:jc w:val="center"/>
              <w:rPr>
                <w:rFonts w:ascii="Times New Roman" w:eastAsia="Times New Roman" w:hAnsi="Times New Roman" w:cs="Times New Roman"/>
                <w:sz w:val="16"/>
                <w:szCs w:val="16"/>
                <w:lang w:eastAsia="ru-RU"/>
              </w:rPr>
            </w:pPr>
            <w:r>
              <w:rPr>
                <w:rFonts w:ascii="Times New Roman" w:eastAsia="Times New Roman" w:hAnsi="Times New Roman" w:cs="Times New Roman"/>
                <w:sz w:val="16"/>
                <w:szCs w:val="16"/>
                <w:lang w:eastAsia="ru-RU"/>
              </w:rPr>
              <w:t>66,975</w:t>
            </w:r>
          </w:p>
        </w:tc>
        <w:tc>
          <w:tcPr>
            <w:tcW w:w="0" w:type="auto"/>
            <w:tcBorders>
              <w:top w:val="nil"/>
              <w:left w:val="nil"/>
              <w:bottom w:val="single" w:sz="4" w:space="0" w:color="auto"/>
              <w:right w:val="single" w:sz="4" w:space="0" w:color="auto"/>
            </w:tcBorders>
            <w:shd w:val="clear" w:color="auto" w:fill="auto"/>
            <w:noWrap/>
            <w:vAlign w:val="center"/>
          </w:tcPr>
          <w:p w:rsidR="00B57D39" w:rsidRPr="008F78EB" w:rsidRDefault="00736310" w:rsidP="00B57D39">
            <w:pPr>
              <w:spacing w:after="0" w:line="240" w:lineRule="auto"/>
              <w:jc w:val="center"/>
              <w:rPr>
                <w:rFonts w:ascii="Times New Roman" w:eastAsia="Times New Roman" w:hAnsi="Times New Roman" w:cs="Times New Roman"/>
                <w:sz w:val="16"/>
                <w:szCs w:val="16"/>
                <w:lang w:eastAsia="ru-RU"/>
              </w:rPr>
            </w:pPr>
            <w:r>
              <w:rPr>
                <w:rFonts w:ascii="Times New Roman" w:eastAsia="Times New Roman" w:hAnsi="Times New Roman" w:cs="Times New Roman"/>
                <w:sz w:val="16"/>
                <w:szCs w:val="16"/>
                <w:lang w:eastAsia="ru-RU"/>
              </w:rPr>
              <w:t>12,46</w:t>
            </w:r>
          </w:p>
        </w:tc>
      </w:tr>
    </w:tbl>
    <w:p w:rsidR="00750E9A" w:rsidRPr="008F78EB" w:rsidRDefault="00750E9A" w:rsidP="00750E9A">
      <w:pPr>
        <w:rPr>
          <w:rFonts w:ascii="Times New Roman" w:hAnsi="Times New Roman" w:cs="Times New Roman"/>
        </w:rPr>
      </w:pPr>
    </w:p>
    <w:p w:rsidR="006C596F" w:rsidRPr="00D43E45" w:rsidRDefault="006C596F" w:rsidP="006E1970">
      <w:pPr>
        <w:pStyle w:val="3"/>
        <w:spacing w:line="360" w:lineRule="auto"/>
        <w:jc w:val="both"/>
        <w:rPr>
          <w:rFonts w:cs="Times New Roman"/>
          <w:b/>
          <w:color w:val="auto"/>
        </w:rPr>
      </w:pPr>
      <w:bookmarkStart w:id="89" w:name="_Toc535409504"/>
      <w:bookmarkStart w:id="90" w:name="_Toc73010691"/>
      <w:bookmarkStart w:id="91" w:name="sub_13115"/>
      <w:bookmarkEnd w:id="88"/>
      <w:r w:rsidRPr="00D43E45">
        <w:rPr>
          <w:rFonts w:cs="Times New Roman"/>
          <w:b/>
          <w:color w:val="auto"/>
        </w:rPr>
        <w:t>1.3.15 Предписания надзорных органов по запрещению дальнейшей эксплуатации участков тепловой сети и результаты их исполнения</w:t>
      </w:r>
      <w:bookmarkEnd w:id="89"/>
      <w:bookmarkEnd w:id="90"/>
    </w:p>
    <w:p w:rsidR="00631A95" w:rsidRPr="008F78EB" w:rsidRDefault="00631A95" w:rsidP="00631A95">
      <w:pPr>
        <w:spacing w:line="360" w:lineRule="auto"/>
        <w:ind w:firstLine="709"/>
        <w:jc w:val="both"/>
        <w:rPr>
          <w:rFonts w:ascii="Times New Roman" w:hAnsi="Times New Roman" w:cs="Times New Roman"/>
          <w:sz w:val="24"/>
          <w:szCs w:val="24"/>
        </w:rPr>
      </w:pPr>
      <w:r w:rsidRPr="008F78EB">
        <w:rPr>
          <w:rFonts w:ascii="Times New Roman" w:hAnsi="Times New Roman" w:cs="Times New Roman"/>
          <w:sz w:val="24"/>
          <w:szCs w:val="24"/>
        </w:rPr>
        <w:t>Предписания надзорных органов по запрещению дальнейшей эксплуатации участков тепловой сети не выдавались.</w:t>
      </w:r>
    </w:p>
    <w:p w:rsidR="006C596F" w:rsidRPr="00D43E45" w:rsidRDefault="006C596F" w:rsidP="006E1970">
      <w:pPr>
        <w:pStyle w:val="3"/>
        <w:spacing w:line="360" w:lineRule="auto"/>
        <w:jc w:val="both"/>
        <w:rPr>
          <w:rFonts w:cs="Times New Roman"/>
          <w:b/>
          <w:color w:val="auto"/>
        </w:rPr>
      </w:pPr>
      <w:bookmarkStart w:id="92" w:name="_Toc535409505"/>
      <w:bookmarkStart w:id="93" w:name="_Toc73010692"/>
      <w:bookmarkStart w:id="94" w:name="sub_13116"/>
      <w:bookmarkEnd w:id="91"/>
      <w:r w:rsidRPr="00D43E45">
        <w:rPr>
          <w:rFonts w:cs="Times New Roman"/>
          <w:b/>
          <w:color w:val="auto"/>
        </w:rPr>
        <w:t xml:space="preserve">1.3.16 Описание наиболее распространенных типов присоединений </w:t>
      </w:r>
      <w:proofErr w:type="spellStart"/>
      <w:r w:rsidRPr="00D43E45">
        <w:rPr>
          <w:rFonts w:cs="Times New Roman"/>
          <w:b/>
          <w:color w:val="auto"/>
        </w:rPr>
        <w:t>теплопотребляющих</w:t>
      </w:r>
      <w:proofErr w:type="spellEnd"/>
      <w:r w:rsidRPr="00D43E45">
        <w:rPr>
          <w:rFonts w:cs="Times New Roman"/>
          <w:b/>
          <w:color w:val="auto"/>
        </w:rPr>
        <w:t xml:space="preserve"> установок потребителей к тепловым сетям, определяющих выбор и обоснование графика регулирования отпуска тепловой энергии потребителям</w:t>
      </w:r>
      <w:bookmarkEnd w:id="92"/>
      <w:bookmarkEnd w:id="93"/>
    </w:p>
    <w:p w:rsidR="004552FE" w:rsidRDefault="00155FEC" w:rsidP="006E1970">
      <w:pPr>
        <w:pStyle w:val="3"/>
        <w:spacing w:line="360" w:lineRule="auto"/>
        <w:jc w:val="both"/>
        <w:rPr>
          <w:rFonts w:eastAsia="Times New Roman" w:cs="Times New Roman"/>
          <w:i w:val="0"/>
          <w:color w:val="auto"/>
          <w:lang w:eastAsia="ru-RU"/>
        </w:rPr>
      </w:pPr>
      <w:bookmarkStart w:id="95" w:name="_Toc535409506"/>
      <w:bookmarkStart w:id="96" w:name="sub_13117"/>
      <w:bookmarkEnd w:id="94"/>
      <w:r>
        <w:rPr>
          <w:rFonts w:eastAsia="Times New Roman" w:cs="Times New Roman"/>
          <w:i w:val="0"/>
          <w:color w:val="auto"/>
          <w:lang w:eastAsia="ru-RU"/>
        </w:rPr>
        <w:t xml:space="preserve">         </w:t>
      </w:r>
      <w:bookmarkStart w:id="97" w:name="_Toc73010693"/>
      <w:r w:rsidR="004552FE" w:rsidRPr="004552FE">
        <w:rPr>
          <w:rFonts w:eastAsia="Times New Roman" w:cs="Times New Roman"/>
          <w:i w:val="0"/>
          <w:color w:val="auto"/>
          <w:lang w:eastAsia="ru-RU"/>
        </w:rPr>
        <w:t xml:space="preserve">Тип присоединения потребителей к тепловым сетям отопления – непосредственное, без смешения; горячее водоснабжение </w:t>
      </w:r>
      <w:r w:rsidR="000E04FE">
        <w:rPr>
          <w:rFonts w:eastAsia="Times New Roman" w:cs="Times New Roman"/>
          <w:i w:val="0"/>
          <w:color w:val="auto"/>
          <w:lang w:eastAsia="ru-RU"/>
        </w:rPr>
        <w:t xml:space="preserve">не </w:t>
      </w:r>
      <w:r w:rsidR="004552FE" w:rsidRPr="004552FE">
        <w:rPr>
          <w:rFonts w:eastAsia="Times New Roman" w:cs="Times New Roman"/>
          <w:i w:val="0"/>
          <w:color w:val="auto"/>
          <w:lang w:eastAsia="ru-RU"/>
        </w:rPr>
        <w:t>о</w:t>
      </w:r>
      <w:r w:rsidR="000E04FE">
        <w:rPr>
          <w:rFonts w:eastAsia="Times New Roman" w:cs="Times New Roman"/>
          <w:i w:val="0"/>
          <w:color w:val="auto"/>
          <w:lang w:eastAsia="ru-RU"/>
        </w:rPr>
        <w:t>существляется</w:t>
      </w:r>
      <w:r w:rsidR="004552FE" w:rsidRPr="004552FE">
        <w:rPr>
          <w:rFonts w:eastAsia="Times New Roman" w:cs="Times New Roman"/>
          <w:i w:val="0"/>
          <w:color w:val="auto"/>
          <w:lang w:eastAsia="ru-RU"/>
        </w:rPr>
        <w:t>.</w:t>
      </w:r>
      <w:bookmarkEnd w:id="97"/>
      <w:r w:rsidR="004552FE" w:rsidRPr="004552FE">
        <w:rPr>
          <w:rFonts w:eastAsia="Times New Roman" w:cs="Times New Roman"/>
          <w:i w:val="0"/>
          <w:color w:val="auto"/>
          <w:lang w:eastAsia="ru-RU"/>
        </w:rPr>
        <w:t xml:space="preserve"> </w:t>
      </w:r>
    </w:p>
    <w:p w:rsidR="00155FEC" w:rsidRPr="00155FEC" w:rsidRDefault="00155FEC" w:rsidP="00155FEC">
      <w:pPr>
        <w:rPr>
          <w:lang w:eastAsia="ru-RU"/>
        </w:rPr>
      </w:pPr>
    </w:p>
    <w:p w:rsidR="006C596F" w:rsidRPr="00D43E45" w:rsidRDefault="006C596F" w:rsidP="006E1970">
      <w:pPr>
        <w:pStyle w:val="3"/>
        <w:spacing w:line="360" w:lineRule="auto"/>
        <w:jc w:val="both"/>
        <w:rPr>
          <w:rFonts w:cs="Times New Roman"/>
          <w:b/>
          <w:color w:val="auto"/>
        </w:rPr>
      </w:pPr>
      <w:bookmarkStart w:id="98" w:name="_Toc73010694"/>
      <w:r w:rsidRPr="00D43E45">
        <w:rPr>
          <w:rFonts w:cs="Times New Roman"/>
          <w:b/>
          <w:color w:val="auto"/>
        </w:rPr>
        <w:t>1.3.17 Сведения о наличии коммерческого приборного учета тепловой энергии, отпущенной из тепловых сетей потребителям, и анализ планов по установке приборов учета тепловой энергии и теплоносителя</w:t>
      </w:r>
      <w:bookmarkEnd w:id="95"/>
      <w:bookmarkEnd w:id="98"/>
    </w:p>
    <w:p w:rsidR="002F3692" w:rsidRDefault="00907D5C" w:rsidP="008A77A6">
      <w:pPr>
        <w:spacing w:after="0" w:line="360" w:lineRule="auto"/>
        <w:ind w:right="46" w:firstLine="709"/>
        <w:jc w:val="both"/>
        <w:rPr>
          <w:rFonts w:ascii="Times New Roman" w:eastAsia="Times New Roman" w:hAnsi="Times New Roman" w:cs="Times New Roman"/>
          <w:sz w:val="24"/>
          <w:szCs w:val="24"/>
        </w:rPr>
      </w:pPr>
      <w:r w:rsidRPr="008F78EB">
        <w:rPr>
          <w:rFonts w:ascii="Times New Roman" w:eastAsia="Times New Roman" w:hAnsi="Times New Roman" w:cs="Times New Roman"/>
          <w:sz w:val="24"/>
          <w:szCs w:val="24"/>
        </w:rPr>
        <w:t>Учет тепловой энергии, отпущенной в тепловые сети, осуществляется расчетным путем.</w:t>
      </w:r>
    </w:p>
    <w:p w:rsidR="008A77A6" w:rsidRPr="008F78EB" w:rsidRDefault="008A77A6" w:rsidP="008A77A6">
      <w:pPr>
        <w:spacing w:after="0" w:line="360" w:lineRule="auto"/>
        <w:ind w:right="46" w:firstLine="709"/>
        <w:jc w:val="both"/>
        <w:rPr>
          <w:rFonts w:ascii="Times New Roman" w:eastAsia="Times New Roman" w:hAnsi="Times New Roman" w:cs="Times New Roman"/>
          <w:sz w:val="24"/>
          <w:szCs w:val="24"/>
        </w:rPr>
      </w:pPr>
    </w:p>
    <w:p w:rsidR="006C596F" w:rsidRPr="00D43E45" w:rsidRDefault="006C596F" w:rsidP="006E1970">
      <w:pPr>
        <w:pStyle w:val="3"/>
        <w:spacing w:line="360" w:lineRule="auto"/>
        <w:jc w:val="both"/>
        <w:rPr>
          <w:rFonts w:cs="Times New Roman"/>
          <w:b/>
          <w:color w:val="auto"/>
        </w:rPr>
      </w:pPr>
      <w:bookmarkStart w:id="99" w:name="_Toc535409507"/>
      <w:bookmarkStart w:id="100" w:name="_Toc73010695"/>
      <w:bookmarkStart w:id="101" w:name="sub_13118"/>
      <w:bookmarkEnd w:id="96"/>
      <w:r w:rsidRPr="00D43E45">
        <w:rPr>
          <w:rFonts w:cs="Times New Roman"/>
          <w:b/>
          <w:color w:val="auto"/>
        </w:rPr>
        <w:t>1.3.18 Анализ работы диспетчерских служб теплоснабжающих (</w:t>
      </w:r>
      <w:proofErr w:type="spellStart"/>
      <w:r w:rsidRPr="00D43E45">
        <w:rPr>
          <w:rFonts w:cs="Times New Roman"/>
          <w:b/>
          <w:color w:val="auto"/>
        </w:rPr>
        <w:t>теплосетевых</w:t>
      </w:r>
      <w:proofErr w:type="spellEnd"/>
      <w:r w:rsidRPr="00D43E45">
        <w:rPr>
          <w:rFonts w:cs="Times New Roman"/>
          <w:b/>
          <w:color w:val="auto"/>
        </w:rPr>
        <w:t>) организаций и используемых средств автомат</w:t>
      </w:r>
      <w:r w:rsidR="00CA5DCE" w:rsidRPr="00D43E45">
        <w:rPr>
          <w:rFonts w:cs="Times New Roman"/>
          <w:b/>
          <w:color w:val="auto"/>
        </w:rPr>
        <w:t>изации, телемеханизации и связи</w:t>
      </w:r>
      <w:bookmarkEnd w:id="99"/>
      <w:bookmarkEnd w:id="100"/>
    </w:p>
    <w:p w:rsidR="00CA5DCE" w:rsidRPr="008F78EB" w:rsidRDefault="00187835" w:rsidP="00902E09">
      <w:pPr>
        <w:spacing w:after="0" w:line="360" w:lineRule="auto"/>
        <w:ind w:firstLine="709"/>
        <w:jc w:val="both"/>
        <w:rPr>
          <w:rFonts w:ascii="Times New Roman" w:hAnsi="Times New Roman" w:cs="Times New Roman"/>
          <w:sz w:val="24"/>
          <w:szCs w:val="24"/>
        </w:rPr>
      </w:pPr>
      <w:r w:rsidRPr="008F78EB">
        <w:rPr>
          <w:rFonts w:ascii="Times New Roman" w:hAnsi="Times New Roman" w:cs="Times New Roman"/>
          <w:sz w:val="24"/>
          <w:szCs w:val="24"/>
        </w:rPr>
        <w:t>Основными целями диспетчерской службы являются контроль и предоставление оперативной информации, дистанционное регулирование параметров работы котельных, оперативное реагирование аварийной бригады на внештатные ситуации, как на котельных, так и на сетях путём проведения аварийно-восстановительных работ.</w:t>
      </w:r>
    </w:p>
    <w:p w:rsidR="00187835" w:rsidRPr="008F78EB" w:rsidRDefault="00187835" w:rsidP="00187835">
      <w:pPr>
        <w:spacing w:line="360" w:lineRule="auto"/>
        <w:ind w:firstLine="709"/>
        <w:jc w:val="both"/>
        <w:rPr>
          <w:rFonts w:ascii="Times New Roman" w:hAnsi="Times New Roman" w:cs="Times New Roman"/>
          <w:sz w:val="24"/>
          <w:szCs w:val="24"/>
        </w:rPr>
      </w:pPr>
      <w:r w:rsidRPr="008F78EB">
        <w:rPr>
          <w:rFonts w:ascii="Times New Roman" w:hAnsi="Times New Roman" w:cs="Times New Roman"/>
          <w:sz w:val="24"/>
          <w:szCs w:val="24"/>
        </w:rPr>
        <w:t>Режим работы тепловых сетей и взаимодействие с источниками ведет дежурно - диспетчерская служба и руководство теплоснабжающей организации.</w:t>
      </w:r>
    </w:p>
    <w:p w:rsidR="006C596F" w:rsidRPr="00A866E8" w:rsidRDefault="006C596F" w:rsidP="00557226">
      <w:pPr>
        <w:pStyle w:val="3"/>
        <w:spacing w:line="360" w:lineRule="auto"/>
        <w:rPr>
          <w:rFonts w:cs="Times New Roman"/>
          <w:b/>
          <w:color w:val="auto"/>
        </w:rPr>
      </w:pPr>
      <w:bookmarkStart w:id="102" w:name="_Toc535409508"/>
      <w:bookmarkStart w:id="103" w:name="_Toc73010696"/>
      <w:bookmarkStart w:id="104" w:name="sub_13119"/>
      <w:bookmarkEnd w:id="101"/>
      <w:r w:rsidRPr="00A866E8">
        <w:rPr>
          <w:rFonts w:cs="Times New Roman"/>
          <w:b/>
          <w:color w:val="auto"/>
        </w:rPr>
        <w:lastRenderedPageBreak/>
        <w:t>1.3.19 Уровень автоматизации и обслуживания центральных теп</w:t>
      </w:r>
      <w:r w:rsidR="00187835" w:rsidRPr="00A866E8">
        <w:rPr>
          <w:rFonts w:cs="Times New Roman"/>
          <w:b/>
          <w:color w:val="auto"/>
        </w:rPr>
        <w:t>ловых пунктов, насосных станций</w:t>
      </w:r>
      <w:bookmarkEnd w:id="102"/>
      <w:bookmarkEnd w:id="103"/>
    </w:p>
    <w:p w:rsidR="00DD0B46" w:rsidRPr="008F78EB" w:rsidRDefault="00DD0B46" w:rsidP="00DD0B46">
      <w:pPr>
        <w:spacing w:line="360" w:lineRule="auto"/>
        <w:ind w:firstLine="709"/>
        <w:jc w:val="both"/>
        <w:rPr>
          <w:rFonts w:ascii="Times New Roman" w:hAnsi="Times New Roman" w:cs="Times New Roman"/>
          <w:sz w:val="24"/>
          <w:szCs w:val="24"/>
        </w:rPr>
      </w:pPr>
      <w:r w:rsidRPr="008F78EB">
        <w:rPr>
          <w:rFonts w:ascii="Times New Roman" w:hAnsi="Times New Roman" w:cs="Times New Roman"/>
          <w:sz w:val="24"/>
          <w:szCs w:val="24"/>
        </w:rPr>
        <w:t xml:space="preserve">Система централизованного теплоснабжения </w:t>
      </w:r>
      <w:r w:rsidR="0040002B">
        <w:rPr>
          <w:rFonts w:ascii="Times New Roman" w:hAnsi="Times New Roman" w:cs="Times New Roman"/>
          <w:sz w:val="24"/>
          <w:szCs w:val="24"/>
        </w:rPr>
        <w:t>с</w:t>
      </w:r>
      <w:r w:rsidR="00A866E8">
        <w:rPr>
          <w:rFonts w:ascii="Times New Roman" w:hAnsi="Times New Roman" w:cs="Times New Roman"/>
          <w:sz w:val="24"/>
          <w:szCs w:val="24"/>
        </w:rPr>
        <w:t xml:space="preserve">. </w:t>
      </w:r>
      <w:proofErr w:type="spellStart"/>
      <w:r w:rsidR="0040002B">
        <w:rPr>
          <w:rFonts w:ascii="Times New Roman" w:hAnsi="Times New Roman" w:cs="Times New Roman"/>
          <w:sz w:val="24"/>
          <w:szCs w:val="24"/>
        </w:rPr>
        <w:t>Апраксино</w:t>
      </w:r>
      <w:proofErr w:type="spellEnd"/>
      <w:r w:rsidRPr="008F78EB">
        <w:rPr>
          <w:rFonts w:ascii="Times New Roman" w:hAnsi="Times New Roman" w:cs="Times New Roman"/>
          <w:sz w:val="24"/>
          <w:szCs w:val="24"/>
        </w:rPr>
        <w:t xml:space="preserve"> функционирует без </w:t>
      </w:r>
      <w:proofErr w:type="spellStart"/>
      <w:r w:rsidRPr="008F78EB">
        <w:rPr>
          <w:rFonts w:ascii="Times New Roman" w:hAnsi="Times New Roman" w:cs="Times New Roman"/>
          <w:sz w:val="24"/>
          <w:szCs w:val="24"/>
        </w:rPr>
        <w:t>повысительных</w:t>
      </w:r>
      <w:proofErr w:type="spellEnd"/>
      <w:r w:rsidRPr="008F78EB">
        <w:rPr>
          <w:rFonts w:ascii="Times New Roman" w:hAnsi="Times New Roman" w:cs="Times New Roman"/>
          <w:sz w:val="24"/>
          <w:szCs w:val="24"/>
        </w:rPr>
        <w:t xml:space="preserve"> и понизительных насосных станций. Районные и групповые тепловые пункты (ЦТП) в системах теплоснабжения не используются.</w:t>
      </w:r>
    </w:p>
    <w:p w:rsidR="006C596F" w:rsidRPr="00A866E8" w:rsidRDefault="006C596F" w:rsidP="00557226">
      <w:pPr>
        <w:pStyle w:val="3"/>
        <w:spacing w:line="360" w:lineRule="auto"/>
        <w:rPr>
          <w:rFonts w:cs="Times New Roman"/>
          <w:b/>
          <w:color w:val="auto"/>
        </w:rPr>
      </w:pPr>
      <w:bookmarkStart w:id="105" w:name="_Toc535409509"/>
      <w:bookmarkStart w:id="106" w:name="_Toc73010697"/>
      <w:bookmarkStart w:id="107" w:name="sub_13120"/>
      <w:bookmarkEnd w:id="104"/>
      <w:r w:rsidRPr="00A866E8">
        <w:rPr>
          <w:rFonts w:cs="Times New Roman"/>
          <w:b/>
          <w:color w:val="auto"/>
        </w:rPr>
        <w:t xml:space="preserve">1.3.20 Сведения о наличии защиты тепловых сетей </w:t>
      </w:r>
      <w:r w:rsidR="00DD0B46" w:rsidRPr="00A866E8">
        <w:rPr>
          <w:rFonts w:cs="Times New Roman"/>
          <w:b/>
          <w:color w:val="auto"/>
        </w:rPr>
        <w:t>от превышения давления</w:t>
      </w:r>
      <w:bookmarkEnd w:id="105"/>
      <w:bookmarkEnd w:id="106"/>
    </w:p>
    <w:p w:rsidR="00DD0B46" w:rsidRPr="008F78EB" w:rsidRDefault="00DD0B46" w:rsidP="00DD0B46">
      <w:pPr>
        <w:spacing w:line="360" w:lineRule="auto"/>
        <w:ind w:firstLine="709"/>
        <w:jc w:val="both"/>
        <w:rPr>
          <w:rFonts w:ascii="Times New Roman" w:hAnsi="Times New Roman" w:cs="Times New Roman"/>
          <w:sz w:val="24"/>
          <w:szCs w:val="24"/>
        </w:rPr>
      </w:pPr>
      <w:r w:rsidRPr="008F78EB">
        <w:rPr>
          <w:rFonts w:ascii="Times New Roman" w:hAnsi="Times New Roman" w:cs="Times New Roman"/>
          <w:sz w:val="24"/>
          <w:szCs w:val="24"/>
        </w:rPr>
        <w:t>Защита тепловых сетей от превышения давления отсутствует.</w:t>
      </w:r>
    </w:p>
    <w:p w:rsidR="006C596F" w:rsidRPr="00A866E8" w:rsidRDefault="006C596F" w:rsidP="00557226">
      <w:pPr>
        <w:pStyle w:val="3"/>
        <w:spacing w:line="360" w:lineRule="auto"/>
        <w:rPr>
          <w:rFonts w:cs="Times New Roman"/>
          <w:b/>
          <w:color w:val="auto"/>
        </w:rPr>
      </w:pPr>
      <w:bookmarkStart w:id="108" w:name="_Toc535409510"/>
      <w:bookmarkStart w:id="109" w:name="_Toc73010698"/>
      <w:bookmarkStart w:id="110" w:name="sub_13121"/>
      <w:bookmarkEnd w:id="107"/>
      <w:r w:rsidRPr="00A866E8">
        <w:rPr>
          <w:rFonts w:cs="Times New Roman"/>
          <w:b/>
          <w:color w:val="auto"/>
        </w:rPr>
        <w:t>1.3.21 Перечень выявленных бесхозяйных тепловых сетей и обоснование выбора организации, уп</w:t>
      </w:r>
      <w:r w:rsidR="00CA5DCE" w:rsidRPr="00A866E8">
        <w:rPr>
          <w:rFonts w:cs="Times New Roman"/>
          <w:b/>
          <w:color w:val="auto"/>
        </w:rPr>
        <w:t>олномоченной на их эксплуатацию</w:t>
      </w:r>
      <w:bookmarkEnd w:id="108"/>
      <w:bookmarkEnd w:id="109"/>
    </w:p>
    <w:p w:rsidR="00CA5DCE" w:rsidRPr="008F78EB" w:rsidRDefault="00CA5DCE" w:rsidP="00CA5DCE">
      <w:pPr>
        <w:spacing w:line="360" w:lineRule="auto"/>
        <w:ind w:firstLine="709"/>
        <w:rPr>
          <w:rFonts w:ascii="Times New Roman" w:hAnsi="Times New Roman" w:cs="Times New Roman"/>
          <w:sz w:val="24"/>
          <w:szCs w:val="24"/>
        </w:rPr>
      </w:pPr>
      <w:r w:rsidRPr="008F78EB">
        <w:rPr>
          <w:rFonts w:ascii="Times New Roman" w:hAnsi="Times New Roman" w:cs="Times New Roman"/>
          <w:sz w:val="24"/>
          <w:szCs w:val="24"/>
        </w:rPr>
        <w:t>Участки тепловых сетей, относящиеся к категории «бесхозяйные» не выявлены.</w:t>
      </w:r>
    </w:p>
    <w:p w:rsidR="006C596F" w:rsidRPr="00A866E8" w:rsidRDefault="006C596F" w:rsidP="00557226">
      <w:pPr>
        <w:pStyle w:val="3"/>
        <w:spacing w:line="360" w:lineRule="auto"/>
        <w:rPr>
          <w:rFonts w:cs="Times New Roman"/>
          <w:b/>
          <w:color w:val="auto"/>
        </w:rPr>
      </w:pPr>
      <w:bookmarkStart w:id="111" w:name="_Toc535409511"/>
      <w:bookmarkStart w:id="112" w:name="_Toc73010699"/>
      <w:bookmarkEnd w:id="110"/>
      <w:r w:rsidRPr="00A866E8">
        <w:rPr>
          <w:rFonts w:cs="Times New Roman"/>
          <w:b/>
          <w:color w:val="auto"/>
        </w:rPr>
        <w:t xml:space="preserve">1.3.22 Данные энергетических характеристик </w:t>
      </w:r>
      <w:r w:rsidR="00DD7D00" w:rsidRPr="00A866E8">
        <w:rPr>
          <w:rFonts w:cs="Times New Roman"/>
          <w:b/>
          <w:color w:val="auto"/>
        </w:rPr>
        <w:t>тепловых сетей (при их наличии)</w:t>
      </w:r>
      <w:bookmarkEnd w:id="111"/>
      <w:bookmarkEnd w:id="112"/>
    </w:p>
    <w:p w:rsidR="00DD0D4B" w:rsidRPr="008F78EB" w:rsidRDefault="00DD0D4B" w:rsidP="00DD0D4B">
      <w:pPr>
        <w:spacing w:after="0" w:line="360" w:lineRule="auto"/>
        <w:ind w:firstLine="709"/>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 xml:space="preserve">Энергетические характеристики тепловых сетей приведены в таблице </w:t>
      </w:r>
      <w:r w:rsidR="007F6C8A">
        <w:rPr>
          <w:rFonts w:ascii="Times New Roman" w:eastAsia="Times New Roman" w:hAnsi="Times New Roman" w:cs="Times New Roman"/>
          <w:sz w:val="24"/>
          <w:szCs w:val="24"/>
          <w:lang w:eastAsia="ru-RU"/>
        </w:rPr>
        <w:t>1</w:t>
      </w:r>
      <w:r w:rsidR="00FD47A3">
        <w:rPr>
          <w:rFonts w:ascii="Times New Roman" w:eastAsia="Times New Roman" w:hAnsi="Times New Roman" w:cs="Times New Roman"/>
          <w:sz w:val="24"/>
          <w:szCs w:val="24"/>
          <w:lang w:eastAsia="ru-RU"/>
        </w:rPr>
        <w:t>1</w:t>
      </w:r>
      <w:r w:rsidRPr="008F78EB">
        <w:rPr>
          <w:rFonts w:ascii="Times New Roman" w:eastAsia="Times New Roman" w:hAnsi="Times New Roman" w:cs="Times New Roman"/>
          <w:sz w:val="24"/>
          <w:szCs w:val="24"/>
          <w:lang w:eastAsia="ru-RU"/>
        </w:rPr>
        <w:t>.</w:t>
      </w:r>
    </w:p>
    <w:p w:rsidR="00DD0D4B" w:rsidRPr="008F78EB" w:rsidRDefault="00DD0D4B" w:rsidP="00902E09">
      <w:pPr>
        <w:spacing w:after="0" w:line="240" w:lineRule="auto"/>
        <w:ind w:firstLine="709"/>
        <w:rPr>
          <w:rFonts w:ascii="Times New Roman" w:eastAsia="Times New Roman" w:hAnsi="Times New Roman" w:cs="Times New Roman"/>
          <w:sz w:val="24"/>
          <w:szCs w:val="24"/>
          <w:lang w:eastAsia="ru-RU"/>
        </w:rPr>
      </w:pPr>
      <w:r w:rsidRPr="008F78EB">
        <w:rPr>
          <w:rFonts w:ascii="Times New Roman" w:eastAsia="Times New Roman" w:hAnsi="Times New Roman" w:cs="Times New Roman"/>
          <w:b/>
          <w:sz w:val="24"/>
          <w:szCs w:val="24"/>
          <w:lang w:eastAsia="ru-RU"/>
        </w:rPr>
        <w:t xml:space="preserve">Таблица </w:t>
      </w:r>
      <w:r w:rsidR="007F6C8A">
        <w:rPr>
          <w:rFonts w:ascii="Times New Roman" w:eastAsia="Times New Roman" w:hAnsi="Times New Roman" w:cs="Times New Roman"/>
          <w:b/>
          <w:sz w:val="24"/>
          <w:szCs w:val="24"/>
          <w:lang w:eastAsia="ru-RU"/>
        </w:rPr>
        <w:t>1</w:t>
      </w:r>
      <w:r w:rsidR="00FD47A3">
        <w:rPr>
          <w:rFonts w:ascii="Times New Roman" w:eastAsia="Times New Roman" w:hAnsi="Times New Roman" w:cs="Times New Roman"/>
          <w:b/>
          <w:sz w:val="24"/>
          <w:szCs w:val="24"/>
          <w:lang w:eastAsia="ru-RU"/>
        </w:rPr>
        <w:t>1</w:t>
      </w:r>
      <w:r w:rsidRPr="008F78EB">
        <w:rPr>
          <w:rFonts w:ascii="Times New Roman" w:eastAsia="Times New Roman" w:hAnsi="Times New Roman" w:cs="Times New Roman"/>
          <w:sz w:val="24"/>
          <w:szCs w:val="24"/>
          <w:lang w:eastAsia="ru-RU"/>
        </w:rPr>
        <w:t>– Энергетические характеристики тепловых сетей</w:t>
      </w:r>
    </w:p>
    <w:tbl>
      <w:tblPr>
        <w:tblpPr w:leftFromText="180" w:rightFromText="180" w:vertAnchor="text" w:tblpY="1"/>
        <w:tblOverlap w:val="never"/>
        <w:tblW w:w="0" w:type="auto"/>
        <w:tblLook w:val="04A0" w:firstRow="1" w:lastRow="0" w:firstColumn="1" w:lastColumn="0" w:noHBand="0" w:noVBand="1"/>
      </w:tblPr>
      <w:tblGrid>
        <w:gridCol w:w="728"/>
        <w:gridCol w:w="6311"/>
        <w:gridCol w:w="2306"/>
      </w:tblGrid>
      <w:tr w:rsidR="000E256C" w:rsidRPr="008F78EB" w:rsidTr="008A7685">
        <w:trPr>
          <w:trHeight w:val="20"/>
          <w:tblHeader/>
        </w:trPr>
        <w:tc>
          <w:tcPr>
            <w:tcW w:w="0" w:type="auto"/>
            <w:tcBorders>
              <w:top w:val="single" w:sz="4" w:space="0" w:color="auto"/>
              <w:left w:val="single" w:sz="4" w:space="0" w:color="auto"/>
              <w:bottom w:val="single" w:sz="4" w:space="0" w:color="auto"/>
              <w:right w:val="single" w:sz="4" w:space="0" w:color="auto"/>
            </w:tcBorders>
          </w:tcPr>
          <w:p w:rsidR="000E256C" w:rsidRPr="00B76E85" w:rsidRDefault="000E256C" w:rsidP="008A7685">
            <w:pPr>
              <w:spacing w:after="0" w:line="240" w:lineRule="auto"/>
              <w:jc w:val="center"/>
              <w:rPr>
                <w:rFonts w:ascii="Times New Roman" w:eastAsia="Times New Roman" w:hAnsi="Times New Roman" w:cs="Times New Roman"/>
                <w:b/>
                <w:sz w:val="20"/>
                <w:szCs w:val="20"/>
                <w:lang w:eastAsia="ru-RU"/>
              </w:rPr>
            </w:pPr>
            <w:r w:rsidRPr="00B76E85">
              <w:rPr>
                <w:rFonts w:ascii="Times New Roman" w:eastAsia="Times New Roman" w:hAnsi="Times New Roman" w:cs="Times New Roman"/>
                <w:b/>
                <w:sz w:val="20"/>
                <w:szCs w:val="20"/>
                <w:lang w:eastAsia="ru-RU"/>
              </w:rPr>
              <w:t>№ п/п</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0E256C" w:rsidRPr="00B76E85" w:rsidRDefault="000E256C" w:rsidP="008A7685">
            <w:pPr>
              <w:spacing w:after="0" w:line="240" w:lineRule="auto"/>
              <w:jc w:val="center"/>
              <w:rPr>
                <w:rFonts w:ascii="Times New Roman" w:eastAsia="Times New Roman" w:hAnsi="Times New Roman" w:cs="Times New Roman"/>
                <w:b/>
                <w:sz w:val="20"/>
                <w:szCs w:val="20"/>
                <w:lang w:eastAsia="ru-RU"/>
              </w:rPr>
            </w:pPr>
            <w:r w:rsidRPr="00B76E85">
              <w:rPr>
                <w:rFonts w:ascii="Times New Roman" w:eastAsia="Times New Roman" w:hAnsi="Times New Roman" w:cs="Times New Roman"/>
                <w:b/>
                <w:sz w:val="20"/>
                <w:szCs w:val="20"/>
                <w:lang w:eastAsia="ru-RU"/>
              </w:rPr>
              <w:t>Наименование показателя</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0E256C" w:rsidRPr="00B76E85" w:rsidRDefault="000E256C" w:rsidP="0040002B">
            <w:pPr>
              <w:spacing w:after="0" w:line="240" w:lineRule="auto"/>
              <w:jc w:val="center"/>
              <w:rPr>
                <w:rFonts w:ascii="Times New Roman" w:eastAsia="Times New Roman" w:hAnsi="Times New Roman" w:cs="Times New Roman"/>
                <w:b/>
                <w:sz w:val="20"/>
                <w:szCs w:val="20"/>
                <w:lang w:eastAsia="ru-RU"/>
              </w:rPr>
            </w:pPr>
            <w:r w:rsidRPr="00B76E85">
              <w:rPr>
                <w:rFonts w:ascii="Times New Roman" w:eastAsia="Times New Roman" w:hAnsi="Times New Roman" w:cs="Times New Roman"/>
                <w:b/>
                <w:sz w:val="20"/>
                <w:szCs w:val="20"/>
                <w:lang w:eastAsia="ru-RU"/>
              </w:rPr>
              <w:t xml:space="preserve">Котельная </w:t>
            </w:r>
            <w:r w:rsidR="0040002B">
              <w:rPr>
                <w:rFonts w:ascii="Times New Roman" w:eastAsia="Times New Roman" w:hAnsi="Times New Roman" w:cs="Times New Roman"/>
                <w:b/>
                <w:sz w:val="20"/>
                <w:szCs w:val="20"/>
                <w:lang w:eastAsia="ru-RU"/>
              </w:rPr>
              <w:t xml:space="preserve">с. </w:t>
            </w:r>
            <w:proofErr w:type="spellStart"/>
            <w:r w:rsidR="0040002B">
              <w:rPr>
                <w:rFonts w:ascii="Times New Roman" w:eastAsia="Times New Roman" w:hAnsi="Times New Roman" w:cs="Times New Roman"/>
                <w:b/>
                <w:sz w:val="20"/>
                <w:szCs w:val="20"/>
                <w:lang w:eastAsia="ru-RU"/>
              </w:rPr>
              <w:t>Апраксино</w:t>
            </w:r>
            <w:proofErr w:type="spellEnd"/>
          </w:p>
        </w:tc>
      </w:tr>
      <w:tr w:rsidR="000E256C" w:rsidRPr="008F78EB" w:rsidTr="008A7685">
        <w:trPr>
          <w:trHeight w:val="20"/>
        </w:trPr>
        <w:tc>
          <w:tcPr>
            <w:tcW w:w="0" w:type="auto"/>
            <w:tcBorders>
              <w:top w:val="nil"/>
              <w:left w:val="single" w:sz="4" w:space="0" w:color="auto"/>
              <w:bottom w:val="single" w:sz="4" w:space="0" w:color="auto"/>
              <w:right w:val="single" w:sz="4" w:space="0" w:color="auto"/>
            </w:tcBorders>
          </w:tcPr>
          <w:p w:rsidR="000E256C" w:rsidRPr="008F78EB" w:rsidRDefault="000E256C" w:rsidP="008A7685">
            <w:pPr>
              <w:spacing w:after="0" w:line="240" w:lineRule="auto"/>
              <w:rPr>
                <w:rFonts w:ascii="Times New Roman" w:eastAsia="Times New Roman" w:hAnsi="Times New Roman" w:cs="Times New Roman"/>
                <w:sz w:val="20"/>
                <w:szCs w:val="20"/>
                <w:lang w:eastAsia="ru-RU"/>
              </w:rPr>
            </w:pPr>
            <w:r w:rsidRPr="008F78EB">
              <w:rPr>
                <w:rFonts w:ascii="Times New Roman" w:eastAsia="Times New Roman" w:hAnsi="Times New Roman" w:cs="Times New Roman"/>
                <w:sz w:val="20"/>
                <w:szCs w:val="20"/>
                <w:lang w:eastAsia="ru-RU"/>
              </w:rPr>
              <w:t>1</w:t>
            </w:r>
          </w:p>
        </w:tc>
        <w:tc>
          <w:tcPr>
            <w:tcW w:w="0" w:type="auto"/>
            <w:tcBorders>
              <w:top w:val="nil"/>
              <w:left w:val="single" w:sz="4" w:space="0" w:color="auto"/>
              <w:bottom w:val="single" w:sz="4" w:space="0" w:color="auto"/>
              <w:right w:val="single" w:sz="4" w:space="0" w:color="auto"/>
            </w:tcBorders>
            <w:shd w:val="clear" w:color="auto" w:fill="auto"/>
            <w:vAlign w:val="center"/>
            <w:hideMark/>
          </w:tcPr>
          <w:p w:rsidR="000E256C" w:rsidRPr="008F78EB" w:rsidRDefault="000E256C" w:rsidP="008A7685">
            <w:pPr>
              <w:spacing w:after="0" w:line="240" w:lineRule="auto"/>
              <w:rPr>
                <w:rFonts w:ascii="Times New Roman" w:eastAsia="Times New Roman" w:hAnsi="Times New Roman" w:cs="Times New Roman"/>
                <w:sz w:val="20"/>
                <w:szCs w:val="20"/>
                <w:lang w:eastAsia="ru-RU"/>
              </w:rPr>
            </w:pPr>
            <w:r w:rsidRPr="008F78EB">
              <w:rPr>
                <w:rFonts w:ascii="Times New Roman" w:eastAsia="Times New Roman" w:hAnsi="Times New Roman" w:cs="Times New Roman"/>
                <w:sz w:val="20"/>
                <w:szCs w:val="20"/>
                <w:lang w:eastAsia="ru-RU"/>
              </w:rPr>
              <w:t>Потери в тепловых сетях, Гкал/год</w:t>
            </w:r>
          </w:p>
        </w:tc>
        <w:tc>
          <w:tcPr>
            <w:tcW w:w="0" w:type="auto"/>
            <w:tcBorders>
              <w:top w:val="nil"/>
              <w:left w:val="nil"/>
              <w:bottom w:val="single" w:sz="4" w:space="0" w:color="auto"/>
              <w:right w:val="single" w:sz="4" w:space="0" w:color="auto"/>
            </w:tcBorders>
            <w:shd w:val="clear" w:color="auto" w:fill="auto"/>
            <w:noWrap/>
            <w:vAlign w:val="center"/>
          </w:tcPr>
          <w:p w:rsidR="000E256C" w:rsidRPr="0040002B" w:rsidRDefault="004040CD" w:rsidP="008A7685">
            <w:pPr>
              <w:spacing w:after="0" w:line="240" w:lineRule="auto"/>
              <w:jc w:val="center"/>
              <w:rPr>
                <w:rFonts w:ascii="Times New Roman" w:eastAsia="Times New Roman" w:hAnsi="Times New Roman" w:cs="Times New Roman"/>
                <w:sz w:val="20"/>
                <w:szCs w:val="20"/>
                <w:highlight w:val="yellow"/>
                <w:lang w:eastAsia="ru-RU"/>
              </w:rPr>
            </w:pPr>
            <w:r>
              <w:rPr>
                <w:rFonts w:ascii="Times New Roman" w:eastAsia="Times New Roman" w:hAnsi="Times New Roman" w:cs="Times New Roman"/>
                <w:sz w:val="20"/>
                <w:szCs w:val="20"/>
                <w:lang w:eastAsia="ru-RU"/>
              </w:rPr>
              <w:t>66,975</w:t>
            </w:r>
          </w:p>
        </w:tc>
      </w:tr>
      <w:tr w:rsidR="000E256C" w:rsidRPr="008F78EB" w:rsidTr="008A7685">
        <w:trPr>
          <w:trHeight w:val="20"/>
        </w:trPr>
        <w:tc>
          <w:tcPr>
            <w:tcW w:w="0" w:type="auto"/>
            <w:tcBorders>
              <w:top w:val="nil"/>
              <w:left w:val="single" w:sz="4" w:space="0" w:color="auto"/>
              <w:bottom w:val="single" w:sz="4" w:space="0" w:color="auto"/>
              <w:right w:val="single" w:sz="4" w:space="0" w:color="auto"/>
            </w:tcBorders>
          </w:tcPr>
          <w:p w:rsidR="000E256C" w:rsidRPr="008F78EB" w:rsidRDefault="000E256C" w:rsidP="008A7685">
            <w:pPr>
              <w:spacing w:after="0" w:line="240" w:lineRule="auto"/>
              <w:rPr>
                <w:rFonts w:ascii="Times New Roman" w:eastAsia="Times New Roman" w:hAnsi="Times New Roman" w:cs="Times New Roman"/>
                <w:sz w:val="20"/>
                <w:szCs w:val="20"/>
                <w:lang w:eastAsia="ru-RU"/>
              </w:rPr>
            </w:pPr>
            <w:r w:rsidRPr="008F78EB">
              <w:rPr>
                <w:rFonts w:ascii="Times New Roman" w:eastAsia="Times New Roman" w:hAnsi="Times New Roman" w:cs="Times New Roman"/>
                <w:sz w:val="20"/>
                <w:szCs w:val="20"/>
                <w:lang w:eastAsia="ru-RU"/>
              </w:rPr>
              <w:t>2</w:t>
            </w:r>
          </w:p>
        </w:tc>
        <w:tc>
          <w:tcPr>
            <w:tcW w:w="0" w:type="auto"/>
            <w:tcBorders>
              <w:top w:val="nil"/>
              <w:left w:val="single" w:sz="4" w:space="0" w:color="auto"/>
              <w:bottom w:val="single" w:sz="4" w:space="0" w:color="auto"/>
              <w:right w:val="single" w:sz="4" w:space="0" w:color="auto"/>
            </w:tcBorders>
            <w:shd w:val="clear" w:color="auto" w:fill="auto"/>
            <w:vAlign w:val="center"/>
            <w:hideMark/>
          </w:tcPr>
          <w:p w:rsidR="000E256C" w:rsidRPr="008F78EB" w:rsidRDefault="000E256C" w:rsidP="008A7685">
            <w:pPr>
              <w:spacing w:after="0" w:line="240" w:lineRule="auto"/>
              <w:rPr>
                <w:rFonts w:ascii="Times New Roman" w:eastAsia="Times New Roman" w:hAnsi="Times New Roman" w:cs="Times New Roman"/>
                <w:sz w:val="20"/>
                <w:szCs w:val="20"/>
                <w:lang w:eastAsia="ru-RU"/>
              </w:rPr>
            </w:pPr>
            <w:r w:rsidRPr="008F78EB">
              <w:rPr>
                <w:rFonts w:ascii="Times New Roman" w:eastAsia="Times New Roman" w:hAnsi="Times New Roman" w:cs="Times New Roman"/>
                <w:sz w:val="20"/>
                <w:szCs w:val="20"/>
                <w:lang w:eastAsia="ru-RU"/>
              </w:rPr>
              <w:t>Удельный расход условного топлива на выработку тепловой энергии, кг/Гкал</w:t>
            </w:r>
          </w:p>
        </w:tc>
        <w:tc>
          <w:tcPr>
            <w:tcW w:w="0" w:type="auto"/>
            <w:tcBorders>
              <w:top w:val="nil"/>
              <w:left w:val="nil"/>
              <w:bottom w:val="single" w:sz="4" w:space="0" w:color="auto"/>
              <w:right w:val="single" w:sz="4" w:space="0" w:color="auto"/>
            </w:tcBorders>
            <w:shd w:val="clear" w:color="auto" w:fill="auto"/>
            <w:noWrap/>
            <w:vAlign w:val="center"/>
          </w:tcPr>
          <w:p w:rsidR="000E256C" w:rsidRPr="006E1970" w:rsidRDefault="004040CD" w:rsidP="007E700C">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157,421</w:t>
            </w:r>
          </w:p>
        </w:tc>
      </w:tr>
      <w:tr w:rsidR="000E256C" w:rsidRPr="008F78EB" w:rsidTr="008A7685">
        <w:trPr>
          <w:trHeight w:val="20"/>
        </w:trPr>
        <w:tc>
          <w:tcPr>
            <w:tcW w:w="0" w:type="auto"/>
            <w:tcBorders>
              <w:top w:val="nil"/>
              <w:left w:val="single" w:sz="4" w:space="0" w:color="auto"/>
              <w:bottom w:val="single" w:sz="4" w:space="0" w:color="auto"/>
              <w:right w:val="single" w:sz="4" w:space="0" w:color="auto"/>
            </w:tcBorders>
          </w:tcPr>
          <w:p w:rsidR="000E256C" w:rsidRPr="008F78EB" w:rsidRDefault="000E256C" w:rsidP="008A7685">
            <w:pPr>
              <w:spacing w:after="0" w:line="240" w:lineRule="auto"/>
              <w:rPr>
                <w:rFonts w:ascii="Times New Roman" w:eastAsia="Times New Roman" w:hAnsi="Times New Roman" w:cs="Times New Roman"/>
                <w:sz w:val="20"/>
                <w:szCs w:val="20"/>
                <w:lang w:eastAsia="ru-RU"/>
              </w:rPr>
            </w:pPr>
            <w:r w:rsidRPr="008F78EB">
              <w:rPr>
                <w:rFonts w:ascii="Times New Roman" w:eastAsia="Times New Roman" w:hAnsi="Times New Roman" w:cs="Times New Roman"/>
                <w:sz w:val="20"/>
                <w:szCs w:val="20"/>
                <w:lang w:eastAsia="ru-RU"/>
              </w:rPr>
              <w:t>3</w:t>
            </w:r>
          </w:p>
        </w:tc>
        <w:tc>
          <w:tcPr>
            <w:tcW w:w="0" w:type="auto"/>
            <w:tcBorders>
              <w:top w:val="nil"/>
              <w:left w:val="single" w:sz="4" w:space="0" w:color="auto"/>
              <w:bottom w:val="single" w:sz="4" w:space="0" w:color="auto"/>
              <w:right w:val="single" w:sz="4" w:space="0" w:color="auto"/>
            </w:tcBorders>
            <w:shd w:val="clear" w:color="auto" w:fill="auto"/>
            <w:vAlign w:val="center"/>
            <w:hideMark/>
          </w:tcPr>
          <w:p w:rsidR="000E256C" w:rsidRPr="008F78EB" w:rsidRDefault="000E256C" w:rsidP="008A7685">
            <w:pPr>
              <w:spacing w:after="0" w:line="240" w:lineRule="auto"/>
              <w:rPr>
                <w:rFonts w:ascii="Times New Roman" w:eastAsia="Times New Roman" w:hAnsi="Times New Roman" w:cs="Times New Roman"/>
                <w:sz w:val="20"/>
                <w:szCs w:val="20"/>
                <w:lang w:eastAsia="ru-RU"/>
              </w:rPr>
            </w:pPr>
            <w:r w:rsidRPr="008F78EB">
              <w:rPr>
                <w:rFonts w:ascii="Times New Roman" w:eastAsia="Times New Roman" w:hAnsi="Times New Roman" w:cs="Times New Roman"/>
                <w:sz w:val="20"/>
                <w:szCs w:val="20"/>
                <w:lang w:eastAsia="ru-RU"/>
              </w:rPr>
              <w:t>Удельный расход условного топлива на отпуск тепловой энергии, кг/Гкал</w:t>
            </w:r>
          </w:p>
        </w:tc>
        <w:tc>
          <w:tcPr>
            <w:tcW w:w="0" w:type="auto"/>
            <w:tcBorders>
              <w:top w:val="nil"/>
              <w:left w:val="nil"/>
              <w:bottom w:val="single" w:sz="4" w:space="0" w:color="auto"/>
              <w:right w:val="single" w:sz="4" w:space="0" w:color="auto"/>
            </w:tcBorders>
            <w:shd w:val="clear" w:color="auto" w:fill="auto"/>
            <w:noWrap/>
            <w:vAlign w:val="center"/>
          </w:tcPr>
          <w:p w:rsidR="000E256C" w:rsidRPr="006E1970" w:rsidRDefault="004040CD" w:rsidP="00CA49FC">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160,365</w:t>
            </w:r>
          </w:p>
        </w:tc>
      </w:tr>
      <w:tr w:rsidR="000E256C" w:rsidRPr="008F78EB" w:rsidTr="008A7685">
        <w:trPr>
          <w:trHeight w:val="20"/>
        </w:trPr>
        <w:tc>
          <w:tcPr>
            <w:tcW w:w="0" w:type="auto"/>
            <w:tcBorders>
              <w:top w:val="nil"/>
              <w:left w:val="single" w:sz="4" w:space="0" w:color="auto"/>
              <w:bottom w:val="single" w:sz="4" w:space="0" w:color="auto"/>
              <w:right w:val="single" w:sz="4" w:space="0" w:color="auto"/>
            </w:tcBorders>
          </w:tcPr>
          <w:p w:rsidR="000E256C" w:rsidRPr="008F78EB" w:rsidRDefault="000E256C" w:rsidP="008A7685">
            <w:pPr>
              <w:spacing w:after="0" w:line="240" w:lineRule="auto"/>
              <w:rPr>
                <w:rFonts w:ascii="Times New Roman" w:eastAsia="Times New Roman" w:hAnsi="Times New Roman" w:cs="Times New Roman"/>
                <w:sz w:val="20"/>
                <w:szCs w:val="20"/>
                <w:lang w:eastAsia="ru-RU"/>
              </w:rPr>
            </w:pPr>
            <w:r w:rsidRPr="008F78EB">
              <w:rPr>
                <w:rFonts w:ascii="Times New Roman" w:eastAsia="Times New Roman" w:hAnsi="Times New Roman" w:cs="Times New Roman"/>
                <w:sz w:val="20"/>
                <w:szCs w:val="20"/>
                <w:lang w:eastAsia="ru-RU"/>
              </w:rPr>
              <w:t>4</w:t>
            </w:r>
          </w:p>
        </w:tc>
        <w:tc>
          <w:tcPr>
            <w:tcW w:w="0" w:type="auto"/>
            <w:tcBorders>
              <w:top w:val="nil"/>
              <w:left w:val="single" w:sz="4" w:space="0" w:color="auto"/>
              <w:bottom w:val="single" w:sz="4" w:space="0" w:color="auto"/>
              <w:right w:val="single" w:sz="4" w:space="0" w:color="auto"/>
            </w:tcBorders>
            <w:shd w:val="clear" w:color="auto" w:fill="auto"/>
            <w:vAlign w:val="center"/>
            <w:hideMark/>
          </w:tcPr>
          <w:p w:rsidR="000E256C" w:rsidRPr="008F78EB" w:rsidRDefault="000E256C" w:rsidP="008A7685">
            <w:pPr>
              <w:spacing w:after="0" w:line="240" w:lineRule="auto"/>
              <w:rPr>
                <w:rFonts w:ascii="Times New Roman" w:eastAsia="Times New Roman" w:hAnsi="Times New Roman" w:cs="Times New Roman"/>
                <w:sz w:val="20"/>
                <w:szCs w:val="20"/>
                <w:lang w:eastAsia="ru-RU"/>
              </w:rPr>
            </w:pPr>
            <w:r w:rsidRPr="008F78EB">
              <w:rPr>
                <w:rFonts w:ascii="Times New Roman" w:eastAsia="Times New Roman" w:hAnsi="Times New Roman" w:cs="Times New Roman"/>
                <w:sz w:val="20"/>
                <w:szCs w:val="20"/>
                <w:lang w:eastAsia="ru-RU"/>
              </w:rPr>
              <w:t>Расход воды, тыс. м</w:t>
            </w:r>
            <w:r w:rsidRPr="008F78EB">
              <w:rPr>
                <w:rFonts w:ascii="Times New Roman" w:eastAsia="Times New Roman" w:hAnsi="Times New Roman" w:cs="Times New Roman"/>
                <w:sz w:val="20"/>
                <w:szCs w:val="20"/>
                <w:vertAlign w:val="superscript"/>
                <w:lang w:eastAsia="ru-RU"/>
              </w:rPr>
              <w:t>3</w:t>
            </w:r>
          </w:p>
        </w:tc>
        <w:tc>
          <w:tcPr>
            <w:tcW w:w="0" w:type="auto"/>
            <w:tcBorders>
              <w:top w:val="nil"/>
              <w:left w:val="nil"/>
              <w:bottom w:val="single" w:sz="4" w:space="0" w:color="auto"/>
              <w:right w:val="single" w:sz="4" w:space="0" w:color="auto"/>
            </w:tcBorders>
            <w:shd w:val="clear" w:color="auto" w:fill="auto"/>
            <w:noWrap/>
            <w:vAlign w:val="center"/>
          </w:tcPr>
          <w:p w:rsidR="000E256C" w:rsidRPr="00267327" w:rsidRDefault="004040CD" w:rsidP="00267327">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0,209</w:t>
            </w:r>
          </w:p>
        </w:tc>
      </w:tr>
      <w:tr w:rsidR="000E256C" w:rsidRPr="008F78EB" w:rsidTr="008A7685">
        <w:trPr>
          <w:trHeight w:val="20"/>
        </w:trPr>
        <w:tc>
          <w:tcPr>
            <w:tcW w:w="0" w:type="auto"/>
            <w:tcBorders>
              <w:top w:val="nil"/>
              <w:left w:val="single" w:sz="4" w:space="0" w:color="auto"/>
              <w:bottom w:val="single" w:sz="4" w:space="0" w:color="auto"/>
              <w:right w:val="single" w:sz="4" w:space="0" w:color="auto"/>
            </w:tcBorders>
          </w:tcPr>
          <w:p w:rsidR="000E256C" w:rsidRPr="008F78EB" w:rsidRDefault="000E256C" w:rsidP="008A7685">
            <w:pPr>
              <w:spacing w:after="0" w:line="240" w:lineRule="auto"/>
              <w:rPr>
                <w:rFonts w:ascii="Times New Roman" w:eastAsia="Times New Roman" w:hAnsi="Times New Roman" w:cs="Times New Roman"/>
                <w:sz w:val="20"/>
                <w:szCs w:val="20"/>
                <w:lang w:eastAsia="ru-RU"/>
              </w:rPr>
            </w:pPr>
            <w:r w:rsidRPr="008F78EB">
              <w:rPr>
                <w:rFonts w:ascii="Times New Roman" w:eastAsia="Times New Roman" w:hAnsi="Times New Roman" w:cs="Times New Roman"/>
                <w:sz w:val="20"/>
                <w:szCs w:val="20"/>
                <w:lang w:eastAsia="ru-RU"/>
              </w:rPr>
              <w:t>5</w:t>
            </w:r>
          </w:p>
        </w:tc>
        <w:tc>
          <w:tcPr>
            <w:tcW w:w="0" w:type="auto"/>
            <w:tcBorders>
              <w:top w:val="nil"/>
              <w:left w:val="single" w:sz="4" w:space="0" w:color="auto"/>
              <w:bottom w:val="single" w:sz="4" w:space="0" w:color="auto"/>
              <w:right w:val="single" w:sz="4" w:space="0" w:color="auto"/>
            </w:tcBorders>
            <w:shd w:val="clear" w:color="auto" w:fill="auto"/>
            <w:vAlign w:val="center"/>
            <w:hideMark/>
          </w:tcPr>
          <w:p w:rsidR="000E256C" w:rsidRPr="008F78EB" w:rsidRDefault="000E256C" w:rsidP="008A7685">
            <w:pPr>
              <w:spacing w:after="0" w:line="240" w:lineRule="auto"/>
              <w:rPr>
                <w:rFonts w:ascii="Times New Roman" w:eastAsia="Times New Roman" w:hAnsi="Times New Roman" w:cs="Times New Roman"/>
                <w:sz w:val="20"/>
                <w:szCs w:val="20"/>
                <w:lang w:eastAsia="ru-RU"/>
              </w:rPr>
            </w:pPr>
            <w:r w:rsidRPr="008F78EB">
              <w:rPr>
                <w:rFonts w:ascii="Times New Roman" w:eastAsia="Times New Roman" w:hAnsi="Times New Roman" w:cs="Times New Roman"/>
                <w:sz w:val="20"/>
                <w:szCs w:val="20"/>
                <w:lang w:eastAsia="ru-RU"/>
              </w:rPr>
              <w:t>Удельный расход воды, м</w:t>
            </w:r>
            <w:r w:rsidRPr="008F78EB">
              <w:rPr>
                <w:rFonts w:ascii="Times New Roman" w:eastAsia="Times New Roman" w:hAnsi="Times New Roman" w:cs="Times New Roman"/>
                <w:sz w:val="20"/>
                <w:szCs w:val="20"/>
                <w:vertAlign w:val="superscript"/>
                <w:lang w:eastAsia="ru-RU"/>
              </w:rPr>
              <w:t>3</w:t>
            </w:r>
            <w:r w:rsidRPr="008F78EB">
              <w:rPr>
                <w:rFonts w:ascii="Times New Roman" w:eastAsia="Times New Roman" w:hAnsi="Times New Roman" w:cs="Times New Roman"/>
                <w:sz w:val="20"/>
                <w:szCs w:val="20"/>
                <w:lang w:eastAsia="ru-RU"/>
              </w:rPr>
              <w:t>/Гкал</w:t>
            </w:r>
          </w:p>
        </w:tc>
        <w:tc>
          <w:tcPr>
            <w:tcW w:w="0" w:type="auto"/>
            <w:tcBorders>
              <w:top w:val="nil"/>
              <w:left w:val="nil"/>
              <w:bottom w:val="single" w:sz="4" w:space="0" w:color="auto"/>
              <w:right w:val="single" w:sz="4" w:space="0" w:color="auto"/>
            </w:tcBorders>
            <w:shd w:val="clear" w:color="auto" w:fill="auto"/>
            <w:noWrap/>
            <w:vAlign w:val="center"/>
          </w:tcPr>
          <w:p w:rsidR="000E256C" w:rsidRPr="00267327" w:rsidRDefault="00F2649E" w:rsidP="00400FD0">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0,23</w:t>
            </w:r>
            <w:r w:rsidR="00400FD0">
              <w:rPr>
                <w:rFonts w:ascii="Times New Roman" w:eastAsia="Times New Roman" w:hAnsi="Times New Roman" w:cs="Times New Roman"/>
                <w:sz w:val="20"/>
                <w:szCs w:val="20"/>
                <w:lang w:eastAsia="ru-RU"/>
              </w:rPr>
              <w:t>4</w:t>
            </w:r>
          </w:p>
        </w:tc>
      </w:tr>
      <w:tr w:rsidR="000E256C" w:rsidRPr="008F78EB" w:rsidTr="008A7685">
        <w:trPr>
          <w:trHeight w:val="20"/>
        </w:trPr>
        <w:tc>
          <w:tcPr>
            <w:tcW w:w="0" w:type="auto"/>
            <w:tcBorders>
              <w:top w:val="nil"/>
              <w:left w:val="single" w:sz="4" w:space="0" w:color="auto"/>
              <w:bottom w:val="single" w:sz="4" w:space="0" w:color="auto"/>
              <w:right w:val="single" w:sz="4" w:space="0" w:color="auto"/>
            </w:tcBorders>
          </w:tcPr>
          <w:p w:rsidR="000E256C" w:rsidRPr="008F78EB" w:rsidRDefault="000E256C" w:rsidP="008A7685">
            <w:pPr>
              <w:spacing w:after="0" w:line="240" w:lineRule="auto"/>
              <w:rPr>
                <w:rFonts w:ascii="Times New Roman" w:eastAsia="Times New Roman" w:hAnsi="Times New Roman" w:cs="Times New Roman"/>
                <w:sz w:val="20"/>
                <w:szCs w:val="20"/>
                <w:lang w:eastAsia="ru-RU"/>
              </w:rPr>
            </w:pPr>
            <w:r w:rsidRPr="008F78EB">
              <w:rPr>
                <w:rFonts w:ascii="Times New Roman" w:eastAsia="Times New Roman" w:hAnsi="Times New Roman" w:cs="Times New Roman"/>
                <w:sz w:val="20"/>
                <w:szCs w:val="20"/>
                <w:lang w:eastAsia="ru-RU"/>
              </w:rPr>
              <w:t>6</w:t>
            </w:r>
          </w:p>
        </w:tc>
        <w:tc>
          <w:tcPr>
            <w:tcW w:w="0" w:type="auto"/>
            <w:tcBorders>
              <w:top w:val="nil"/>
              <w:left w:val="single" w:sz="4" w:space="0" w:color="auto"/>
              <w:bottom w:val="single" w:sz="4" w:space="0" w:color="auto"/>
              <w:right w:val="single" w:sz="4" w:space="0" w:color="auto"/>
            </w:tcBorders>
            <w:shd w:val="clear" w:color="auto" w:fill="auto"/>
            <w:vAlign w:val="center"/>
            <w:hideMark/>
          </w:tcPr>
          <w:p w:rsidR="000E256C" w:rsidRPr="008F78EB" w:rsidRDefault="000E256C" w:rsidP="008A7685">
            <w:pPr>
              <w:spacing w:after="0" w:line="240" w:lineRule="auto"/>
              <w:rPr>
                <w:rFonts w:ascii="Times New Roman" w:eastAsia="Times New Roman" w:hAnsi="Times New Roman" w:cs="Times New Roman"/>
                <w:sz w:val="20"/>
                <w:szCs w:val="20"/>
                <w:lang w:eastAsia="ru-RU"/>
              </w:rPr>
            </w:pPr>
            <w:r w:rsidRPr="008F78EB">
              <w:rPr>
                <w:rFonts w:ascii="Times New Roman" w:eastAsia="Times New Roman" w:hAnsi="Times New Roman" w:cs="Times New Roman"/>
                <w:sz w:val="20"/>
                <w:szCs w:val="20"/>
                <w:lang w:eastAsia="ru-RU"/>
              </w:rPr>
              <w:t xml:space="preserve">Расход </w:t>
            </w:r>
            <w:proofErr w:type="spellStart"/>
            <w:r w:rsidRPr="008F78EB">
              <w:rPr>
                <w:rFonts w:ascii="Times New Roman" w:eastAsia="Times New Roman" w:hAnsi="Times New Roman" w:cs="Times New Roman"/>
                <w:sz w:val="20"/>
                <w:szCs w:val="20"/>
                <w:lang w:eastAsia="ru-RU"/>
              </w:rPr>
              <w:t>эл.энергии</w:t>
            </w:r>
            <w:proofErr w:type="spellEnd"/>
            <w:r w:rsidRPr="008F78EB">
              <w:rPr>
                <w:rFonts w:ascii="Times New Roman" w:eastAsia="Times New Roman" w:hAnsi="Times New Roman" w:cs="Times New Roman"/>
                <w:sz w:val="20"/>
                <w:szCs w:val="20"/>
                <w:lang w:eastAsia="ru-RU"/>
              </w:rPr>
              <w:t xml:space="preserve">, тыс. </w:t>
            </w:r>
            <w:proofErr w:type="spellStart"/>
            <w:r w:rsidRPr="008F78EB">
              <w:rPr>
                <w:rFonts w:ascii="Times New Roman" w:eastAsia="Times New Roman" w:hAnsi="Times New Roman" w:cs="Times New Roman"/>
                <w:sz w:val="20"/>
                <w:szCs w:val="20"/>
                <w:lang w:eastAsia="ru-RU"/>
              </w:rPr>
              <w:t>кВт.ч</w:t>
            </w:r>
            <w:proofErr w:type="spellEnd"/>
            <w:r w:rsidRPr="008F78EB">
              <w:rPr>
                <w:rFonts w:ascii="Times New Roman" w:eastAsia="Times New Roman" w:hAnsi="Times New Roman" w:cs="Times New Roman"/>
                <w:sz w:val="20"/>
                <w:szCs w:val="20"/>
                <w:lang w:eastAsia="ru-RU"/>
              </w:rPr>
              <w:t>.</w:t>
            </w:r>
          </w:p>
        </w:tc>
        <w:tc>
          <w:tcPr>
            <w:tcW w:w="0" w:type="auto"/>
            <w:tcBorders>
              <w:top w:val="nil"/>
              <w:left w:val="nil"/>
              <w:bottom w:val="single" w:sz="4" w:space="0" w:color="auto"/>
              <w:right w:val="single" w:sz="4" w:space="0" w:color="auto"/>
            </w:tcBorders>
            <w:shd w:val="clear" w:color="auto" w:fill="auto"/>
            <w:noWrap/>
            <w:vAlign w:val="center"/>
          </w:tcPr>
          <w:p w:rsidR="000E256C" w:rsidRPr="00267327" w:rsidRDefault="00F2649E" w:rsidP="001F229E">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63,603</w:t>
            </w:r>
          </w:p>
        </w:tc>
      </w:tr>
      <w:tr w:rsidR="000E256C" w:rsidRPr="008F78EB" w:rsidTr="008A7685">
        <w:trPr>
          <w:trHeight w:val="20"/>
        </w:trPr>
        <w:tc>
          <w:tcPr>
            <w:tcW w:w="0" w:type="auto"/>
            <w:tcBorders>
              <w:top w:val="nil"/>
              <w:left w:val="single" w:sz="4" w:space="0" w:color="auto"/>
              <w:bottom w:val="single" w:sz="4" w:space="0" w:color="auto"/>
              <w:right w:val="single" w:sz="4" w:space="0" w:color="auto"/>
            </w:tcBorders>
          </w:tcPr>
          <w:p w:rsidR="000E256C" w:rsidRPr="008F78EB" w:rsidRDefault="000E256C" w:rsidP="008A7685">
            <w:pPr>
              <w:spacing w:after="0" w:line="240" w:lineRule="auto"/>
              <w:rPr>
                <w:rFonts w:ascii="Times New Roman" w:eastAsia="Times New Roman" w:hAnsi="Times New Roman" w:cs="Times New Roman"/>
                <w:sz w:val="20"/>
                <w:szCs w:val="20"/>
                <w:lang w:eastAsia="ru-RU"/>
              </w:rPr>
            </w:pPr>
            <w:r w:rsidRPr="008F78EB">
              <w:rPr>
                <w:rFonts w:ascii="Times New Roman" w:eastAsia="Times New Roman" w:hAnsi="Times New Roman" w:cs="Times New Roman"/>
                <w:sz w:val="20"/>
                <w:szCs w:val="20"/>
                <w:lang w:eastAsia="ru-RU"/>
              </w:rPr>
              <w:t>7</w:t>
            </w:r>
          </w:p>
        </w:tc>
        <w:tc>
          <w:tcPr>
            <w:tcW w:w="0" w:type="auto"/>
            <w:tcBorders>
              <w:top w:val="nil"/>
              <w:left w:val="single" w:sz="4" w:space="0" w:color="auto"/>
              <w:bottom w:val="single" w:sz="4" w:space="0" w:color="auto"/>
              <w:right w:val="single" w:sz="4" w:space="0" w:color="auto"/>
            </w:tcBorders>
            <w:shd w:val="clear" w:color="auto" w:fill="auto"/>
            <w:vAlign w:val="center"/>
            <w:hideMark/>
          </w:tcPr>
          <w:p w:rsidR="000E256C" w:rsidRPr="008F78EB" w:rsidRDefault="000E256C" w:rsidP="008A7685">
            <w:pPr>
              <w:spacing w:after="0" w:line="240" w:lineRule="auto"/>
              <w:rPr>
                <w:rFonts w:ascii="Times New Roman" w:eastAsia="Times New Roman" w:hAnsi="Times New Roman" w:cs="Times New Roman"/>
                <w:sz w:val="20"/>
                <w:szCs w:val="20"/>
                <w:lang w:eastAsia="ru-RU"/>
              </w:rPr>
            </w:pPr>
            <w:r w:rsidRPr="008F78EB">
              <w:rPr>
                <w:rFonts w:ascii="Times New Roman" w:eastAsia="Times New Roman" w:hAnsi="Times New Roman" w:cs="Times New Roman"/>
                <w:sz w:val="20"/>
                <w:szCs w:val="20"/>
                <w:lang w:eastAsia="ru-RU"/>
              </w:rPr>
              <w:t xml:space="preserve">Удельный расход </w:t>
            </w:r>
            <w:proofErr w:type="spellStart"/>
            <w:r w:rsidRPr="008F78EB">
              <w:rPr>
                <w:rFonts w:ascii="Times New Roman" w:eastAsia="Times New Roman" w:hAnsi="Times New Roman" w:cs="Times New Roman"/>
                <w:sz w:val="20"/>
                <w:szCs w:val="20"/>
                <w:lang w:eastAsia="ru-RU"/>
              </w:rPr>
              <w:t>эл.энергии</w:t>
            </w:r>
            <w:proofErr w:type="spellEnd"/>
            <w:r w:rsidRPr="008F78EB">
              <w:rPr>
                <w:rFonts w:ascii="Times New Roman" w:eastAsia="Times New Roman" w:hAnsi="Times New Roman" w:cs="Times New Roman"/>
                <w:sz w:val="20"/>
                <w:szCs w:val="20"/>
                <w:lang w:eastAsia="ru-RU"/>
              </w:rPr>
              <w:t xml:space="preserve">, </w:t>
            </w:r>
            <w:proofErr w:type="spellStart"/>
            <w:r w:rsidRPr="008F78EB">
              <w:rPr>
                <w:rFonts w:ascii="Times New Roman" w:eastAsia="Times New Roman" w:hAnsi="Times New Roman" w:cs="Times New Roman"/>
                <w:sz w:val="20"/>
                <w:szCs w:val="20"/>
                <w:lang w:eastAsia="ru-RU"/>
              </w:rPr>
              <w:t>кВт.ч</w:t>
            </w:r>
            <w:proofErr w:type="spellEnd"/>
            <w:r w:rsidRPr="008F78EB">
              <w:rPr>
                <w:rFonts w:ascii="Times New Roman" w:eastAsia="Times New Roman" w:hAnsi="Times New Roman" w:cs="Times New Roman"/>
                <w:sz w:val="20"/>
                <w:szCs w:val="20"/>
                <w:lang w:eastAsia="ru-RU"/>
              </w:rPr>
              <w:t>./Гкал</w:t>
            </w:r>
          </w:p>
        </w:tc>
        <w:tc>
          <w:tcPr>
            <w:tcW w:w="0" w:type="auto"/>
            <w:tcBorders>
              <w:top w:val="nil"/>
              <w:left w:val="nil"/>
              <w:bottom w:val="single" w:sz="4" w:space="0" w:color="auto"/>
              <w:right w:val="single" w:sz="4" w:space="0" w:color="auto"/>
            </w:tcBorders>
            <w:shd w:val="clear" w:color="auto" w:fill="auto"/>
            <w:noWrap/>
            <w:vAlign w:val="center"/>
          </w:tcPr>
          <w:p w:rsidR="000E256C" w:rsidRPr="00267327" w:rsidRDefault="00F2649E" w:rsidP="008A7685">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71,086</w:t>
            </w:r>
          </w:p>
        </w:tc>
      </w:tr>
    </w:tbl>
    <w:p w:rsidR="00DD0B46" w:rsidRPr="008F78EB" w:rsidRDefault="00DD0B46" w:rsidP="00DD0B46">
      <w:pPr>
        <w:rPr>
          <w:rFonts w:ascii="Times New Roman" w:hAnsi="Times New Roman" w:cs="Times New Roman"/>
        </w:rPr>
      </w:pPr>
    </w:p>
    <w:p w:rsidR="00964B1B" w:rsidRPr="00EB5155" w:rsidRDefault="00964B1B" w:rsidP="00964B1B">
      <w:pPr>
        <w:pStyle w:val="3"/>
        <w:spacing w:line="360" w:lineRule="auto"/>
        <w:rPr>
          <w:rFonts w:cs="Times New Roman"/>
          <w:b/>
          <w:color w:val="auto"/>
        </w:rPr>
      </w:pPr>
      <w:bookmarkStart w:id="113" w:name="_Toc73010700"/>
      <w:r w:rsidRPr="00EB5155">
        <w:rPr>
          <w:rFonts w:cs="Times New Roman"/>
          <w:b/>
          <w:color w:val="auto"/>
        </w:rPr>
        <w:t>1.3.23 Описание изменений в характеристиках тепловых сетей и сооружений на них, зафиксированных за период, предшествующий актуализации схемы теплоснабжения</w:t>
      </w:r>
      <w:bookmarkEnd w:id="113"/>
    </w:p>
    <w:p w:rsidR="00033853" w:rsidRPr="00677524" w:rsidRDefault="005B3D1D" w:rsidP="00E7756B">
      <w:pPr>
        <w:spacing w:line="360" w:lineRule="auto"/>
        <w:ind w:firstLine="709"/>
        <w:jc w:val="both"/>
        <w:rPr>
          <w:rFonts w:ascii="Times New Roman" w:eastAsiaTheme="majorEastAsia" w:hAnsi="Times New Roman" w:cs="Times New Roman"/>
          <w:b/>
          <w:sz w:val="24"/>
          <w:szCs w:val="24"/>
        </w:rPr>
      </w:pPr>
      <w:r>
        <w:rPr>
          <w:rFonts w:ascii="Times New Roman" w:hAnsi="Times New Roman" w:cs="Times New Roman"/>
          <w:sz w:val="24"/>
          <w:szCs w:val="24"/>
        </w:rPr>
        <w:t>Ремонт тепловых сетей за предшествующий период не проводился.</w:t>
      </w:r>
      <w:r w:rsidR="00033853" w:rsidRPr="00677524">
        <w:rPr>
          <w:rFonts w:ascii="Times New Roman" w:hAnsi="Times New Roman" w:cs="Times New Roman"/>
          <w:sz w:val="24"/>
          <w:szCs w:val="24"/>
        </w:rPr>
        <w:br w:type="page"/>
      </w:r>
    </w:p>
    <w:p w:rsidR="00E0279B" w:rsidRPr="008F78EB" w:rsidRDefault="00E0279B" w:rsidP="00033853">
      <w:pPr>
        <w:pStyle w:val="2"/>
        <w:spacing w:line="360" w:lineRule="auto"/>
        <w:jc w:val="center"/>
        <w:rPr>
          <w:rFonts w:cs="Times New Roman"/>
          <w:color w:val="auto"/>
        </w:rPr>
      </w:pPr>
      <w:bookmarkStart w:id="114" w:name="_Toc73010701"/>
      <w:r w:rsidRPr="008F78EB">
        <w:rPr>
          <w:rFonts w:cs="Times New Roman"/>
          <w:color w:val="auto"/>
        </w:rPr>
        <w:lastRenderedPageBreak/>
        <w:t>Часть 4 «Зоны действия источников тепловой энергии»</w:t>
      </w:r>
      <w:bookmarkEnd w:id="114"/>
    </w:p>
    <w:p w:rsidR="0056637E" w:rsidRPr="008F78EB" w:rsidRDefault="0056637E" w:rsidP="00E86E58">
      <w:pPr>
        <w:spacing w:after="0" w:line="360" w:lineRule="auto"/>
        <w:ind w:firstLine="709"/>
        <w:jc w:val="both"/>
        <w:rPr>
          <w:rFonts w:ascii="Times New Roman" w:hAnsi="Times New Roman" w:cs="Times New Roman"/>
          <w:sz w:val="24"/>
          <w:szCs w:val="24"/>
        </w:rPr>
      </w:pPr>
      <w:bookmarkStart w:id="115" w:name="sub_166"/>
      <w:r w:rsidRPr="008F78EB">
        <w:rPr>
          <w:rFonts w:ascii="Times New Roman" w:hAnsi="Times New Roman" w:cs="Times New Roman"/>
          <w:sz w:val="24"/>
          <w:szCs w:val="24"/>
        </w:rPr>
        <w:t xml:space="preserve">Теплоснабжение </w:t>
      </w:r>
      <w:r w:rsidR="007C7184">
        <w:rPr>
          <w:rFonts w:ascii="Times New Roman" w:hAnsi="Times New Roman" w:cs="Times New Roman"/>
          <w:sz w:val="24"/>
          <w:szCs w:val="24"/>
        </w:rPr>
        <w:t>с.</w:t>
      </w:r>
      <w:r w:rsidR="00F15C48">
        <w:rPr>
          <w:rFonts w:ascii="Times New Roman" w:hAnsi="Times New Roman" w:cs="Times New Roman"/>
          <w:sz w:val="24"/>
          <w:szCs w:val="24"/>
        </w:rPr>
        <w:t xml:space="preserve"> </w:t>
      </w:r>
      <w:proofErr w:type="spellStart"/>
      <w:r w:rsidR="007C7184">
        <w:rPr>
          <w:rFonts w:ascii="Times New Roman" w:hAnsi="Times New Roman" w:cs="Times New Roman"/>
          <w:sz w:val="24"/>
          <w:szCs w:val="24"/>
        </w:rPr>
        <w:t>Апраксино</w:t>
      </w:r>
      <w:proofErr w:type="spellEnd"/>
      <w:r w:rsidRPr="008F78EB">
        <w:rPr>
          <w:rFonts w:ascii="Times New Roman" w:hAnsi="Times New Roman" w:cs="Times New Roman"/>
          <w:sz w:val="24"/>
          <w:szCs w:val="24"/>
        </w:rPr>
        <w:t xml:space="preserve"> осуществляется от котельн</w:t>
      </w:r>
      <w:r w:rsidR="00D06392">
        <w:rPr>
          <w:rFonts w:ascii="Times New Roman" w:hAnsi="Times New Roman" w:cs="Times New Roman"/>
          <w:sz w:val="24"/>
          <w:szCs w:val="24"/>
        </w:rPr>
        <w:t>ой</w:t>
      </w:r>
      <w:r w:rsidRPr="008F78EB">
        <w:rPr>
          <w:rFonts w:ascii="Times New Roman" w:hAnsi="Times New Roman" w:cs="Times New Roman"/>
          <w:sz w:val="24"/>
          <w:szCs w:val="24"/>
        </w:rPr>
        <w:t>, работающ</w:t>
      </w:r>
      <w:r w:rsidR="00D06392">
        <w:rPr>
          <w:rFonts w:ascii="Times New Roman" w:hAnsi="Times New Roman" w:cs="Times New Roman"/>
          <w:sz w:val="24"/>
          <w:szCs w:val="24"/>
        </w:rPr>
        <w:t>ей</w:t>
      </w:r>
      <w:r w:rsidRPr="008F78EB">
        <w:rPr>
          <w:rFonts w:ascii="Times New Roman" w:hAnsi="Times New Roman" w:cs="Times New Roman"/>
          <w:sz w:val="24"/>
          <w:szCs w:val="24"/>
        </w:rPr>
        <w:t xml:space="preserve"> на природном газе. Котельн</w:t>
      </w:r>
      <w:r w:rsidR="00F15C48">
        <w:rPr>
          <w:rFonts w:ascii="Times New Roman" w:hAnsi="Times New Roman" w:cs="Times New Roman"/>
          <w:sz w:val="24"/>
          <w:szCs w:val="24"/>
        </w:rPr>
        <w:t>ые</w:t>
      </w:r>
      <w:r w:rsidRPr="008F78EB">
        <w:rPr>
          <w:rFonts w:ascii="Times New Roman" w:hAnsi="Times New Roman" w:cs="Times New Roman"/>
          <w:sz w:val="24"/>
          <w:szCs w:val="24"/>
        </w:rPr>
        <w:t xml:space="preserve"> работаю</w:t>
      </w:r>
      <w:r w:rsidR="00F15C48">
        <w:rPr>
          <w:rFonts w:ascii="Times New Roman" w:hAnsi="Times New Roman" w:cs="Times New Roman"/>
          <w:sz w:val="24"/>
          <w:szCs w:val="24"/>
        </w:rPr>
        <w:t>т</w:t>
      </w:r>
      <w:r w:rsidRPr="008F78EB">
        <w:rPr>
          <w:rFonts w:ascii="Times New Roman" w:hAnsi="Times New Roman" w:cs="Times New Roman"/>
          <w:sz w:val="24"/>
          <w:szCs w:val="24"/>
        </w:rPr>
        <w:t xml:space="preserve"> в водогрейном режиме. </w:t>
      </w:r>
      <w:r w:rsidR="00F15C48">
        <w:rPr>
          <w:rFonts w:ascii="Times New Roman" w:hAnsi="Times New Roman" w:cs="Times New Roman"/>
          <w:sz w:val="24"/>
          <w:szCs w:val="24"/>
        </w:rPr>
        <w:t xml:space="preserve">Общая </w:t>
      </w:r>
      <w:r w:rsidR="00677524">
        <w:rPr>
          <w:rFonts w:ascii="Times New Roman" w:hAnsi="Times New Roman" w:cs="Times New Roman"/>
          <w:sz w:val="24"/>
          <w:szCs w:val="24"/>
        </w:rPr>
        <w:t>п</w:t>
      </w:r>
      <w:r w:rsidRPr="008F78EB">
        <w:rPr>
          <w:rFonts w:ascii="Times New Roman" w:hAnsi="Times New Roman" w:cs="Times New Roman"/>
          <w:sz w:val="24"/>
          <w:szCs w:val="24"/>
        </w:rPr>
        <w:t>роизводительность котельн</w:t>
      </w:r>
      <w:r w:rsidR="00D06392">
        <w:rPr>
          <w:rFonts w:ascii="Times New Roman" w:hAnsi="Times New Roman" w:cs="Times New Roman"/>
          <w:sz w:val="24"/>
          <w:szCs w:val="24"/>
        </w:rPr>
        <w:t>ой</w:t>
      </w:r>
      <w:r w:rsidRPr="008F78EB">
        <w:rPr>
          <w:rFonts w:ascii="Times New Roman" w:hAnsi="Times New Roman" w:cs="Times New Roman"/>
          <w:sz w:val="24"/>
          <w:szCs w:val="24"/>
        </w:rPr>
        <w:t xml:space="preserve"> </w:t>
      </w:r>
      <w:r w:rsidR="004040CD">
        <w:rPr>
          <w:rFonts w:ascii="Times New Roman" w:hAnsi="Times New Roman" w:cs="Times New Roman"/>
          <w:sz w:val="24"/>
          <w:szCs w:val="24"/>
        </w:rPr>
        <w:t>0,258</w:t>
      </w:r>
      <w:r w:rsidRPr="008F78EB">
        <w:rPr>
          <w:rFonts w:ascii="Times New Roman" w:hAnsi="Times New Roman" w:cs="Times New Roman"/>
          <w:sz w:val="24"/>
          <w:szCs w:val="24"/>
        </w:rPr>
        <w:t xml:space="preserve"> Гкал/ч.</w:t>
      </w:r>
    </w:p>
    <w:p w:rsidR="0056637E" w:rsidRPr="008F78EB" w:rsidRDefault="0056637E" w:rsidP="00E86E58">
      <w:pPr>
        <w:spacing w:after="0" w:line="360" w:lineRule="auto"/>
        <w:ind w:firstLine="709"/>
        <w:jc w:val="both"/>
        <w:rPr>
          <w:rFonts w:ascii="Times New Roman" w:hAnsi="Times New Roman" w:cs="Times New Roman"/>
          <w:sz w:val="24"/>
          <w:szCs w:val="24"/>
        </w:rPr>
      </w:pPr>
      <w:r w:rsidRPr="008F78EB">
        <w:rPr>
          <w:rFonts w:ascii="Times New Roman" w:hAnsi="Times New Roman" w:cs="Times New Roman"/>
          <w:sz w:val="24"/>
          <w:szCs w:val="24"/>
        </w:rPr>
        <w:t>Котельн</w:t>
      </w:r>
      <w:r w:rsidR="00F15C48">
        <w:rPr>
          <w:rFonts w:ascii="Times New Roman" w:hAnsi="Times New Roman" w:cs="Times New Roman"/>
          <w:sz w:val="24"/>
          <w:szCs w:val="24"/>
        </w:rPr>
        <w:t>ые</w:t>
      </w:r>
      <w:r w:rsidRPr="008F78EB">
        <w:rPr>
          <w:rFonts w:ascii="Times New Roman" w:hAnsi="Times New Roman" w:cs="Times New Roman"/>
          <w:sz w:val="24"/>
          <w:szCs w:val="24"/>
        </w:rPr>
        <w:t xml:space="preserve"> работа</w:t>
      </w:r>
      <w:r w:rsidR="00F15C48">
        <w:rPr>
          <w:rFonts w:ascii="Times New Roman" w:hAnsi="Times New Roman" w:cs="Times New Roman"/>
          <w:sz w:val="24"/>
          <w:szCs w:val="24"/>
        </w:rPr>
        <w:t>ю</w:t>
      </w:r>
      <w:r w:rsidRPr="008F78EB">
        <w:rPr>
          <w:rFonts w:ascii="Times New Roman" w:hAnsi="Times New Roman" w:cs="Times New Roman"/>
          <w:sz w:val="24"/>
          <w:szCs w:val="24"/>
        </w:rPr>
        <w:t xml:space="preserve">т локально, на собственную зону теплоснабжения, обеспечивая теплом жилые и общественные здания. </w:t>
      </w:r>
    </w:p>
    <w:p w:rsidR="0056637E" w:rsidRPr="008F78EB" w:rsidRDefault="0056637E" w:rsidP="00E86E58">
      <w:pPr>
        <w:spacing w:after="40" w:line="360" w:lineRule="auto"/>
        <w:ind w:firstLine="709"/>
        <w:jc w:val="both"/>
        <w:rPr>
          <w:rFonts w:ascii="Times New Roman" w:hAnsi="Times New Roman" w:cs="Times New Roman"/>
          <w:sz w:val="24"/>
          <w:szCs w:val="24"/>
        </w:rPr>
      </w:pPr>
      <w:r w:rsidRPr="008F78EB">
        <w:rPr>
          <w:rFonts w:ascii="Times New Roman" w:hAnsi="Times New Roman" w:cs="Times New Roman"/>
          <w:sz w:val="24"/>
          <w:szCs w:val="24"/>
        </w:rPr>
        <w:t>Зон</w:t>
      </w:r>
      <w:r w:rsidR="00504082" w:rsidRPr="008F78EB">
        <w:rPr>
          <w:rFonts w:ascii="Times New Roman" w:hAnsi="Times New Roman" w:cs="Times New Roman"/>
          <w:sz w:val="24"/>
          <w:szCs w:val="24"/>
        </w:rPr>
        <w:t>а</w:t>
      </w:r>
      <w:r w:rsidRPr="008F78EB">
        <w:rPr>
          <w:rFonts w:ascii="Times New Roman" w:hAnsi="Times New Roman" w:cs="Times New Roman"/>
          <w:sz w:val="24"/>
          <w:szCs w:val="24"/>
        </w:rPr>
        <w:t xml:space="preserve"> действия источник</w:t>
      </w:r>
      <w:r w:rsidR="00504082" w:rsidRPr="008F78EB">
        <w:rPr>
          <w:rFonts w:ascii="Times New Roman" w:hAnsi="Times New Roman" w:cs="Times New Roman"/>
          <w:sz w:val="24"/>
          <w:szCs w:val="24"/>
        </w:rPr>
        <w:t>а</w:t>
      </w:r>
      <w:r w:rsidRPr="008F78EB">
        <w:rPr>
          <w:rFonts w:ascii="Times New Roman" w:hAnsi="Times New Roman" w:cs="Times New Roman"/>
          <w:sz w:val="24"/>
          <w:szCs w:val="24"/>
        </w:rPr>
        <w:t xml:space="preserve"> тепловой энергии представлен</w:t>
      </w:r>
      <w:r w:rsidR="00504082" w:rsidRPr="008F78EB">
        <w:rPr>
          <w:rFonts w:ascii="Times New Roman" w:hAnsi="Times New Roman" w:cs="Times New Roman"/>
          <w:sz w:val="24"/>
          <w:szCs w:val="24"/>
        </w:rPr>
        <w:t>а</w:t>
      </w:r>
      <w:r w:rsidRPr="008F78EB">
        <w:rPr>
          <w:rFonts w:ascii="Times New Roman" w:hAnsi="Times New Roman" w:cs="Times New Roman"/>
          <w:sz w:val="24"/>
          <w:szCs w:val="24"/>
        </w:rPr>
        <w:t xml:space="preserve"> на рисунк</w:t>
      </w:r>
      <w:r w:rsidR="007C7184">
        <w:rPr>
          <w:rFonts w:ascii="Times New Roman" w:hAnsi="Times New Roman" w:cs="Times New Roman"/>
          <w:sz w:val="24"/>
          <w:szCs w:val="24"/>
        </w:rPr>
        <w:t>е</w:t>
      </w:r>
      <w:r w:rsidRPr="008F78EB">
        <w:rPr>
          <w:rFonts w:ascii="Times New Roman" w:hAnsi="Times New Roman" w:cs="Times New Roman"/>
          <w:sz w:val="24"/>
          <w:szCs w:val="24"/>
        </w:rPr>
        <w:t xml:space="preserve"> </w:t>
      </w:r>
      <w:r w:rsidR="00504082" w:rsidRPr="008F78EB">
        <w:rPr>
          <w:rFonts w:ascii="Times New Roman" w:hAnsi="Times New Roman" w:cs="Times New Roman"/>
          <w:sz w:val="24"/>
          <w:szCs w:val="24"/>
        </w:rPr>
        <w:t>1</w:t>
      </w:r>
      <w:r w:rsidR="008F3A92">
        <w:rPr>
          <w:rFonts w:ascii="Times New Roman" w:hAnsi="Times New Roman" w:cs="Times New Roman"/>
          <w:sz w:val="24"/>
          <w:szCs w:val="24"/>
        </w:rPr>
        <w:t>, части</w:t>
      </w:r>
      <w:r w:rsidR="00504082" w:rsidRPr="008F78EB">
        <w:rPr>
          <w:rFonts w:ascii="Times New Roman" w:hAnsi="Times New Roman" w:cs="Times New Roman"/>
          <w:sz w:val="24"/>
          <w:szCs w:val="24"/>
        </w:rPr>
        <w:t xml:space="preserve"> 1 настоящей схемы</w:t>
      </w:r>
      <w:r w:rsidRPr="008F78EB">
        <w:rPr>
          <w:rFonts w:ascii="Times New Roman" w:hAnsi="Times New Roman" w:cs="Times New Roman"/>
          <w:sz w:val="24"/>
          <w:szCs w:val="24"/>
        </w:rPr>
        <w:t>.</w:t>
      </w:r>
    </w:p>
    <w:bookmarkEnd w:id="115"/>
    <w:p w:rsidR="00C724EA" w:rsidRPr="008F78EB" w:rsidRDefault="00C724EA" w:rsidP="00557226">
      <w:pPr>
        <w:spacing w:line="360" w:lineRule="auto"/>
        <w:rPr>
          <w:rFonts w:ascii="Times New Roman" w:hAnsi="Times New Roman" w:cs="Times New Roman"/>
        </w:rPr>
      </w:pPr>
    </w:p>
    <w:p w:rsidR="00033853" w:rsidRPr="008F78EB" w:rsidRDefault="00033853">
      <w:pPr>
        <w:rPr>
          <w:rFonts w:ascii="Times New Roman" w:eastAsiaTheme="majorEastAsia" w:hAnsi="Times New Roman" w:cs="Times New Roman"/>
          <w:b/>
          <w:sz w:val="26"/>
          <w:szCs w:val="26"/>
        </w:rPr>
      </w:pPr>
      <w:r w:rsidRPr="008F78EB">
        <w:rPr>
          <w:rFonts w:ascii="Times New Roman" w:hAnsi="Times New Roman" w:cs="Times New Roman"/>
        </w:rPr>
        <w:br w:type="page"/>
      </w:r>
    </w:p>
    <w:p w:rsidR="00E0279B" w:rsidRPr="008F78EB" w:rsidRDefault="00E0279B" w:rsidP="00033853">
      <w:pPr>
        <w:pStyle w:val="2"/>
        <w:spacing w:line="360" w:lineRule="auto"/>
        <w:jc w:val="center"/>
        <w:rPr>
          <w:rFonts w:cs="Times New Roman"/>
          <w:color w:val="auto"/>
        </w:rPr>
      </w:pPr>
      <w:bookmarkStart w:id="116" w:name="_Toc73010702"/>
      <w:r w:rsidRPr="008F78EB">
        <w:rPr>
          <w:rFonts w:cs="Times New Roman"/>
          <w:color w:val="auto"/>
        </w:rPr>
        <w:lastRenderedPageBreak/>
        <w:t>Часть 5 «Тепловые нагрузки потребителей тепловой энергии, групп потребителей тепловой энергии в зонах действия источников тепловой энергии»</w:t>
      </w:r>
      <w:bookmarkEnd w:id="116"/>
    </w:p>
    <w:p w:rsidR="000E2AA8" w:rsidRPr="00F15C48" w:rsidRDefault="000E2AA8" w:rsidP="00557226">
      <w:pPr>
        <w:pStyle w:val="3"/>
        <w:spacing w:line="360" w:lineRule="auto"/>
        <w:rPr>
          <w:rFonts w:cs="Times New Roman"/>
          <w:b/>
          <w:color w:val="auto"/>
        </w:rPr>
      </w:pPr>
      <w:bookmarkStart w:id="117" w:name="_Toc535409514"/>
      <w:bookmarkStart w:id="118" w:name="_Toc73010703"/>
      <w:bookmarkStart w:id="119" w:name="sub_167"/>
      <w:r w:rsidRPr="00F15C48">
        <w:rPr>
          <w:rFonts w:cs="Times New Roman"/>
          <w:b/>
          <w:color w:val="auto"/>
        </w:rPr>
        <w:t>1.5.1 Описание значений спроса на тепловую мощность в расчетных эле</w:t>
      </w:r>
      <w:r w:rsidR="00B044F2" w:rsidRPr="00F15C48">
        <w:rPr>
          <w:rFonts w:cs="Times New Roman"/>
          <w:b/>
          <w:color w:val="auto"/>
        </w:rPr>
        <w:t>ментах территориального деления</w:t>
      </w:r>
      <w:bookmarkEnd w:id="117"/>
      <w:bookmarkEnd w:id="118"/>
    </w:p>
    <w:p w:rsidR="001F7D02" w:rsidRPr="008F78EB" w:rsidRDefault="001F7D02" w:rsidP="001F7D02">
      <w:pPr>
        <w:pStyle w:val="ae"/>
        <w:rPr>
          <w:rFonts w:cs="Times New Roman"/>
        </w:rPr>
      </w:pPr>
      <w:r w:rsidRPr="008F78EB">
        <w:rPr>
          <w:rFonts w:cs="Times New Roman"/>
        </w:rPr>
        <w:t xml:space="preserve">Значения спроса на тепловую мощность в расчетных элементах территориального деления представлены в таблице </w:t>
      </w:r>
      <w:r w:rsidR="00902E09" w:rsidRPr="008F78EB">
        <w:rPr>
          <w:rFonts w:cs="Times New Roman"/>
        </w:rPr>
        <w:t>1</w:t>
      </w:r>
      <w:r w:rsidR="00FD47A3">
        <w:rPr>
          <w:rFonts w:cs="Times New Roman"/>
        </w:rPr>
        <w:t>2</w:t>
      </w:r>
      <w:r w:rsidRPr="008F78EB">
        <w:rPr>
          <w:rFonts w:cs="Times New Roman"/>
        </w:rPr>
        <w:t>.</w:t>
      </w:r>
    </w:p>
    <w:p w:rsidR="001F7D02" w:rsidRPr="008F78EB" w:rsidRDefault="001F7D02" w:rsidP="00902E09">
      <w:pPr>
        <w:pStyle w:val="ae"/>
        <w:spacing w:line="240" w:lineRule="auto"/>
        <w:jc w:val="left"/>
        <w:rPr>
          <w:rFonts w:cs="Times New Roman"/>
          <w:b/>
        </w:rPr>
      </w:pPr>
      <w:r w:rsidRPr="008F78EB">
        <w:rPr>
          <w:rFonts w:cs="Times New Roman"/>
          <w:b/>
        </w:rPr>
        <w:t xml:space="preserve">Таблица </w:t>
      </w:r>
      <w:r w:rsidR="00FD47A3">
        <w:rPr>
          <w:rFonts w:cs="Times New Roman"/>
          <w:b/>
          <w:noProof/>
        </w:rPr>
        <w:t>12</w:t>
      </w:r>
      <w:r w:rsidRPr="008F78EB">
        <w:rPr>
          <w:rFonts w:cs="Times New Roman"/>
          <w:b/>
        </w:rPr>
        <w:t xml:space="preserve"> – </w:t>
      </w:r>
      <w:r w:rsidRPr="008F78EB">
        <w:rPr>
          <w:rFonts w:cs="Times New Roman"/>
        </w:rPr>
        <w:t>Значения спроса на тепловую мощность в расчетных элементах территориального деления</w:t>
      </w:r>
    </w:p>
    <w:tbl>
      <w:tblPr>
        <w:tblW w:w="96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5511"/>
        <w:gridCol w:w="2344"/>
        <w:gridCol w:w="1774"/>
      </w:tblGrid>
      <w:tr w:rsidR="001F7D02" w:rsidRPr="008F78EB" w:rsidTr="001F7D02">
        <w:trPr>
          <w:trHeight w:val="23"/>
          <w:jc w:val="center"/>
        </w:trPr>
        <w:tc>
          <w:tcPr>
            <w:tcW w:w="5511" w:type="dxa"/>
            <w:shd w:val="clear" w:color="auto" w:fill="auto"/>
            <w:vAlign w:val="center"/>
            <w:hideMark/>
          </w:tcPr>
          <w:p w:rsidR="001F7D02" w:rsidRPr="008F78EB" w:rsidRDefault="001F7D02" w:rsidP="001F7D02">
            <w:pPr>
              <w:spacing w:after="0"/>
              <w:jc w:val="center"/>
              <w:rPr>
                <w:rFonts w:ascii="Times New Roman" w:hAnsi="Times New Roman" w:cs="Times New Roman"/>
                <w:sz w:val="20"/>
                <w:szCs w:val="20"/>
              </w:rPr>
            </w:pPr>
            <w:r w:rsidRPr="008F78EB">
              <w:rPr>
                <w:rFonts w:ascii="Times New Roman" w:hAnsi="Times New Roman" w:cs="Times New Roman"/>
                <w:sz w:val="20"/>
                <w:szCs w:val="20"/>
              </w:rPr>
              <w:t>Наименование</w:t>
            </w:r>
          </w:p>
        </w:tc>
        <w:tc>
          <w:tcPr>
            <w:tcW w:w="2344" w:type="dxa"/>
            <w:shd w:val="clear" w:color="auto" w:fill="auto"/>
            <w:vAlign w:val="center"/>
            <w:hideMark/>
          </w:tcPr>
          <w:p w:rsidR="001F7D02" w:rsidRPr="008F78EB" w:rsidRDefault="001F7D02" w:rsidP="001F7D02">
            <w:pPr>
              <w:spacing w:after="0"/>
              <w:jc w:val="center"/>
              <w:rPr>
                <w:rFonts w:ascii="Times New Roman" w:hAnsi="Times New Roman" w:cs="Times New Roman"/>
                <w:sz w:val="20"/>
                <w:szCs w:val="20"/>
              </w:rPr>
            </w:pPr>
            <w:r w:rsidRPr="008F78EB">
              <w:rPr>
                <w:rFonts w:ascii="Times New Roman" w:hAnsi="Times New Roman" w:cs="Times New Roman"/>
                <w:sz w:val="20"/>
                <w:szCs w:val="20"/>
              </w:rPr>
              <w:t>Тепловая нагрузка, Гкал/ч</w:t>
            </w:r>
          </w:p>
        </w:tc>
        <w:tc>
          <w:tcPr>
            <w:tcW w:w="1774" w:type="dxa"/>
            <w:shd w:val="clear" w:color="auto" w:fill="auto"/>
            <w:vAlign w:val="center"/>
            <w:hideMark/>
          </w:tcPr>
          <w:p w:rsidR="001F7D02" w:rsidRPr="008F78EB" w:rsidRDefault="001F7D02" w:rsidP="001F7D02">
            <w:pPr>
              <w:spacing w:after="0"/>
              <w:jc w:val="center"/>
              <w:rPr>
                <w:rFonts w:ascii="Times New Roman" w:hAnsi="Times New Roman" w:cs="Times New Roman"/>
                <w:sz w:val="20"/>
                <w:szCs w:val="20"/>
              </w:rPr>
            </w:pPr>
            <w:r w:rsidRPr="008F78EB">
              <w:rPr>
                <w:rFonts w:ascii="Times New Roman" w:hAnsi="Times New Roman" w:cs="Times New Roman"/>
                <w:sz w:val="20"/>
                <w:szCs w:val="20"/>
              </w:rPr>
              <w:t>Потребление тепловой энергии за год, тыс. Гкал</w:t>
            </w:r>
          </w:p>
        </w:tc>
      </w:tr>
      <w:tr w:rsidR="008F3A92" w:rsidRPr="008F78EB" w:rsidTr="003A676B">
        <w:trPr>
          <w:trHeight w:val="240"/>
          <w:jc w:val="center"/>
        </w:trPr>
        <w:tc>
          <w:tcPr>
            <w:tcW w:w="551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F3A92" w:rsidRPr="00760BFB" w:rsidRDefault="008F3A92" w:rsidP="002D7BDB">
            <w:pPr>
              <w:rPr>
                <w:rFonts w:ascii="Times New Roman" w:hAnsi="Times New Roman" w:cs="Times New Roman"/>
                <w:sz w:val="20"/>
                <w:szCs w:val="20"/>
              </w:rPr>
            </w:pPr>
            <w:r w:rsidRPr="00760BFB">
              <w:rPr>
                <w:rFonts w:ascii="Times New Roman" w:hAnsi="Times New Roman" w:cs="Times New Roman"/>
                <w:sz w:val="20"/>
                <w:szCs w:val="20"/>
              </w:rPr>
              <w:t xml:space="preserve">Котельная </w:t>
            </w:r>
            <w:r w:rsidR="002D7BDB">
              <w:rPr>
                <w:rFonts w:ascii="Times New Roman" w:hAnsi="Times New Roman" w:cs="Times New Roman"/>
                <w:sz w:val="20"/>
                <w:szCs w:val="20"/>
              </w:rPr>
              <w:t xml:space="preserve">с. </w:t>
            </w:r>
            <w:proofErr w:type="spellStart"/>
            <w:r w:rsidR="002D7BDB">
              <w:rPr>
                <w:rFonts w:ascii="Times New Roman" w:hAnsi="Times New Roman" w:cs="Times New Roman"/>
                <w:sz w:val="20"/>
                <w:szCs w:val="20"/>
              </w:rPr>
              <w:t>Апраксино</w:t>
            </w:r>
            <w:proofErr w:type="spellEnd"/>
          </w:p>
        </w:tc>
        <w:tc>
          <w:tcPr>
            <w:tcW w:w="2344" w:type="dxa"/>
            <w:shd w:val="clear" w:color="auto" w:fill="auto"/>
            <w:noWrap/>
            <w:vAlign w:val="center"/>
          </w:tcPr>
          <w:p w:rsidR="008F3A92" w:rsidRPr="005B3D1D" w:rsidRDefault="00D06392" w:rsidP="008F3A92">
            <w:pPr>
              <w:spacing w:after="0"/>
              <w:jc w:val="center"/>
              <w:rPr>
                <w:rFonts w:ascii="Times New Roman" w:hAnsi="Times New Roman" w:cs="Times New Roman"/>
                <w:sz w:val="20"/>
                <w:szCs w:val="20"/>
              </w:rPr>
            </w:pPr>
            <w:r>
              <w:rPr>
                <w:rFonts w:ascii="Times New Roman" w:hAnsi="Times New Roman" w:cs="Times New Roman"/>
                <w:sz w:val="20"/>
                <w:szCs w:val="20"/>
              </w:rPr>
              <w:t>0,214</w:t>
            </w:r>
          </w:p>
        </w:tc>
        <w:tc>
          <w:tcPr>
            <w:tcW w:w="1774" w:type="dxa"/>
            <w:shd w:val="clear" w:color="auto" w:fill="auto"/>
            <w:noWrap/>
            <w:vAlign w:val="center"/>
          </w:tcPr>
          <w:p w:rsidR="008F3A92" w:rsidRPr="005B3D1D" w:rsidRDefault="0061304F" w:rsidP="00616379">
            <w:pPr>
              <w:spacing w:after="0"/>
              <w:jc w:val="center"/>
              <w:rPr>
                <w:rFonts w:ascii="Times New Roman" w:hAnsi="Times New Roman" w:cs="Times New Roman"/>
                <w:sz w:val="20"/>
                <w:szCs w:val="20"/>
              </w:rPr>
            </w:pPr>
            <w:r w:rsidRPr="0061304F">
              <w:rPr>
                <w:rFonts w:ascii="Times New Roman" w:hAnsi="Times New Roman" w:cs="Times New Roman"/>
                <w:sz w:val="20"/>
                <w:szCs w:val="20"/>
              </w:rPr>
              <w:t>470,662</w:t>
            </w:r>
          </w:p>
        </w:tc>
      </w:tr>
    </w:tbl>
    <w:p w:rsidR="00B044F2" w:rsidRPr="008F78EB" w:rsidRDefault="00B044F2" w:rsidP="00B044F2">
      <w:pPr>
        <w:rPr>
          <w:rFonts w:ascii="Times New Roman" w:hAnsi="Times New Roman" w:cs="Times New Roman"/>
        </w:rPr>
      </w:pPr>
    </w:p>
    <w:p w:rsidR="000E2AA8" w:rsidRPr="00F15C48" w:rsidRDefault="000E2AA8" w:rsidP="00557226">
      <w:pPr>
        <w:pStyle w:val="3"/>
        <w:spacing w:line="360" w:lineRule="auto"/>
        <w:rPr>
          <w:rFonts w:cs="Times New Roman"/>
          <w:b/>
          <w:color w:val="auto"/>
        </w:rPr>
      </w:pPr>
      <w:bookmarkStart w:id="120" w:name="_Toc535409515"/>
      <w:bookmarkStart w:id="121" w:name="_Toc73010704"/>
      <w:bookmarkStart w:id="122" w:name="sub_168"/>
      <w:bookmarkEnd w:id="119"/>
      <w:r w:rsidRPr="00F15C48">
        <w:rPr>
          <w:rFonts w:cs="Times New Roman"/>
          <w:b/>
          <w:color w:val="auto"/>
        </w:rPr>
        <w:t>1.5.2 Описание значений расчетных тепловых нагрузок на коллекто</w:t>
      </w:r>
      <w:r w:rsidR="001F7D02" w:rsidRPr="00F15C48">
        <w:rPr>
          <w:rFonts w:cs="Times New Roman"/>
          <w:b/>
          <w:color w:val="auto"/>
        </w:rPr>
        <w:t>рах источников тепловой энергии</w:t>
      </w:r>
      <w:bookmarkEnd w:id="120"/>
      <w:bookmarkEnd w:id="121"/>
    </w:p>
    <w:p w:rsidR="00AE1AF0" w:rsidRPr="008F78EB" w:rsidRDefault="00AE1AF0" w:rsidP="00AE1AF0">
      <w:pPr>
        <w:pStyle w:val="ae"/>
        <w:rPr>
          <w:rFonts w:cs="Times New Roman"/>
        </w:rPr>
      </w:pPr>
      <w:r w:rsidRPr="008F78EB">
        <w:rPr>
          <w:rFonts w:cs="Times New Roman"/>
        </w:rPr>
        <w:t xml:space="preserve">Значения расчетных тепловых нагрузок на коллекторах источников тепловой энергии представлены в таблице </w:t>
      </w:r>
      <w:r w:rsidR="00902E09" w:rsidRPr="008F78EB">
        <w:rPr>
          <w:rFonts w:cs="Times New Roman"/>
        </w:rPr>
        <w:t>1</w:t>
      </w:r>
      <w:r w:rsidR="00FD47A3">
        <w:rPr>
          <w:rFonts w:cs="Times New Roman"/>
        </w:rPr>
        <w:t>3</w:t>
      </w:r>
      <w:r w:rsidRPr="008F78EB">
        <w:rPr>
          <w:rFonts w:cs="Times New Roman"/>
        </w:rPr>
        <w:t>.</w:t>
      </w:r>
    </w:p>
    <w:p w:rsidR="00AE1AF0" w:rsidRPr="008F78EB" w:rsidRDefault="00AE1AF0" w:rsidP="00902E09">
      <w:pPr>
        <w:pStyle w:val="ae"/>
        <w:spacing w:line="240" w:lineRule="auto"/>
        <w:rPr>
          <w:rFonts w:cs="Times New Roman"/>
          <w:b/>
        </w:rPr>
      </w:pPr>
      <w:r w:rsidRPr="008F78EB">
        <w:rPr>
          <w:rFonts w:cs="Times New Roman"/>
          <w:b/>
        </w:rPr>
        <w:t xml:space="preserve">Таблица </w:t>
      </w:r>
      <w:r w:rsidR="00DF1B8D">
        <w:rPr>
          <w:rFonts w:cs="Times New Roman"/>
          <w:b/>
          <w:noProof/>
        </w:rPr>
        <w:t>1</w:t>
      </w:r>
      <w:r w:rsidR="00FD47A3">
        <w:rPr>
          <w:rFonts w:cs="Times New Roman"/>
          <w:b/>
          <w:noProof/>
        </w:rPr>
        <w:t>3</w:t>
      </w:r>
      <w:r w:rsidR="0061304F">
        <w:rPr>
          <w:rFonts w:cs="Times New Roman"/>
          <w:b/>
          <w:noProof/>
        </w:rPr>
        <w:t xml:space="preserve"> </w:t>
      </w:r>
      <w:r w:rsidRPr="008F78EB">
        <w:rPr>
          <w:rFonts w:cs="Times New Roman"/>
          <w:b/>
        </w:rPr>
        <w:t xml:space="preserve">– </w:t>
      </w:r>
      <w:r w:rsidRPr="00790196">
        <w:rPr>
          <w:rFonts w:cs="Times New Roman"/>
        </w:rPr>
        <w:t>Значения расчетных тепловых нагрузок на коллекторах</w:t>
      </w:r>
      <w:r w:rsidRPr="008F78EB">
        <w:rPr>
          <w:rFonts w:cs="Times New Roman"/>
        </w:rPr>
        <w:t xml:space="preserve"> источников тепловой энергии</w:t>
      </w:r>
    </w:p>
    <w:tbl>
      <w:tblPr>
        <w:tblW w:w="96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6756"/>
        <w:gridCol w:w="2873"/>
      </w:tblGrid>
      <w:tr w:rsidR="00AE1AF0" w:rsidRPr="008F78EB" w:rsidTr="002D7BDB">
        <w:trPr>
          <w:trHeight w:val="23"/>
          <w:jc w:val="center"/>
        </w:trPr>
        <w:tc>
          <w:tcPr>
            <w:tcW w:w="6756" w:type="dxa"/>
            <w:shd w:val="clear" w:color="auto" w:fill="auto"/>
            <w:vAlign w:val="center"/>
            <w:hideMark/>
          </w:tcPr>
          <w:p w:rsidR="00AE1AF0" w:rsidRPr="008F78EB" w:rsidRDefault="00AE1AF0" w:rsidP="00AE1AF0">
            <w:pPr>
              <w:spacing w:after="0"/>
              <w:jc w:val="center"/>
              <w:rPr>
                <w:rFonts w:ascii="Times New Roman" w:hAnsi="Times New Roman" w:cs="Times New Roman"/>
                <w:sz w:val="20"/>
                <w:szCs w:val="20"/>
              </w:rPr>
            </w:pPr>
            <w:r w:rsidRPr="008F78EB">
              <w:rPr>
                <w:rFonts w:ascii="Times New Roman" w:hAnsi="Times New Roman" w:cs="Times New Roman"/>
                <w:sz w:val="20"/>
                <w:szCs w:val="20"/>
              </w:rPr>
              <w:t>Наименование</w:t>
            </w:r>
          </w:p>
        </w:tc>
        <w:tc>
          <w:tcPr>
            <w:tcW w:w="2873" w:type="dxa"/>
            <w:shd w:val="clear" w:color="auto" w:fill="auto"/>
            <w:vAlign w:val="center"/>
            <w:hideMark/>
          </w:tcPr>
          <w:p w:rsidR="00AE1AF0" w:rsidRPr="008F78EB" w:rsidRDefault="00AE1AF0" w:rsidP="00AE1AF0">
            <w:pPr>
              <w:spacing w:after="0"/>
              <w:jc w:val="center"/>
              <w:rPr>
                <w:rFonts w:ascii="Times New Roman" w:hAnsi="Times New Roman" w:cs="Times New Roman"/>
                <w:sz w:val="20"/>
                <w:szCs w:val="20"/>
              </w:rPr>
            </w:pPr>
            <w:r w:rsidRPr="008F78EB">
              <w:rPr>
                <w:rFonts w:ascii="Times New Roman" w:hAnsi="Times New Roman" w:cs="Times New Roman"/>
                <w:sz w:val="20"/>
                <w:szCs w:val="20"/>
              </w:rPr>
              <w:t>Тепловая нагрузка, Гкал/ч</w:t>
            </w:r>
          </w:p>
        </w:tc>
      </w:tr>
      <w:tr w:rsidR="00AE1AF0" w:rsidRPr="008F78EB" w:rsidTr="002D7BDB">
        <w:trPr>
          <w:trHeight w:val="23"/>
          <w:jc w:val="center"/>
        </w:trPr>
        <w:tc>
          <w:tcPr>
            <w:tcW w:w="6756" w:type="dxa"/>
            <w:shd w:val="clear" w:color="auto" w:fill="auto"/>
            <w:vAlign w:val="center"/>
            <w:hideMark/>
          </w:tcPr>
          <w:p w:rsidR="00AE1AF0" w:rsidRPr="00DF1B8D" w:rsidRDefault="00AE1AF0" w:rsidP="002D7BDB">
            <w:pPr>
              <w:spacing w:after="0"/>
              <w:rPr>
                <w:rFonts w:ascii="Times New Roman" w:hAnsi="Times New Roman" w:cs="Times New Roman"/>
                <w:b/>
                <w:sz w:val="20"/>
                <w:szCs w:val="20"/>
              </w:rPr>
            </w:pPr>
            <w:r w:rsidRPr="00DF1B8D">
              <w:rPr>
                <w:rFonts w:ascii="Times New Roman" w:hAnsi="Times New Roman" w:cs="Times New Roman"/>
                <w:b/>
                <w:sz w:val="20"/>
                <w:szCs w:val="20"/>
              </w:rPr>
              <w:t xml:space="preserve">Котельная </w:t>
            </w:r>
            <w:r w:rsidR="002D7BDB">
              <w:rPr>
                <w:rFonts w:ascii="Times New Roman" w:hAnsi="Times New Roman" w:cs="Times New Roman"/>
                <w:b/>
                <w:sz w:val="20"/>
                <w:szCs w:val="20"/>
              </w:rPr>
              <w:t xml:space="preserve">с. </w:t>
            </w:r>
            <w:proofErr w:type="spellStart"/>
            <w:r w:rsidR="002D7BDB">
              <w:rPr>
                <w:rFonts w:ascii="Times New Roman" w:hAnsi="Times New Roman" w:cs="Times New Roman"/>
                <w:b/>
                <w:sz w:val="20"/>
                <w:szCs w:val="20"/>
              </w:rPr>
              <w:t>Апраксино</w:t>
            </w:r>
            <w:proofErr w:type="spellEnd"/>
          </w:p>
        </w:tc>
        <w:tc>
          <w:tcPr>
            <w:tcW w:w="2873" w:type="dxa"/>
            <w:shd w:val="clear" w:color="auto" w:fill="auto"/>
            <w:noWrap/>
            <w:vAlign w:val="center"/>
          </w:tcPr>
          <w:p w:rsidR="00AE1AF0" w:rsidRPr="008F78EB" w:rsidRDefault="00AE1AF0" w:rsidP="008E4B16">
            <w:pPr>
              <w:spacing w:after="0"/>
              <w:jc w:val="center"/>
              <w:rPr>
                <w:rFonts w:ascii="Times New Roman" w:hAnsi="Times New Roman" w:cs="Times New Roman"/>
                <w:sz w:val="20"/>
                <w:szCs w:val="20"/>
              </w:rPr>
            </w:pPr>
          </w:p>
        </w:tc>
      </w:tr>
      <w:tr w:rsidR="00AE1AF0" w:rsidRPr="008F78EB" w:rsidTr="002D7BDB">
        <w:trPr>
          <w:trHeight w:val="23"/>
          <w:jc w:val="center"/>
        </w:trPr>
        <w:tc>
          <w:tcPr>
            <w:tcW w:w="6756" w:type="dxa"/>
            <w:shd w:val="clear" w:color="auto" w:fill="auto"/>
            <w:vAlign w:val="center"/>
            <w:hideMark/>
          </w:tcPr>
          <w:p w:rsidR="00AE1AF0" w:rsidRPr="008F78EB" w:rsidRDefault="00AE1AF0" w:rsidP="00AE1AF0">
            <w:pPr>
              <w:spacing w:after="0"/>
              <w:rPr>
                <w:rFonts w:ascii="Times New Roman" w:hAnsi="Times New Roman" w:cs="Times New Roman"/>
                <w:sz w:val="20"/>
                <w:szCs w:val="20"/>
              </w:rPr>
            </w:pPr>
            <w:r w:rsidRPr="008F78EB">
              <w:rPr>
                <w:rFonts w:ascii="Times New Roman" w:hAnsi="Times New Roman" w:cs="Times New Roman"/>
                <w:sz w:val="20"/>
                <w:szCs w:val="20"/>
              </w:rPr>
              <w:t>- отопление</w:t>
            </w:r>
          </w:p>
        </w:tc>
        <w:tc>
          <w:tcPr>
            <w:tcW w:w="2873" w:type="dxa"/>
            <w:shd w:val="clear" w:color="auto" w:fill="auto"/>
            <w:vAlign w:val="center"/>
          </w:tcPr>
          <w:p w:rsidR="00AE1AF0" w:rsidRPr="008F78EB" w:rsidRDefault="0061304F" w:rsidP="008E4B16">
            <w:pPr>
              <w:spacing w:after="0"/>
              <w:jc w:val="center"/>
              <w:rPr>
                <w:rFonts w:ascii="Times New Roman" w:hAnsi="Times New Roman" w:cs="Times New Roman"/>
                <w:sz w:val="20"/>
                <w:szCs w:val="20"/>
              </w:rPr>
            </w:pPr>
            <w:r>
              <w:rPr>
                <w:rFonts w:ascii="Times New Roman" w:hAnsi="Times New Roman" w:cs="Times New Roman"/>
                <w:sz w:val="20"/>
                <w:szCs w:val="20"/>
              </w:rPr>
              <w:t>0,214</w:t>
            </w:r>
          </w:p>
        </w:tc>
      </w:tr>
      <w:tr w:rsidR="00AE1AF0" w:rsidRPr="008F78EB" w:rsidTr="002D7BDB">
        <w:trPr>
          <w:trHeight w:val="23"/>
          <w:jc w:val="center"/>
        </w:trPr>
        <w:tc>
          <w:tcPr>
            <w:tcW w:w="6756" w:type="dxa"/>
            <w:shd w:val="clear" w:color="auto" w:fill="auto"/>
            <w:vAlign w:val="center"/>
            <w:hideMark/>
          </w:tcPr>
          <w:p w:rsidR="00AE1AF0" w:rsidRPr="008F78EB" w:rsidRDefault="00AE1AF0" w:rsidP="00AE1AF0">
            <w:pPr>
              <w:spacing w:after="0"/>
              <w:rPr>
                <w:rFonts w:ascii="Times New Roman" w:hAnsi="Times New Roman" w:cs="Times New Roman"/>
                <w:sz w:val="20"/>
                <w:szCs w:val="20"/>
              </w:rPr>
            </w:pPr>
            <w:r w:rsidRPr="008F78EB">
              <w:rPr>
                <w:rFonts w:ascii="Times New Roman" w:hAnsi="Times New Roman" w:cs="Times New Roman"/>
                <w:sz w:val="20"/>
                <w:szCs w:val="20"/>
              </w:rPr>
              <w:t>- вентиляция</w:t>
            </w:r>
          </w:p>
        </w:tc>
        <w:tc>
          <w:tcPr>
            <w:tcW w:w="2873" w:type="dxa"/>
            <w:shd w:val="clear" w:color="auto" w:fill="auto"/>
            <w:vAlign w:val="center"/>
          </w:tcPr>
          <w:p w:rsidR="00AE1AF0" w:rsidRPr="008F78EB" w:rsidRDefault="00DF1B8D" w:rsidP="008E4B16">
            <w:pPr>
              <w:spacing w:after="0"/>
              <w:jc w:val="center"/>
              <w:rPr>
                <w:rFonts w:ascii="Times New Roman" w:hAnsi="Times New Roman" w:cs="Times New Roman"/>
                <w:sz w:val="20"/>
                <w:szCs w:val="20"/>
              </w:rPr>
            </w:pPr>
            <w:r>
              <w:rPr>
                <w:rFonts w:ascii="Times New Roman" w:hAnsi="Times New Roman" w:cs="Times New Roman"/>
                <w:sz w:val="20"/>
                <w:szCs w:val="20"/>
              </w:rPr>
              <w:t>-</w:t>
            </w:r>
          </w:p>
        </w:tc>
      </w:tr>
      <w:tr w:rsidR="00AE1AF0" w:rsidRPr="008F78EB" w:rsidTr="002D7BDB">
        <w:trPr>
          <w:trHeight w:val="23"/>
          <w:jc w:val="center"/>
        </w:trPr>
        <w:tc>
          <w:tcPr>
            <w:tcW w:w="6756" w:type="dxa"/>
            <w:shd w:val="clear" w:color="auto" w:fill="auto"/>
            <w:vAlign w:val="center"/>
            <w:hideMark/>
          </w:tcPr>
          <w:p w:rsidR="00AE1AF0" w:rsidRPr="008F78EB" w:rsidRDefault="00AE1AF0" w:rsidP="00AE1AF0">
            <w:pPr>
              <w:spacing w:after="0"/>
              <w:rPr>
                <w:rFonts w:ascii="Times New Roman" w:hAnsi="Times New Roman" w:cs="Times New Roman"/>
                <w:sz w:val="20"/>
                <w:szCs w:val="20"/>
              </w:rPr>
            </w:pPr>
            <w:r w:rsidRPr="008F78EB">
              <w:rPr>
                <w:rFonts w:ascii="Times New Roman" w:hAnsi="Times New Roman" w:cs="Times New Roman"/>
                <w:sz w:val="20"/>
                <w:szCs w:val="20"/>
              </w:rPr>
              <w:t>- горячее водоснабжение</w:t>
            </w:r>
          </w:p>
        </w:tc>
        <w:tc>
          <w:tcPr>
            <w:tcW w:w="2873" w:type="dxa"/>
            <w:shd w:val="clear" w:color="auto" w:fill="auto"/>
            <w:vAlign w:val="center"/>
          </w:tcPr>
          <w:p w:rsidR="00AE1AF0" w:rsidRPr="008F78EB" w:rsidRDefault="002D7BDB" w:rsidP="008E4B16">
            <w:pPr>
              <w:spacing w:after="0"/>
              <w:jc w:val="center"/>
              <w:rPr>
                <w:rFonts w:ascii="Times New Roman" w:hAnsi="Times New Roman" w:cs="Times New Roman"/>
                <w:sz w:val="20"/>
                <w:szCs w:val="20"/>
              </w:rPr>
            </w:pPr>
            <w:r>
              <w:rPr>
                <w:rFonts w:ascii="Times New Roman" w:hAnsi="Times New Roman" w:cs="Times New Roman"/>
                <w:sz w:val="20"/>
                <w:szCs w:val="20"/>
              </w:rPr>
              <w:t>-</w:t>
            </w:r>
          </w:p>
        </w:tc>
      </w:tr>
    </w:tbl>
    <w:p w:rsidR="001F7D02" w:rsidRPr="008F78EB" w:rsidRDefault="00AE1AF0" w:rsidP="002A79A5">
      <w:pPr>
        <w:spacing w:before="160" w:after="0" w:line="360" w:lineRule="auto"/>
        <w:ind w:firstLine="709"/>
        <w:jc w:val="both"/>
        <w:rPr>
          <w:rFonts w:ascii="Times New Roman" w:hAnsi="Times New Roman" w:cs="Times New Roman"/>
          <w:sz w:val="24"/>
          <w:szCs w:val="24"/>
        </w:rPr>
      </w:pPr>
      <w:bookmarkStart w:id="123" w:name="_Hlk522703964"/>
      <w:r w:rsidRPr="008F78EB">
        <w:rPr>
          <w:rFonts w:ascii="Times New Roman" w:hAnsi="Times New Roman" w:cs="Times New Roman"/>
          <w:sz w:val="24"/>
          <w:szCs w:val="24"/>
        </w:rPr>
        <w:t>Перечень тепловых нагрузок потребителей, подключенных к котельн</w:t>
      </w:r>
      <w:r w:rsidR="008633F7">
        <w:rPr>
          <w:rFonts w:ascii="Times New Roman" w:hAnsi="Times New Roman" w:cs="Times New Roman"/>
          <w:sz w:val="24"/>
          <w:szCs w:val="24"/>
        </w:rPr>
        <w:t>ым</w:t>
      </w:r>
      <w:r w:rsidRPr="008F78EB">
        <w:rPr>
          <w:rFonts w:ascii="Times New Roman" w:hAnsi="Times New Roman" w:cs="Times New Roman"/>
          <w:sz w:val="24"/>
          <w:szCs w:val="24"/>
        </w:rPr>
        <w:t xml:space="preserve"> </w:t>
      </w:r>
      <w:bookmarkEnd w:id="123"/>
      <w:r w:rsidR="00DE5F93">
        <w:rPr>
          <w:rFonts w:ascii="Times New Roman" w:hAnsi="Times New Roman" w:cs="Times New Roman"/>
          <w:sz w:val="24"/>
          <w:szCs w:val="24"/>
        </w:rPr>
        <w:t>с</w:t>
      </w:r>
      <w:r w:rsidR="008633F7">
        <w:rPr>
          <w:rFonts w:ascii="Times New Roman" w:hAnsi="Times New Roman" w:cs="Times New Roman"/>
          <w:sz w:val="24"/>
          <w:szCs w:val="24"/>
        </w:rPr>
        <w:t xml:space="preserve">. </w:t>
      </w:r>
      <w:proofErr w:type="spellStart"/>
      <w:r w:rsidR="00DE5F93">
        <w:rPr>
          <w:rFonts w:ascii="Times New Roman" w:hAnsi="Times New Roman" w:cs="Times New Roman"/>
          <w:sz w:val="24"/>
          <w:szCs w:val="24"/>
        </w:rPr>
        <w:t>Апраксино</w:t>
      </w:r>
      <w:proofErr w:type="spellEnd"/>
      <w:r w:rsidR="005E48FC" w:rsidRPr="008F78EB">
        <w:rPr>
          <w:rFonts w:ascii="Times New Roman" w:hAnsi="Times New Roman" w:cs="Times New Roman"/>
          <w:sz w:val="24"/>
          <w:szCs w:val="24"/>
        </w:rPr>
        <w:t xml:space="preserve"> </w:t>
      </w:r>
      <w:r w:rsidRPr="008F78EB">
        <w:rPr>
          <w:rFonts w:ascii="Times New Roman" w:hAnsi="Times New Roman" w:cs="Times New Roman"/>
          <w:sz w:val="24"/>
          <w:szCs w:val="24"/>
        </w:rPr>
        <w:t xml:space="preserve">приведен в </w:t>
      </w:r>
      <w:r w:rsidR="005E48FC" w:rsidRPr="008F78EB">
        <w:rPr>
          <w:rFonts w:ascii="Times New Roman" w:hAnsi="Times New Roman" w:cs="Times New Roman"/>
          <w:sz w:val="24"/>
          <w:szCs w:val="24"/>
        </w:rPr>
        <w:t xml:space="preserve">таблице </w:t>
      </w:r>
      <w:r w:rsidR="00902E09" w:rsidRPr="008F78EB">
        <w:rPr>
          <w:rFonts w:ascii="Times New Roman" w:hAnsi="Times New Roman" w:cs="Times New Roman"/>
          <w:sz w:val="24"/>
          <w:szCs w:val="24"/>
        </w:rPr>
        <w:t>1</w:t>
      </w:r>
      <w:r w:rsidR="00FD47A3">
        <w:rPr>
          <w:rFonts w:ascii="Times New Roman" w:hAnsi="Times New Roman" w:cs="Times New Roman"/>
          <w:sz w:val="24"/>
          <w:szCs w:val="24"/>
        </w:rPr>
        <w:t>4</w:t>
      </w:r>
      <w:r w:rsidR="005E48FC" w:rsidRPr="008F78EB">
        <w:rPr>
          <w:rFonts w:ascii="Times New Roman" w:hAnsi="Times New Roman" w:cs="Times New Roman"/>
          <w:sz w:val="24"/>
          <w:szCs w:val="24"/>
        </w:rPr>
        <w:t>.</w:t>
      </w:r>
    </w:p>
    <w:p w:rsidR="005E48FC" w:rsidRPr="008F78EB" w:rsidRDefault="005E48FC" w:rsidP="00902E09">
      <w:pPr>
        <w:pStyle w:val="aa"/>
        <w:spacing w:after="0"/>
        <w:ind w:firstLine="709"/>
        <w:rPr>
          <w:rFonts w:ascii="Times New Roman" w:hAnsi="Times New Roman" w:cs="Times New Roman"/>
          <w:i w:val="0"/>
          <w:color w:val="auto"/>
          <w:sz w:val="24"/>
          <w:szCs w:val="24"/>
        </w:rPr>
      </w:pPr>
      <w:r w:rsidRPr="008F78EB">
        <w:rPr>
          <w:rFonts w:ascii="Times New Roman" w:hAnsi="Times New Roman" w:cs="Times New Roman"/>
          <w:b/>
          <w:i w:val="0"/>
          <w:color w:val="auto"/>
          <w:sz w:val="24"/>
          <w:szCs w:val="24"/>
        </w:rPr>
        <w:t xml:space="preserve">Таблица </w:t>
      </w:r>
      <w:r w:rsidR="00FD47A3">
        <w:rPr>
          <w:rFonts w:ascii="Times New Roman" w:hAnsi="Times New Roman" w:cs="Times New Roman"/>
          <w:b/>
          <w:i w:val="0"/>
          <w:color w:val="auto"/>
          <w:sz w:val="24"/>
          <w:szCs w:val="24"/>
        </w:rPr>
        <w:t>14</w:t>
      </w:r>
      <w:r w:rsidR="0061304F">
        <w:rPr>
          <w:rFonts w:ascii="Times New Roman" w:hAnsi="Times New Roman" w:cs="Times New Roman"/>
          <w:b/>
          <w:i w:val="0"/>
          <w:color w:val="auto"/>
          <w:sz w:val="24"/>
          <w:szCs w:val="24"/>
        </w:rPr>
        <w:t xml:space="preserve"> </w:t>
      </w:r>
      <w:r w:rsidRPr="008F78EB">
        <w:rPr>
          <w:rFonts w:ascii="Times New Roman" w:hAnsi="Times New Roman" w:cs="Times New Roman"/>
          <w:i w:val="0"/>
          <w:color w:val="auto"/>
          <w:sz w:val="24"/>
          <w:szCs w:val="24"/>
        </w:rPr>
        <w:t xml:space="preserve">– </w:t>
      </w:r>
      <w:r w:rsidRPr="005B3D1D">
        <w:rPr>
          <w:rFonts w:ascii="Times New Roman" w:hAnsi="Times New Roman" w:cs="Times New Roman"/>
          <w:i w:val="0"/>
          <w:color w:val="auto"/>
          <w:sz w:val="24"/>
          <w:szCs w:val="24"/>
        </w:rPr>
        <w:t>Перечень тепловых нагрузок потребителей</w:t>
      </w:r>
    </w:p>
    <w:tbl>
      <w:tblPr>
        <w:tblW w:w="5000" w:type="pct"/>
        <w:tblLook w:val="04A0" w:firstRow="1" w:lastRow="0" w:firstColumn="1" w:lastColumn="0" w:noHBand="0" w:noVBand="1"/>
      </w:tblPr>
      <w:tblGrid>
        <w:gridCol w:w="854"/>
        <w:gridCol w:w="3258"/>
        <w:gridCol w:w="2138"/>
        <w:gridCol w:w="1514"/>
        <w:gridCol w:w="1581"/>
      </w:tblGrid>
      <w:tr w:rsidR="005E48FC" w:rsidRPr="008F78EB" w:rsidTr="00B90215">
        <w:trPr>
          <w:trHeight w:val="23"/>
          <w:tblHeader/>
        </w:trPr>
        <w:tc>
          <w:tcPr>
            <w:tcW w:w="457"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5E48FC" w:rsidRPr="008F78EB" w:rsidRDefault="005E48FC" w:rsidP="003725B6">
            <w:pPr>
              <w:spacing w:after="0" w:line="240" w:lineRule="auto"/>
              <w:jc w:val="center"/>
              <w:rPr>
                <w:rFonts w:ascii="Times New Roman" w:eastAsia="Times New Roman" w:hAnsi="Times New Roman" w:cs="Times New Roman"/>
                <w:bCs/>
                <w:sz w:val="20"/>
                <w:szCs w:val="20"/>
                <w:lang w:eastAsia="ru-RU"/>
              </w:rPr>
            </w:pPr>
            <w:r w:rsidRPr="008F78EB">
              <w:rPr>
                <w:rFonts w:ascii="Times New Roman" w:eastAsia="Times New Roman" w:hAnsi="Times New Roman" w:cs="Times New Roman"/>
                <w:bCs/>
                <w:sz w:val="20"/>
                <w:szCs w:val="20"/>
                <w:lang w:eastAsia="ru-RU"/>
              </w:rPr>
              <w:t>№ п/п</w:t>
            </w:r>
          </w:p>
        </w:tc>
        <w:tc>
          <w:tcPr>
            <w:tcW w:w="1743"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5E48FC" w:rsidRPr="008F78EB" w:rsidRDefault="005E48FC" w:rsidP="003725B6">
            <w:pPr>
              <w:spacing w:after="0" w:line="240" w:lineRule="auto"/>
              <w:jc w:val="center"/>
              <w:rPr>
                <w:rFonts w:ascii="Times New Roman" w:eastAsia="Times New Roman" w:hAnsi="Times New Roman" w:cs="Times New Roman"/>
                <w:bCs/>
                <w:sz w:val="20"/>
                <w:szCs w:val="20"/>
                <w:lang w:eastAsia="ru-RU"/>
              </w:rPr>
            </w:pPr>
            <w:r w:rsidRPr="008F78EB">
              <w:rPr>
                <w:rFonts w:ascii="Times New Roman" w:eastAsia="Times New Roman" w:hAnsi="Times New Roman" w:cs="Times New Roman"/>
                <w:bCs/>
                <w:sz w:val="20"/>
                <w:szCs w:val="20"/>
                <w:lang w:eastAsia="ru-RU"/>
              </w:rPr>
              <w:t>Наименование потребителя</w:t>
            </w:r>
          </w:p>
        </w:tc>
        <w:tc>
          <w:tcPr>
            <w:tcW w:w="2800" w:type="pct"/>
            <w:gridSpan w:val="3"/>
            <w:tcBorders>
              <w:top w:val="single" w:sz="4" w:space="0" w:color="auto"/>
              <w:left w:val="nil"/>
              <w:bottom w:val="single" w:sz="4" w:space="0" w:color="auto"/>
              <w:right w:val="single" w:sz="4" w:space="0" w:color="auto"/>
            </w:tcBorders>
            <w:shd w:val="clear" w:color="auto" w:fill="auto"/>
            <w:vAlign w:val="center"/>
            <w:hideMark/>
          </w:tcPr>
          <w:p w:rsidR="005E48FC" w:rsidRPr="008F78EB" w:rsidRDefault="005E48FC" w:rsidP="003725B6">
            <w:pPr>
              <w:spacing w:after="0" w:line="240" w:lineRule="auto"/>
              <w:jc w:val="center"/>
              <w:rPr>
                <w:rFonts w:ascii="Times New Roman" w:eastAsia="Times New Roman" w:hAnsi="Times New Roman" w:cs="Times New Roman"/>
                <w:bCs/>
                <w:sz w:val="20"/>
                <w:szCs w:val="20"/>
                <w:lang w:eastAsia="ru-RU"/>
              </w:rPr>
            </w:pPr>
            <w:r w:rsidRPr="008F78EB">
              <w:rPr>
                <w:rFonts w:ascii="Times New Roman" w:eastAsia="Times New Roman" w:hAnsi="Times New Roman" w:cs="Times New Roman"/>
                <w:bCs/>
                <w:sz w:val="20"/>
                <w:szCs w:val="20"/>
                <w:lang w:eastAsia="ru-RU"/>
              </w:rPr>
              <w:t>Тепловая нагрузка, Гкал/ч</w:t>
            </w:r>
          </w:p>
        </w:tc>
      </w:tr>
      <w:tr w:rsidR="005E48FC" w:rsidRPr="008F78EB" w:rsidTr="00802B60">
        <w:trPr>
          <w:trHeight w:val="23"/>
          <w:tblHeader/>
        </w:trPr>
        <w:tc>
          <w:tcPr>
            <w:tcW w:w="457" w:type="pct"/>
            <w:vMerge/>
            <w:tcBorders>
              <w:top w:val="single" w:sz="4" w:space="0" w:color="auto"/>
              <w:left w:val="single" w:sz="4" w:space="0" w:color="auto"/>
              <w:bottom w:val="single" w:sz="4" w:space="0" w:color="auto"/>
              <w:right w:val="single" w:sz="4" w:space="0" w:color="auto"/>
            </w:tcBorders>
            <w:shd w:val="clear" w:color="auto" w:fill="auto"/>
            <w:vAlign w:val="center"/>
            <w:hideMark/>
          </w:tcPr>
          <w:p w:rsidR="005E48FC" w:rsidRPr="008F78EB" w:rsidRDefault="005E48FC" w:rsidP="003725B6">
            <w:pPr>
              <w:spacing w:after="0" w:line="240" w:lineRule="auto"/>
              <w:rPr>
                <w:rFonts w:ascii="Times New Roman" w:eastAsia="Times New Roman" w:hAnsi="Times New Roman" w:cs="Times New Roman"/>
                <w:bCs/>
                <w:sz w:val="20"/>
                <w:szCs w:val="20"/>
                <w:lang w:eastAsia="ru-RU"/>
              </w:rPr>
            </w:pPr>
          </w:p>
        </w:tc>
        <w:tc>
          <w:tcPr>
            <w:tcW w:w="1743" w:type="pct"/>
            <w:vMerge/>
            <w:tcBorders>
              <w:top w:val="single" w:sz="4" w:space="0" w:color="auto"/>
              <w:left w:val="single" w:sz="4" w:space="0" w:color="auto"/>
              <w:bottom w:val="single" w:sz="4" w:space="0" w:color="auto"/>
              <w:right w:val="single" w:sz="4" w:space="0" w:color="auto"/>
            </w:tcBorders>
            <w:shd w:val="clear" w:color="auto" w:fill="auto"/>
            <w:vAlign w:val="center"/>
            <w:hideMark/>
          </w:tcPr>
          <w:p w:rsidR="005E48FC" w:rsidRPr="008F78EB" w:rsidRDefault="005E48FC" w:rsidP="003725B6">
            <w:pPr>
              <w:spacing w:after="0" w:line="240" w:lineRule="auto"/>
              <w:rPr>
                <w:rFonts w:ascii="Times New Roman" w:eastAsia="Times New Roman" w:hAnsi="Times New Roman" w:cs="Times New Roman"/>
                <w:bCs/>
                <w:sz w:val="20"/>
                <w:szCs w:val="20"/>
                <w:lang w:eastAsia="ru-RU"/>
              </w:rPr>
            </w:pPr>
          </w:p>
        </w:tc>
        <w:tc>
          <w:tcPr>
            <w:tcW w:w="1144" w:type="pct"/>
            <w:tcBorders>
              <w:top w:val="nil"/>
              <w:left w:val="nil"/>
              <w:bottom w:val="single" w:sz="4" w:space="0" w:color="auto"/>
              <w:right w:val="single" w:sz="4" w:space="0" w:color="auto"/>
            </w:tcBorders>
            <w:shd w:val="clear" w:color="auto" w:fill="auto"/>
            <w:vAlign w:val="center"/>
            <w:hideMark/>
          </w:tcPr>
          <w:p w:rsidR="005E48FC" w:rsidRPr="008F78EB" w:rsidRDefault="005E48FC" w:rsidP="003725B6">
            <w:pPr>
              <w:spacing w:after="0" w:line="240" w:lineRule="auto"/>
              <w:jc w:val="center"/>
              <w:rPr>
                <w:rFonts w:ascii="Times New Roman" w:eastAsia="Times New Roman" w:hAnsi="Times New Roman" w:cs="Times New Roman"/>
                <w:bCs/>
                <w:sz w:val="20"/>
                <w:szCs w:val="20"/>
                <w:lang w:eastAsia="ru-RU"/>
              </w:rPr>
            </w:pPr>
            <w:r w:rsidRPr="008F78EB">
              <w:rPr>
                <w:rFonts w:ascii="Times New Roman" w:eastAsia="Times New Roman" w:hAnsi="Times New Roman" w:cs="Times New Roman"/>
                <w:bCs/>
                <w:sz w:val="20"/>
                <w:szCs w:val="20"/>
                <w:lang w:eastAsia="ru-RU"/>
              </w:rPr>
              <w:t>отопление</w:t>
            </w:r>
          </w:p>
        </w:tc>
        <w:tc>
          <w:tcPr>
            <w:tcW w:w="810" w:type="pct"/>
            <w:tcBorders>
              <w:top w:val="nil"/>
              <w:left w:val="nil"/>
              <w:bottom w:val="single" w:sz="4" w:space="0" w:color="auto"/>
              <w:right w:val="single" w:sz="4" w:space="0" w:color="auto"/>
            </w:tcBorders>
            <w:shd w:val="clear" w:color="auto" w:fill="auto"/>
            <w:vAlign w:val="center"/>
            <w:hideMark/>
          </w:tcPr>
          <w:p w:rsidR="005E48FC" w:rsidRPr="008F78EB" w:rsidRDefault="005E48FC" w:rsidP="003725B6">
            <w:pPr>
              <w:spacing w:after="0" w:line="240" w:lineRule="auto"/>
              <w:jc w:val="center"/>
              <w:rPr>
                <w:rFonts w:ascii="Times New Roman" w:eastAsia="Times New Roman" w:hAnsi="Times New Roman" w:cs="Times New Roman"/>
                <w:bCs/>
                <w:sz w:val="20"/>
                <w:szCs w:val="20"/>
                <w:lang w:eastAsia="ru-RU"/>
              </w:rPr>
            </w:pPr>
            <w:r w:rsidRPr="008F78EB">
              <w:rPr>
                <w:rFonts w:ascii="Times New Roman" w:eastAsia="Times New Roman" w:hAnsi="Times New Roman" w:cs="Times New Roman"/>
                <w:bCs/>
                <w:sz w:val="20"/>
                <w:szCs w:val="20"/>
                <w:lang w:eastAsia="ru-RU"/>
              </w:rPr>
              <w:t>ГВС</w:t>
            </w:r>
          </w:p>
        </w:tc>
        <w:tc>
          <w:tcPr>
            <w:tcW w:w="846" w:type="pct"/>
            <w:tcBorders>
              <w:top w:val="nil"/>
              <w:left w:val="nil"/>
              <w:bottom w:val="single" w:sz="4" w:space="0" w:color="auto"/>
              <w:right w:val="single" w:sz="4" w:space="0" w:color="auto"/>
            </w:tcBorders>
            <w:shd w:val="clear" w:color="auto" w:fill="auto"/>
            <w:vAlign w:val="center"/>
            <w:hideMark/>
          </w:tcPr>
          <w:p w:rsidR="005E48FC" w:rsidRPr="008F78EB" w:rsidRDefault="005E48FC" w:rsidP="003725B6">
            <w:pPr>
              <w:spacing w:after="0" w:line="240" w:lineRule="auto"/>
              <w:jc w:val="center"/>
              <w:rPr>
                <w:rFonts w:ascii="Times New Roman" w:eastAsia="Times New Roman" w:hAnsi="Times New Roman" w:cs="Times New Roman"/>
                <w:bCs/>
                <w:sz w:val="20"/>
                <w:szCs w:val="20"/>
                <w:lang w:eastAsia="ru-RU"/>
              </w:rPr>
            </w:pPr>
            <w:r w:rsidRPr="008F78EB">
              <w:rPr>
                <w:rFonts w:ascii="Times New Roman" w:eastAsia="Times New Roman" w:hAnsi="Times New Roman" w:cs="Times New Roman"/>
                <w:bCs/>
                <w:sz w:val="20"/>
                <w:szCs w:val="20"/>
                <w:lang w:eastAsia="ru-RU"/>
              </w:rPr>
              <w:t>Всего</w:t>
            </w:r>
          </w:p>
        </w:tc>
      </w:tr>
      <w:tr w:rsidR="005E48FC" w:rsidRPr="008F78EB" w:rsidTr="00B90215">
        <w:trPr>
          <w:trHeight w:val="23"/>
        </w:trPr>
        <w:tc>
          <w:tcPr>
            <w:tcW w:w="5000" w:type="pct"/>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5E48FC" w:rsidRPr="00802B60" w:rsidRDefault="00802B60" w:rsidP="00DE5F93">
            <w:pPr>
              <w:spacing w:after="0" w:line="240" w:lineRule="auto"/>
              <w:jc w:val="center"/>
              <w:rPr>
                <w:rFonts w:ascii="Times New Roman" w:eastAsia="Times New Roman" w:hAnsi="Times New Roman" w:cs="Times New Roman"/>
                <w:b/>
                <w:sz w:val="20"/>
                <w:szCs w:val="20"/>
                <w:lang w:eastAsia="ru-RU"/>
              </w:rPr>
            </w:pPr>
            <w:r w:rsidRPr="00802B60">
              <w:rPr>
                <w:rFonts w:ascii="Times New Roman" w:eastAsia="Times New Roman" w:hAnsi="Times New Roman" w:cs="Times New Roman"/>
                <w:b/>
                <w:sz w:val="20"/>
                <w:szCs w:val="20"/>
                <w:lang w:eastAsia="ru-RU"/>
              </w:rPr>
              <w:t xml:space="preserve">Котельная </w:t>
            </w:r>
            <w:r w:rsidR="002D7BDB">
              <w:rPr>
                <w:rFonts w:ascii="Times New Roman" w:eastAsia="Times New Roman" w:hAnsi="Times New Roman" w:cs="Times New Roman"/>
                <w:b/>
                <w:sz w:val="20"/>
                <w:szCs w:val="20"/>
                <w:lang w:eastAsia="ru-RU"/>
              </w:rPr>
              <w:t xml:space="preserve">с. </w:t>
            </w:r>
            <w:proofErr w:type="spellStart"/>
            <w:r w:rsidR="002D7BDB">
              <w:rPr>
                <w:rFonts w:ascii="Times New Roman" w:eastAsia="Times New Roman" w:hAnsi="Times New Roman" w:cs="Times New Roman"/>
                <w:b/>
                <w:sz w:val="20"/>
                <w:szCs w:val="20"/>
                <w:lang w:eastAsia="ru-RU"/>
              </w:rPr>
              <w:t>Апраксино</w:t>
            </w:r>
            <w:proofErr w:type="spellEnd"/>
          </w:p>
        </w:tc>
      </w:tr>
      <w:tr w:rsidR="0061304F" w:rsidRPr="008F78EB" w:rsidTr="00681DB5">
        <w:trPr>
          <w:trHeight w:val="23"/>
        </w:trPr>
        <w:tc>
          <w:tcPr>
            <w:tcW w:w="457" w:type="pct"/>
            <w:tcBorders>
              <w:top w:val="nil"/>
              <w:left w:val="single" w:sz="4" w:space="0" w:color="auto"/>
              <w:bottom w:val="single" w:sz="4" w:space="0" w:color="auto"/>
              <w:right w:val="single" w:sz="4" w:space="0" w:color="auto"/>
            </w:tcBorders>
            <w:shd w:val="clear" w:color="auto" w:fill="auto"/>
            <w:noWrap/>
            <w:hideMark/>
          </w:tcPr>
          <w:p w:rsidR="0061304F" w:rsidRPr="00756D5F" w:rsidRDefault="0061304F" w:rsidP="0061304F">
            <w:pPr>
              <w:spacing w:after="0" w:line="240" w:lineRule="auto"/>
              <w:jc w:val="center"/>
              <w:rPr>
                <w:rFonts w:ascii="Times New Roman" w:eastAsia="Times New Roman" w:hAnsi="Times New Roman" w:cs="Times New Roman"/>
                <w:sz w:val="20"/>
                <w:szCs w:val="20"/>
                <w:lang w:eastAsia="ru-RU"/>
              </w:rPr>
            </w:pPr>
            <w:r w:rsidRPr="00756D5F">
              <w:rPr>
                <w:rFonts w:ascii="Times New Roman" w:eastAsia="Times New Roman" w:hAnsi="Times New Roman" w:cs="Times New Roman"/>
                <w:sz w:val="20"/>
                <w:szCs w:val="20"/>
                <w:lang w:eastAsia="ru-RU"/>
              </w:rPr>
              <w:t>1</w:t>
            </w:r>
          </w:p>
        </w:tc>
        <w:tc>
          <w:tcPr>
            <w:tcW w:w="1743" w:type="pct"/>
            <w:tcBorders>
              <w:top w:val="single" w:sz="6" w:space="0" w:color="000000"/>
              <w:left w:val="single" w:sz="6" w:space="0" w:color="000000"/>
              <w:bottom w:val="single" w:sz="6" w:space="0" w:color="000000"/>
              <w:right w:val="single" w:sz="6" w:space="0" w:color="000000"/>
            </w:tcBorders>
            <w:shd w:val="clear" w:color="auto" w:fill="FFFFFF"/>
            <w:vAlign w:val="center"/>
          </w:tcPr>
          <w:p w:rsidR="0061304F" w:rsidRPr="0061304F" w:rsidRDefault="0061304F" w:rsidP="0061304F">
            <w:pPr>
              <w:jc w:val="center"/>
              <w:rPr>
                <w:rFonts w:ascii="Times New Roman" w:hAnsi="Times New Roman" w:cs="Times New Roman"/>
                <w:color w:val="000000"/>
                <w:sz w:val="20"/>
                <w:szCs w:val="20"/>
              </w:rPr>
            </w:pPr>
            <w:r w:rsidRPr="0061304F">
              <w:rPr>
                <w:rFonts w:ascii="Times New Roman" w:hAnsi="Times New Roman" w:cs="Times New Roman"/>
                <w:color w:val="000000"/>
                <w:sz w:val="20"/>
                <w:szCs w:val="20"/>
              </w:rPr>
              <w:t xml:space="preserve">МБДОУ  Д/с "Аленушка" </w:t>
            </w:r>
          </w:p>
        </w:tc>
        <w:tc>
          <w:tcPr>
            <w:tcW w:w="1144" w:type="pct"/>
            <w:tcBorders>
              <w:top w:val="single" w:sz="6" w:space="0" w:color="000000"/>
              <w:left w:val="single" w:sz="6" w:space="0" w:color="000000"/>
              <w:bottom w:val="single" w:sz="6" w:space="0" w:color="000000"/>
              <w:right w:val="single" w:sz="6" w:space="0" w:color="000000"/>
            </w:tcBorders>
            <w:shd w:val="clear" w:color="auto" w:fill="FFFFFF"/>
            <w:vAlign w:val="bottom"/>
          </w:tcPr>
          <w:p w:rsidR="0061304F" w:rsidRPr="0061304F" w:rsidRDefault="0061304F" w:rsidP="0061304F">
            <w:pPr>
              <w:jc w:val="center"/>
              <w:rPr>
                <w:rFonts w:ascii="Times New Roman" w:hAnsi="Times New Roman" w:cs="Times New Roman"/>
                <w:color w:val="000000"/>
                <w:sz w:val="20"/>
                <w:szCs w:val="20"/>
              </w:rPr>
            </w:pPr>
            <w:r w:rsidRPr="0061304F">
              <w:rPr>
                <w:rFonts w:ascii="Times New Roman" w:hAnsi="Times New Roman" w:cs="Times New Roman"/>
                <w:color w:val="000000"/>
                <w:sz w:val="20"/>
                <w:szCs w:val="20"/>
              </w:rPr>
              <w:t>0,052</w:t>
            </w:r>
          </w:p>
        </w:tc>
        <w:tc>
          <w:tcPr>
            <w:tcW w:w="810" w:type="pct"/>
            <w:tcBorders>
              <w:top w:val="nil"/>
              <w:left w:val="nil"/>
              <w:bottom w:val="single" w:sz="4" w:space="0" w:color="auto"/>
              <w:right w:val="single" w:sz="4" w:space="0" w:color="auto"/>
            </w:tcBorders>
            <w:shd w:val="clear" w:color="auto" w:fill="auto"/>
          </w:tcPr>
          <w:p w:rsidR="0061304F" w:rsidRPr="0061304F" w:rsidRDefault="0061304F" w:rsidP="0061304F">
            <w:pPr>
              <w:spacing w:after="0" w:line="240" w:lineRule="auto"/>
              <w:jc w:val="center"/>
              <w:rPr>
                <w:rFonts w:ascii="Times New Roman" w:eastAsia="Times New Roman" w:hAnsi="Times New Roman" w:cs="Times New Roman"/>
                <w:sz w:val="20"/>
                <w:szCs w:val="20"/>
                <w:lang w:eastAsia="ru-RU"/>
              </w:rPr>
            </w:pPr>
          </w:p>
        </w:tc>
        <w:tc>
          <w:tcPr>
            <w:tcW w:w="846" w:type="pct"/>
            <w:tcBorders>
              <w:top w:val="single" w:sz="6" w:space="0" w:color="000000"/>
              <w:left w:val="single" w:sz="6" w:space="0" w:color="000000"/>
              <w:bottom w:val="single" w:sz="6" w:space="0" w:color="000000"/>
              <w:right w:val="single" w:sz="6" w:space="0" w:color="000000"/>
            </w:tcBorders>
            <w:shd w:val="clear" w:color="auto" w:fill="FFFFFF"/>
            <w:noWrap/>
            <w:vAlign w:val="bottom"/>
          </w:tcPr>
          <w:p w:rsidR="0061304F" w:rsidRPr="0061304F" w:rsidRDefault="0061304F" w:rsidP="0061304F">
            <w:pPr>
              <w:jc w:val="center"/>
              <w:rPr>
                <w:rFonts w:ascii="Times New Roman" w:hAnsi="Times New Roman" w:cs="Times New Roman"/>
                <w:color w:val="000000"/>
                <w:sz w:val="20"/>
                <w:szCs w:val="20"/>
              </w:rPr>
            </w:pPr>
            <w:r w:rsidRPr="0061304F">
              <w:rPr>
                <w:rFonts w:ascii="Times New Roman" w:hAnsi="Times New Roman" w:cs="Times New Roman"/>
                <w:color w:val="000000"/>
                <w:sz w:val="20"/>
                <w:szCs w:val="20"/>
              </w:rPr>
              <w:t>0,052</w:t>
            </w:r>
          </w:p>
        </w:tc>
      </w:tr>
      <w:tr w:rsidR="0061304F" w:rsidRPr="008F78EB" w:rsidTr="00681DB5">
        <w:trPr>
          <w:trHeight w:val="23"/>
        </w:trPr>
        <w:tc>
          <w:tcPr>
            <w:tcW w:w="457" w:type="pct"/>
            <w:tcBorders>
              <w:top w:val="nil"/>
              <w:left w:val="single" w:sz="4" w:space="0" w:color="auto"/>
              <w:bottom w:val="single" w:sz="4" w:space="0" w:color="auto"/>
              <w:right w:val="single" w:sz="4" w:space="0" w:color="auto"/>
            </w:tcBorders>
            <w:shd w:val="clear" w:color="auto" w:fill="auto"/>
            <w:noWrap/>
            <w:hideMark/>
          </w:tcPr>
          <w:p w:rsidR="0061304F" w:rsidRPr="00756D5F" w:rsidRDefault="0061304F" w:rsidP="0061304F">
            <w:pPr>
              <w:spacing w:after="0" w:line="240" w:lineRule="auto"/>
              <w:jc w:val="center"/>
              <w:rPr>
                <w:rFonts w:ascii="Times New Roman" w:eastAsia="Times New Roman" w:hAnsi="Times New Roman" w:cs="Times New Roman"/>
                <w:sz w:val="20"/>
                <w:szCs w:val="20"/>
                <w:lang w:eastAsia="ru-RU"/>
              </w:rPr>
            </w:pPr>
            <w:r w:rsidRPr="00756D5F">
              <w:rPr>
                <w:rFonts w:ascii="Times New Roman" w:eastAsia="Times New Roman" w:hAnsi="Times New Roman" w:cs="Times New Roman"/>
                <w:sz w:val="20"/>
                <w:szCs w:val="20"/>
                <w:lang w:eastAsia="ru-RU"/>
              </w:rPr>
              <w:t>2</w:t>
            </w:r>
          </w:p>
        </w:tc>
        <w:tc>
          <w:tcPr>
            <w:tcW w:w="1743" w:type="pct"/>
            <w:tcBorders>
              <w:top w:val="single" w:sz="6" w:space="0" w:color="000000"/>
              <w:left w:val="single" w:sz="6" w:space="0" w:color="000000"/>
              <w:bottom w:val="single" w:sz="6" w:space="0" w:color="000000"/>
              <w:right w:val="single" w:sz="6" w:space="0" w:color="000000"/>
            </w:tcBorders>
            <w:shd w:val="clear" w:color="auto" w:fill="FFFFFF"/>
            <w:vAlign w:val="center"/>
          </w:tcPr>
          <w:p w:rsidR="0061304F" w:rsidRPr="0061304F" w:rsidRDefault="0061304F" w:rsidP="0061304F">
            <w:pPr>
              <w:jc w:val="center"/>
              <w:rPr>
                <w:rFonts w:ascii="Times New Roman" w:hAnsi="Times New Roman" w:cs="Times New Roman"/>
                <w:color w:val="000000"/>
                <w:sz w:val="20"/>
                <w:szCs w:val="20"/>
              </w:rPr>
            </w:pPr>
            <w:r w:rsidRPr="0061304F">
              <w:rPr>
                <w:rFonts w:ascii="Times New Roman" w:hAnsi="Times New Roman" w:cs="Times New Roman"/>
                <w:color w:val="000000"/>
                <w:sz w:val="20"/>
                <w:szCs w:val="20"/>
              </w:rPr>
              <w:t>МБОУ "</w:t>
            </w:r>
            <w:proofErr w:type="spellStart"/>
            <w:r w:rsidRPr="0061304F">
              <w:rPr>
                <w:rFonts w:ascii="Times New Roman" w:hAnsi="Times New Roman" w:cs="Times New Roman"/>
                <w:color w:val="000000"/>
                <w:sz w:val="20"/>
                <w:szCs w:val="20"/>
              </w:rPr>
              <w:t>Апраксинская</w:t>
            </w:r>
            <w:proofErr w:type="spellEnd"/>
            <w:r w:rsidRPr="0061304F">
              <w:rPr>
                <w:rFonts w:ascii="Times New Roman" w:hAnsi="Times New Roman" w:cs="Times New Roman"/>
                <w:color w:val="000000"/>
                <w:sz w:val="20"/>
                <w:szCs w:val="20"/>
              </w:rPr>
              <w:t xml:space="preserve"> СОШ" </w:t>
            </w:r>
          </w:p>
        </w:tc>
        <w:tc>
          <w:tcPr>
            <w:tcW w:w="1144" w:type="pct"/>
            <w:tcBorders>
              <w:top w:val="single" w:sz="6" w:space="0" w:color="000000"/>
              <w:left w:val="single" w:sz="6" w:space="0" w:color="000000"/>
              <w:bottom w:val="single" w:sz="6" w:space="0" w:color="000000"/>
              <w:right w:val="single" w:sz="6" w:space="0" w:color="000000"/>
            </w:tcBorders>
            <w:shd w:val="clear" w:color="auto" w:fill="FFFFFF"/>
            <w:vAlign w:val="bottom"/>
          </w:tcPr>
          <w:p w:rsidR="0061304F" w:rsidRPr="0061304F" w:rsidRDefault="0061304F" w:rsidP="0061304F">
            <w:pPr>
              <w:jc w:val="center"/>
              <w:rPr>
                <w:rFonts w:ascii="Times New Roman" w:hAnsi="Times New Roman" w:cs="Times New Roman"/>
                <w:color w:val="000000"/>
                <w:sz w:val="20"/>
                <w:szCs w:val="20"/>
              </w:rPr>
            </w:pPr>
            <w:r w:rsidRPr="0061304F">
              <w:rPr>
                <w:rFonts w:ascii="Times New Roman" w:hAnsi="Times New Roman" w:cs="Times New Roman"/>
                <w:color w:val="000000"/>
                <w:sz w:val="20"/>
                <w:szCs w:val="20"/>
              </w:rPr>
              <w:t>0,111</w:t>
            </w:r>
          </w:p>
        </w:tc>
        <w:tc>
          <w:tcPr>
            <w:tcW w:w="810" w:type="pct"/>
            <w:tcBorders>
              <w:top w:val="nil"/>
              <w:left w:val="nil"/>
              <w:bottom w:val="single" w:sz="4" w:space="0" w:color="auto"/>
              <w:right w:val="single" w:sz="4" w:space="0" w:color="auto"/>
            </w:tcBorders>
            <w:shd w:val="clear" w:color="auto" w:fill="auto"/>
          </w:tcPr>
          <w:p w:rsidR="0061304F" w:rsidRPr="0061304F" w:rsidRDefault="0061304F" w:rsidP="0061304F">
            <w:pPr>
              <w:spacing w:after="0" w:line="240" w:lineRule="auto"/>
              <w:jc w:val="center"/>
              <w:rPr>
                <w:rFonts w:ascii="Times New Roman" w:eastAsia="Times New Roman" w:hAnsi="Times New Roman" w:cs="Times New Roman"/>
                <w:sz w:val="20"/>
                <w:szCs w:val="20"/>
                <w:lang w:eastAsia="ru-RU"/>
              </w:rPr>
            </w:pPr>
          </w:p>
        </w:tc>
        <w:tc>
          <w:tcPr>
            <w:tcW w:w="846" w:type="pct"/>
            <w:tcBorders>
              <w:top w:val="single" w:sz="6" w:space="0" w:color="000000"/>
              <w:left w:val="single" w:sz="6" w:space="0" w:color="000000"/>
              <w:bottom w:val="single" w:sz="6" w:space="0" w:color="000000"/>
              <w:right w:val="single" w:sz="6" w:space="0" w:color="000000"/>
            </w:tcBorders>
            <w:shd w:val="clear" w:color="auto" w:fill="FFFFFF"/>
            <w:noWrap/>
            <w:vAlign w:val="bottom"/>
          </w:tcPr>
          <w:p w:rsidR="0061304F" w:rsidRPr="0061304F" w:rsidRDefault="0061304F" w:rsidP="0061304F">
            <w:pPr>
              <w:jc w:val="center"/>
              <w:rPr>
                <w:rFonts w:ascii="Times New Roman" w:hAnsi="Times New Roman" w:cs="Times New Roman"/>
                <w:color w:val="000000"/>
                <w:sz w:val="20"/>
                <w:szCs w:val="20"/>
              </w:rPr>
            </w:pPr>
            <w:r w:rsidRPr="0061304F">
              <w:rPr>
                <w:rFonts w:ascii="Times New Roman" w:hAnsi="Times New Roman" w:cs="Times New Roman"/>
                <w:color w:val="000000"/>
                <w:sz w:val="20"/>
                <w:szCs w:val="20"/>
              </w:rPr>
              <w:t>0,111</w:t>
            </w:r>
          </w:p>
        </w:tc>
      </w:tr>
      <w:tr w:rsidR="0061304F" w:rsidRPr="008F78EB" w:rsidTr="00681DB5">
        <w:trPr>
          <w:trHeight w:val="23"/>
        </w:trPr>
        <w:tc>
          <w:tcPr>
            <w:tcW w:w="457" w:type="pct"/>
            <w:tcBorders>
              <w:top w:val="nil"/>
              <w:left w:val="single" w:sz="4" w:space="0" w:color="auto"/>
              <w:bottom w:val="single" w:sz="4" w:space="0" w:color="auto"/>
              <w:right w:val="single" w:sz="4" w:space="0" w:color="auto"/>
            </w:tcBorders>
            <w:shd w:val="clear" w:color="auto" w:fill="auto"/>
            <w:noWrap/>
            <w:hideMark/>
          </w:tcPr>
          <w:p w:rsidR="0061304F" w:rsidRPr="00756D5F" w:rsidRDefault="0061304F" w:rsidP="0061304F">
            <w:pPr>
              <w:spacing w:after="0" w:line="240" w:lineRule="auto"/>
              <w:jc w:val="center"/>
              <w:rPr>
                <w:rFonts w:ascii="Times New Roman" w:eastAsia="Times New Roman" w:hAnsi="Times New Roman" w:cs="Times New Roman"/>
                <w:sz w:val="20"/>
                <w:szCs w:val="20"/>
                <w:lang w:eastAsia="ru-RU"/>
              </w:rPr>
            </w:pPr>
            <w:r w:rsidRPr="00756D5F">
              <w:rPr>
                <w:rFonts w:ascii="Times New Roman" w:eastAsia="Times New Roman" w:hAnsi="Times New Roman" w:cs="Times New Roman"/>
                <w:sz w:val="20"/>
                <w:szCs w:val="20"/>
                <w:lang w:eastAsia="ru-RU"/>
              </w:rPr>
              <w:t>3</w:t>
            </w:r>
          </w:p>
        </w:tc>
        <w:tc>
          <w:tcPr>
            <w:tcW w:w="1743" w:type="pct"/>
            <w:tcBorders>
              <w:top w:val="single" w:sz="6" w:space="0" w:color="CCCCCC"/>
              <w:left w:val="single" w:sz="6" w:space="0" w:color="000000"/>
              <w:bottom w:val="single" w:sz="6" w:space="0" w:color="000000"/>
              <w:right w:val="single" w:sz="6" w:space="0" w:color="000000"/>
            </w:tcBorders>
            <w:shd w:val="clear" w:color="auto" w:fill="FFFFFF"/>
            <w:vAlign w:val="center"/>
          </w:tcPr>
          <w:p w:rsidR="0061304F" w:rsidRPr="0061304F" w:rsidRDefault="0061304F" w:rsidP="0061304F">
            <w:pPr>
              <w:jc w:val="center"/>
              <w:rPr>
                <w:rFonts w:ascii="Times New Roman" w:hAnsi="Times New Roman" w:cs="Times New Roman"/>
                <w:color w:val="000000"/>
                <w:sz w:val="20"/>
                <w:szCs w:val="20"/>
              </w:rPr>
            </w:pPr>
            <w:r w:rsidRPr="0061304F">
              <w:rPr>
                <w:rFonts w:ascii="Times New Roman" w:hAnsi="Times New Roman" w:cs="Times New Roman"/>
                <w:color w:val="000000"/>
                <w:sz w:val="20"/>
                <w:szCs w:val="20"/>
              </w:rPr>
              <w:t xml:space="preserve">МБУК "КД Центр </w:t>
            </w:r>
            <w:proofErr w:type="spellStart"/>
            <w:r w:rsidRPr="0061304F">
              <w:rPr>
                <w:rFonts w:ascii="Times New Roman" w:hAnsi="Times New Roman" w:cs="Times New Roman"/>
                <w:color w:val="000000"/>
                <w:sz w:val="20"/>
                <w:szCs w:val="20"/>
              </w:rPr>
              <w:t>Апракс</w:t>
            </w:r>
            <w:proofErr w:type="spellEnd"/>
            <w:r w:rsidRPr="0061304F">
              <w:rPr>
                <w:rFonts w:ascii="Times New Roman" w:hAnsi="Times New Roman" w:cs="Times New Roman"/>
                <w:color w:val="000000"/>
                <w:sz w:val="20"/>
                <w:szCs w:val="20"/>
              </w:rPr>
              <w:t>."</w:t>
            </w:r>
          </w:p>
        </w:tc>
        <w:tc>
          <w:tcPr>
            <w:tcW w:w="1144" w:type="pct"/>
            <w:tcBorders>
              <w:top w:val="single" w:sz="6" w:space="0" w:color="CCCCCC"/>
              <w:left w:val="single" w:sz="6" w:space="0" w:color="000000"/>
              <w:bottom w:val="single" w:sz="6" w:space="0" w:color="000000"/>
              <w:right w:val="single" w:sz="6" w:space="0" w:color="000000"/>
            </w:tcBorders>
            <w:shd w:val="clear" w:color="auto" w:fill="FFFFFF"/>
            <w:vAlign w:val="bottom"/>
          </w:tcPr>
          <w:p w:rsidR="0061304F" w:rsidRPr="0061304F" w:rsidRDefault="0061304F" w:rsidP="0061304F">
            <w:pPr>
              <w:jc w:val="center"/>
              <w:rPr>
                <w:rFonts w:ascii="Times New Roman" w:hAnsi="Times New Roman" w:cs="Times New Roman"/>
                <w:color w:val="000000"/>
                <w:sz w:val="20"/>
                <w:szCs w:val="20"/>
              </w:rPr>
            </w:pPr>
            <w:r w:rsidRPr="0061304F">
              <w:rPr>
                <w:rFonts w:ascii="Times New Roman" w:hAnsi="Times New Roman" w:cs="Times New Roman"/>
                <w:color w:val="000000"/>
                <w:sz w:val="20"/>
                <w:szCs w:val="20"/>
              </w:rPr>
              <w:t>0,036</w:t>
            </w:r>
          </w:p>
        </w:tc>
        <w:tc>
          <w:tcPr>
            <w:tcW w:w="810" w:type="pct"/>
            <w:tcBorders>
              <w:top w:val="nil"/>
              <w:left w:val="nil"/>
              <w:bottom w:val="single" w:sz="4" w:space="0" w:color="auto"/>
              <w:right w:val="single" w:sz="4" w:space="0" w:color="auto"/>
            </w:tcBorders>
            <w:shd w:val="clear" w:color="auto" w:fill="auto"/>
          </w:tcPr>
          <w:p w:rsidR="0061304F" w:rsidRPr="0061304F" w:rsidRDefault="0061304F" w:rsidP="0061304F">
            <w:pPr>
              <w:spacing w:after="0" w:line="240" w:lineRule="auto"/>
              <w:jc w:val="center"/>
              <w:rPr>
                <w:rFonts w:ascii="Times New Roman" w:eastAsia="Times New Roman" w:hAnsi="Times New Roman" w:cs="Times New Roman"/>
                <w:sz w:val="20"/>
                <w:szCs w:val="20"/>
                <w:lang w:eastAsia="ru-RU"/>
              </w:rPr>
            </w:pPr>
          </w:p>
        </w:tc>
        <w:tc>
          <w:tcPr>
            <w:tcW w:w="846" w:type="pct"/>
            <w:tcBorders>
              <w:top w:val="single" w:sz="6" w:space="0" w:color="CCCCCC"/>
              <w:left w:val="single" w:sz="6" w:space="0" w:color="000000"/>
              <w:bottom w:val="single" w:sz="6" w:space="0" w:color="000000"/>
              <w:right w:val="single" w:sz="6" w:space="0" w:color="000000"/>
            </w:tcBorders>
            <w:shd w:val="clear" w:color="auto" w:fill="FFFFFF"/>
            <w:noWrap/>
            <w:vAlign w:val="bottom"/>
          </w:tcPr>
          <w:p w:rsidR="0061304F" w:rsidRPr="0061304F" w:rsidRDefault="0061304F" w:rsidP="0061304F">
            <w:pPr>
              <w:jc w:val="center"/>
              <w:rPr>
                <w:rFonts w:ascii="Times New Roman" w:hAnsi="Times New Roman" w:cs="Times New Roman"/>
                <w:color w:val="000000"/>
                <w:sz w:val="20"/>
                <w:szCs w:val="20"/>
              </w:rPr>
            </w:pPr>
            <w:r w:rsidRPr="0061304F">
              <w:rPr>
                <w:rFonts w:ascii="Times New Roman" w:hAnsi="Times New Roman" w:cs="Times New Roman"/>
                <w:color w:val="000000"/>
                <w:sz w:val="20"/>
                <w:szCs w:val="20"/>
              </w:rPr>
              <w:t>0,036</w:t>
            </w:r>
          </w:p>
        </w:tc>
      </w:tr>
      <w:tr w:rsidR="0061304F" w:rsidRPr="008F78EB" w:rsidTr="00681DB5">
        <w:trPr>
          <w:trHeight w:val="23"/>
        </w:trPr>
        <w:tc>
          <w:tcPr>
            <w:tcW w:w="457" w:type="pct"/>
            <w:tcBorders>
              <w:top w:val="nil"/>
              <w:left w:val="single" w:sz="4" w:space="0" w:color="auto"/>
              <w:bottom w:val="single" w:sz="4" w:space="0" w:color="auto"/>
              <w:right w:val="single" w:sz="4" w:space="0" w:color="auto"/>
            </w:tcBorders>
            <w:shd w:val="clear" w:color="auto" w:fill="auto"/>
            <w:noWrap/>
            <w:hideMark/>
          </w:tcPr>
          <w:p w:rsidR="0061304F" w:rsidRPr="00756D5F" w:rsidRDefault="0061304F" w:rsidP="0061304F">
            <w:pPr>
              <w:spacing w:after="0" w:line="240" w:lineRule="auto"/>
              <w:jc w:val="center"/>
              <w:rPr>
                <w:rFonts w:ascii="Times New Roman" w:eastAsia="Times New Roman" w:hAnsi="Times New Roman" w:cs="Times New Roman"/>
                <w:sz w:val="20"/>
                <w:szCs w:val="20"/>
                <w:lang w:eastAsia="ru-RU"/>
              </w:rPr>
            </w:pPr>
            <w:r w:rsidRPr="00756D5F">
              <w:rPr>
                <w:rFonts w:ascii="Times New Roman" w:eastAsia="Times New Roman" w:hAnsi="Times New Roman" w:cs="Times New Roman"/>
                <w:sz w:val="20"/>
                <w:szCs w:val="20"/>
                <w:lang w:eastAsia="ru-RU"/>
              </w:rPr>
              <w:t>4</w:t>
            </w:r>
          </w:p>
        </w:tc>
        <w:tc>
          <w:tcPr>
            <w:tcW w:w="1743" w:type="pct"/>
            <w:tcBorders>
              <w:top w:val="single" w:sz="6" w:space="0" w:color="CCCCCC"/>
              <w:left w:val="single" w:sz="6" w:space="0" w:color="000000"/>
              <w:bottom w:val="single" w:sz="6" w:space="0" w:color="000000"/>
              <w:right w:val="single" w:sz="6" w:space="0" w:color="000000"/>
            </w:tcBorders>
            <w:shd w:val="clear" w:color="auto" w:fill="FFFFFF"/>
            <w:vAlign w:val="center"/>
          </w:tcPr>
          <w:p w:rsidR="0061304F" w:rsidRPr="0061304F" w:rsidRDefault="0061304F" w:rsidP="0061304F">
            <w:pPr>
              <w:jc w:val="center"/>
              <w:rPr>
                <w:rFonts w:ascii="Times New Roman" w:hAnsi="Times New Roman" w:cs="Times New Roman"/>
                <w:color w:val="000000"/>
                <w:sz w:val="20"/>
                <w:szCs w:val="20"/>
              </w:rPr>
            </w:pPr>
            <w:proofErr w:type="spellStart"/>
            <w:r w:rsidRPr="0061304F">
              <w:rPr>
                <w:rFonts w:ascii="Times New Roman" w:hAnsi="Times New Roman" w:cs="Times New Roman"/>
                <w:color w:val="000000"/>
                <w:sz w:val="20"/>
                <w:szCs w:val="20"/>
              </w:rPr>
              <w:t>фельш.пункт</w:t>
            </w:r>
            <w:proofErr w:type="spellEnd"/>
          </w:p>
        </w:tc>
        <w:tc>
          <w:tcPr>
            <w:tcW w:w="1144" w:type="pct"/>
            <w:tcBorders>
              <w:top w:val="single" w:sz="6" w:space="0" w:color="CCCCCC"/>
              <w:left w:val="single" w:sz="6" w:space="0" w:color="000000"/>
              <w:bottom w:val="single" w:sz="6" w:space="0" w:color="000000"/>
              <w:right w:val="single" w:sz="6" w:space="0" w:color="000000"/>
            </w:tcBorders>
            <w:shd w:val="clear" w:color="auto" w:fill="FFFFFF"/>
            <w:vAlign w:val="bottom"/>
          </w:tcPr>
          <w:p w:rsidR="0061304F" w:rsidRPr="0061304F" w:rsidRDefault="0061304F" w:rsidP="0061304F">
            <w:pPr>
              <w:jc w:val="center"/>
              <w:rPr>
                <w:rFonts w:ascii="Times New Roman" w:hAnsi="Times New Roman" w:cs="Times New Roman"/>
                <w:color w:val="000000"/>
                <w:sz w:val="20"/>
                <w:szCs w:val="20"/>
              </w:rPr>
            </w:pPr>
            <w:r w:rsidRPr="0061304F">
              <w:rPr>
                <w:rFonts w:ascii="Times New Roman" w:hAnsi="Times New Roman" w:cs="Times New Roman"/>
                <w:color w:val="000000"/>
                <w:sz w:val="20"/>
                <w:szCs w:val="20"/>
              </w:rPr>
              <w:t>0,015</w:t>
            </w:r>
          </w:p>
        </w:tc>
        <w:tc>
          <w:tcPr>
            <w:tcW w:w="810" w:type="pct"/>
            <w:tcBorders>
              <w:top w:val="nil"/>
              <w:left w:val="nil"/>
              <w:bottom w:val="single" w:sz="4" w:space="0" w:color="auto"/>
              <w:right w:val="single" w:sz="4" w:space="0" w:color="auto"/>
            </w:tcBorders>
            <w:shd w:val="clear" w:color="auto" w:fill="auto"/>
          </w:tcPr>
          <w:p w:rsidR="0061304F" w:rsidRPr="0061304F" w:rsidRDefault="0061304F" w:rsidP="0061304F">
            <w:pPr>
              <w:spacing w:after="0" w:line="240" w:lineRule="auto"/>
              <w:jc w:val="center"/>
              <w:rPr>
                <w:rFonts w:ascii="Times New Roman" w:eastAsia="Times New Roman" w:hAnsi="Times New Roman" w:cs="Times New Roman"/>
                <w:sz w:val="20"/>
                <w:szCs w:val="20"/>
                <w:lang w:eastAsia="ru-RU"/>
              </w:rPr>
            </w:pPr>
          </w:p>
        </w:tc>
        <w:tc>
          <w:tcPr>
            <w:tcW w:w="846" w:type="pct"/>
            <w:tcBorders>
              <w:top w:val="single" w:sz="6" w:space="0" w:color="CCCCCC"/>
              <w:left w:val="single" w:sz="6" w:space="0" w:color="000000"/>
              <w:bottom w:val="single" w:sz="6" w:space="0" w:color="000000"/>
              <w:right w:val="single" w:sz="6" w:space="0" w:color="000000"/>
            </w:tcBorders>
            <w:shd w:val="clear" w:color="auto" w:fill="FFFFFF"/>
            <w:noWrap/>
            <w:vAlign w:val="bottom"/>
          </w:tcPr>
          <w:p w:rsidR="0061304F" w:rsidRPr="0061304F" w:rsidRDefault="0061304F" w:rsidP="0061304F">
            <w:pPr>
              <w:jc w:val="center"/>
              <w:rPr>
                <w:rFonts w:ascii="Times New Roman" w:hAnsi="Times New Roman" w:cs="Times New Roman"/>
                <w:color w:val="000000"/>
                <w:sz w:val="20"/>
                <w:szCs w:val="20"/>
              </w:rPr>
            </w:pPr>
            <w:r w:rsidRPr="0061304F">
              <w:rPr>
                <w:rFonts w:ascii="Times New Roman" w:hAnsi="Times New Roman" w:cs="Times New Roman"/>
                <w:color w:val="000000"/>
                <w:sz w:val="20"/>
                <w:szCs w:val="20"/>
              </w:rPr>
              <w:t>0,015</w:t>
            </w:r>
          </w:p>
        </w:tc>
      </w:tr>
      <w:tr w:rsidR="00790196" w:rsidRPr="008F78EB" w:rsidTr="00802B60">
        <w:trPr>
          <w:trHeight w:val="23"/>
        </w:trPr>
        <w:tc>
          <w:tcPr>
            <w:tcW w:w="2200" w:type="pct"/>
            <w:gridSpan w:val="2"/>
            <w:tcBorders>
              <w:top w:val="single" w:sz="4" w:space="0" w:color="auto"/>
              <w:left w:val="single" w:sz="4" w:space="0" w:color="auto"/>
              <w:bottom w:val="single" w:sz="4" w:space="0" w:color="auto"/>
              <w:right w:val="single" w:sz="4" w:space="0" w:color="auto"/>
            </w:tcBorders>
            <w:shd w:val="clear" w:color="auto" w:fill="auto"/>
            <w:noWrap/>
            <w:hideMark/>
          </w:tcPr>
          <w:p w:rsidR="00790196" w:rsidRPr="00756D5F" w:rsidRDefault="00790196" w:rsidP="00790196">
            <w:pPr>
              <w:spacing w:after="0" w:line="240" w:lineRule="auto"/>
              <w:rPr>
                <w:rFonts w:ascii="Times New Roman" w:eastAsia="Times New Roman" w:hAnsi="Times New Roman" w:cs="Times New Roman"/>
                <w:b/>
                <w:bCs/>
                <w:sz w:val="20"/>
                <w:szCs w:val="20"/>
                <w:lang w:eastAsia="ru-RU"/>
              </w:rPr>
            </w:pPr>
            <w:r w:rsidRPr="00756D5F">
              <w:rPr>
                <w:rFonts w:ascii="Times New Roman" w:eastAsia="Times New Roman" w:hAnsi="Times New Roman" w:cs="Times New Roman"/>
                <w:b/>
                <w:bCs/>
                <w:sz w:val="20"/>
                <w:szCs w:val="20"/>
                <w:lang w:eastAsia="ru-RU"/>
              </w:rPr>
              <w:t>Всего по потребителям</w:t>
            </w:r>
          </w:p>
        </w:tc>
        <w:tc>
          <w:tcPr>
            <w:tcW w:w="1144" w:type="pct"/>
            <w:tcBorders>
              <w:top w:val="nil"/>
              <w:left w:val="nil"/>
              <w:bottom w:val="single" w:sz="4" w:space="0" w:color="auto"/>
              <w:right w:val="single" w:sz="4" w:space="0" w:color="auto"/>
            </w:tcBorders>
            <w:shd w:val="clear" w:color="auto" w:fill="auto"/>
            <w:hideMark/>
          </w:tcPr>
          <w:p w:rsidR="00790196" w:rsidRPr="00756D5F" w:rsidRDefault="0061304F" w:rsidP="00B1068A">
            <w:pPr>
              <w:spacing w:after="0" w:line="240" w:lineRule="auto"/>
              <w:jc w:val="center"/>
              <w:rPr>
                <w:rFonts w:ascii="Times New Roman" w:eastAsia="Times New Roman" w:hAnsi="Times New Roman" w:cs="Times New Roman"/>
                <w:b/>
                <w:bCs/>
                <w:sz w:val="20"/>
                <w:szCs w:val="20"/>
                <w:lang w:eastAsia="ru-RU"/>
              </w:rPr>
            </w:pPr>
            <w:r>
              <w:rPr>
                <w:rFonts w:ascii="Times New Roman" w:eastAsia="Times New Roman" w:hAnsi="Times New Roman" w:cs="Times New Roman"/>
                <w:b/>
                <w:bCs/>
                <w:sz w:val="20"/>
                <w:szCs w:val="20"/>
                <w:lang w:eastAsia="ru-RU"/>
              </w:rPr>
              <w:t>0,214</w:t>
            </w:r>
          </w:p>
        </w:tc>
        <w:tc>
          <w:tcPr>
            <w:tcW w:w="810" w:type="pct"/>
            <w:tcBorders>
              <w:top w:val="nil"/>
              <w:left w:val="nil"/>
              <w:bottom w:val="single" w:sz="4" w:space="0" w:color="auto"/>
              <w:right w:val="single" w:sz="4" w:space="0" w:color="auto"/>
            </w:tcBorders>
            <w:shd w:val="clear" w:color="auto" w:fill="auto"/>
            <w:hideMark/>
          </w:tcPr>
          <w:p w:rsidR="00790196" w:rsidRPr="00756D5F" w:rsidRDefault="005B3D1D" w:rsidP="00790196">
            <w:pPr>
              <w:spacing w:after="0" w:line="240" w:lineRule="auto"/>
              <w:jc w:val="center"/>
              <w:rPr>
                <w:rFonts w:ascii="Times New Roman" w:eastAsia="Times New Roman" w:hAnsi="Times New Roman" w:cs="Times New Roman"/>
                <w:b/>
                <w:bCs/>
                <w:sz w:val="20"/>
                <w:szCs w:val="20"/>
                <w:lang w:eastAsia="ru-RU"/>
              </w:rPr>
            </w:pPr>
            <w:r>
              <w:rPr>
                <w:rFonts w:ascii="Times New Roman" w:eastAsia="Times New Roman" w:hAnsi="Times New Roman" w:cs="Times New Roman"/>
                <w:b/>
                <w:bCs/>
                <w:sz w:val="20"/>
                <w:szCs w:val="20"/>
                <w:lang w:eastAsia="ru-RU"/>
              </w:rPr>
              <w:t>0</w:t>
            </w:r>
          </w:p>
        </w:tc>
        <w:tc>
          <w:tcPr>
            <w:tcW w:w="846" w:type="pct"/>
            <w:tcBorders>
              <w:top w:val="nil"/>
              <w:left w:val="nil"/>
              <w:bottom w:val="single" w:sz="4" w:space="0" w:color="auto"/>
              <w:right w:val="single" w:sz="4" w:space="0" w:color="auto"/>
            </w:tcBorders>
            <w:shd w:val="clear" w:color="auto" w:fill="auto"/>
            <w:noWrap/>
            <w:vAlign w:val="bottom"/>
            <w:hideMark/>
          </w:tcPr>
          <w:p w:rsidR="00790196" w:rsidRPr="00756D5F" w:rsidRDefault="0061304F" w:rsidP="00B1068A">
            <w:pPr>
              <w:spacing w:after="0" w:line="240" w:lineRule="auto"/>
              <w:jc w:val="center"/>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0,214</w:t>
            </w:r>
          </w:p>
        </w:tc>
      </w:tr>
    </w:tbl>
    <w:p w:rsidR="00525AB2" w:rsidRPr="00A47D24" w:rsidRDefault="00525AB2" w:rsidP="00525AB2">
      <w:pPr>
        <w:spacing w:after="0" w:line="360" w:lineRule="auto"/>
        <w:ind w:firstLine="709"/>
        <w:jc w:val="both"/>
        <w:rPr>
          <w:rFonts w:ascii="Times New Roman" w:eastAsia="Times New Roman" w:hAnsi="Times New Roman" w:cs="Times New Roman"/>
          <w:sz w:val="24"/>
          <w:szCs w:val="24"/>
          <w:lang w:eastAsia="ru-RU"/>
        </w:rPr>
      </w:pPr>
      <w:bookmarkStart w:id="124" w:name="_GoBack"/>
      <w:bookmarkEnd w:id="124"/>
      <w:r>
        <w:rPr>
          <w:rFonts w:ascii="Times New Roman" w:eastAsia="Times New Roman" w:hAnsi="Times New Roman" w:cs="Times New Roman"/>
          <w:sz w:val="24"/>
          <w:szCs w:val="24"/>
          <w:lang w:eastAsia="ru-RU"/>
        </w:rPr>
        <w:t>Переход на индивидуальное отопление не предусмотрен схемой теплоснабжения.</w:t>
      </w:r>
    </w:p>
    <w:p w:rsidR="00525AB2" w:rsidRPr="008F78EB" w:rsidRDefault="00525AB2" w:rsidP="005E48FC">
      <w:pPr>
        <w:rPr>
          <w:rFonts w:ascii="Times New Roman" w:hAnsi="Times New Roman" w:cs="Times New Roman"/>
        </w:rPr>
      </w:pPr>
    </w:p>
    <w:p w:rsidR="000E2AA8" w:rsidRPr="00444E6E" w:rsidRDefault="000E2AA8" w:rsidP="00D6468B">
      <w:pPr>
        <w:pStyle w:val="3"/>
        <w:spacing w:line="360" w:lineRule="auto"/>
        <w:jc w:val="both"/>
        <w:rPr>
          <w:rFonts w:cs="Times New Roman"/>
          <w:b/>
          <w:color w:val="auto"/>
        </w:rPr>
      </w:pPr>
      <w:bookmarkStart w:id="125" w:name="_Toc535409516"/>
      <w:bookmarkStart w:id="126" w:name="_Toc73010705"/>
      <w:bookmarkStart w:id="127" w:name="sub_169"/>
      <w:bookmarkEnd w:id="122"/>
      <w:r w:rsidRPr="00444E6E">
        <w:rPr>
          <w:rFonts w:cs="Times New Roman"/>
          <w:b/>
          <w:color w:val="auto"/>
        </w:rPr>
        <w:lastRenderedPageBreak/>
        <w:t>1.5.3 Описание случаев и условий применения отопления жилых помещений в многоквартирных домах с использованием индивидуальных квартир</w:t>
      </w:r>
      <w:r w:rsidR="00D6468B" w:rsidRPr="00444E6E">
        <w:rPr>
          <w:rFonts w:cs="Times New Roman"/>
          <w:b/>
          <w:color w:val="auto"/>
        </w:rPr>
        <w:t>ных источников тепловой энергии</w:t>
      </w:r>
      <w:bookmarkEnd w:id="125"/>
      <w:bookmarkEnd w:id="126"/>
    </w:p>
    <w:p w:rsidR="00D6468B" w:rsidRPr="008F78EB" w:rsidRDefault="00D6468B" w:rsidP="00D6468B">
      <w:pPr>
        <w:spacing w:line="360" w:lineRule="auto"/>
        <w:ind w:firstLine="709"/>
        <w:jc w:val="both"/>
        <w:rPr>
          <w:rFonts w:ascii="Times New Roman" w:hAnsi="Times New Roman" w:cs="Times New Roman"/>
          <w:sz w:val="24"/>
          <w:szCs w:val="24"/>
        </w:rPr>
      </w:pPr>
      <w:r w:rsidRPr="008F78EB">
        <w:rPr>
          <w:rFonts w:ascii="Times New Roman" w:hAnsi="Times New Roman" w:cs="Times New Roman"/>
          <w:sz w:val="24"/>
          <w:szCs w:val="24"/>
        </w:rPr>
        <w:t>Случаев применения отопления жилых помещений в многоквартирных домах с использованием индивидуальных квартирных источников тепловой энергии не зафиксировано.</w:t>
      </w:r>
    </w:p>
    <w:p w:rsidR="000E2AA8" w:rsidRPr="00FC67B5" w:rsidRDefault="000E2AA8" w:rsidP="002A79A5">
      <w:pPr>
        <w:pStyle w:val="3"/>
        <w:spacing w:line="360" w:lineRule="auto"/>
        <w:jc w:val="both"/>
        <w:rPr>
          <w:rFonts w:cs="Times New Roman"/>
          <w:b/>
          <w:color w:val="auto"/>
        </w:rPr>
      </w:pPr>
      <w:bookmarkStart w:id="128" w:name="_Toc535409517"/>
      <w:bookmarkStart w:id="129" w:name="_Toc73010706"/>
      <w:bookmarkStart w:id="130" w:name="sub_170"/>
      <w:bookmarkEnd w:id="127"/>
      <w:r w:rsidRPr="00FC67B5">
        <w:rPr>
          <w:rFonts w:cs="Times New Roman"/>
          <w:b/>
          <w:color w:val="auto"/>
        </w:rPr>
        <w:t>1.5.4 Описание величины потребления тепловой энергии в расчетных элементах территориального деления за отопительный пери</w:t>
      </w:r>
      <w:r w:rsidR="002A79A5" w:rsidRPr="00FC67B5">
        <w:rPr>
          <w:rFonts w:cs="Times New Roman"/>
          <w:b/>
          <w:color w:val="auto"/>
        </w:rPr>
        <w:t>од и за год в целом</w:t>
      </w:r>
      <w:bookmarkEnd w:id="128"/>
      <w:bookmarkEnd w:id="129"/>
    </w:p>
    <w:p w:rsidR="002A79A5" w:rsidRPr="008F78EB" w:rsidRDefault="002A79A5" w:rsidP="002A79A5">
      <w:pPr>
        <w:spacing w:after="0" w:line="360" w:lineRule="auto"/>
        <w:ind w:firstLine="709"/>
        <w:jc w:val="both"/>
        <w:rPr>
          <w:rFonts w:ascii="Times New Roman" w:hAnsi="Times New Roman" w:cs="Times New Roman"/>
          <w:sz w:val="24"/>
          <w:szCs w:val="24"/>
        </w:rPr>
      </w:pPr>
      <w:r w:rsidRPr="008F78EB">
        <w:rPr>
          <w:rFonts w:ascii="Times New Roman" w:hAnsi="Times New Roman" w:cs="Times New Roman"/>
          <w:sz w:val="24"/>
          <w:szCs w:val="24"/>
        </w:rPr>
        <w:t xml:space="preserve">Сведения об объёмах потребления тепловой энергии в расчетных элементах территориального деления за отопительный период и за год в целом приведены в таблице </w:t>
      </w:r>
      <w:r w:rsidR="00902E09" w:rsidRPr="008F78EB">
        <w:rPr>
          <w:rFonts w:ascii="Times New Roman" w:hAnsi="Times New Roman" w:cs="Times New Roman"/>
          <w:sz w:val="24"/>
          <w:szCs w:val="24"/>
        </w:rPr>
        <w:t>1</w:t>
      </w:r>
      <w:r w:rsidR="00FD47A3">
        <w:rPr>
          <w:rFonts w:ascii="Times New Roman" w:hAnsi="Times New Roman" w:cs="Times New Roman"/>
          <w:sz w:val="24"/>
          <w:szCs w:val="24"/>
        </w:rPr>
        <w:t>5</w:t>
      </w:r>
      <w:r w:rsidRPr="008F78EB">
        <w:rPr>
          <w:rFonts w:ascii="Times New Roman" w:hAnsi="Times New Roman" w:cs="Times New Roman"/>
          <w:sz w:val="24"/>
          <w:szCs w:val="24"/>
        </w:rPr>
        <w:t>.</w:t>
      </w:r>
    </w:p>
    <w:p w:rsidR="002A79A5" w:rsidRPr="008F78EB" w:rsidRDefault="002A79A5" w:rsidP="00902E09">
      <w:pPr>
        <w:pStyle w:val="aa"/>
        <w:spacing w:after="0" w:line="276" w:lineRule="auto"/>
        <w:ind w:firstLine="709"/>
        <w:jc w:val="both"/>
        <w:rPr>
          <w:rFonts w:ascii="Times New Roman" w:hAnsi="Times New Roman" w:cs="Times New Roman"/>
          <w:i w:val="0"/>
          <w:color w:val="auto"/>
          <w:sz w:val="24"/>
          <w:szCs w:val="24"/>
        </w:rPr>
      </w:pPr>
      <w:r w:rsidRPr="008F78EB">
        <w:rPr>
          <w:rFonts w:ascii="Times New Roman" w:hAnsi="Times New Roman" w:cs="Times New Roman"/>
          <w:b/>
          <w:i w:val="0"/>
          <w:color w:val="auto"/>
          <w:sz w:val="24"/>
          <w:szCs w:val="24"/>
        </w:rPr>
        <w:t xml:space="preserve">Таблица </w:t>
      </w:r>
      <w:r w:rsidR="004A7724">
        <w:rPr>
          <w:rFonts w:ascii="Times New Roman" w:hAnsi="Times New Roman" w:cs="Times New Roman"/>
          <w:b/>
          <w:i w:val="0"/>
          <w:color w:val="auto"/>
          <w:sz w:val="24"/>
          <w:szCs w:val="24"/>
        </w:rPr>
        <w:t>15</w:t>
      </w:r>
      <w:r w:rsidRPr="008F78EB">
        <w:rPr>
          <w:rFonts w:ascii="Times New Roman" w:hAnsi="Times New Roman" w:cs="Times New Roman"/>
          <w:i w:val="0"/>
          <w:color w:val="auto"/>
          <w:sz w:val="24"/>
          <w:szCs w:val="24"/>
        </w:rPr>
        <w:t xml:space="preserve"> – Сведения об объёмах потребления тепловой энергии в расчетных элементах территориального деления за отопительный период и за год в целом </w:t>
      </w:r>
    </w:p>
    <w:tbl>
      <w:tblPr>
        <w:tblStyle w:val="ab"/>
        <w:tblW w:w="5000" w:type="pct"/>
        <w:tblLook w:val="04A0" w:firstRow="1" w:lastRow="0" w:firstColumn="1" w:lastColumn="0" w:noHBand="0" w:noVBand="1"/>
      </w:tblPr>
      <w:tblGrid>
        <w:gridCol w:w="821"/>
        <w:gridCol w:w="3852"/>
        <w:gridCol w:w="2336"/>
        <w:gridCol w:w="2336"/>
      </w:tblGrid>
      <w:tr w:rsidR="002A79A5" w:rsidRPr="008F78EB" w:rsidTr="003725B6">
        <w:tc>
          <w:tcPr>
            <w:tcW w:w="439" w:type="pct"/>
            <w:vAlign w:val="center"/>
          </w:tcPr>
          <w:p w:rsidR="002A79A5" w:rsidRPr="008F78EB" w:rsidRDefault="002A79A5" w:rsidP="002A79A5">
            <w:pPr>
              <w:jc w:val="both"/>
              <w:rPr>
                <w:rFonts w:ascii="Times New Roman" w:hAnsi="Times New Roman" w:cs="Times New Roman"/>
                <w:sz w:val="20"/>
                <w:szCs w:val="20"/>
              </w:rPr>
            </w:pPr>
            <w:r w:rsidRPr="008F78EB">
              <w:rPr>
                <w:rFonts w:ascii="Times New Roman" w:hAnsi="Times New Roman" w:cs="Times New Roman"/>
                <w:sz w:val="20"/>
                <w:szCs w:val="20"/>
              </w:rPr>
              <w:t>№ п/п</w:t>
            </w:r>
          </w:p>
        </w:tc>
        <w:tc>
          <w:tcPr>
            <w:tcW w:w="2061" w:type="pct"/>
            <w:vAlign w:val="center"/>
          </w:tcPr>
          <w:p w:rsidR="002A79A5" w:rsidRPr="008F78EB" w:rsidRDefault="002A79A5" w:rsidP="002A79A5">
            <w:pPr>
              <w:jc w:val="both"/>
              <w:rPr>
                <w:rFonts w:ascii="Times New Roman" w:hAnsi="Times New Roman" w:cs="Times New Roman"/>
                <w:sz w:val="20"/>
                <w:szCs w:val="20"/>
              </w:rPr>
            </w:pPr>
            <w:r w:rsidRPr="008F78EB">
              <w:rPr>
                <w:rFonts w:ascii="Times New Roman" w:hAnsi="Times New Roman" w:cs="Times New Roman"/>
                <w:sz w:val="20"/>
                <w:szCs w:val="20"/>
              </w:rPr>
              <w:t>Элемент территориального деления</w:t>
            </w:r>
          </w:p>
        </w:tc>
        <w:tc>
          <w:tcPr>
            <w:tcW w:w="1250" w:type="pct"/>
            <w:vAlign w:val="center"/>
          </w:tcPr>
          <w:p w:rsidR="002A79A5" w:rsidRPr="008F78EB" w:rsidRDefault="002A79A5" w:rsidP="002A79A5">
            <w:pPr>
              <w:jc w:val="both"/>
              <w:rPr>
                <w:rFonts w:ascii="Times New Roman" w:hAnsi="Times New Roman" w:cs="Times New Roman"/>
                <w:sz w:val="20"/>
                <w:szCs w:val="20"/>
              </w:rPr>
            </w:pPr>
            <w:r w:rsidRPr="008F78EB">
              <w:rPr>
                <w:rFonts w:ascii="Times New Roman" w:hAnsi="Times New Roman" w:cs="Times New Roman"/>
                <w:sz w:val="20"/>
                <w:szCs w:val="20"/>
              </w:rPr>
              <w:t>Потребление тепловой энергии за год, Гкал/год</w:t>
            </w:r>
          </w:p>
        </w:tc>
        <w:tc>
          <w:tcPr>
            <w:tcW w:w="1250" w:type="pct"/>
            <w:vAlign w:val="center"/>
          </w:tcPr>
          <w:p w:rsidR="002A79A5" w:rsidRPr="008F78EB" w:rsidRDefault="002A79A5" w:rsidP="002A79A5">
            <w:pPr>
              <w:jc w:val="both"/>
              <w:rPr>
                <w:rFonts w:ascii="Times New Roman" w:hAnsi="Times New Roman" w:cs="Times New Roman"/>
                <w:sz w:val="20"/>
                <w:szCs w:val="20"/>
              </w:rPr>
            </w:pPr>
            <w:r w:rsidRPr="008F78EB">
              <w:rPr>
                <w:rFonts w:ascii="Times New Roman" w:hAnsi="Times New Roman" w:cs="Times New Roman"/>
                <w:sz w:val="20"/>
                <w:szCs w:val="20"/>
              </w:rPr>
              <w:t>Потребление тепловой энерг</w:t>
            </w:r>
            <w:r w:rsidR="00D7446B" w:rsidRPr="008F78EB">
              <w:rPr>
                <w:rFonts w:ascii="Times New Roman" w:hAnsi="Times New Roman" w:cs="Times New Roman"/>
                <w:sz w:val="20"/>
                <w:szCs w:val="20"/>
              </w:rPr>
              <w:t xml:space="preserve">ии за отопительный период, </w:t>
            </w:r>
            <w:r w:rsidRPr="008F78EB">
              <w:rPr>
                <w:rFonts w:ascii="Times New Roman" w:hAnsi="Times New Roman" w:cs="Times New Roman"/>
                <w:sz w:val="20"/>
                <w:szCs w:val="20"/>
              </w:rPr>
              <w:t>Гкал</w:t>
            </w:r>
          </w:p>
        </w:tc>
      </w:tr>
      <w:tr w:rsidR="00D7432D" w:rsidRPr="008F78EB" w:rsidTr="00A40D4F">
        <w:trPr>
          <w:trHeight w:val="132"/>
        </w:trPr>
        <w:tc>
          <w:tcPr>
            <w:tcW w:w="439" w:type="pct"/>
            <w:vAlign w:val="center"/>
          </w:tcPr>
          <w:p w:rsidR="00D7432D" w:rsidRPr="008F78EB" w:rsidRDefault="00D7432D" w:rsidP="00D7432D">
            <w:pPr>
              <w:jc w:val="both"/>
              <w:rPr>
                <w:rFonts w:ascii="Times New Roman" w:hAnsi="Times New Roman" w:cs="Times New Roman"/>
                <w:sz w:val="20"/>
                <w:szCs w:val="20"/>
              </w:rPr>
            </w:pPr>
            <w:r w:rsidRPr="008F78EB">
              <w:rPr>
                <w:rFonts w:ascii="Times New Roman" w:hAnsi="Times New Roman" w:cs="Times New Roman"/>
                <w:sz w:val="20"/>
                <w:szCs w:val="20"/>
              </w:rPr>
              <w:t>1</w:t>
            </w:r>
          </w:p>
        </w:tc>
        <w:tc>
          <w:tcPr>
            <w:tcW w:w="2061" w:type="pct"/>
            <w:tcBorders>
              <w:top w:val="single" w:sz="4" w:space="0" w:color="auto"/>
              <w:left w:val="single" w:sz="4" w:space="0" w:color="auto"/>
              <w:bottom w:val="single" w:sz="4" w:space="0" w:color="auto"/>
              <w:right w:val="single" w:sz="4" w:space="0" w:color="auto"/>
            </w:tcBorders>
            <w:shd w:val="clear" w:color="auto" w:fill="auto"/>
            <w:vAlign w:val="center"/>
          </w:tcPr>
          <w:p w:rsidR="00D7432D" w:rsidRPr="00760BFB" w:rsidRDefault="00D7432D" w:rsidP="002D7BDB">
            <w:pPr>
              <w:rPr>
                <w:rFonts w:ascii="Times New Roman" w:hAnsi="Times New Roman" w:cs="Times New Roman"/>
                <w:sz w:val="20"/>
                <w:szCs w:val="20"/>
              </w:rPr>
            </w:pPr>
            <w:r w:rsidRPr="00760BFB">
              <w:rPr>
                <w:rFonts w:ascii="Times New Roman" w:hAnsi="Times New Roman" w:cs="Times New Roman"/>
                <w:sz w:val="20"/>
                <w:szCs w:val="20"/>
              </w:rPr>
              <w:t xml:space="preserve"> </w:t>
            </w:r>
            <w:r w:rsidR="002D7BDB">
              <w:rPr>
                <w:rFonts w:ascii="Times New Roman" w:hAnsi="Times New Roman" w:cs="Times New Roman"/>
                <w:sz w:val="20"/>
                <w:szCs w:val="20"/>
              </w:rPr>
              <w:t xml:space="preserve">с. </w:t>
            </w:r>
            <w:proofErr w:type="spellStart"/>
            <w:r w:rsidR="002D7BDB">
              <w:rPr>
                <w:rFonts w:ascii="Times New Roman" w:hAnsi="Times New Roman" w:cs="Times New Roman"/>
                <w:sz w:val="20"/>
                <w:szCs w:val="20"/>
              </w:rPr>
              <w:t>Апраксино</w:t>
            </w:r>
            <w:proofErr w:type="spellEnd"/>
          </w:p>
        </w:tc>
        <w:tc>
          <w:tcPr>
            <w:tcW w:w="1250" w:type="pct"/>
            <w:vAlign w:val="center"/>
          </w:tcPr>
          <w:p w:rsidR="00D7432D" w:rsidRPr="008F78EB" w:rsidRDefault="00681DB5" w:rsidP="00616379">
            <w:pPr>
              <w:jc w:val="center"/>
              <w:rPr>
                <w:rFonts w:ascii="Times New Roman" w:hAnsi="Times New Roman" w:cs="Times New Roman"/>
                <w:sz w:val="20"/>
                <w:szCs w:val="20"/>
              </w:rPr>
            </w:pPr>
            <w:r w:rsidRPr="00681DB5">
              <w:rPr>
                <w:rFonts w:ascii="Times New Roman" w:hAnsi="Times New Roman" w:cs="Times New Roman"/>
                <w:sz w:val="20"/>
                <w:szCs w:val="20"/>
              </w:rPr>
              <w:t>470,662</w:t>
            </w:r>
          </w:p>
        </w:tc>
        <w:tc>
          <w:tcPr>
            <w:tcW w:w="1250" w:type="pct"/>
            <w:vAlign w:val="center"/>
          </w:tcPr>
          <w:p w:rsidR="00D7432D" w:rsidRPr="008F78EB" w:rsidRDefault="00681DB5" w:rsidP="00616379">
            <w:pPr>
              <w:jc w:val="center"/>
              <w:rPr>
                <w:rFonts w:ascii="Times New Roman" w:hAnsi="Times New Roman" w:cs="Times New Roman"/>
                <w:sz w:val="20"/>
                <w:szCs w:val="20"/>
              </w:rPr>
            </w:pPr>
            <w:r w:rsidRPr="00681DB5">
              <w:rPr>
                <w:rFonts w:ascii="Times New Roman" w:hAnsi="Times New Roman" w:cs="Times New Roman"/>
                <w:sz w:val="20"/>
                <w:szCs w:val="20"/>
              </w:rPr>
              <w:t>470,662</w:t>
            </w:r>
          </w:p>
        </w:tc>
      </w:tr>
    </w:tbl>
    <w:p w:rsidR="000E2AA8" w:rsidRPr="003B6A22" w:rsidRDefault="000E2AA8" w:rsidP="003B6A22">
      <w:pPr>
        <w:pStyle w:val="3"/>
        <w:spacing w:before="200" w:line="360" w:lineRule="auto"/>
        <w:jc w:val="both"/>
        <w:rPr>
          <w:rFonts w:cs="Times New Roman"/>
          <w:b/>
          <w:color w:val="auto"/>
        </w:rPr>
      </w:pPr>
      <w:bookmarkStart w:id="131" w:name="_Toc535409518"/>
      <w:bookmarkStart w:id="132" w:name="_Toc73010707"/>
      <w:bookmarkStart w:id="133" w:name="sub_1355"/>
      <w:bookmarkEnd w:id="130"/>
      <w:r w:rsidRPr="003B6A22">
        <w:rPr>
          <w:rFonts w:cs="Times New Roman"/>
          <w:b/>
          <w:color w:val="auto"/>
        </w:rPr>
        <w:t>1.5.5 Описание существующих нормативов потребления тепловой энергии для населения на от</w:t>
      </w:r>
      <w:r w:rsidR="003D071C" w:rsidRPr="003B6A22">
        <w:rPr>
          <w:rFonts w:cs="Times New Roman"/>
          <w:b/>
          <w:color w:val="auto"/>
        </w:rPr>
        <w:t>опление и горячее водоснабжение</w:t>
      </w:r>
      <w:bookmarkEnd w:id="131"/>
      <w:bookmarkEnd w:id="132"/>
    </w:p>
    <w:p w:rsidR="00EF236B" w:rsidRPr="008F78EB" w:rsidRDefault="003D567A" w:rsidP="00EF236B">
      <w:pPr>
        <w:spacing w:after="0" w:line="360" w:lineRule="auto"/>
        <w:ind w:right="-23" w:firstLine="686"/>
        <w:jc w:val="both"/>
        <w:rPr>
          <w:rFonts w:ascii="Times New Roman" w:hAnsi="Times New Roman" w:cs="Times New Roman"/>
          <w:sz w:val="24"/>
          <w:szCs w:val="24"/>
        </w:rPr>
      </w:pPr>
      <w:r w:rsidRPr="008F78EB">
        <w:rPr>
          <w:rFonts w:ascii="Times New Roman" w:hAnsi="Times New Roman" w:cs="Times New Roman"/>
          <w:sz w:val="24"/>
          <w:szCs w:val="24"/>
        </w:rPr>
        <w:t>Существующие нормативы потребления тепловой энергии для населения на отопление</w:t>
      </w:r>
      <w:r w:rsidR="00EF236B" w:rsidRPr="008F78EB">
        <w:rPr>
          <w:rFonts w:ascii="Times New Roman" w:hAnsi="Times New Roman" w:cs="Times New Roman"/>
          <w:sz w:val="24"/>
          <w:szCs w:val="24"/>
        </w:rPr>
        <w:t xml:space="preserve"> согласно приказу</w:t>
      </w:r>
      <w:r w:rsidR="000978EA" w:rsidRPr="000978EA">
        <w:t xml:space="preserve"> </w:t>
      </w:r>
      <w:r w:rsidR="000978EA" w:rsidRPr="000978EA">
        <w:rPr>
          <w:rFonts w:ascii="Times New Roman" w:hAnsi="Times New Roman" w:cs="Times New Roman"/>
          <w:sz w:val="24"/>
          <w:szCs w:val="24"/>
        </w:rPr>
        <w:t>Республиканской</w:t>
      </w:r>
      <w:r w:rsidR="000978EA">
        <w:rPr>
          <w:rFonts w:ascii="Times New Roman" w:hAnsi="Times New Roman" w:cs="Times New Roman"/>
          <w:sz w:val="24"/>
          <w:szCs w:val="24"/>
        </w:rPr>
        <w:t xml:space="preserve"> службы по тарифам Республики </w:t>
      </w:r>
      <w:r w:rsidR="00E144F0">
        <w:rPr>
          <w:rFonts w:ascii="Times New Roman" w:hAnsi="Times New Roman" w:cs="Times New Roman"/>
          <w:sz w:val="24"/>
          <w:szCs w:val="24"/>
        </w:rPr>
        <w:t>М</w:t>
      </w:r>
      <w:r w:rsidR="00E144F0" w:rsidRPr="000978EA">
        <w:rPr>
          <w:rFonts w:ascii="Times New Roman" w:hAnsi="Times New Roman" w:cs="Times New Roman"/>
          <w:sz w:val="24"/>
          <w:szCs w:val="24"/>
        </w:rPr>
        <w:t>ордовия</w:t>
      </w:r>
      <w:r w:rsidR="00E144F0">
        <w:rPr>
          <w:rFonts w:ascii="Times New Roman" w:hAnsi="Times New Roman" w:cs="Times New Roman"/>
          <w:sz w:val="24"/>
          <w:szCs w:val="24"/>
        </w:rPr>
        <w:t xml:space="preserve"> </w:t>
      </w:r>
      <w:r w:rsidR="00E144F0" w:rsidRPr="008F78EB">
        <w:rPr>
          <w:rFonts w:ascii="Times New Roman" w:hAnsi="Times New Roman" w:cs="Times New Roman"/>
          <w:sz w:val="24"/>
          <w:szCs w:val="24"/>
        </w:rPr>
        <w:t>№</w:t>
      </w:r>
      <w:r w:rsidR="00EF236B" w:rsidRPr="0043211B">
        <w:rPr>
          <w:rFonts w:ascii="Times New Roman" w:hAnsi="Times New Roman" w:cs="Times New Roman"/>
          <w:sz w:val="24"/>
          <w:szCs w:val="24"/>
        </w:rPr>
        <w:t>1</w:t>
      </w:r>
      <w:r w:rsidR="00B12C03">
        <w:rPr>
          <w:rFonts w:ascii="Times New Roman" w:hAnsi="Times New Roman" w:cs="Times New Roman"/>
          <w:sz w:val="24"/>
          <w:szCs w:val="24"/>
        </w:rPr>
        <w:t>65</w:t>
      </w:r>
      <w:r w:rsidR="00EF236B" w:rsidRPr="0043211B">
        <w:rPr>
          <w:rFonts w:ascii="Times New Roman" w:hAnsi="Times New Roman" w:cs="Times New Roman"/>
          <w:sz w:val="24"/>
          <w:szCs w:val="24"/>
        </w:rPr>
        <w:t xml:space="preserve"> от </w:t>
      </w:r>
      <w:r w:rsidR="0043211B">
        <w:rPr>
          <w:rFonts w:ascii="Times New Roman" w:hAnsi="Times New Roman" w:cs="Times New Roman"/>
          <w:sz w:val="24"/>
          <w:szCs w:val="24"/>
        </w:rPr>
        <w:t>1</w:t>
      </w:r>
      <w:r w:rsidR="00B12C03">
        <w:rPr>
          <w:rFonts w:ascii="Times New Roman" w:hAnsi="Times New Roman" w:cs="Times New Roman"/>
          <w:sz w:val="24"/>
          <w:szCs w:val="24"/>
        </w:rPr>
        <w:t>2</w:t>
      </w:r>
      <w:r w:rsidR="00EF236B" w:rsidRPr="0043211B">
        <w:rPr>
          <w:rFonts w:ascii="Times New Roman" w:hAnsi="Times New Roman" w:cs="Times New Roman"/>
          <w:sz w:val="24"/>
          <w:szCs w:val="24"/>
        </w:rPr>
        <w:t>.</w:t>
      </w:r>
      <w:r w:rsidR="0043211B">
        <w:rPr>
          <w:rFonts w:ascii="Times New Roman" w:hAnsi="Times New Roman" w:cs="Times New Roman"/>
          <w:sz w:val="24"/>
          <w:szCs w:val="24"/>
        </w:rPr>
        <w:t>12</w:t>
      </w:r>
      <w:r w:rsidR="00EF236B" w:rsidRPr="0043211B">
        <w:rPr>
          <w:rFonts w:ascii="Times New Roman" w:hAnsi="Times New Roman" w:cs="Times New Roman"/>
          <w:sz w:val="24"/>
          <w:szCs w:val="24"/>
        </w:rPr>
        <w:t>.201</w:t>
      </w:r>
      <w:r w:rsidR="00B12C03">
        <w:rPr>
          <w:rFonts w:ascii="Times New Roman" w:hAnsi="Times New Roman" w:cs="Times New Roman"/>
          <w:sz w:val="24"/>
          <w:szCs w:val="24"/>
        </w:rPr>
        <w:t>9</w:t>
      </w:r>
      <w:r w:rsidR="00EF236B" w:rsidRPr="0043211B">
        <w:rPr>
          <w:rFonts w:ascii="Times New Roman" w:hAnsi="Times New Roman" w:cs="Times New Roman"/>
          <w:sz w:val="24"/>
          <w:szCs w:val="24"/>
        </w:rPr>
        <w:t xml:space="preserve"> г. </w:t>
      </w:r>
      <w:r w:rsidR="00B12C03" w:rsidRPr="00B12C03">
        <w:rPr>
          <w:rFonts w:ascii="Times New Roman" w:hAnsi="Times New Roman" w:cs="Times New Roman"/>
          <w:sz w:val="24"/>
          <w:szCs w:val="24"/>
        </w:rPr>
        <w:t>«Об установлении нормативов потребления коммунальной услуги по отоплению в жилых помещениях для насел</w:t>
      </w:r>
      <w:r w:rsidR="000978EA">
        <w:rPr>
          <w:rFonts w:ascii="Times New Roman" w:hAnsi="Times New Roman" w:cs="Times New Roman"/>
          <w:sz w:val="24"/>
          <w:szCs w:val="24"/>
        </w:rPr>
        <w:t>ения на территории Республики М</w:t>
      </w:r>
      <w:r w:rsidR="00B12C03" w:rsidRPr="00B12C03">
        <w:rPr>
          <w:rFonts w:ascii="Times New Roman" w:hAnsi="Times New Roman" w:cs="Times New Roman"/>
          <w:sz w:val="24"/>
          <w:szCs w:val="24"/>
        </w:rPr>
        <w:t>ордовия</w:t>
      </w:r>
      <w:r w:rsidR="00E144F0" w:rsidRPr="00B12C03">
        <w:rPr>
          <w:rFonts w:ascii="Times New Roman" w:hAnsi="Times New Roman" w:cs="Times New Roman"/>
          <w:sz w:val="24"/>
          <w:szCs w:val="24"/>
        </w:rPr>
        <w:t>»,</w:t>
      </w:r>
      <w:r w:rsidRPr="0043211B">
        <w:rPr>
          <w:rFonts w:ascii="Times New Roman" w:hAnsi="Times New Roman" w:cs="Times New Roman"/>
          <w:sz w:val="24"/>
          <w:szCs w:val="24"/>
        </w:rPr>
        <w:t xml:space="preserve"> </w:t>
      </w:r>
      <w:r w:rsidR="00EF236B" w:rsidRPr="0043211B">
        <w:rPr>
          <w:rFonts w:ascii="Times New Roman" w:hAnsi="Times New Roman" w:cs="Times New Roman"/>
          <w:sz w:val="24"/>
          <w:szCs w:val="24"/>
        </w:rPr>
        <w:t>приведены в таблице</w:t>
      </w:r>
      <w:r w:rsidR="00EF236B" w:rsidRPr="008F78EB">
        <w:rPr>
          <w:rFonts w:ascii="Times New Roman" w:hAnsi="Times New Roman" w:cs="Times New Roman"/>
          <w:sz w:val="24"/>
          <w:szCs w:val="24"/>
        </w:rPr>
        <w:t xml:space="preserve"> </w:t>
      </w:r>
      <w:r w:rsidR="00902E09" w:rsidRPr="008F78EB">
        <w:rPr>
          <w:rFonts w:ascii="Times New Roman" w:hAnsi="Times New Roman" w:cs="Times New Roman"/>
          <w:sz w:val="24"/>
          <w:szCs w:val="24"/>
        </w:rPr>
        <w:t>1</w:t>
      </w:r>
      <w:r w:rsidR="00FD47A3">
        <w:rPr>
          <w:rFonts w:ascii="Times New Roman" w:hAnsi="Times New Roman" w:cs="Times New Roman"/>
          <w:sz w:val="24"/>
          <w:szCs w:val="24"/>
        </w:rPr>
        <w:t>6</w:t>
      </w:r>
      <w:r w:rsidR="00EF236B" w:rsidRPr="008F78EB">
        <w:rPr>
          <w:rFonts w:ascii="Times New Roman" w:hAnsi="Times New Roman" w:cs="Times New Roman"/>
          <w:sz w:val="24"/>
          <w:szCs w:val="24"/>
        </w:rPr>
        <w:t>.</w:t>
      </w:r>
    </w:p>
    <w:p w:rsidR="003D567A" w:rsidRDefault="003D567A" w:rsidP="003D6C74">
      <w:pPr>
        <w:pStyle w:val="aa"/>
        <w:spacing w:after="0" w:line="276" w:lineRule="auto"/>
        <w:ind w:firstLine="709"/>
        <w:jc w:val="both"/>
        <w:rPr>
          <w:rFonts w:ascii="Times New Roman" w:hAnsi="Times New Roman" w:cs="Times New Roman"/>
          <w:i w:val="0"/>
          <w:color w:val="auto"/>
          <w:sz w:val="24"/>
          <w:szCs w:val="24"/>
          <w:vertAlign w:val="superscript"/>
        </w:rPr>
      </w:pPr>
      <w:r w:rsidRPr="008F78EB">
        <w:rPr>
          <w:rFonts w:ascii="Times New Roman" w:hAnsi="Times New Roman" w:cs="Times New Roman"/>
          <w:b/>
          <w:i w:val="0"/>
          <w:color w:val="auto"/>
          <w:sz w:val="24"/>
          <w:szCs w:val="24"/>
        </w:rPr>
        <w:t xml:space="preserve">Таблица </w:t>
      </w:r>
      <w:r w:rsidR="004A7724">
        <w:rPr>
          <w:rFonts w:ascii="Times New Roman" w:hAnsi="Times New Roman" w:cs="Times New Roman"/>
          <w:b/>
          <w:i w:val="0"/>
          <w:color w:val="auto"/>
          <w:sz w:val="24"/>
          <w:szCs w:val="24"/>
        </w:rPr>
        <w:t>16</w:t>
      </w:r>
      <w:r w:rsidRPr="008F78EB">
        <w:rPr>
          <w:rFonts w:ascii="Times New Roman" w:hAnsi="Times New Roman" w:cs="Times New Roman"/>
          <w:i w:val="0"/>
          <w:color w:val="auto"/>
          <w:sz w:val="24"/>
          <w:szCs w:val="24"/>
        </w:rPr>
        <w:t xml:space="preserve"> –</w:t>
      </w:r>
      <w:r w:rsidR="002F1CE3" w:rsidRPr="008F78EB">
        <w:rPr>
          <w:rFonts w:ascii="Times New Roman" w:hAnsi="Times New Roman" w:cs="Times New Roman"/>
          <w:i w:val="0"/>
          <w:color w:val="auto"/>
          <w:sz w:val="24"/>
          <w:szCs w:val="24"/>
        </w:rPr>
        <w:t xml:space="preserve"> </w:t>
      </w:r>
      <w:r w:rsidRPr="008F78EB">
        <w:rPr>
          <w:rFonts w:ascii="Times New Roman" w:hAnsi="Times New Roman" w:cs="Times New Roman"/>
          <w:i w:val="0"/>
          <w:color w:val="auto"/>
          <w:sz w:val="24"/>
          <w:szCs w:val="24"/>
        </w:rPr>
        <w:t>Нормативы потребления тепловой энергии для населения на отопление, Гкал/м</w:t>
      </w:r>
      <w:r w:rsidRPr="008F78EB">
        <w:rPr>
          <w:rFonts w:ascii="Times New Roman" w:hAnsi="Times New Roman" w:cs="Times New Roman"/>
          <w:i w:val="0"/>
          <w:color w:val="auto"/>
          <w:sz w:val="24"/>
          <w:szCs w:val="24"/>
          <w:vertAlign w:val="superscript"/>
        </w:rPr>
        <w:t>2</w:t>
      </w:r>
    </w:p>
    <w:tbl>
      <w:tblPr>
        <w:tblW w:w="0" w:type="auto"/>
        <w:tblCellMar>
          <w:left w:w="0" w:type="dxa"/>
          <w:right w:w="0" w:type="dxa"/>
        </w:tblCellMar>
        <w:tblLook w:val="04A0" w:firstRow="1" w:lastRow="0" w:firstColumn="1" w:lastColumn="0" w:noHBand="0" w:noVBand="1"/>
      </w:tblPr>
      <w:tblGrid>
        <w:gridCol w:w="2028"/>
        <w:gridCol w:w="2740"/>
        <w:gridCol w:w="2026"/>
        <w:gridCol w:w="2561"/>
      </w:tblGrid>
      <w:tr w:rsidR="008A77A6" w:rsidRPr="008A77A6" w:rsidTr="008A77A6">
        <w:trPr>
          <w:trHeight w:val="15"/>
        </w:trPr>
        <w:tc>
          <w:tcPr>
            <w:tcW w:w="2028" w:type="dxa"/>
            <w:hideMark/>
          </w:tcPr>
          <w:p w:rsidR="008A77A6" w:rsidRPr="008A77A6" w:rsidRDefault="008A77A6" w:rsidP="008A77A6"/>
        </w:tc>
        <w:tc>
          <w:tcPr>
            <w:tcW w:w="2740" w:type="dxa"/>
            <w:hideMark/>
          </w:tcPr>
          <w:p w:rsidR="008A77A6" w:rsidRPr="008A77A6" w:rsidRDefault="008A77A6" w:rsidP="008A77A6"/>
        </w:tc>
        <w:tc>
          <w:tcPr>
            <w:tcW w:w="2026" w:type="dxa"/>
            <w:hideMark/>
          </w:tcPr>
          <w:p w:rsidR="008A77A6" w:rsidRPr="008A77A6" w:rsidRDefault="008A77A6" w:rsidP="008A77A6"/>
        </w:tc>
        <w:tc>
          <w:tcPr>
            <w:tcW w:w="2561" w:type="dxa"/>
            <w:hideMark/>
          </w:tcPr>
          <w:p w:rsidR="008A77A6" w:rsidRPr="008A77A6" w:rsidRDefault="008A77A6" w:rsidP="008A77A6"/>
        </w:tc>
      </w:tr>
      <w:tr w:rsidR="008A77A6" w:rsidRPr="008A77A6" w:rsidTr="00DF3C4C">
        <w:trPr>
          <w:trHeight w:val="524"/>
        </w:trPr>
        <w:tc>
          <w:tcPr>
            <w:tcW w:w="2028"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8A77A6" w:rsidRPr="008A77A6" w:rsidRDefault="008A77A6" w:rsidP="00E61A19">
            <w:pPr>
              <w:jc w:val="center"/>
              <w:rPr>
                <w:rFonts w:ascii="Times New Roman" w:hAnsi="Times New Roman" w:cs="Times New Roman"/>
                <w:sz w:val="20"/>
                <w:szCs w:val="20"/>
              </w:rPr>
            </w:pPr>
            <w:r w:rsidRPr="008A77A6">
              <w:rPr>
                <w:rFonts w:ascii="Times New Roman" w:hAnsi="Times New Roman" w:cs="Times New Roman"/>
                <w:sz w:val="20"/>
                <w:szCs w:val="20"/>
              </w:rPr>
              <w:t>Категория многоквартирного (жилого) дома</w:t>
            </w:r>
          </w:p>
        </w:tc>
        <w:tc>
          <w:tcPr>
            <w:tcW w:w="7327" w:type="dxa"/>
            <w:gridSpan w:val="3"/>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8A77A6" w:rsidRPr="008A77A6" w:rsidRDefault="008A77A6" w:rsidP="00E61A19">
            <w:pPr>
              <w:jc w:val="center"/>
              <w:rPr>
                <w:rFonts w:ascii="Times New Roman" w:hAnsi="Times New Roman" w:cs="Times New Roman"/>
                <w:sz w:val="20"/>
                <w:szCs w:val="20"/>
              </w:rPr>
            </w:pPr>
            <w:r w:rsidRPr="008A77A6">
              <w:rPr>
                <w:rFonts w:ascii="Times New Roman" w:hAnsi="Times New Roman" w:cs="Times New Roman"/>
                <w:sz w:val="20"/>
                <w:szCs w:val="20"/>
              </w:rPr>
              <w:t>Норматив потребления (Гкал на 1 кв. метр общей площади жилого помещения в месяц)</w:t>
            </w:r>
          </w:p>
        </w:tc>
      </w:tr>
      <w:tr w:rsidR="008A77A6" w:rsidRPr="008A77A6" w:rsidTr="00DF3C4C">
        <w:trPr>
          <w:trHeight w:val="594"/>
        </w:trPr>
        <w:tc>
          <w:tcPr>
            <w:tcW w:w="2028" w:type="dxa"/>
            <w:tcBorders>
              <w:top w:val="nil"/>
              <w:left w:val="single" w:sz="6" w:space="0" w:color="000000"/>
              <w:bottom w:val="nil"/>
              <w:right w:val="single" w:sz="6" w:space="0" w:color="000000"/>
            </w:tcBorders>
            <w:tcMar>
              <w:top w:w="0" w:type="dxa"/>
              <w:left w:w="149" w:type="dxa"/>
              <w:bottom w:w="0" w:type="dxa"/>
              <w:right w:w="149" w:type="dxa"/>
            </w:tcMar>
            <w:hideMark/>
          </w:tcPr>
          <w:p w:rsidR="008A77A6" w:rsidRPr="008A77A6" w:rsidRDefault="008A77A6" w:rsidP="00E61A19">
            <w:pPr>
              <w:jc w:val="center"/>
              <w:rPr>
                <w:rFonts w:ascii="Times New Roman" w:hAnsi="Times New Roman" w:cs="Times New Roman"/>
                <w:sz w:val="20"/>
                <w:szCs w:val="20"/>
              </w:rPr>
            </w:pPr>
          </w:p>
        </w:tc>
        <w:tc>
          <w:tcPr>
            <w:tcW w:w="274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8A77A6" w:rsidRPr="008A77A6" w:rsidRDefault="008A77A6" w:rsidP="00E61A19">
            <w:pPr>
              <w:jc w:val="center"/>
              <w:rPr>
                <w:rFonts w:ascii="Times New Roman" w:hAnsi="Times New Roman" w:cs="Times New Roman"/>
                <w:sz w:val="20"/>
                <w:szCs w:val="20"/>
              </w:rPr>
            </w:pPr>
            <w:r w:rsidRPr="008A77A6">
              <w:rPr>
                <w:rFonts w:ascii="Times New Roman" w:hAnsi="Times New Roman" w:cs="Times New Roman"/>
                <w:sz w:val="20"/>
                <w:szCs w:val="20"/>
              </w:rPr>
              <w:t>многоквартирные и жилые дома со стенами из камня, кирпича</w:t>
            </w:r>
          </w:p>
        </w:tc>
        <w:tc>
          <w:tcPr>
            <w:tcW w:w="202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8A77A6" w:rsidRPr="008A77A6" w:rsidRDefault="008A77A6" w:rsidP="00E61A19">
            <w:pPr>
              <w:jc w:val="center"/>
              <w:rPr>
                <w:rFonts w:ascii="Times New Roman" w:hAnsi="Times New Roman" w:cs="Times New Roman"/>
                <w:sz w:val="20"/>
                <w:szCs w:val="20"/>
              </w:rPr>
            </w:pPr>
            <w:r w:rsidRPr="008A77A6">
              <w:rPr>
                <w:rFonts w:ascii="Times New Roman" w:hAnsi="Times New Roman" w:cs="Times New Roman"/>
                <w:sz w:val="20"/>
                <w:szCs w:val="20"/>
              </w:rPr>
              <w:t>многоквартирные и жилые дома со стенами из панелей, блоков, монолита</w:t>
            </w:r>
          </w:p>
        </w:tc>
        <w:tc>
          <w:tcPr>
            <w:tcW w:w="256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8A77A6" w:rsidRPr="008A77A6" w:rsidRDefault="008A77A6" w:rsidP="00E61A19">
            <w:pPr>
              <w:jc w:val="center"/>
              <w:rPr>
                <w:rFonts w:ascii="Times New Roman" w:hAnsi="Times New Roman" w:cs="Times New Roman"/>
                <w:sz w:val="20"/>
                <w:szCs w:val="20"/>
              </w:rPr>
            </w:pPr>
            <w:r w:rsidRPr="008A77A6">
              <w:rPr>
                <w:rFonts w:ascii="Times New Roman" w:hAnsi="Times New Roman" w:cs="Times New Roman"/>
                <w:sz w:val="20"/>
                <w:szCs w:val="20"/>
              </w:rPr>
              <w:t>многоквартирные и жилые дома со стенами из дерева, смешанных и других материалов</w:t>
            </w:r>
          </w:p>
        </w:tc>
      </w:tr>
      <w:tr w:rsidR="008A77A6" w:rsidRPr="008A77A6" w:rsidTr="008A77A6">
        <w:tc>
          <w:tcPr>
            <w:tcW w:w="202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8A77A6" w:rsidRPr="008A77A6" w:rsidRDefault="008A77A6" w:rsidP="00E61A19">
            <w:pPr>
              <w:jc w:val="center"/>
              <w:rPr>
                <w:rFonts w:ascii="Times New Roman" w:hAnsi="Times New Roman" w:cs="Times New Roman"/>
                <w:sz w:val="20"/>
                <w:szCs w:val="20"/>
              </w:rPr>
            </w:pPr>
            <w:r w:rsidRPr="008A77A6">
              <w:rPr>
                <w:rFonts w:ascii="Times New Roman" w:hAnsi="Times New Roman" w:cs="Times New Roman"/>
                <w:sz w:val="20"/>
                <w:szCs w:val="20"/>
              </w:rPr>
              <w:t>Этажность</w:t>
            </w:r>
          </w:p>
        </w:tc>
        <w:tc>
          <w:tcPr>
            <w:tcW w:w="7327" w:type="dxa"/>
            <w:gridSpan w:val="3"/>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8A77A6" w:rsidRPr="008A77A6" w:rsidRDefault="008A77A6" w:rsidP="00E61A19">
            <w:pPr>
              <w:jc w:val="center"/>
              <w:rPr>
                <w:rFonts w:ascii="Times New Roman" w:hAnsi="Times New Roman" w:cs="Times New Roman"/>
                <w:sz w:val="20"/>
                <w:szCs w:val="20"/>
              </w:rPr>
            </w:pPr>
            <w:r w:rsidRPr="008A77A6">
              <w:rPr>
                <w:rFonts w:ascii="Times New Roman" w:hAnsi="Times New Roman" w:cs="Times New Roman"/>
                <w:sz w:val="20"/>
                <w:szCs w:val="20"/>
              </w:rPr>
              <w:t>многоквартирные и жилые дома до 1999 года постройки включительно</w:t>
            </w:r>
          </w:p>
        </w:tc>
      </w:tr>
      <w:tr w:rsidR="008A77A6" w:rsidRPr="008A77A6" w:rsidTr="008A77A6">
        <w:tc>
          <w:tcPr>
            <w:tcW w:w="202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8A77A6" w:rsidRPr="008A77A6" w:rsidRDefault="008A77A6" w:rsidP="00E61A19">
            <w:pPr>
              <w:jc w:val="center"/>
              <w:rPr>
                <w:rFonts w:ascii="Times New Roman" w:hAnsi="Times New Roman" w:cs="Times New Roman"/>
                <w:sz w:val="20"/>
                <w:szCs w:val="20"/>
              </w:rPr>
            </w:pPr>
            <w:r w:rsidRPr="008A77A6">
              <w:rPr>
                <w:rFonts w:ascii="Times New Roman" w:hAnsi="Times New Roman" w:cs="Times New Roman"/>
                <w:sz w:val="20"/>
                <w:szCs w:val="20"/>
              </w:rPr>
              <w:t>1</w:t>
            </w:r>
          </w:p>
        </w:tc>
        <w:tc>
          <w:tcPr>
            <w:tcW w:w="274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8A77A6" w:rsidRPr="008A77A6" w:rsidRDefault="008A77A6" w:rsidP="00E61A19">
            <w:pPr>
              <w:jc w:val="center"/>
              <w:rPr>
                <w:rFonts w:ascii="Times New Roman" w:hAnsi="Times New Roman" w:cs="Times New Roman"/>
                <w:sz w:val="20"/>
                <w:szCs w:val="20"/>
              </w:rPr>
            </w:pPr>
            <w:r w:rsidRPr="008A77A6">
              <w:rPr>
                <w:rFonts w:ascii="Times New Roman" w:hAnsi="Times New Roman" w:cs="Times New Roman"/>
                <w:sz w:val="20"/>
                <w:szCs w:val="20"/>
              </w:rPr>
              <w:t>-</w:t>
            </w:r>
          </w:p>
        </w:tc>
        <w:tc>
          <w:tcPr>
            <w:tcW w:w="202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8A77A6" w:rsidRPr="008A77A6" w:rsidRDefault="008A77A6" w:rsidP="00E61A19">
            <w:pPr>
              <w:jc w:val="center"/>
              <w:rPr>
                <w:rFonts w:ascii="Times New Roman" w:hAnsi="Times New Roman" w:cs="Times New Roman"/>
                <w:sz w:val="20"/>
                <w:szCs w:val="20"/>
              </w:rPr>
            </w:pPr>
            <w:r w:rsidRPr="008A77A6">
              <w:rPr>
                <w:rFonts w:ascii="Times New Roman" w:hAnsi="Times New Roman" w:cs="Times New Roman"/>
                <w:sz w:val="20"/>
                <w:szCs w:val="20"/>
              </w:rPr>
              <w:t>-</w:t>
            </w:r>
          </w:p>
        </w:tc>
        <w:tc>
          <w:tcPr>
            <w:tcW w:w="256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8A77A6" w:rsidRPr="008A77A6" w:rsidRDefault="008A77A6" w:rsidP="00E61A19">
            <w:pPr>
              <w:jc w:val="center"/>
              <w:rPr>
                <w:rFonts w:ascii="Times New Roman" w:hAnsi="Times New Roman" w:cs="Times New Roman"/>
                <w:sz w:val="20"/>
                <w:szCs w:val="20"/>
              </w:rPr>
            </w:pPr>
            <w:r w:rsidRPr="008A77A6">
              <w:rPr>
                <w:rFonts w:ascii="Times New Roman" w:hAnsi="Times New Roman" w:cs="Times New Roman"/>
                <w:sz w:val="20"/>
                <w:szCs w:val="20"/>
              </w:rPr>
              <w:t>-</w:t>
            </w:r>
          </w:p>
        </w:tc>
      </w:tr>
      <w:tr w:rsidR="008A77A6" w:rsidRPr="008A77A6" w:rsidTr="008A77A6">
        <w:tc>
          <w:tcPr>
            <w:tcW w:w="202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8A77A6" w:rsidRPr="008A77A6" w:rsidRDefault="008A77A6" w:rsidP="00E61A19">
            <w:pPr>
              <w:jc w:val="center"/>
              <w:rPr>
                <w:rFonts w:ascii="Times New Roman" w:hAnsi="Times New Roman" w:cs="Times New Roman"/>
                <w:sz w:val="20"/>
                <w:szCs w:val="20"/>
              </w:rPr>
            </w:pPr>
            <w:r w:rsidRPr="008A77A6">
              <w:rPr>
                <w:rFonts w:ascii="Times New Roman" w:hAnsi="Times New Roman" w:cs="Times New Roman"/>
                <w:sz w:val="20"/>
                <w:szCs w:val="20"/>
              </w:rPr>
              <w:t>2</w:t>
            </w:r>
          </w:p>
        </w:tc>
        <w:tc>
          <w:tcPr>
            <w:tcW w:w="274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8A77A6" w:rsidRPr="008A77A6" w:rsidRDefault="008A77A6" w:rsidP="00E61A19">
            <w:pPr>
              <w:jc w:val="center"/>
              <w:rPr>
                <w:rFonts w:ascii="Times New Roman" w:hAnsi="Times New Roman" w:cs="Times New Roman"/>
                <w:sz w:val="20"/>
                <w:szCs w:val="20"/>
              </w:rPr>
            </w:pPr>
            <w:r w:rsidRPr="008A77A6">
              <w:rPr>
                <w:rFonts w:ascii="Times New Roman" w:hAnsi="Times New Roman" w:cs="Times New Roman"/>
                <w:sz w:val="20"/>
                <w:szCs w:val="20"/>
              </w:rPr>
              <w:t xml:space="preserve">0,0294 (кроме </w:t>
            </w:r>
            <w:proofErr w:type="spellStart"/>
            <w:r w:rsidRPr="008A77A6">
              <w:rPr>
                <w:rFonts w:ascii="Times New Roman" w:hAnsi="Times New Roman" w:cs="Times New Roman"/>
                <w:sz w:val="20"/>
                <w:szCs w:val="20"/>
              </w:rPr>
              <w:t>Лямбирского</w:t>
            </w:r>
            <w:proofErr w:type="spellEnd"/>
            <w:r w:rsidRPr="008A77A6">
              <w:rPr>
                <w:rFonts w:ascii="Times New Roman" w:hAnsi="Times New Roman" w:cs="Times New Roman"/>
                <w:sz w:val="20"/>
                <w:szCs w:val="20"/>
              </w:rPr>
              <w:t xml:space="preserve">, Рузаевского </w:t>
            </w:r>
            <w:r w:rsidRPr="008A77A6">
              <w:rPr>
                <w:rFonts w:ascii="Times New Roman" w:hAnsi="Times New Roman" w:cs="Times New Roman"/>
                <w:sz w:val="20"/>
                <w:szCs w:val="20"/>
              </w:rPr>
              <w:lastRenderedPageBreak/>
              <w:t>муниципальных районов Республики Мордовия)</w:t>
            </w:r>
          </w:p>
        </w:tc>
        <w:tc>
          <w:tcPr>
            <w:tcW w:w="202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8A77A6" w:rsidRPr="008A77A6" w:rsidRDefault="008A77A6" w:rsidP="00E61A19">
            <w:pPr>
              <w:jc w:val="center"/>
              <w:rPr>
                <w:rFonts w:ascii="Times New Roman" w:hAnsi="Times New Roman" w:cs="Times New Roman"/>
                <w:sz w:val="20"/>
                <w:szCs w:val="20"/>
              </w:rPr>
            </w:pPr>
            <w:r w:rsidRPr="008A77A6">
              <w:rPr>
                <w:rFonts w:ascii="Times New Roman" w:hAnsi="Times New Roman" w:cs="Times New Roman"/>
                <w:sz w:val="20"/>
                <w:szCs w:val="20"/>
              </w:rPr>
              <w:lastRenderedPageBreak/>
              <w:t>0,0283</w:t>
            </w:r>
          </w:p>
        </w:tc>
        <w:tc>
          <w:tcPr>
            <w:tcW w:w="256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8A77A6" w:rsidRPr="008A77A6" w:rsidRDefault="008A77A6" w:rsidP="00E61A19">
            <w:pPr>
              <w:jc w:val="center"/>
              <w:rPr>
                <w:rFonts w:ascii="Times New Roman" w:hAnsi="Times New Roman" w:cs="Times New Roman"/>
                <w:sz w:val="20"/>
                <w:szCs w:val="20"/>
              </w:rPr>
            </w:pPr>
            <w:r w:rsidRPr="008A77A6">
              <w:rPr>
                <w:rFonts w:ascii="Times New Roman" w:hAnsi="Times New Roman" w:cs="Times New Roman"/>
                <w:sz w:val="20"/>
                <w:szCs w:val="20"/>
              </w:rPr>
              <w:t xml:space="preserve">0,0295 (кроме </w:t>
            </w:r>
            <w:proofErr w:type="spellStart"/>
            <w:r w:rsidRPr="008A77A6">
              <w:rPr>
                <w:rFonts w:ascii="Times New Roman" w:hAnsi="Times New Roman" w:cs="Times New Roman"/>
                <w:sz w:val="20"/>
                <w:szCs w:val="20"/>
              </w:rPr>
              <w:t>Лямбирского</w:t>
            </w:r>
            <w:proofErr w:type="spellEnd"/>
            <w:r w:rsidRPr="008A77A6">
              <w:rPr>
                <w:rFonts w:ascii="Times New Roman" w:hAnsi="Times New Roman" w:cs="Times New Roman"/>
                <w:sz w:val="20"/>
                <w:szCs w:val="20"/>
              </w:rPr>
              <w:t xml:space="preserve">, Рузаевского </w:t>
            </w:r>
            <w:r w:rsidRPr="008A77A6">
              <w:rPr>
                <w:rFonts w:ascii="Times New Roman" w:hAnsi="Times New Roman" w:cs="Times New Roman"/>
                <w:sz w:val="20"/>
                <w:szCs w:val="20"/>
              </w:rPr>
              <w:lastRenderedPageBreak/>
              <w:t>муниципальных районов Республики Мордовия)</w:t>
            </w:r>
          </w:p>
        </w:tc>
      </w:tr>
      <w:tr w:rsidR="008A77A6" w:rsidRPr="008A77A6" w:rsidTr="008A77A6">
        <w:tc>
          <w:tcPr>
            <w:tcW w:w="202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8A77A6" w:rsidRPr="008A77A6" w:rsidRDefault="008A77A6" w:rsidP="00E61A19">
            <w:pPr>
              <w:jc w:val="center"/>
              <w:rPr>
                <w:rFonts w:ascii="Times New Roman" w:hAnsi="Times New Roman" w:cs="Times New Roman"/>
                <w:sz w:val="20"/>
                <w:szCs w:val="20"/>
              </w:rPr>
            </w:pPr>
            <w:r w:rsidRPr="008A77A6">
              <w:rPr>
                <w:rFonts w:ascii="Times New Roman" w:hAnsi="Times New Roman" w:cs="Times New Roman"/>
                <w:sz w:val="20"/>
                <w:szCs w:val="20"/>
              </w:rPr>
              <w:lastRenderedPageBreak/>
              <w:t>3 - 4</w:t>
            </w:r>
          </w:p>
        </w:tc>
        <w:tc>
          <w:tcPr>
            <w:tcW w:w="274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8A77A6" w:rsidRPr="008A77A6" w:rsidRDefault="008A77A6" w:rsidP="00E61A19">
            <w:pPr>
              <w:jc w:val="center"/>
              <w:rPr>
                <w:rFonts w:ascii="Times New Roman" w:hAnsi="Times New Roman" w:cs="Times New Roman"/>
                <w:sz w:val="20"/>
                <w:szCs w:val="20"/>
              </w:rPr>
            </w:pPr>
            <w:r w:rsidRPr="008A77A6">
              <w:rPr>
                <w:rFonts w:ascii="Times New Roman" w:hAnsi="Times New Roman" w:cs="Times New Roman"/>
                <w:sz w:val="20"/>
                <w:szCs w:val="20"/>
              </w:rPr>
              <w:t>0,0262</w:t>
            </w:r>
          </w:p>
        </w:tc>
        <w:tc>
          <w:tcPr>
            <w:tcW w:w="202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8A77A6" w:rsidRPr="008A77A6" w:rsidRDefault="008A77A6" w:rsidP="00E61A19">
            <w:pPr>
              <w:jc w:val="center"/>
              <w:rPr>
                <w:rFonts w:ascii="Times New Roman" w:hAnsi="Times New Roman" w:cs="Times New Roman"/>
                <w:sz w:val="20"/>
                <w:szCs w:val="20"/>
              </w:rPr>
            </w:pPr>
            <w:r w:rsidRPr="008A77A6">
              <w:rPr>
                <w:rFonts w:ascii="Times New Roman" w:hAnsi="Times New Roman" w:cs="Times New Roman"/>
                <w:sz w:val="20"/>
                <w:szCs w:val="20"/>
              </w:rPr>
              <w:t>0,0251</w:t>
            </w:r>
          </w:p>
        </w:tc>
        <w:tc>
          <w:tcPr>
            <w:tcW w:w="256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8A77A6" w:rsidRPr="008A77A6" w:rsidRDefault="008A77A6" w:rsidP="00E61A19">
            <w:pPr>
              <w:jc w:val="center"/>
              <w:rPr>
                <w:rFonts w:ascii="Times New Roman" w:hAnsi="Times New Roman" w:cs="Times New Roman"/>
                <w:sz w:val="20"/>
                <w:szCs w:val="20"/>
              </w:rPr>
            </w:pPr>
            <w:r w:rsidRPr="008A77A6">
              <w:rPr>
                <w:rFonts w:ascii="Times New Roman" w:hAnsi="Times New Roman" w:cs="Times New Roman"/>
                <w:sz w:val="20"/>
                <w:szCs w:val="20"/>
              </w:rPr>
              <w:t>-</w:t>
            </w:r>
          </w:p>
        </w:tc>
      </w:tr>
      <w:tr w:rsidR="008A77A6" w:rsidRPr="008A77A6" w:rsidTr="008A77A6">
        <w:tc>
          <w:tcPr>
            <w:tcW w:w="202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8A77A6" w:rsidRPr="008A77A6" w:rsidRDefault="008A77A6" w:rsidP="00E61A19">
            <w:pPr>
              <w:jc w:val="center"/>
              <w:rPr>
                <w:rFonts w:ascii="Times New Roman" w:hAnsi="Times New Roman" w:cs="Times New Roman"/>
                <w:sz w:val="20"/>
                <w:szCs w:val="20"/>
              </w:rPr>
            </w:pPr>
            <w:r w:rsidRPr="008A77A6">
              <w:rPr>
                <w:rFonts w:ascii="Times New Roman" w:hAnsi="Times New Roman" w:cs="Times New Roman"/>
                <w:sz w:val="20"/>
                <w:szCs w:val="20"/>
              </w:rPr>
              <w:t>5 - 9</w:t>
            </w:r>
          </w:p>
        </w:tc>
        <w:tc>
          <w:tcPr>
            <w:tcW w:w="274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8A77A6" w:rsidRPr="008A77A6" w:rsidRDefault="008A77A6" w:rsidP="00E61A19">
            <w:pPr>
              <w:jc w:val="center"/>
              <w:rPr>
                <w:rFonts w:ascii="Times New Roman" w:hAnsi="Times New Roman" w:cs="Times New Roman"/>
                <w:sz w:val="20"/>
                <w:szCs w:val="20"/>
              </w:rPr>
            </w:pPr>
            <w:r w:rsidRPr="008A77A6">
              <w:rPr>
                <w:rFonts w:ascii="Times New Roman" w:hAnsi="Times New Roman" w:cs="Times New Roman"/>
                <w:sz w:val="20"/>
                <w:szCs w:val="20"/>
              </w:rPr>
              <w:t>0,0232</w:t>
            </w:r>
          </w:p>
        </w:tc>
        <w:tc>
          <w:tcPr>
            <w:tcW w:w="202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8A77A6" w:rsidRPr="008A77A6" w:rsidRDefault="008A77A6" w:rsidP="00E61A19">
            <w:pPr>
              <w:jc w:val="center"/>
              <w:rPr>
                <w:rFonts w:ascii="Times New Roman" w:hAnsi="Times New Roman" w:cs="Times New Roman"/>
                <w:sz w:val="20"/>
                <w:szCs w:val="20"/>
              </w:rPr>
            </w:pPr>
            <w:r w:rsidRPr="008A77A6">
              <w:rPr>
                <w:rFonts w:ascii="Times New Roman" w:hAnsi="Times New Roman" w:cs="Times New Roman"/>
                <w:sz w:val="20"/>
                <w:szCs w:val="20"/>
              </w:rPr>
              <w:t>0,0214</w:t>
            </w:r>
          </w:p>
        </w:tc>
        <w:tc>
          <w:tcPr>
            <w:tcW w:w="256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8A77A6" w:rsidRPr="008A77A6" w:rsidRDefault="008A77A6" w:rsidP="00E61A19">
            <w:pPr>
              <w:jc w:val="center"/>
              <w:rPr>
                <w:rFonts w:ascii="Times New Roman" w:hAnsi="Times New Roman" w:cs="Times New Roman"/>
                <w:sz w:val="20"/>
                <w:szCs w:val="20"/>
              </w:rPr>
            </w:pPr>
            <w:r w:rsidRPr="008A77A6">
              <w:rPr>
                <w:rFonts w:ascii="Times New Roman" w:hAnsi="Times New Roman" w:cs="Times New Roman"/>
                <w:sz w:val="20"/>
                <w:szCs w:val="20"/>
              </w:rPr>
              <w:t>-</w:t>
            </w:r>
          </w:p>
        </w:tc>
      </w:tr>
      <w:tr w:rsidR="008A77A6" w:rsidRPr="008A77A6" w:rsidTr="008A77A6">
        <w:tc>
          <w:tcPr>
            <w:tcW w:w="202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8A77A6" w:rsidRPr="008A77A6" w:rsidRDefault="008A77A6" w:rsidP="00E61A19">
            <w:pPr>
              <w:jc w:val="center"/>
              <w:rPr>
                <w:rFonts w:ascii="Times New Roman" w:hAnsi="Times New Roman" w:cs="Times New Roman"/>
                <w:sz w:val="20"/>
                <w:szCs w:val="20"/>
              </w:rPr>
            </w:pPr>
            <w:r w:rsidRPr="008A77A6">
              <w:rPr>
                <w:rFonts w:ascii="Times New Roman" w:hAnsi="Times New Roman" w:cs="Times New Roman"/>
                <w:sz w:val="20"/>
                <w:szCs w:val="20"/>
              </w:rPr>
              <w:t>10</w:t>
            </w:r>
          </w:p>
        </w:tc>
        <w:tc>
          <w:tcPr>
            <w:tcW w:w="274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8A77A6" w:rsidRPr="008A77A6" w:rsidRDefault="008A77A6" w:rsidP="00E61A19">
            <w:pPr>
              <w:jc w:val="center"/>
              <w:rPr>
                <w:rFonts w:ascii="Times New Roman" w:hAnsi="Times New Roman" w:cs="Times New Roman"/>
                <w:sz w:val="20"/>
                <w:szCs w:val="20"/>
              </w:rPr>
            </w:pPr>
            <w:r w:rsidRPr="008A77A6">
              <w:rPr>
                <w:rFonts w:ascii="Times New Roman" w:hAnsi="Times New Roman" w:cs="Times New Roman"/>
                <w:sz w:val="20"/>
                <w:szCs w:val="20"/>
              </w:rPr>
              <w:t>0,0204</w:t>
            </w:r>
          </w:p>
        </w:tc>
        <w:tc>
          <w:tcPr>
            <w:tcW w:w="202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8A77A6" w:rsidRPr="008A77A6" w:rsidRDefault="008A77A6" w:rsidP="00E61A19">
            <w:pPr>
              <w:jc w:val="center"/>
              <w:rPr>
                <w:rFonts w:ascii="Times New Roman" w:hAnsi="Times New Roman" w:cs="Times New Roman"/>
                <w:sz w:val="20"/>
                <w:szCs w:val="20"/>
              </w:rPr>
            </w:pPr>
            <w:r w:rsidRPr="008A77A6">
              <w:rPr>
                <w:rFonts w:ascii="Times New Roman" w:hAnsi="Times New Roman" w:cs="Times New Roman"/>
                <w:sz w:val="20"/>
                <w:szCs w:val="20"/>
              </w:rPr>
              <w:t>0,0205</w:t>
            </w:r>
          </w:p>
        </w:tc>
        <w:tc>
          <w:tcPr>
            <w:tcW w:w="256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8A77A6" w:rsidRPr="008A77A6" w:rsidRDefault="008A77A6" w:rsidP="00E61A19">
            <w:pPr>
              <w:jc w:val="center"/>
              <w:rPr>
                <w:rFonts w:ascii="Times New Roman" w:hAnsi="Times New Roman" w:cs="Times New Roman"/>
                <w:sz w:val="20"/>
                <w:szCs w:val="20"/>
              </w:rPr>
            </w:pPr>
            <w:r w:rsidRPr="008A77A6">
              <w:rPr>
                <w:rFonts w:ascii="Times New Roman" w:hAnsi="Times New Roman" w:cs="Times New Roman"/>
                <w:sz w:val="20"/>
                <w:szCs w:val="20"/>
              </w:rPr>
              <w:t>-</w:t>
            </w:r>
          </w:p>
        </w:tc>
      </w:tr>
      <w:tr w:rsidR="008A77A6" w:rsidRPr="008A77A6" w:rsidTr="008A77A6">
        <w:tc>
          <w:tcPr>
            <w:tcW w:w="202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8A77A6" w:rsidRPr="008A77A6" w:rsidRDefault="008A77A6" w:rsidP="00E61A19">
            <w:pPr>
              <w:jc w:val="center"/>
              <w:rPr>
                <w:rFonts w:ascii="Times New Roman" w:hAnsi="Times New Roman" w:cs="Times New Roman"/>
                <w:sz w:val="20"/>
                <w:szCs w:val="20"/>
              </w:rPr>
            </w:pPr>
            <w:r w:rsidRPr="008A77A6">
              <w:rPr>
                <w:rFonts w:ascii="Times New Roman" w:hAnsi="Times New Roman" w:cs="Times New Roman"/>
                <w:sz w:val="20"/>
                <w:szCs w:val="20"/>
              </w:rPr>
              <w:t>11</w:t>
            </w:r>
          </w:p>
        </w:tc>
        <w:tc>
          <w:tcPr>
            <w:tcW w:w="274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8A77A6" w:rsidRPr="008A77A6" w:rsidRDefault="008A77A6" w:rsidP="00E61A19">
            <w:pPr>
              <w:jc w:val="center"/>
              <w:rPr>
                <w:rFonts w:ascii="Times New Roman" w:hAnsi="Times New Roman" w:cs="Times New Roman"/>
                <w:sz w:val="20"/>
                <w:szCs w:val="20"/>
              </w:rPr>
            </w:pPr>
            <w:r w:rsidRPr="008A77A6">
              <w:rPr>
                <w:rFonts w:ascii="Times New Roman" w:hAnsi="Times New Roman" w:cs="Times New Roman"/>
                <w:sz w:val="20"/>
                <w:szCs w:val="20"/>
              </w:rPr>
              <w:t>-</w:t>
            </w:r>
          </w:p>
        </w:tc>
        <w:tc>
          <w:tcPr>
            <w:tcW w:w="202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8A77A6" w:rsidRPr="008A77A6" w:rsidRDefault="008A77A6" w:rsidP="00E61A19">
            <w:pPr>
              <w:jc w:val="center"/>
              <w:rPr>
                <w:rFonts w:ascii="Times New Roman" w:hAnsi="Times New Roman" w:cs="Times New Roman"/>
                <w:sz w:val="20"/>
                <w:szCs w:val="20"/>
              </w:rPr>
            </w:pPr>
            <w:r w:rsidRPr="008A77A6">
              <w:rPr>
                <w:rFonts w:ascii="Times New Roman" w:hAnsi="Times New Roman" w:cs="Times New Roman"/>
                <w:sz w:val="20"/>
                <w:szCs w:val="20"/>
              </w:rPr>
              <w:t>-</w:t>
            </w:r>
          </w:p>
        </w:tc>
        <w:tc>
          <w:tcPr>
            <w:tcW w:w="256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8A77A6" w:rsidRPr="008A77A6" w:rsidRDefault="008A77A6" w:rsidP="00E61A19">
            <w:pPr>
              <w:jc w:val="center"/>
              <w:rPr>
                <w:rFonts w:ascii="Times New Roman" w:hAnsi="Times New Roman" w:cs="Times New Roman"/>
                <w:sz w:val="20"/>
                <w:szCs w:val="20"/>
              </w:rPr>
            </w:pPr>
            <w:r w:rsidRPr="008A77A6">
              <w:rPr>
                <w:rFonts w:ascii="Times New Roman" w:hAnsi="Times New Roman" w:cs="Times New Roman"/>
                <w:sz w:val="20"/>
                <w:szCs w:val="20"/>
              </w:rPr>
              <w:t>-</w:t>
            </w:r>
          </w:p>
        </w:tc>
      </w:tr>
      <w:tr w:rsidR="008A77A6" w:rsidRPr="008A77A6" w:rsidTr="008A77A6">
        <w:tc>
          <w:tcPr>
            <w:tcW w:w="202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8A77A6" w:rsidRPr="008A77A6" w:rsidRDefault="008A77A6" w:rsidP="00E61A19">
            <w:pPr>
              <w:jc w:val="center"/>
              <w:rPr>
                <w:rFonts w:ascii="Times New Roman" w:hAnsi="Times New Roman" w:cs="Times New Roman"/>
                <w:sz w:val="20"/>
                <w:szCs w:val="20"/>
              </w:rPr>
            </w:pPr>
            <w:r w:rsidRPr="008A77A6">
              <w:rPr>
                <w:rFonts w:ascii="Times New Roman" w:hAnsi="Times New Roman" w:cs="Times New Roman"/>
                <w:sz w:val="20"/>
                <w:szCs w:val="20"/>
              </w:rPr>
              <w:t>12</w:t>
            </w:r>
          </w:p>
        </w:tc>
        <w:tc>
          <w:tcPr>
            <w:tcW w:w="274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8A77A6" w:rsidRPr="008A77A6" w:rsidRDefault="008A77A6" w:rsidP="00E61A19">
            <w:pPr>
              <w:jc w:val="center"/>
              <w:rPr>
                <w:rFonts w:ascii="Times New Roman" w:hAnsi="Times New Roman" w:cs="Times New Roman"/>
                <w:sz w:val="20"/>
                <w:szCs w:val="20"/>
              </w:rPr>
            </w:pPr>
            <w:r w:rsidRPr="008A77A6">
              <w:rPr>
                <w:rFonts w:ascii="Times New Roman" w:hAnsi="Times New Roman" w:cs="Times New Roman"/>
                <w:sz w:val="20"/>
                <w:szCs w:val="20"/>
              </w:rPr>
              <w:t>0,0233</w:t>
            </w:r>
          </w:p>
        </w:tc>
        <w:tc>
          <w:tcPr>
            <w:tcW w:w="202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8A77A6" w:rsidRPr="008A77A6" w:rsidRDefault="008A77A6" w:rsidP="00E61A19">
            <w:pPr>
              <w:jc w:val="center"/>
              <w:rPr>
                <w:rFonts w:ascii="Times New Roman" w:hAnsi="Times New Roman" w:cs="Times New Roman"/>
                <w:sz w:val="20"/>
                <w:szCs w:val="20"/>
              </w:rPr>
            </w:pPr>
            <w:r w:rsidRPr="008A77A6">
              <w:rPr>
                <w:rFonts w:ascii="Times New Roman" w:hAnsi="Times New Roman" w:cs="Times New Roman"/>
                <w:sz w:val="20"/>
                <w:szCs w:val="20"/>
              </w:rPr>
              <w:t>-</w:t>
            </w:r>
          </w:p>
        </w:tc>
        <w:tc>
          <w:tcPr>
            <w:tcW w:w="256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8A77A6" w:rsidRPr="008A77A6" w:rsidRDefault="008A77A6" w:rsidP="00E61A19">
            <w:pPr>
              <w:jc w:val="center"/>
              <w:rPr>
                <w:rFonts w:ascii="Times New Roman" w:hAnsi="Times New Roman" w:cs="Times New Roman"/>
                <w:sz w:val="20"/>
                <w:szCs w:val="20"/>
              </w:rPr>
            </w:pPr>
            <w:r w:rsidRPr="008A77A6">
              <w:rPr>
                <w:rFonts w:ascii="Times New Roman" w:hAnsi="Times New Roman" w:cs="Times New Roman"/>
                <w:sz w:val="20"/>
                <w:szCs w:val="20"/>
              </w:rPr>
              <w:t>-</w:t>
            </w:r>
          </w:p>
        </w:tc>
      </w:tr>
      <w:tr w:rsidR="008A77A6" w:rsidRPr="008A77A6" w:rsidTr="008A77A6">
        <w:tc>
          <w:tcPr>
            <w:tcW w:w="202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8A77A6" w:rsidRPr="008A77A6" w:rsidRDefault="008A77A6" w:rsidP="00E61A19">
            <w:pPr>
              <w:jc w:val="center"/>
              <w:rPr>
                <w:rFonts w:ascii="Times New Roman" w:hAnsi="Times New Roman" w:cs="Times New Roman"/>
                <w:sz w:val="20"/>
                <w:szCs w:val="20"/>
              </w:rPr>
            </w:pPr>
            <w:r w:rsidRPr="008A77A6">
              <w:rPr>
                <w:rFonts w:ascii="Times New Roman" w:hAnsi="Times New Roman" w:cs="Times New Roman"/>
                <w:sz w:val="20"/>
                <w:szCs w:val="20"/>
              </w:rPr>
              <w:t>13</w:t>
            </w:r>
          </w:p>
        </w:tc>
        <w:tc>
          <w:tcPr>
            <w:tcW w:w="274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8A77A6" w:rsidRPr="008A77A6" w:rsidRDefault="008A77A6" w:rsidP="00E61A19">
            <w:pPr>
              <w:jc w:val="center"/>
              <w:rPr>
                <w:rFonts w:ascii="Times New Roman" w:hAnsi="Times New Roman" w:cs="Times New Roman"/>
                <w:sz w:val="20"/>
                <w:szCs w:val="20"/>
              </w:rPr>
            </w:pPr>
            <w:r w:rsidRPr="008A77A6">
              <w:rPr>
                <w:rFonts w:ascii="Times New Roman" w:hAnsi="Times New Roman" w:cs="Times New Roman"/>
                <w:sz w:val="20"/>
                <w:szCs w:val="20"/>
              </w:rPr>
              <w:t>-</w:t>
            </w:r>
          </w:p>
        </w:tc>
        <w:tc>
          <w:tcPr>
            <w:tcW w:w="202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8A77A6" w:rsidRPr="008A77A6" w:rsidRDefault="008A77A6" w:rsidP="00E61A19">
            <w:pPr>
              <w:jc w:val="center"/>
              <w:rPr>
                <w:rFonts w:ascii="Times New Roman" w:hAnsi="Times New Roman" w:cs="Times New Roman"/>
                <w:sz w:val="20"/>
                <w:szCs w:val="20"/>
              </w:rPr>
            </w:pPr>
            <w:r w:rsidRPr="008A77A6">
              <w:rPr>
                <w:rFonts w:ascii="Times New Roman" w:hAnsi="Times New Roman" w:cs="Times New Roman"/>
                <w:sz w:val="20"/>
                <w:szCs w:val="20"/>
              </w:rPr>
              <w:t>0,0233</w:t>
            </w:r>
          </w:p>
        </w:tc>
        <w:tc>
          <w:tcPr>
            <w:tcW w:w="256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8A77A6" w:rsidRPr="008A77A6" w:rsidRDefault="008A77A6" w:rsidP="00E61A19">
            <w:pPr>
              <w:jc w:val="center"/>
              <w:rPr>
                <w:rFonts w:ascii="Times New Roman" w:hAnsi="Times New Roman" w:cs="Times New Roman"/>
                <w:sz w:val="20"/>
                <w:szCs w:val="20"/>
              </w:rPr>
            </w:pPr>
            <w:r w:rsidRPr="008A77A6">
              <w:rPr>
                <w:rFonts w:ascii="Times New Roman" w:hAnsi="Times New Roman" w:cs="Times New Roman"/>
                <w:sz w:val="20"/>
                <w:szCs w:val="20"/>
              </w:rPr>
              <w:t>-</w:t>
            </w:r>
          </w:p>
        </w:tc>
      </w:tr>
      <w:tr w:rsidR="008A77A6" w:rsidRPr="008A77A6" w:rsidTr="008A77A6">
        <w:tc>
          <w:tcPr>
            <w:tcW w:w="202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8A77A6" w:rsidRPr="008A77A6" w:rsidRDefault="008A77A6" w:rsidP="00E61A19">
            <w:pPr>
              <w:jc w:val="center"/>
              <w:rPr>
                <w:rFonts w:ascii="Times New Roman" w:hAnsi="Times New Roman" w:cs="Times New Roman"/>
                <w:sz w:val="20"/>
                <w:szCs w:val="20"/>
              </w:rPr>
            </w:pPr>
            <w:r w:rsidRPr="008A77A6">
              <w:rPr>
                <w:rFonts w:ascii="Times New Roman" w:hAnsi="Times New Roman" w:cs="Times New Roman"/>
                <w:sz w:val="20"/>
                <w:szCs w:val="20"/>
              </w:rPr>
              <w:t>14</w:t>
            </w:r>
          </w:p>
        </w:tc>
        <w:tc>
          <w:tcPr>
            <w:tcW w:w="274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8A77A6" w:rsidRPr="008A77A6" w:rsidRDefault="008A77A6" w:rsidP="00E61A19">
            <w:pPr>
              <w:jc w:val="center"/>
              <w:rPr>
                <w:rFonts w:ascii="Times New Roman" w:hAnsi="Times New Roman" w:cs="Times New Roman"/>
                <w:sz w:val="20"/>
                <w:szCs w:val="20"/>
              </w:rPr>
            </w:pPr>
            <w:r w:rsidRPr="008A77A6">
              <w:rPr>
                <w:rFonts w:ascii="Times New Roman" w:hAnsi="Times New Roman" w:cs="Times New Roman"/>
                <w:sz w:val="20"/>
                <w:szCs w:val="20"/>
              </w:rPr>
              <w:t>0,0233</w:t>
            </w:r>
          </w:p>
        </w:tc>
        <w:tc>
          <w:tcPr>
            <w:tcW w:w="202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8A77A6" w:rsidRPr="008A77A6" w:rsidRDefault="008A77A6" w:rsidP="00E61A19">
            <w:pPr>
              <w:jc w:val="center"/>
              <w:rPr>
                <w:rFonts w:ascii="Times New Roman" w:hAnsi="Times New Roman" w:cs="Times New Roman"/>
                <w:sz w:val="20"/>
                <w:szCs w:val="20"/>
              </w:rPr>
            </w:pPr>
            <w:r w:rsidRPr="008A77A6">
              <w:rPr>
                <w:rFonts w:ascii="Times New Roman" w:hAnsi="Times New Roman" w:cs="Times New Roman"/>
                <w:sz w:val="20"/>
                <w:szCs w:val="20"/>
              </w:rPr>
              <w:t>-</w:t>
            </w:r>
          </w:p>
        </w:tc>
        <w:tc>
          <w:tcPr>
            <w:tcW w:w="256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8A77A6" w:rsidRPr="008A77A6" w:rsidRDefault="008A77A6" w:rsidP="00E61A19">
            <w:pPr>
              <w:jc w:val="center"/>
              <w:rPr>
                <w:rFonts w:ascii="Times New Roman" w:hAnsi="Times New Roman" w:cs="Times New Roman"/>
                <w:sz w:val="20"/>
                <w:szCs w:val="20"/>
              </w:rPr>
            </w:pPr>
            <w:r w:rsidRPr="008A77A6">
              <w:rPr>
                <w:rFonts w:ascii="Times New Roman" w:hAnsi="Times New Roman" w:cs="Times New Roman"/>
                <w:sz w:val="20"/>
                <w:szCs w:val="20"/>
              </w:rPr>
              <w:t>-</w:t>
            </w:r>
          </w:p>
        </w:tc>
      </w:tr>
      <w:tr w:rsidR="008A77A6" w:rsidRPr="008A77A6" w:rsidTr="008A77A6">
        <w:tc>
          <w:tcPr>
            <w:tcW w:w="202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8A77A6" w:rsidRPr="008A77A6" w:rsidRDefault="008A77A6" w:rsidP="00E61A19">
            <w:pPr>
              <w:jc w:val="center"/>
              <w:rPr>
                <w:rFonts w:ascii="Times New Roman" w:hAnsi="Times New Roman" w:cs="Times New Roman"/>
                <w:sz w:val="20"/>
                <w:szCs w:val="20"/>
              </w:rPr>
            </w:pPr>
            <w:r w:rsidRPr="008A77A6">
              <w:rPr>
                <w:rFonts w:ascii="Times New Roman" w:hAnsi="Times New Roman" w:cs="Times New Roman"/>
                <w:sz w:val="20"/>
                <w:szCs w:val="20"/>
              </w:rPr>
              <w:t>15</w:t>
            </w:r>
          </w:p>
        </w:tc>
        <w:tc>
          <w:tcPr>
            <w:tcW w:w="274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8A77A6" w:rsidRPr="008A77A6" w:rsidRDefault="008A77A6" w:rsidP="00E61A19">
            <w:pPr>
              <w:jc w:val="center"/>
              <w:rPr>
                <w:rFonts w:ascii="Times New Roman" w:hAnsi="Times New Roman" w:cs="Times New Roman"/>
                <w:sz w:val="20"/>
                <w:szCs w:val="20"/>
              </w:rPr>
            </w:pPr>
            <w:r w:rsidRPr="008A77A6">
              <w:rPr>
                <w:rFonts w:ascii="Times New Roman" w:hAnsi="Times New Roman" w:cs="Times New Roman"/>
                <w:sz w:val="20"/>
                <w:szCs w:val="20"/>
              </w:rPr>
              <w:t>-</w:t>
            </w:r>
          </w:p>
        </w:tc>
        <w:tc>
          <w:tcPr>
            <w:tcW w:w="202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8A77A6" w:rsidRPr="008A77A6" w:rsidRDefault="008A77A6" w:rsidP="00E61A19">
            <w:pPr>
              <w:jc w:val="center"/>
              <w:rPr>
                <w:rFonts w:ascii="Times New Roman" w:hAnsi="Times New Roman" w:cs="Times New Roman"/>
                <w:sz w:val="20"/>
                <w:szCs w:val="20"/>
              </w:rPr>
            </w:pPr>
            <w:r w:rsidRPr="008A77A6">
              <w:rPr>
                <w:rFonts w:ascii="Times New Roman" w:hAnsi="Times New Roman" w:cs="Times New Roman"/>
                <w:sz w:val="20"/>
                <w:szCs w:val="20"/>
              </w:rPr>
              <w:t>-</w:t>
            </w:r>
          </w:p>
        </w:tc>
        <w:tc>
          <w:tcPr>
            <w:tcW w:w="256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8A77A6" w:rsidRPr="008A77A6" w:rsidRDefault="008A77A6" w:rsidP="00E61A19">
            <w:pPr>
              <w:jc w:val="center"/>
              <w:rPr>
                <w:rFonts w:ascii="Times New Roman" w:hAnsi="Times New Roman" w:cs="Times New Roman"/>
                <w:sz w:val="20"/>
                <w:szCs w:val="20"/>
              </w:rPr>
            </w:pPr>
            <w:r w:rsidRPr="008A77A6">
              <w:rPr>
                <w:rFonts w:ascii="Times New Roman" w:hAnsi="Times New Roman" w:cs="Times New Roman"/>
                <w:sz w:val="20"/>
                <w:szCs w:val="20"/>
              </w:rPr>
              <w:t>-</w:t>
            </w:r>
          </w:p>
        </w:tc>
      </w:tr>
      <w:tr w:rsidR="008A77A6" w:rsidRPr="008A77A6" w:rsidTr="008A77A6">
        <w:tc>
          <w:tcPr>
            <w:tcW w:w="202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8A77A6" w:rsidRPr="008A77A6" w:rsidRDefault="008A77A6" w:rsidP="00E61A19">
            <w:pPr>
              <w:jc w:val="center"/>
              <w:rPr>
                <w:rFonts w:ascii="Times New Roman" w:hAnsi="Times New Roman" w:cs="Times New Roman"/>
                <w:sz w:val="20"/>
                <w:szCs w:val="20"/>
              </w:rPr>
            </w:pPr>
            <w:r w:rsidRPr="008A77A6">
              <w:rPr>
                <w:rFonts w:ascii="Times New Roman" w:hAnsi="Times New Roman" w:cs="Times New Roman"/>
                <w:sz w:val="20"/>
                <w:szCs w:val="20"/>
              </w:rPr>
              <w:t>16 и более</w:t>
            </w:r>
          </w:p>
        </w:tc>
        <w:tc>
          <w:tcPr>
            <w:tcW w:w="274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8A77A6" w:rsidRPr="008A77A6" w:rsidRDefault="008A77A6" w:rsidP="00E61A19">
            <w:pPr>
              <w:jc w:val="center"/>
              <w:rPr>
                <w:rFonts w:ascii="Times New Roman" w:hAnsi="Times New Roman" w:cs="Times New Roman"/>
                <w:sz w:val="20"/>
                <w:szCs w:val="20"/>
              </w:rPr>
            </w:pPr>
            <w:r w:rsidRPr="008A77A6">
              <w:rPr>
                <w:rFonts w:ascii="Times New Roman" w:hAnsi="Times New Roman" w:cs="Times New Roman"/>
                <w:sz w:val="20"/>
                <w:szCs w:val="20"/>
              </w:rPr>
              <w:t>0,0233</w:t>
            </w:r>
          </w:p>
        </w:tc>
        <w:tc>
          <w:tcPr>
            <w:tcW w:w="202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8A77A6" w:rsidRPr="008A77A6" w:rsidRDefault="008A77A6" w:rsidP="00E61A19">
            <w:pPr>
              <w:jc w:val="center"/>
              <w:rPr>
                <w:rFonts w:ascii="Times New Roman" w:hAnsi="Times New Roman" w:cs="Times New Roman"/>
                <w:sz w:val="20"/>
                <w:szCs w:val="20"/>
              </w:rPr>
            </w:pPr>
            <w:r w:rsidRPr="008A77A6">
              <w:rPr>
                <w:rFonts w:ascii="Times New Roman" w:hAnsi="Times New Roman" w:cs="Times New Roman"/>
                <w:sz w:val="20"/>
                <w:szCs w:val="20"/>
              </w:rPr>
              <w:t>0,0231</w:t>
            </w:r>
          </w:p>
        </w:tc>
        <w:tc>
          <w:tcPr>
            <w:tcW w:w="256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8A77A6" w:rsidRPr="008A77A6" w:rsidRDefault="008A77A6" w:rsidP="00E61A19">
            <w:pPr>
              <w:jc w:val="center"/>
              <w:rPr>
                <w:rFonts w:ascii="Times New Roman" w:hAnsi="Times New Roman" w:cs="Times New Roman"/>
                <w:sz w:val="20"/>
                <w:szCs w:val="20"/>
              </w:rPr>
            </w:pPr>
            <w:r w:rsidRPr="008A77A6">
              <w:rPr>
                <w:rFonts w:ascii="Times New Roman" w:hAnsi="Times New Roman" w:cs="Times New Roman"/>
                <w:sz w:val="20"/>
                <w:szCs w:val="20"/>
              </w:rPr>
              <w:t>-</w:t>
            </w:r>
          </w:p>
        </w:tc>
      </w:tr>
      <w:tr w:rsidR="008A77A6" w:rsidRPr="008A77A6" w:rsidTr="008A77A6">
        <w:tc>
          <w:tcPr>
            <w:tcW w:w="202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8A77A6" w:rsidRPr="008A77A6" w:rsidRDefault="008A77A6" w:rsidP="00E61A19">
            <w:pPr>
              <w:jc w:val="center"/>
              <w:rPr>
                <w:rFonts w:ascii="Times New Roman" w:hAnsi="Times New Roman" w:cs="Times New Roman"/>
                <w:sz w:val="20"/>
                <w:szCs w:val="20"/>
              </w:rPr>
            </w:pPr>
            <w:r w:rsidRPr="008A77A6">
              <w:rPr>
                <w:rFonts w:ascii="Times New Roman" w:hAnsi="Times New Roman" w:cs="Times New Roman"/>
                <w:sz w:val="20"/>
                <w:szCs w:val="20"/>
              </w:rPr>
              <w:t>Этажность</w:t>
            </w:r>
          </w:p>
        </w:tc>
        <w:tc>
          <w:tcPr>
            <w:tcW w:w="7327" w:type="dxa"/>
            <w:gridSpan w:val="3"/>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8A77A6" w:rsidRPr="008A77A6" w:rsidRDefault="008A77A6" w:rsidP="00E61A19">
            <w:pPr>
              <w:jc w:val="center"/>
              <w:rPr>
                <w:rFonts w:ascii="Times New Roman" w:hAnsi="Times New Roman" w:cs="Times New Roman"/>
                <w:sz w:val="20"/>
                <w:szCs w:val="20"/>
              </w:rPr>
            </w:pPr>
            <w:r w:rsidRPr="008A77A6">
              <w:rPr>
                <w:rFonts w:ascii="Times New Roman" w:hAnsi="Times New Roman" w:cs="Times New Roman"/>
                <w:sz w:val="20"/>
                <w:szCs w:val="20"/>
              </w:rPr>
              <w:t>многоквартирные и жилые дома после 1999 года постройки</w:t>
            </w:r>
          </w:p>
        </w:tc>
      </w:tr>
      <w:tr w:rsidR="008A77A6" w:rsidRPr="008A77A6" w:rsidTr="008A77A6">
        <w:tc>
          <w:tcPr>
            <w:tcW w:w="202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8A77A6" w:rsidRPr="008A77A6" w:rsidRDefault="008A77A6" w:rsidP="00E61A19">
            <w:pPr>
              <w:jc w:val="center"/>
              <w:rPr>
                <w:rFonts w:ascii="Times New Roman" w:hAnsi="Times New Roman" w:cs="Times New Roman"/>
                <w:sz w:val="20"/>
                <w:szCs w:val="20"/>
              </w:rPr>
            </w:pPr>
            <w:r w:rsidRPr="008A77A6">
              <w:rPr>
                <w:rFonts w:ascii="Times New Roman" w:hAnsi="Times New Roman" w:cs="Times New Roman"/>
                <w:sz w:val="20"/>
                <w:szCs w:val="20"/>
              </w:rPr>
              <w:t>1</w:t>
            </w:r>
          </w:p>
        </w:tc>
        <w:tc>
          <w:tcPr>
            <w:tcW w:w="274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8A77A6" w:rsidRPr="008A77A6" w:rsidRDefault="008A77A6" w:rsidP="00E61A19">
            <w:pPr>
              <w:jc w:val="center"/>
              <w:rPr>
                <w:rFonts w:ascii="Times New Roman" w:hAnsi="Times New Roman" w:cs="Times New Roman"/>
                <w:sz w:val="20"/>
                <w:szCs w:val="20"/>
              </w:rPr>
            </w:pPr>
            <w:r w:rsidRPr="008A77A6">
              <w:rPr>
                <w:rFonts w:ascii="Times New Roman" w:hAnsi="Times New Roman" w:cs="Times New Roman"/>
                <w:sz w:val="20"/>
                <w:szCs w:val="20"/>
              </w:rPr>
              <w:t>-</w:t>
            </w:r>
          </w:p>
        </w:tc>
        <w:tc>
          <w:tcPr>
            <w:tcW w:w="202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8A77A6" w:rsidRPr="008A77A6" w:rsidRDefault="008A77A6" w:rsidP="00E61A19">
            <w:pPr>
              <w:jc w:val="center"/>
              <w:rPr>
                <w:rFonts w:ascii="Times New Roman" w:hAnsi="Times New Roman" w:cs="Times New Roman"/>
                <w:sz w:val="20"/>
                <w:szCs w:val="20"/>
              </w:rPr>
            </w:pPr>
            <w:r w:rsidRPr="008A77A6">
              <w:rPr>
                <w:rFonts w:ascii="Times New Roman" w:hAnsi="Times New Roman" w:cs="Times New Roman"/>
                <w:sz w:val="20"/>
                <w:szCs w:val="20"/>
              </w:rPr>
              <w:t>-</w:t>
            </w:r>
          </w:p>
        </w:tc>
        <w:tc>
          <w:tcPr>
            <w:tcW w:w="256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8A77A6" w:rsidRPr="008A77A6" w:rsidRDefault="008A77A6" w:rsidP="00E61A19">
            <w:pPr>
              <w:jc w:val="center"/>
              <w:rPr>
                <w:rFonts w:ascii="Times New Roman" w:hAnsi="Times New Roman" w:cs="Times New Roman"/>
                <w:sz w:val="20"/>
                <w:szCs w:val="20"/>
              </w:rPr>
            </w:pPr>
            <w:r w:rsidRPr="008A77A6">
              <w:rPr>
                <w:rFonts w:ascii="Times New Roman" w:hAnsi="Times New Roman" w:cs="Times New Roman"/>
                <w:sz w:val="20"/>
                <w:szCs w:val="20"/>
              </w:rPr>
              <w:t>-</w:t>
            </w:r>
          </w:p>
        </w:tc>
      </w:tr>
      <w:tr w:rsidR="008A77A6" w:rsidRPr="008A77A6" w:rsidTr="008A77A6">
        <w:tc>
          <w:tcPr>
            <w:tcW w:w="202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8A77A6" w:rsidRPr="008A77A6" w:rsidRDefault="008A77A6" w:rsidP="00E61A19">
            <w:pPr>
              <w:jc w:val="center"/>
              <w:rPr>
                <w:rFonts w:ascii="Times New Roman" w:hAnsi="Times New Roman" w:cs="Times New Roman"/>
                <w:sz w:val="20"/>
                <w:szCs w:val="20"/>
              </w:rPr>
            </w:pPr>
            <w:r w:rsidRPr="008A77A6">
              <w:rPr>
                <w:rFonts w:ascii="Times New Roman" w:hAnsi="Times New Roman" w:cs="Times New Roman"/>
                <w:sz w:val="20"/>
                <w:szCs w:val="20"/>
              </w:rPr>
              <w:t>2</w:t>
            </w:r>
          </w:p>
        </w:tc>
        <w:tc>
          <w:tcPr>
            <w:tcW w:w="274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8A77A6" w:rsidRPr="008A77A6" w:rsidRDefault="008A77A6" w:rsidP="00E61A19">
            <w:pPr>
              <w:jc w:val="center"/>
              <w:rPr>
                <w:rFonts w:ascii="Times New Roman" w:hAnsi="Times New Roman" w:cs="Times New Roman"/>
                <w:sz w:val="20"/>
                <w:szCs w:val="20"/>
              </w:rPr>
            </w:pPr>
            <w:r w:rsidRPr="008A77A6">
              <w:rPr>
                <w:rFonts w:ascii="Times New Roman" w:hAnsi="Times New Roman" w:cs="Times New Roman"/>
                <w:sz w:val="20"/>
                <w:szCs w:val="20"/>
              </w:rPr>
              <w:t>0,0270</w:t>
            </w:r>
          </w:p>
        </w:tc>
        <w:tc>
          <w:tcPr>
            <w:tcW w:w="202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8A77A6" w:rsidRPr="008A77A6" w:rsidRDefault="008A77A6" w:rsidP="00E61A19">
            <w:pPr>
              <w:jc w:val="center"/>
              <w:rPr>
                <w:rFonts w:ascii="Times New Roman" w:hAnsi="Times New Roman" w:cs="Times New Roman"/>
                <w:sz w:val="20"/>
                <w:szCs w:val="20"/>
              </w:rPr>
            </w:pPr>
            <w:r w:rsidRPr="008A77A6">
              <w:rPr>
                <w:rFonts w:ascii="Times New Roman" w:hAnsi="Times New Roman" w:cs="Times New Roman"/>
                <w:sz w:val="20"/>
                <w:szCs w:val="20"/>
              </w:rPr>
              <w:t>-</w:t>
            </w:r>
          </w:p>
        </w:tc>
        <w:tc>
          <w:tcPr>
            <w:tcW w:w="256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8A77A6" w:rsidRPr="008A77A6" w:rsidRDefault="008A77A6" w:rsidP="00E61A19">
            <w:pPr>
              <w:jc w:val="center"/>
              <w:rPr>
                <w:rFonts w:ascii="Times New Roman" w:hAnsi="Times New Roman" w:cs="Times New Roman"/>
                <w:sz w:val="20"/>
                <w:szCs w:val="20"/>
              </w:rPr>
            </w:pPr>
            <w:r w:rsidRPr="008A77A6">
              <w:rPr>
                <w:rFonts w:ascii="Times New Roman" w:hAnsi="Times New Roman" w:cs="Times New Roman"/>
                <w:sz w:val="20"/>
                <w:szCs w:val="20"/>
              </w:rPr>
              <w:t>-</w:t>
            </w:r>
          </w:p>
        </w:tc>
      </w:tr>
      <w:tr w:rsidR="008A77A6" w:rsidRPr="008A77A6" w:rsidTr="008A77A6">
        <w:tc>
          <w:tcPr>
            <w:tcW w:w="202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8A77A6" w:rsidRPr="008A77A6" w:rsidRDefault="008A77A6" w:rsidP="00E61A19">
            <w:pPr>
              <w:jc w:val="center"/>
              <w:rPr>
                <w:rFonts w:ascii="Times New Roman" w:hAnsi="Times New Roman" w:cs="Times New Roman"/>
                <w:sz w:val="20"/>
                <w:szCs w:val="20"/>
              </w:rPr>
            </w:pPr>
            <w:r w:rsidRPr="008A77A6">
              <w:rPr>
                <w:rFonts w:ascii="Times New Roman" w:hAnsi="Times New Roman" w:cs="Times New Roman"/>
                <w:sz w:val="20"/>
                <w:szCs w:val="20"/>
              </w:rPr>
              <w:t>3</w:t>
            </w:r>
          </w:p>
        </w:tc>
        <w:tc>
          <w:tcPr>
            <w:tcW w:w="274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8A77A6" w:rsidRPr="008A77A6" w:rsidRDefault="008A77A6" w:rsidP="00E61A19">
            <w:pPr>
              <w:jc w:val="center"/>
              <w:rPr>
                <w:rFonts w:ascii="Times New Roman" w:hAnsi="Times New Roman" w:cs="Times New Roman"/>
                <w:sz w:val="20"/>
                <w:szCs w:val="20"/>
              </w:rPr>
            </w:pPr>
            <w:r w:rsidRPr="008A77A6">
              <w:rPr>
                <w:rFonts w:ascii="Times New Roman" w:hAnsi="Times New Roman" w:cs="Times New Roman"/>
                <w:sz w:val="20"/>
                <w:szCs w:val="20"/>
              </w:rPr>
              <w:t>0,0235</w:t>
            </w:r>
          </w:p>
        </w:tc>
        <w:tc>
          <w:tcPr>
            <w:tcW w:w="202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8A77A6" w:rsidRPr="008A77A6" w:rsidRDefault="008A77A6" w:rsidP="00E61A19">
            <w:pPr>
              <w:jc w:val="center"/>
              <w:rPr>
                <w:rFonts w:ascii="Times New Roman" w:hAnsi="Times New Roman" w:cs="Times New Roman"/>
                <w:sz w:val="20"/>
                <w:szCs w:val="20"/>
              </w:rPr>
            </w:pPr>
            <w:r w:rsidRPr="008A77A6">
              <w:rPr>
                <w:rFonts w:ascii="Times New Roman" w:hAnsi="Times New Roman" w:cs="Times New Roman"/>
                <w:sz w:val="20"/>
                <w:szCs w:val="20"/>
              </w:rPr>
              <w:t>-</w:t>
            </w:r>
          </w:p>
        </w:tc>
        <w:tc>
          <w:tcPr>
            <w:tcW w:w="256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8A77A6" w:rsidRPr="008A77A6" w:rsidRDefault="008A77A6" w:rsidP="00E61A19">
            <w:pPr>
              <w:jc w:val="center"/>
              <w:rPr>
                <w:rFonts w:ascii="Times New Roman" w:hAnsi="Times New Roman" w:cs="Times New Roman"/>
                <w:sz w:val="20"/>
                <w:szCs w:val="20"/>
              </w:rPr>
            </w:pPr>
            <w:r w:rsidRPr="008A77A6">
              <w:rPr>
                <w:rFonts w:ascii="Times New Roman" w:hAnsi="Times New Roman" w:cs="Times New Roman"/>
                <w:sz w:val="20"/>
                <w:szCs w:val="20"/>
              </w:rPr>
              <w:t>-</w:t>
            </w:r>
          </w:p>
        </w:tc>
      </w:tr>
      <w:tr w:rsidR="008A77A6" w:rsidRPr="008A77A6" w:rsidTr="008A77A6">
        <w:tc>
          <w:tcPr>
            <w:tcW w:w="202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8A77A6" w:rsidRPr="008A77A6" w:rsidRDefault="008A77A6" w:rsidP="00E61A19">
            <w:pPr>
              <w:jc w:val="center"/>
              <w:rPr>
                <w:rFonts w:ascii="Times New Roman" w:hAnsi="Times New Roman" w:cs="Times New Roman"/>
                <w:sz w:val="20"/>
                <w:szCs w:val="20"/>
              </w:rPr>
            </w:pPr>
            <w:r w:rsidRPr="008A77A6">
              <w:rPr>
                <w:rFonts w:ascii="Times New Roman" w:hAnsi="Times New Roman" w:cs="Times New Roman"/>
                <w:sz w:val="20"/>
                <w:szCs w:val="20"/>
              </w:rPr>
              <w:t>4 - 5</w:t>
            </w:r>
          </w:p>
        </w:tc>
        <w:tc>
          <w:tcPr>
            <w:tcW w:w="274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8A77A6" w:rsidRPr="008A77A6" w:rsidRDefault="008A77A6" w:rsidP="00E61A19">
            <w:pPr>
              <w:jc w:val="center"/>
              <w:rPr>
                <w:rFonts w:ascii="Times New Roman" w:hAnsi="Times New Roman" w:cs="Times New Roman"/>
                <w:sz w:val="20"/>
                <w:szCs w:val="20"/>
              </w:rPr>
            </w:pPr>
            <w:r w:rsidRPr="008A77A6">
              <w:rPr>
                <w:rFonts w:ascii="Times New Roman" w:hAnsi="Times New Roman" w:cs="Times New Roman"/>
                <w:sz w:val="20"/>
                <w:szCs w:val="20"/>
              </w:rPr>
              <w:t>0,0200</w:t>
            </w:r>
          </w:p>
        </w:tc>
        <w:tc>
          <w:tcPr>
            <w:tcW w:w="202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8A77A6" w:rsidRPr="008A77A6" w:rsidRDefault="008A77A6" w:rsidP="00E61A19">
            <w:pPr>
              <w:jc w:val="center"/>
              <w:rPr>
                <w:rFonts w:ascii="Times New Roman" w:hAnsi="Times New Roman" w:cs="Times New Roman"/>
                <w:sz w:val="20"/>
                <w:szCs w:val="20"/>
              </w:rPr>
            </w:pPr>
            <w:r w:rsidRPr="008A77A6">
              <w:rPr>
                <w:rFonts w:ascii="Times New Roman" w:hAnsi="Times New Roman" w:cs="Times New Roman"/>
                <w:sz w:val="20"/>
                <w:szCs w:val="20"/>
              </w:rPr>
              <w:t>0,0183</w:t>
            </w:r>
          </w:p>
        </w:tc>
        <w:tc>
          <w:tcPr>
            <w:tcW w:w="256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8A77A6" w:rsidRPr="008A77A6" w:rsidRDefault="008A77A6" w:rsidP="00E61A19">
            <w:pPr>
              <w:jc w:val="center"/>
              <w:rPr>
                <w:rFonts w:ascii="Times New Roman" w:hAnsi="Times New Roman" w:cs="Times New Roman"/>
                <w:sz w:val="20"/>
                <w:szCs w:val="20"/>
              </w:rPr>
            </w:pPr>
            <w:r w:rsidRPr="008A77A6">
              <w:rPr>
                <w:rFonts w:ascii="Times New Roman" w:hAnsi="Times New Roman" w:cs="Times New Roman"/>
                <w:sz w:val="20"/>
                <w:szCs w:val="20"/>
              </w:rPr>
              <w:t>-</w:t>
            </w:r>
          </w:p>
        </w:tc>
      </w:tr>
      <w:tr w:rsidR="008A77A6" w:rsidRPr="008A77A6" w:rsidTr="008A77A6">
        <w:tc>
          <w:tcPr>
            <w:tcW w:w="202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8A77A6" w:rsidRPr="008A77A6" w:rsidRDefault="008A77A6" w:rsidP="00E61A19">
            <w:pPr>
              <w:jc w:val="center"/>
              <w:rPr>
                <w:rFonts w:ascii="Times New Roman" w:hAnsi="Times New Roman" w:cs="Times New Roman"/>
                <w:sz w:val="20"/>
                <w:szCs w:val="20"/>
              </w:rPr>
            </w:pPr>
            <w:r w:rsidRPr="008A77A6">
              <w:rPr>
                <w:rFonts w:ascii="Times New Roman" w:hAnsi="Times New Roman" w:cs="Times New Roman"/>
                <w:sz w:val="20"/>
                <w:szCs w:val="20"/>
              </w:rPr>
              <w:t>6 - 7</w:t>
            </w:r>
          </w:p>
        </w:tc>
        <w:tc>
          <w:tcPr>
            <w:tcW w:w="274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8A77A6" w:rsidRPr="008A77A6" w:rsidRDefault="008A77A6" w:rsidP="00E61A19">
            <w:pPr>
              <w:jc w:val="center"/>
              <w:rPr>
                <w:rFonts w:ascii="Times New Roman" w:hAnsi="Times New Roman" w:cs="Times New Roman"/>
                <w:sz w:val="20"/>
                <w:szCs w:val="20"/>
              </w:rPr>
            </w:pPr>
            <w:r w:rsidRPr="008A77A6">
              <w:rPr>
                <w:rFonts w:ascii="Times New Roman" w:hAnsi="Times New Roman" w:cs="Times New Roman"/>
                <w:sz w:val="20"/>
                <w:szCs w:val="20"/>
              </w:rPr>
              <w:t>0,0190</w:t>
            </w:r>
          </w:p>
        </w:tc>
        <w:tc>
          <w:tcPr>
            <w:tcW w:w="202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8A77A6" w:rsidRPr="008A77A6" w:rsidRDefault="008A77A6" w:rsidP="00E61A19">
            <w:pPr>
              <w:jc w:val="center"/>
              <w:rPr>
                <w:rFonts w:ascii="Times New Roman" w:hAnsi="Times New Roman" w:cs="Times New Roman"/>
                <w:sz w:val="20"/>
                <w:szCs w:val="20"/>
              </w:rPr>
            </w:pPr>
            <w:r w:rsidRPr="008A77A6">
              <w:rPr>
                <w:rFonts w:ascii="Times New Roman" w:hAnsi="Times New Roman" w:cs="Times New Roman"/>
                <w:sz w:val="20"/>
                <w:szCs w:val="20"/>
              </w:rPr>
              <w:t>-</w:t>
            </w:r>
          </w:p>
        </w:tc>
        <w:tc>
          <w:tcPr>
            <w:tcW w:w="256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8A77A6" w:rsidRPr="008A77A6" w:rsidRDefault="008A77A6" w:rsidP="00E61A19">
            <w:pPr>
              <w:jc w:val="center"/>
              <w:rPr>
                <w:rFonts w:ascii="Times New Roman" w:hAnsi="Times New Roman" w:cs="Times New Roman"/>
                <w:sz w:val="20"/>
                <w:szCs w:val="20"/>
              </w:rPr>
            </w:pPr>
            <w:r w:rsidRPr="008A77A6">
              <w:rPr>
                <w:rFonts w:ascii="Times New Roman" w:hAnsi="Times New Roman" w:cs="Times New Roman"/>
                <w:sz w:val="20"/>
                <w:szCs w:val="20"/>
              </w:rPr>
              <w:t>-</w:t>
            </w:r>
          </w:p>
        </w:tc>
      </w:tr>
      <w:tr w:rsidR="008A77A6" w:rsidRPr="008A77A6" w:rsidTr="008A77A6">
        <w:tc>
          <w:tcPr>
            <w:tcW w:w="202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8A77A6" w:rsidRPr="008A77A6" w:rsidRDefault="008A77A6" w:rsidP="00E61A19">
            <w:pPr>
              <w:jc w:val="center"/>
              <w:rPr>
                <w:rFonts w:ascii="Times New Roman" w:hAnsi="Times New Roman" w:cs="Times New Roman"/>
                <w:sz w:val="20"/>
                <w:szCs w:val="20"/>
              </w:rPr>
            </w:pPr>
            <w:r w:rsidRPr="008A77A6">
              <w:rPr>
                <w:rFonts w:ascii="Times New Roman" w:hAnsi="Times New Roman" w:cs="Times New Roman"/>
                <w:sz w:val="20"/>
                <w:szCs w:val="20"/>
              </w:rPr>
              <w:t>8</w:t>
            </w:r>
          </w:p>
        </w:tc>
        <w:tc>
          <w:tcPr>
            <w:tcW w:w="274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8A77A6" w:rsidRPr="008A77A6" w:rsidRDefault="008A77A6" w:rsidP="00E61A19">
            <w:pPr>
              <w:jc w:val="center"/>
              <w:rPr>
                <w:rFonts w:ascii="Times New Roman" w:hAnsi="Times New Roman" w:cs="Times New Roman"/>
                <w:sz w:val="20"/>
                <w:szCs w:val="20"/>
              </w:rPr>
            </w:pPr>
            <w:r w:rsidRPr="008A77A6">
              <w:rPr>
                <w:rFonts w:ascii="Times New Roman" w:hAnsi="Times New Roman" w:cs="Times New Roman"/>
                <w:sz w:val="20"/>
                <w:szCs w:val="20"/>
              </w:rPr>
              <w:t>0,0200</w:t>
            </w:r>
          </w:p>
        </w:tc>
        <w:tc>
          <w:tcPr>
            <w:tcW w:w="202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8A77A6" w:rsidRPr="008A77A6" w:rsidRDefault="008A77A6" w:rsidP="00E61A19">
            <w:pPr>
              <w:jc w:val="center"/>
              <w:rPr>
                <w:rFonts w:ascii="Times New Roman" w:hAnsi="Times New Roman" w:cs="Times New Roman"/>
                <w:sz w:val="20"/>
                <w:szCs w:val="20"/>
              </w:rPr>
            </w:pPr>
            <w:r w:rsidRPr="008A77A6">
              <w:rPr>
                <w:rFonts w:ascii="Times New Roman" w:hAnsi="Times New Roman" w:cs="Times New Roman"/>
                <w:sz w:val="20"/>
                <w:szCs w:val="20"/>
              </w:rPr>
              <w:t>-</w:t>
            </w:r>
          </w:p>
        </w:tc>
        <w:tc>
          <w:tcPr>
            <w:tcW w:w="256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8A77A6" w:rsidRPr="008A77A6" w:rsidRDefault="008A77A6" w:rsidP="00E61A19">
            <w:pPr>
              <w:jc w:val="center"/>
              <w:rPr>
                <w:rFonts w:ascii="Times New Roman" w:hAnsi="Times New Roman" w:cs="Times New Roman"/>
                <w:sz w:val="20"/>
                <w:szCs w:val="20"/>
              </w:rPr>
            </w:pPr>
            <w:r w:rsidRPr="008A77A6">
              <w:rPr>
                <w:rFonts w:ascii="Times New Roman" w:hAnsi="Times New Roman" w:cs="Times New Roman"/>
                <w:sz w:val="20"/>
                <w:szCs w:val="20"/>
              </w:rPr>
              <w:t>-</w:t>
            </w:r>
          </w:p>
        </w:tc>
      </w:tr>
      <w:tr w:rsidR="008A77A6" w:rsidRPr="008A77A6" w:rsidTr="008A77A6">
        <w:tc>
          <w:tcPr>
            <w:tcW w:w="202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8A77A6" w:rsidRPr="008A77A6" w:rsidRDefault="008A77A6" w:rsidP="00E61A19">
            <w:pPr>
              <w:jc w:val="center"/>
              <w:rPr>
                <w:rFonts w:ascii="Times New Roman" w:hAnsi="Times New Roman" w:cs="Times New Roman"/>
                <w:sz w:val="20"/>
                <w:szCs w:val="20"/>
              </w:rPr>
            </w:pPr>
            <w:r w:rsidRPr="008A77A6">
              <w:rPr>
                <w:rFonts w:ascii="Times New Roman" w:hAnsi="Times New Roman" w:cs="Times New Roman"/>
                <w:sz w:val="20"/>
                <w:szCs w:val="20"/>
              </w:rPr>
              <w:t>9</w:t>
            </w:r>
          </w:p>
        </w:tc>
        <w:tc>
          <w:tcPr>
            <w:tcW w:w="274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8A77A6" w:rsidRPr="008A77A6" w:rsidRDefault="008A77A6" w:rsidP="00E61A19">
            <w:pPr>
              <w:jc w:val="center"/>
              <w:rPr>
                <w:rFonts w:ascii="Times New Roman" w:hAnsi="Times New Roman" w:cs="Times New Roman"/>
                <w:sz w:val="20"/>
                <w:szCs w:val="20"/>
              </w:rPr>
            </w:pPr>
            <w:r w:rsidRPr="008A77A6">
              <w:rPr>
                <w:rFonts w:ascii="Times New Roman" w:hAnsi="Times New Roman" w:cs="Times New Roman"/>
                <w:sz w:val="20"/>
                <w:szCs w:val="20"/>
              </w:rPr>
              <w:t>0,0217</w:t>
            </w:r>
          </w:p>
        </w:tc>
        <w:tc>
          <w:tcPr>
            <w:tcW w:w="202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8A77A6" w:rsidRPr="008A77A6" w:rsidRDefault="008A77A6" w:rsidP="00E61A19">
            <w:pPr>
              <w:jc w:val="center"/>
              <w:rPr>
                <w:rFonts w:ascii="Times New Roman" w:hAnsi="Times New Roman" w:cs="Times New Roman"/>
                <w:sz w:val="20"/>
                <w:szCs w:val="20"/>
              </w:rPr>
            </w:pPr>
            <w:r w:rsidRPr="008A77A6">
              <w:rPr>
                <w:rFonts w:ascii="Times New Roman" w:hAnsi="Times New Roman" w:cs="Times New Roman"/>
                <w:sz w:val="20"/>
                <w:szCs w:val="20"/>
              </w:rPr>
              <w:t>0,0188</w:t>
            </w:r>
          </w:p>
        </w:tc>
        <w:tc>
          <w:tcPr>
            <w:tcW w:w="256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8A77A6" w:rsidRPr="008A77A6" w:rsidRDefault="008A77A6" w:rsidP="00E61A19">
            <w:pPr>
              <w:jc w:val="center"/>
              <w:rPr>
                <w:rFonts w:ascii="Times New Roman" w:hAnsi="Times New Roman" w:cs="Times New Roman"/>
                <w:sz w:val="20"/>
                <w:szCs w:val="20"/>
              </w:rPr>
            </w:pPr>
            <w:r w:rsidRPr="008A77A6">
              <w:rPr>
                <w:rFonts w:ascii="Times New Roman" w:hAnsi="Times New Roman" w:cs="Times New Roman"/>
                <w:sz w:val="20"/>
                <w:szCs w:val="20"/>
              </w:rPr>
              <w:t>-</w:t>
            </w:r>
          </w:p>
        </w:tc>
      </w:tr>
      <w:tr w:rsidR="008A77A6" w:rsidRPr="008A77A6" w:rsidTr="008A77A6">
        <w:tc>
          <w:tcPr>
            <w:tcW w:w="202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8A77A6" w:rsidRPr="008A77A6" w:rsidRDefault="008A77A6" w:rsidP="00E61A19">
            <w:pPr>
              <w:jc w:val="center"/>
              <w:rPr>
                <w:rFonts w:ascii="Times New Roman" w:hAnsi="Times New Roman" w:cs="Times New Roman"/>
                <w:sz w:val="20"/>
                <w:szCs w:val="20"/>
              </w:rPr>
            </w:pPr>
            <w:r w:rsidRPr="008A77A6">
              <w:rPr>
                <w:rFonts w:ascii="Times New Roman" w:hAnsi="Times New Roman" w:cs="Times New Roman"/>
                <w:sz w:val="20"/>
                <w:szCs w:val="20"/>
              </w:rPr>
              <w:t>10</w:t>
            </w:r>
          </w:p>
        </w:tc>
        <w:tc>
          <w:tcPr>
            <w:tcW w:w="274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8A77A6" w:rsidRPr="008A77A6" w:rsidRDefault="008A77A6" w:rsidP="00E61A19">
            <w:pPr>
              <w:jc w:val="center"/>
              <w:rPr>
                <w:rFonts w:ascii="Times New Roman" w:hAnsi="Times New Roman" w:cs="Times New Roman"/>
                <w:sz w:val="20"/>
                <w:szCs w:val="20"/>
              </w:rPr>
            </w:pPr>
            <w:r w:rsidRPr="008A77A6">
              <w:rPr>
                <w:rFonts w:ascii="Times New Roman" w:hAnsi="Times New Roman" w:cs="Times New Roman"/>
                <w:sz w:val="20"/>
                <w:szCs w:val="20"/>
              </w:rPr>
              <w:t>0,0219</w:t>
            </w:r>
          </w:p>
        </w:tc>
        <w:tc>
          <w:tcPr>
            <w:tcW w:w="202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8A77A6" w:rsidRPr="008A77A6" w:rsidRDefault="008A77A6" w:rsidP="00E61A19">
            <w:pPr>
              <w:jc w:val="center"/>
              <w:rPr>
                <w:rFonts w:ascii="Times New Roman" w:hAnsi="Times New Roman" w:cs="Times New Roman"/>
                <w:sz w:val="20"/>
                <w:szCs w:val="20"/>
              </w:rPr>
            </w:pPr>
            <w:r w:rsidRPr="008A77A6">
              <w:rPr>
                <w:rFonts w:ascii="Times New Roman" w:hAnsi="Times New Roman" w:cs="Times New Roman"/>
                <w:sz w:val="20"/>
                <w:szCs w:val="20"/>
              </w:rPr>
              <w:t>0,0185</w:t>
            </w:r>
          </w:p>
        </w:tc>
        <w:tc>
          <w:tcPr>
            <w:tcW w:w="256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8A77A6" w:rsidRPr="008A77A6" w:rsidRDefault="008A77A6" w:rsidP="00E61A19">
            <w:pPr>
              <w:jc w:val="center"/>
              <w:rPr>
                <w:rFonts w:ascii="Times New Roman" w:hAnsi="Times New Roman" w:cs="Times New Roman"/>
                <w:sz w:val="20"/>
                <w:szCs w:val="20"/>
              </w:rPr>
            </w:pPr>
            <w:r w:rsidRPr="008A77A6">
              <w:rPr>
                <w:rFonts w:ascii="Times New Roman" w:hAnsi="Times New Roman" w:cs="Times New Roman"/>
                <w:sz w:val="20"/>
                <w:szCs w:val="20"/>
              </w:rPr>
              <w:t>-</w:t>
            </w:r>
          </w:p>
        </w:tc>
      </w:tr>
      <w:tr w:rsidR="008A77A6" w:rsidRPr="008A77A6" w:rsidTr="008A77A6">
        <w:tc>
          <w:tcPr>
            <w:tcW w:w="202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8A77A6" w:rsidRPr="008A77A6" w:rsidRDefault="008A77A6" w:rsidP="00E61A19">
            <w:pPr>
              <w:jc w:val="center"/>
              <w:rPr>
                <w:rFonts w:ascii="Times New Roman" w:hAnsi="Times New Roman" w:cs="Times New Roman"/>
                <w:sz w:val="20"/>
                <w:szCs w:val="20"/>
              </w:rPr>
            </w:pPr>
            <w:r w:rsidRPr="008A77A6">
              <w:rPr>
                <w:rFonts w:ascii="Times New Roman" w:hAnsi="Times New Roman" w:cs="Times New Roman"/>
                <w:sz w:val="20"/>
                <w:szCs w:val="20"/>
              </w:rPr>
              <w:t>11</w:t>
            </w:r>
          </w:p>
        </w:tc>
        <w:tc>
          <w:tcPr>
            <w:tcW w:w="274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8A77A6" w:rsidRPr="008A77A6" w:rsidRDefault="008A77A6" w:rsidP="00E61A19">
            <w:pPr>
              <w:jc w:val="center"/>
              <w:rPr>
                <w:rFonts w:ascii="Times New Roman" w:hAnsi="Times New Roman" w:cs="Times New Roman"/>
                <w:sz w:val="20"/>
                <w:szCs w:val="20"/>
              </w:rPr>
            </w:pPr>
            <w:r w:rsidRPr="008A77A6">
              <w:rPr>
                <w:rFonts w:ascii="Times New Roman" w:hAnsi="Times New Roman" w:cs="Times New Roman"/>
                <w:sz w:val="20"/>
                <w:szCs w:val="20"/>
              </w:rPr>
              <w:t>-</w:t>
            </w:r>
          </w:p>
        </w:tc>
        <w:tc>
          <w:tcPr>
            <w:tcW w:w="202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8A77A6" w:rsidRPr="008A77A6" w:rsidRDefault="008A77A6" w:rsidP="00E61A19">
            <w:pPr>
              <w:jc w:val="center"/>
              <w:rPr>
                <w:rFonts w:ascii="Times New Roman" w:hAnsi="Times New Roman" w:cs="Times New Roman"/>
                <w:sz w:val="20"/>
                <w:szCs w:val="20"/>
              </w:rPr>
            </w:pPr>
            <w:r w:rsidRPr="008A77A6">
              <w:rPr>
                <w:rFonts w:ascii="Times New Roman" w:hAnsi="Times New Roman" w:cs="Times New Roman"/>
                <w:sz w:val="20"/>
                <w:szCs w:val="20"/>
              </w:rPr>
              <w:t>-</w:t>
            </w:r>
          </w:p>
        </w:tc>
        <w:tc>
          <w:tcPr>
            <w:tcW w:w="256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8A77A6" w:rsidRPr="008A77A6" w:rsidRDefault="008A77A6" w:rsidP="00E61A19">
            <w:pPr>
              <w:jc w:val="center"/>
              <w:rPr>
                <w:rFonts w:ascii="Times New Roman" w:hAnsi="Times New Roman" w:cs="Times New Roman"/>
                <w:sz w:val="20"/>
                <w:szCs w:val="20"/>
              </w:rPr>
            </w:pPr>
            <w:r w:rsidRPr="008A77A6">
              <w:rPr>
                <w:rFonts w:ascii="Times New Roman" w:hAnsi="Times New Roman" w:cs="Times New Roman"/>
                <w:sz w:val="20"/>
                <w:szCs w:val="20"/>
              </w:rPr>
              <w:t>-</w:t>
            </w:r>
          </w:p>
        </w:tc>
      </w:tr>
      <w:tr w:rsidR="008A77A6" w:rsidRPr="008A77A6" w:rsidTr="008A77A6">
        <w:tc>
          <w:tcPr>
            <w:tcW w:w="202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8A77A6" w:rsidRPr="008A77A6" w:rsidRDefault="008A77A6" w:rsidP="00E61A19">
            <w:pPr>
              <w:jc w:val="center"/>
              <w:rPr>
                <w:rFonts w:ascii="Times New Roman" w:hAnsi="Times New Roman" w:cs="Times New Roman"/>
                <w:sz w:val="20"/>
                <w:szCs w:val="20"/>
              </w:rPr>
            </w:pPr>
            <w:r w:rsidRPr="008A77A6">
              <w:rPr>
                <w:rFonts w:ascii="Times New Roman" w:hAnsi="Times New Roman" w:cs="Times New Roman"/>
                <w:sz w:val="20"/>
                <w:szCs w:val="20"/>
              </w:rPr>
              <w:t>12 и более</w:t>
            </w:r>
          </w:p>
        </w:tc>
        <w:tc>
          <w:tcPr>
            <w:tcW w:w="274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8A77A6" w:rsidRPr="008A77A6" w:rsidRDefault="008A77A6" w:rsidP="00E61A19">
            <w:pPr>
              <w:jc w:val="center"/>
              <w:rPr>
                <w:rFonts w:ascii="Times New Roman" w:hAnsi="Times New Roman" w:cs="Times New Roman"/>
                <w:sz w:val="20"/>
                <w:szCs w:val="20"/>
              </w:rPr>
            </w:pPr>
            <w:r w:rsidRPr="008A77A6">
              <w:rPr>
                <w:rFonts w:ascii="Times New Roman" w:hAnsi="Times New Roman" w:cs="Times New Roman"/>
                <w:sz w:val="20"/>
                <w:szCs w:val="20"/>
              </w:rPr>
              <w:t>0,0224</w:t>
            </w:r>
          </w:p>
        </w:tc>
        <w:tc>
          <w:tcPr>
            <w:tcW w:w="202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8A77A6" w:rsidRPr="008A77A6" w:rsidRDefault="008A77A6" w:rsidP="00E61A19">
            <w:pPr>
              <w:jc w:val="center"/>
              <w:rPr>
                <w:rFonts w:ascii="Times New Roman" w:hAnsi="Times New Roman" w:cs="Times New Roman"/>
                <w:sz w:val="20"/>
                <w:szCs w:val="20"/>
              </w:rPr>
            </w:pPr>
            <w:r w:rsidRPr="008A77A6">
              <w:rPr>
                <w:rFonts w:ascii="Times New Roman" w:hAnsi="Times New Roman" w:cs="Times New Roman"/>
                <w:sz w:val="20"/>
                <w:szCs w:val="20"/>
              </w:rPr>
              <w:t>-</w:t>
            </w:r>
          </w:p>
        </w:tc>
        <w:tc>
          <w:tcPr>
            <w:tcW w:w="256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8A77A6" w:rsidRPr="008A77A6" w:rsidRDefault="008A77A6" w:rsidP="00E61A19">
            <w:pPr>
              <w:jc w:val="center"/>
              <w:rPr>
                <w:rFonts w:ascii="Times New Roman" w:hAnsi="Times New Roman" w:cs="Times New Roman"/>
                <w:sz w:val="20"/>
                <w:szCs w:val="20"/>
              </w:rPr>
            </w:pPr>
            <w:r w:rsidRPr="008A77A6">
              <w:rPr>
                <w:rFonts w:ascii="Times New Roman" w:hAnsi="Times New Roman" w:cs="Times New Roman"/>
                <w:sz w:val="20"/>
                <w:szCs w:val="20"/>
              </w:rPr>
              <w:t>-</w:t>
            </w:r>
          </w:p>
        </w:tc>
      </w:tr>
    </w:tbl>
    <w:p w:rsidR="008A77A6" w:rsidRPr="008A77A6" w:rsidRDefault="008A77A6" w:rsidP="008A77A6">
      <w:pPr>
        <w:spacing w:before="200" w:line="360" w:lineRule="auto"/>
        <w:ind w:firstLine="709"/>
        <w:jc w:val="both"/>
        <w:rPr>
          <w:rFonts w:ascii="Times New Roman" w:hAnsi="Times New Roman" w:cs="Times New Roman"/>
          <w:sz w:val="24"/>
          <w:szCs w:val="24"/>
        </w:rPr>
      </w:pPr>
      <w:r w:rsidRPr="008A77A6">
        <w:rPr>
          <w:rFonts w:ascii="Times New Roman" w:hAnsi="Times New Roman" w:cs="Times New Roman"/>
          <w:sz w:val="24"/>
          <w:szCs w:val="24"/>
        </w:rPr>
        <w:t xml:space="preserve">Существующие нормативы потребления тепловой энергии для населения на нужды горячего водоснабжения согласно Приказа Министерства энергетики и тарифной политики Республики Мордовия от 18 сентября 2012 г. </w:t>
      </w:r>
      <w:r w:rsidRPr="008A77A6">
        <w:rPr>
          <w:rFonts w:ascii="Times New Roman" w:hAnsi="Times New Roman" w:cs="Times New Roman"/>
          <w:sz w:val="24"/>
          <w:szCs w:val="24"/>
          <w:lang w:val="en-US"/>
        </w:rPr>
        <w:t>N</w:t>
      </w:r>
      <w:r w:rsidRPr="008A77A6">
        <w:rPr>
          <w:rFonts w:ascii="Times New Roman" w:hAnsi="Times New Roman" w:cs="Times New Roman"/>
          <w:sz w:val="24"/>
          <w:szCs w:val="24"/>
        </w:rPr>
        <w:t xml:space="preserve"> 80 "Об установлении нормативов потребления коммунальных услуг для населения, проживающего на территории Республики Мордовия" - приведены в таблице 1</w:t>
      </w:r>
      <w:r w:rsidR="001C618C">
        <w:rPr>
          <w:rFonts w:ascii="Times New Roman" w:hAnsi="Times New Roman" w:cs="Times New Roman"/>
          <w:sz w:val="24"/>
          <w:szCs w:val="24"/>
        </w:rPr>
        <w:t>7</w:t>
      </w:r>
      <w:r w:rsidRPr="008A77A6">
        <w:rPr>
          <w:rFonts w:ascii="Times New Roman" w:hAnsi="Times New Roman" w:cs="Times New Roman"/>
          <w:sz w:val="24"/>
          <w:szCs w:val="24"/>
        </w:rPr>
        <w:t xml:space="preserve">. </w:t>
      </w:r>
    </w:p>
    <w:p w:rsidR="00A358A2" w:rsidRDefault="00A358A2" w:rsidP="001C618C">
      <w:pPr>
        <w:spacing w:line="360" w:lineRule="auto"/>
        <w:jc w:val="both"/>
        <w:rPr>
          <w:rFonts w:ascii="Times New Roman" w:hAnsi="Times New Roman" w:cs="Times New Roman"/>
          <w:b/>
          <w:sz w:val="24"/>
          <w:szCs w:val="24"/>
        </w:rPr>
      </w:pPr>
    </w:p>
    <w:p w:rsidR="00A358A2" w:rsidRDefault="00A358A2" w:rsidP="001C618C">
      <w:pPr>
        <w:spacing w:line="360" w:lineRule="auto"/>
        <w:jc w:val="both"/>
        <w:rPr>
          <w:rFonts w:ascii="Times New Roman" w:hAnsi="Times New Roman" w:cs="Times New Roman"/>
          <w:b/>
          <w:sz w:val="24"/>
          <w:szCs w:val="24"/>
        </w:rPr>
      </w:pPr>
    </w:p>
    <w:p w:rsidR="00A358A2" w:rsidRDefault="00A358A2" w:rsidP="001C618C">
      <w:pPr>
        <w:spacing w:line="360" w:lineRule="auto"/>
        <w:jc w:val="both"/>
        <w:rPr>
          <w:rFonts w:ascii="Times New Roman" w:hAnsi="Times New Roman" w:cs="Times New Roman"/>
          <w:b/>
          <w:sz w:val="24"/>
          <w:szCs w:val="24"/>
        </w:rPr>
      </w:pPr>
    </w:p>
    <w:p w:rsidR="00A358A2" w:rsidRDefault="00A358A2" w:rsidP="001C618C">
      <w:pPr>
        <w:spacing w:line="360" w:lineRule="auto"/>
        <w:jc w:val="both"/>
        <w:rPr>
          <w:rFonts w:ascii="Times New Roman" w:hAnsi="Times New Roman" w:cs="Times New Roman"/>
          <w:b/>
          <w:sz w:val="24"/>
          <w:szCs w:val="24"/>
        </w:rPr>
      </w:pPr>
    </w:p>
    <w:p w:rsidR="008A77A6" w:rsidRPr="001C618C" w:rsidRDefault="008A77A6" w:rsidP="001C618C">
      <w:pPr>
        <w:spacing w:line="360" w:lineRule="auto"/>
        <w:jc w:val="both"/>
        <w:rPr>
          <w:rFonts w:ascii="Times New Roman" w:hAnsi="Times New Roman" w:cs="Times New Roman"/>
          <w:sz w:val="24"/>
          <w:szCs w:val="24"/>
        </w:rPr>
      </w:pPr>
      <w:r w:rsidRPr="001C618C">
        <w:rPr>
          <w:rFonts w:ascii="Times New Roman" w:hAnsi="Times New Roman" w:cs="Times New Roman"/>
          <w:b/>
          <w:sz w:val="24"/>
          <w:szCs w:val="24"/>
        </w:rPr>
        <w:lastRenderedPageBreak/>
        <w:t>Таблица 17</w:t>
      </w:r>
      <w:r w:rsidRPr="00BA5046">
        <w:rPr>
          <w:rFonts w:ascii="Times New Roman" w:hAnsi="Times New Roman" w:cs="Times New Roman"/>
          <w:sz w:val="24"/>
          <w:szCs w:val="24"/>
        </w:rPr>
        <w:t xml:space="preserve"> – Нормативы потребления коммунальных услуг по холодному и горячему водоснабжению, водоотведению в жилых помещениях для населения, проживающего в многоквартирных домах и жилых домах на территории Республики Мордовия</w:t>
      </w:r>
      <w:r>
        <w:rPr>
          <w:rFonts w:ascii="Times New Roman" w:hAnsi="Times New Roman" w:cs="Times New Roman"/>
          <w:sz w:val="24"/>
          <w:szCs w:val="24"/>
        </w:rPr>
        <w:t>.</w:t>
      </w:r>
    </w:p>
    <w:tbl>
      <w:tblPr>
        <w:tblW w:w="10034"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CellMar>
          <w:left w:w="0" w:type="dxa"/>
          <w:right w:w="0" w:type="dxa"/>
        </w:tblCellMar>
        <w:tblLook w:val="04A0" w:firstRow="1" w:lastRow="0" w:firstColumn="1" w:lastColumn="0" w:noHBand="0" w:noVBand="1"/>
      </w:tblPr>
      <w:tblGrid>
        <w:gridCol w:w="1011"/>
        <w:gridCol w:w="3988"/>
        <w:gridCol w:w="10"/>
        <w:gridCol w:w="1842"/>
        <w:gridCol w:w="1598"/>
        <w:gridCol w:w="1585"/>
      </w:tblGrid>
      <w:tr w:rsidR="00A40D4F" w:rsidRPr="008C18F1" w:rsidTr="00A40D4F">
        <w:trPr>
          <w:trHeight w:val="530"/>
        </w:trPr>
        <w:tc>
          <w:tcPr>
            <w:tcW w:w="1011" w:type="dxa"/>
            <w:vMerge w:val="restart"/>
            <w:shd w:val="clear" w:color="auto" w:fill="auto"/>
            <w:tcMar>
              <w:top w:w="0" w:type="dxa"/>
              <w:left w:w="108" w:type="dxa"/>
              <w:bottom w:w="0" w:type="dxa"/>
              <w:right w:w="108" w:type="dxa"/>
            </w:tcMar>
            <w:vAlign w:val="center"/>
          </w:tcPr>
          <w:p w:rsidR="00A40D4F" w:rsidRPr="00274D3B" w:rsidRDefault="00A40D4F" w:rsidP="00A40D4F">
            <w:pPr>
              <w:spacing w:after="0" w:line="240" w:lineRule="auto"/>
              <w:ind w:left="30" w:right="30"/>
              <w:jc w:val="center"/>
              <w:textAlignment w:val="baseline"/>
              <w:rPr>
                <w:rFonts w:ascii="Times New Roman" w:hAnsi="Times New Roman"/>
                <w:sz w:val="20"/>
                <w:szCs w:val="20"/>
                <w:lang w:eastAsia="ru-RU"/>
              </w:rPr>
            </w:pPr>
            <w:r w:rsidRPr="00274D3B">
              <w:rPr>
                <w:rFonts w:ascii="Times New Roman" w:hAnsi="Times New Roman"/>
                <w:sz w:val="20"/>
                <w:szCs w:val="20"/>
                <w:lang w:eastAsia="ru-RU"/>
              </w:rPr>
              <w:t>№ п/п</w:t>
            </w:r>
          </w:p>
        </w:tc>
        <w:tc>
          <w:tcPr>
            <w:tcW w:w="3988" w:type="dxa"/>
            <w:vMerge w:val="restart"/>
            <w:shd w:val="clear" w:color="auto" w:fill="auto"/>
            <w:tcMar>
              <w:top w:w="0" w:type="dxa"/>
              <w:left w:w="108" w:type="dxa"/>
              <w:bottom w:w="0" w:type="dxa"/>
              <w:right w:w="108" w:type="dxa"/>
            </w:tcMar>
            <w:vAlign w:val="center"/>
          </w:tcPr>
          <w:p w:rsidR="00A40D4F" w:rsidRPr="00274D3B" w:rsidRDefault="00A40D4F" w:rsidP="00A40D4F">
            <w:pPr>
              <w:spacing w:after="0" w:line="240" w:lineRule="auto"/>
              <w:ind w:left="30" w:right="30"/>
              <w:jc w:val="center"/>
              <w:textAlignment w:val="baseline"/>
              <w:rPr>
                <w:rFonts w:ascii="Times New Roman" w:hAnsi="Times New Roman"/>
                <w:sz w:val="20"/>
                <w:szCs w:val="20"/>
                <w:lang w:eastAsia="ru-RU"/>
              </w:rPr>
            </w:pPr>
            <w:r w:rsidRPr="00274D3B">
              <w:rPr>
                <w:rFonts w:ascii="Times New Roman" w:hAnsi="Times New Roman"/>
                <w:sz w:val="20"/>
                <w:szCs w:val="20"/>
              </w:rPr>
              <w:t>Описание степени благоустройства многоквартирного дома или жилого дома</w:t>
            </w:r>
          </w:p>
        </w:tc>
        <w:tc>
          <w:tcPr>
            <w:tcW w:w="5035" w:type="dxa"/>
            <w:gridSpan w:val="4"/>
            <w:shd w:val="clear" w:color="auto" w:fill="auto"/>
            <w:tcMar>
              <w:top w:w="0" w:type="dxa"/>
              <w:left w:w="108" w:type="dxa"/>
              <w:bottom w:w="0" w:type="dxa"/>
              <w:right w:w="108" w:type="dxa"/>
            </w:tcMar>
            <w:vAlign w:val="center"/>
          </w:tcPr>
          <w:p w:rsidR="00A40D4F" w:rsidRPr="00274D3B" w:rsidRDefault="00A40D4F" w:rsidP="00A40D4F">
            <w:pPr>
              <w:spacing w:before="30" w:after="0" w:line="240" w:lineRule="auto"/>
              <w:ind w:left="30" w:right="30"/>
              <w:jc w:val="center"/>
              <w:rPr>
                <w:rFonts w:ascii="Times New Roman" w:hAnsi="Times New Roman"/>
                <w:sz w:val="20"/>
                <w:szCs w:val="20"/>
                <w:lang w:eastAsia="ru-RU"/>
              </w:rPr>
            </w:pPr>
            <w:r w:rsidRPr="00274D3B">
              <w:rPr>
                <w:rFonts w:ascii="Times New Roman" w:hAnsi="Times New Roman"/>
                <w:color w:val="000000"/>
                <w:sz w:val="20"/>
                <w:szCs w:val="18"/>
                <w:shd w:val="clear" w:color="auto" w:fill="FFFFFF"/>
              </w:rPr>
              <w:t>Норматив потребления коммунальной услуги в жилых помещениях, куб. метров на 1 человека в месяц</w:t>
            </w:r>
          </w:p>
        </w:tc>
      </w:tr>
      <w:tr w:rsidR="00A40D4F" w:rsidRPr="00274D3B" w:rsidTr="00A40D4F">
        <w:trPr>
          <w:trHeight w:val="530"/>
        </w:trPr>
        <w:tc>
          <w:tcPr>
            <w:tcW w:w="1011" w:type="dxa"/>
            <w:vMerge/>
            <w:shd w:val="clear" w:color="auto" w:fill="auto"/>
            <w:tcMar>
              <w:top w:w="0" w:type="dxa"/>
              <w:left w:w="108" w:type="dxa"/>
              <w:bottom w:w="0" w:type="dxa"/>
              <w:right w:w="108" w:type="dxa"/>
            </w:tcMar>
            <w:vAlign w:val="center"/>
          </w:tcPr>
          <w:p w:rsidR="00A40D4F" w:rsidRPr="00274D3B" w:rsidRDefault="00A40D4F" w:rsidP="00A40D4F">
            <w:pPr>
              <w:spacing w:after="0" w:line="240" w:lineRule="auto"/>
              <w:ind w:left="30" w:right="30"/>
              <w:jc w:val="center"/>
              <w:textAlignment w:val="baseline"/>
              <w:rPr>
                <w:rFonts w:ascii="Times New Roman" w:hAnsi="Times New Roman"/>
                <w:sz w:val="20"/>
                <w:szCs w:val="20"/>
                <w:lang w:eastAsia="ru-RU"/>
              </w:rPr>
            </w:pPr>
          </w:p>
        </w:tc>
        <w:tc>
          <w:tcPr>
            <w:tcW w:w="3988" w:type="dxa"/>
            <w:vMerge/>
            <w:shd w:val="clear" w:color="auto" w:fill="auto"/>
            <w:tcMar>
              <w:top w:w="0" w:type="dxa"/>
              <w:left w:w="108" w:type="dxa"/>
              <w:bottom w:w="0" w:type="dxa"/>
              <w:right w:w="108" w:type="dxa"/>
            </w:tcMar>
            <w:vAlign w:val="center"/>
          </w:tcPr>
          <w:p w:rsidR="00A40D4F" w:rsidRPr="00274D3B" w:rsidRDefault="00A40D4F" w:rsidP="00A40D4F">
            <w:pPr>
              <w:spacing w:after="0" w:line="240" w:lineRule="auto"/>
              <w:ind w:left="30" w:right="30"/>
              <w:jc w:val="center"/>
              <w:textAlignment w:val="baseline"/>
              <w:rPr>
                <w:rFonts w:ascii="Times New Roman" w:hAnsi="Times New Roman"/>
                <w:sz w:val="20"/>
                <w:szCs w:val="20"/>
                <w:lang w:eastAsia="ru-RU"/>
              </w:rPr>
            </w:pPr>
          </w:p>
        </w:tc>
        <w:tc>
          <w:tcPr>
            <w:tcW w:w="1852" w:type="dxa"/>
            <w:gridSpan w:val="2"/>
            <w:shd w:val="clear" w:color="auto" w:fill="auto"/>
            <w:tcMar>
              <w:top w:w="0" w:type="dxa"/>
              <w:left w:w="108" w:type="dxa"/>
              <w:bottom w:w="0" w:type="dxa"/>
              <w:right w:w="108" w:type="dxa"/>
            </w:tcMar>
            <w:vAlign w:val="center"/>
          </w:tcPr>
          <w:p w:rsidR="00A40D4F" w:rsidRPr="00274D3B" w:rsidRDefault="00A40D4F" w:rsidP="00A40D4F">
            <w:pPr>
              <w:spacing w:before="30" w:after="0" w:line="240" w:lineRule="auto"/>
              <w:ind w:left="30" w:right="30"/>
              <w:jc w:val="center"/>
              <w:rPr>
                <w:rFonts w:ascii="Times New Roman" w:hAnsi="Times New Roman"/>
                <w:sz w:val="20"/>
                <w:szCs w:val="20"/>
                <w:lang w:eastAsia="ru-RU"/>
              </w:rPr>
            </w:pPr>
            <w:r w:rsidRPr="00274D3B">
              <w:rPr>
                <w:rFonts w:ascii="Times New Roman" w:hAnsi="Times New Roman"/>
                <w:sz w:val="20"/>
                <w:szCs w:val="20"/>
                <w:lang w:eastAsia="ru-RU"/>
              </w:rPr>
              <w:t>Горячее водоснабжение</w:t>
            </w:r>
          </w:p>
        </w:tc>
        <w:tc>
          <w:tcPr>
            <w:tcW w:w="1598" w:type="dxa"/>
            <w:shd w:val="clear" w:color="auto" w:fill="auto"/>
            <w:tcMar>
              <w:top w:w="0" w:type="dxa"/>
              <w:left w:w="108" w:type="dxa"/>
              <w:bottom w:w="0" w:type="dxa"/>
              <w:right w:w="108" w:type="dxa"/>
            </w:tcMar>
            <w:vAlign w:val="center"/>
          </w:tcPr>
          <w:p w:rsidR="00A40D4F" w:rsidRPr="00274D3B" w:rsidRDefault="00A40D4F" w:rsidP="00A40D4F">
            <w:pPr>
              <w:spacing w:before="30" w:after="0" w:line="240" w:lineRule="auto"/>
              <w:ind w:left="30" w:right="30"/>
              <w:jc w:val="center"/>
              <w:rPr>
                <w:rFonts w:ascii="Times New Roman" w:hAnsi="Times New Roman"/>
                <w:sz w:val="20"/>
                <w:szCs w:val="20"/>
                <w:lang w:eastAsia="ru-RU"/>
              </w:rPr>
            </w:pPr>
            <w:r w:rsidRPr="00274D3B">
              <w:rPr>
                <w:rFonts w:ascii="Times New Roman" w:hAnsi="Times New Roman"/>
                <w:sz w:val="20"/>
                <w:szCs w:val="20"/>
                <w:lang w:eastAsia="ru-RU"/>
              </w:rPr>
              <w:t>Холодное водоснабжение</w:t>
            </w:r>
          </w:p>
        </w:tc>
        <w:tc>
          <w:tcPr>
            <w:tcW w:w="1585" w:type="dxa"/>
            <w:shd w:val="clear" w:color="auto" w:fill="auto"/>
            <w:tcMar>
              <w:top w:w="0" w:type="dxa"/>
              <w:left w:w="108" w:type="dxa"/>
              <w:bottom w:w="0" w:type="dxa"/>
              <w:right w:w="108" w:type="dxa"/>
            </w:tcMar>
            <w:vAlign w:val="center"/>
          </w:tcPr>
          <w:p w:rsidR="00A40D4F" w:rsidRPr="00274D3B" w:rsidRDefault="00A40D4F" w:rsidP="00A40D4F">
            <w:pPr>
              <w:spacing w:before="30" w:after="0" w:line="240" w:lineRule="auto"/>
              <w:ind w:left="30" w:right="30"/>
              <w:jc w:val="center"/>
              <w:rPr>
                <w:rFonts w:ascii="Times New Roman" w:hAnsi="Times New Roman"/>
                <w:sz w:val="20"/>
                <w:szCs w:val="20"/>
                <w:lang w:eastAsia="ru-RU"/>
              </w:rPr>
            </w:pPr>
            <w:r w:rsidRPr="00274D3B">
              <w:rPr>
                <w:rFonts w:ascii="Times New Roman" w:hAnsi="Times New Roman"/>
                <w:sz w:val="20"/>
                <w:szCs w:val="20"/>
                <w:lang w:eastAsia="ru-RU"/>
              </w:rPr>
              <w:t>Водоотведение</w:t>
            </w:r>
          </w:p>
        </w:tc>
      </w:tr>
      <w:tr w:rsidR="00A40D4F" w:rsidRPr="00274D3B" w:rsidTr="00A40D4F">
        <w:trPr>
          <w:trHeight w:val="236"/>
        </w:trPr>
        <w:tc>
          <w:tcPr>
            <w:tcW w:w="1011" w:type="dxa"/>
            <w:shd w:val="clear" w:color="auto" w:fill="auto"/>
            <w:tcMar>
              <w:top w:w="0" w:type="dxa"/>
              <w:left w:w="108" w:type="dxa"/>
              <w:bottom w:w="0" w:type="dxa"/>
              <w:right w:w="108" w:type="dxa"/>
            </w:tcMar>
            <w:vAlign w:val="center"/>
          </w:tcPr>
          <w:p w:rsidR="00A40D4F" w:rsidRPr="00274D3B" w:rsidRDefault="00A40D4F" w:rsidP="00A40D4F">
            <w:pPr>
              <w:spacing w:after="0" w:line="240" w:lineRule="auto"/>
              <w:ind w:left="30" w:right="30"/>
              <w:jc w:val="center"/>
              <w:textAlignment w:val="baseline"/>
              <w:rPr>
                <w:rFonts w:ascii="Times New Roman" w:hAnsi="Times New Roman"/>
                <w:sz w:val="20"/>
                <w:szCs w:val="20"/>
                <w:lang w:eastAsia="ru-RU"/>
              </w:rPr>
            </w:pPr>
            <w:r w:rsidRPr="00274D3B">
              <w:rPr>
                <w:rFonts w:ascii="Times New Roman" w:hAnsi="Times New Roman"/>
                <w:sz w:val="20"/>
                <w:szCs w:val="20"/>
                <w:lang w:eastAsia="ru-RU"/>
              </w:rPr>
              <w:t>1</w:t>
            </w:r>
          </w:p>
        </w:tc>
        <w:tc>
          <w:tcPr>
            <w:tcW w:w="3988" w:type="dxa"/>
            <w:shd w:val="clear" w:color="auto" w:fill="auto"/>
            <w:tcMar>
              <w:top w:w="0" w:type="dxa"/>
              <w:left w:w="108" w:type="dxa"/>
              <w:bottom w:w="0" w:type="dxa"/>
              <w:right w:w="108" w:type="dxa"/>
            </w:tcMar>
            <w:vAlign w:val="center"/>
          </w:tcPr>
          <w:p w:rsidR="00A40D4F" w:rsidRPr="00274D3B" w:rsidRDefault="00A40D4F" w:rsidP="00A40D4F">
            <w:pPr>
              <w:spacing w:after="0" w:line="240" w:lineRule="auto"/>
              <w:ind w:left="30" w:right="30"/>
              <w:jc w:val="center"/>
              <w:textAlignment w:val="baseline"/>
              <w:rPr>
                <w:rFonts w:ascii="Times New Roman" w:hAnsi="Times New Roman"/>
                <w:sz w:val="20"/>
                <w:szCs w:val="20"/>
                <w:lang w:eastAsia="ru-RU"/>
              </w:rPr>
            </w:pPr>
            <w:r w:rsidRPr="00274D3B">
              <w:rPr>
                <w:rFonts w:ascii="Times New Roman" w:hAnsi="Times New Roman"/>
                <w:sz w:val="20"/>
                <w:szCs w:val="20"/>
                <w:lang w:eastAsia="ru-RU"/>
              </w:rPr>
              <w:t>2</w:t>
            </w:r>
          </w:p>
        </w:tc>
        <w:tc>
          <w:tcPr>
            <w:tcW w:w="1852" w:type="dxa"/>
            <w:gridSpan w:val="2"/>
            <w:shd w:val="clear" w:color="auto" w:fill="auto"/>
            <w:tcMar>
              <w:top w:w="0" w:type="dxa"/>
              <w:left w:w="108" w:type="dxa"/>
              <w:bottom w:w="0" w:type="dxa"/>
              <w:right w:w="108" w:type="dxa"/>
            </w:tcMar>
            <w:vAlign w:val="center"/>
          </w:tcPr>
          <w:p w:rsidR="00A40D4F" w:rsidRPr="00274D3B" w:rsidRDefault="00A40D4F" w:rsidP="00A40D4F">
            <w:pPr>
              <w:spacing w:before="30" w:after="0" w:line="240" w:lineRule="auto"/>
              <w:ind w:left="30" w:right="30"/>
              <w:jc w:val="center"/>
              <w:rPr>
                <w:rFonts w:ascii="Times New Roman" w:hAnsi="Times New Roman"/>
                <w:sz w:val="20"/>
                <w:szCs w:val="20"/>
                <w:lang w:eastAsia="ru-RU"/>
              </w:rPr>
            </w:pPr>
            <w:r w:rsidRPr="00274D3B">
              <w:rPr>
                <w:rFonts w:ascii="Times New Roman" w:hAnsi="Times New Roman"/>
                <w:sz w:val="20"/>
                <w:szCs w:val="20"/>
                <w:lang w:eastAsia="ru-RU"/>
              </w:rPr>
              <w:t>3</w:t>
            </w:r>
          </w:p>
        </w:tc>
        <w:tc>
          <w:tcPr>
            <w:tcW w:w="1598" w:type="dxa"/>
            <w:shd w:val="clear" w:color="auto" w:fill="auto"/>
            <w:tcMar>
              <w:top w:w="0" w:type="dxa"/>
              <w:left w:w="108" w:type="dxa"/>
              <w:bottom w:w="0" w:type="dxa"/>
              <w:right w:w="108" w:type="dxa"/>
            </w:tcMar>
            <w:vAlign w:val="center"/>
          </w:tcPr>
          <w:p w:rsidR="00A40D4F" w:rsidRPr="00274D3B" w:rsidRDefault="00A40D4F" w:rsidP="00A40D4F">
            <w:pPr>
              <w:spacing w:before="30" w:after="0" w:line="240" w:lineRule="auto"/>
              <w:ind w:left="30" w:right="30"/>
              <w:jc w:val="center"/>
              <w:rPr>
                <w:rFonts w:ascii="Times New Roman" w:hAnsi="Times New Roman"/>
                <w:sz w:val="20"/>
                <w:szCs w:val="20"/>
                <w:lang w:eastAsia="ru-RU"/>
              </w:rPr>
            </w:pPr>
            <w:r w:rsidRPr="00274D3B">
              <w:rPr>
                <w:rFonts w:ascii="Times New Roman" w:hAnsi="Times New Roman"/>
                <w:sz w:val="20"/>
                <w:szCs w:val="20"/>
                <w:lang w:eastAsia="ru-RU"/>
              </w:rPr>
              <w:t>4</w:t>
            </w:r>
          </w:p>
        </w:tc>
        <w:tc>
          <w:tcPr>
            <w:tcW w:w="1585" w:type="dxa"/>
            <w:shd w:val="clear" w:color="auto" w:fill="auto"/>
            <w:tcMar>
              <w:top w:w="0" w:type="dxa"/>
              <w:left w:w="108" w:type="dxa"/>
              <w:bottom w:w="0" w:type="dxa"/>
              <w:right w:w="108" w:type="dxa"/>
            </w:tcMar>
            <w:vAlign w:val="center"/>
          </w:tcPr>
          <w:p w:rsidR="00A40D4F" w:rsidRPr="00274D3B" w:rsidRDefault="00A40D4F" w:rsidP="00A40D4F">
            <w:pPr>
              <w:spacing w:before="30" w:after="0" w:line="240" w:lineRule="auto"/>
              <w:ind w:left="30" w:right="30"/>
              <w:jc w:val="center"/>
              <w:rPr>
                <w:rFonts w:ascii="Times New Roman" w:hAnsi="Times New Roman"/>
                <w:sz w:val="20"/>
                <w:szCs w:val="20"/>
                <w:lang w:eastAsia="ru-RU"/>
              </w:rPr>
            </w:pPr>
            <w:r w:rsidRPr="00274D3B">
              <w:rPr>
                <w:rFonts w:ascii="Times New Roman" w:hAnsi="Times New Roman"/>
                <w:sz w:val="20"/>
                <w:szCs w:val="20"/>
                <w:lang w:eastAsia="ru-RU"/>
              </w:rPr>
              <w:t>5</w:t>
            </w:r>
          </w:p>
        </w:tc>
      </w:tr>
      <w:tr w:rsidR="00A40D4F" w:rsidRPr="008C18F1" w:rsidTr="00A40D4F">
        <w:tc>
          <w:tcPr>
            <w:tcW w:w="1011" w:type="dxa"/>
            <w:shd w:val="clear" w:color="auto" w:fill="auto"/>
            <w:tcMar>
              <w:top w:w="0" w:type="dxa"/>
              <w:left w:w="108" w:type="dxa"/>
              <w:bottom w:w="0" w:type="dxa"/>
              <w:right w:w="108" w:type="dxa"/>
            </w:tcMar>
            <w:vAlign w:val="center"/>
          </w:tcPr>
          <w:p w:rsidR="00A40D4F" w:rsidRPr="00274D3B" w:rsidRDefault="00A40D4F" w:rsidP="00A40D4F">
            <w:pPr>
              <w:spacing w:after="0" w:line="240" w:lineRule="auto"/>
              <w:ind w:left="30" w:right="30"/>
              <w:jc w:val="center"/>
              <w:textAlignment w:val="baseline"/>
              <w:rPr>
                <w:rFonts w:ascii="Times New Roman" w:hAnsi="Times New Roman"/>
                <w:sz w:val="20"/>
                <w:szCs w:val="20"/>
                <w:lang w:eastAsia="ru-RU"/>
              </w:rPr>
            </w:pPr>
            <w:r w:rsidRPr="00274D3B">
              <w:rPr>
                <w:rFonts w:ascii="Times New Roman" w:hAnsi="Times New Roman"/>
                <w:sz w:val="20"/>
                <w:szCs w:val="20"/>
                <w:lang w:eastAsia="ru-RU"/>
              </w:rPr>
              <w:t>1.</w:t>
            </w:r>
          </w:p>
        </w:tc>
        <w:tc>
          <w:tcPr>
            <w:tcW w:w="3988" w:type="dxa"/>
            <w:shd w:val="clear" w:color="auto" w:fill="auto"/>
            <w:tcMar>
              <w:top w:w="0" w:type="dxa"/>
              <w:left w:w="108" w:type="dxa"/>
              <w:bottom w:w="0" w:type="dxa"/>
              <w:right w:w="108" w:type="dxa"/>
            </w:tcMar>
            <w:vAlign w:val="center"/>
          </w:tcPr>
          <w:p w:rsidR="00A40D4F" w:rsidRPr="00274D3B" w:rsidRDefault="00A40D4F" w:rsidP="00A40D4F">
            <w:pPr>
              <w:spacing w:after="0" w:line="240" w:lineRule="auto"/>
              <w:ind w:left="30" w:right="30"/>
              <w:jc w:val="center"/>
              <w:textAlignment w:val="baseline"/>
              <w:rPr>
                <w:rFonts w:ascii="Times New Roman" w:hAnsi="Times New Roman"/>
                <w:sz w:val="20"/>
                <w:szCs w:val="20"/>
                <w:lang w:eastAsia="ru-RU"/>
              </w:rPr>
            </w:pPr>
            <w:r w:rsidRPr="00274D3B">
              <w:rPr>
                <w:rFonts w:ascii="Times New Roman" w:hAnsi="Times New Roman"/>
                <w:sz w:val="20"/>
                <w:szCs w:val="20"/>
                <w:lang w:eastAsia="ru-RU"/>
              </w:rPr>
              <w:t>Жилые помещения в многоквартирных домах и жилых домов при наличии централизованного холодного и горячего водоснабжения, канализованные:</w:t>
            </w:r>
          </w:p>
        </w:tc>
        <w:tc>
          <w:tcPr>
            <w:tcW w:w="1852" w:type="dxa"/>
            <w:gridSpan w:val="2"/>
            <w:shd w:val="clear" w:color="auto" w:fill="auto"/>
            <w:tcMar>
              <w:top w:w="0" w:type="dxa"/>
              <w:left w:w="108" w:type="dxa"/>
              <w:bottom w:w="0" w:type="dxa"/>
              <w:right w:w="108" w:type="dxa"/>
            </w:tcMar>
            <w:vAlign w:val="center"/>
          </w:tcPr>
          <w:p w:rsidR="00A40D4F" w:rsidRPr="00274D3B" w:rsidRDefault="00A40D4F" w:rsidP="00A40D4F">
            <w:pPr>
              <w:spacing w:before="30" w:after="0" w:line="240" w:lineRule="auto"/>
              <w:ind w:left="30" w:right="30"/>
              <w:jc w:val="center"/>
              <w:rPr>
                <w:rFonts w:ascii="Times New Roman" w:hAnsi="Times New Roman"/>
                <w:sz w:val="20"/>
                <w:szCs w:val="20"/>
                <w:lang w:eastAsia="ru-RU"/>
              </w:rPr>
            </w:pPr>
          </w:p>
        </w:tc>
        <w:tc>
          <w:tcPr>
            <w:tcW w:w="1598" w:type="dxa"/>
            <w:shd w:val="clear" w:color="auto" w:fill="auto"/>
            <w:tcMar>
              <w:top w:w="0" w:type="dxa"/>
              <w:left w:w="108" w:type="dxa"/>
              <w:bottom w:w="0" w:type="dxa"/>
              <w:right w:w="108" w:type="dxa"/>
            </w:tcMar>
            <w:vAlign w:val="center"/>
          </w:tcPr>
          <w:p w:rsidR="00A40D4F" w:rsidRPr="00274D3B" w:rsidRDefault="00A40D4F" w:rsidP="00A40D4F">
            <w:pPr>
              <w:spacing w:before="30" w:after="0" w:line="240" w:lineRule="auto"/>
              <w:ind w:left="30" w:right="30"/>
              <w:jc w:val="center"/>
              <w:rPr>
                <w:rFonts w:ascii="Times New Roman" w:hAnsi="Times New Roman"/>
                <w:sz w:val="20"/>
                <w:szCs w:val="20"/>
                <w:lang w:eastAsia="ru-RU"/>
              </w:rPr>
            </w:pPr>
          </w:p>
        </w:tc>
        <w:tc>
          <w:tcPr>
            <w:tcW w:w="1585" w:type="dxa"/>
            <w:shd w:val="clear" w:color="auto" w:fill="auto"/>
            <w:tcMar>
              <w:top w:w="0" w:type="dxa"/>
              <w:left w:w="108" w:type="dxa"/>
              <w:bottom w:w="0" w:type="dxa"/>
              <w:right w:w="108" w:type="dxa"/>
            </w:tcMar>
            <w:vAlign w:val="center"/>
          </w:tcPr>
          <w:p w:rsidR="00A40D4F" w:rsidRPr="00274D3B" w:rsidRDefault="00A40D4F" w:rsidP="00A40D4F">
            <w:pPr>
              <w:spacing w:before="30" w:after="0" w:line="240" w:lineRule="auto"/>
              <w:ind w:left="30" w:right="30"/>
              <w:jc w:val="center"/>
              <w:rPr>
                <w:rFonts w:ascii="Times New Roman" w:hAnsi="Times New Roman"/>
                <w:sz w:val="20"/>
                <w:szCs w:val="20"/>
                <w:lang w:eastAsia="ru-RU"/>
              </w:rPr>
            </w:pPr>
          </w:p>
        </w:tc>
      </w:tr>
      <w:tr w:rsidR="00A40D4F" w:rsidRPr="00274D3B" w:rsidTr="00A40D4F">
        <w:tc>
          <w:tcPr>
            <w:tcW w:w="1011" w:type="dxa"/>
            <w:shd w:val="clear" w:color="auto" w:fill="auto"/>
            <w:tcMar>
              <w:top w:w="0" w:type="dxa"/>
              <w:left w:w="108" w:type="dxa"/>
              <w:bottom w:w="0" w:type="dxa"/>
              <w:right w:w="108" w:type="dxa"/>
            </w:tcMar>
            <w:vAlign w:val="center"/>
            <w:hideMark/>
          </w:tcPr>
          <w:p w:rsidR="00A40D4F" w:rsidRPr="00274D3B" w:rsidRDefault="00A40D4F" w:rsidP="00A40D4F">
            <w:pPr>
              <w:spacing w:after="0" w:line="240" w:lineRule="auto"/>
              <w:ind w:left="30" w:right="30"/>
              <w:jc w:val="center"/>
              <w:textAlignment w:val="baseline"/>
              <w:rPr>
                <w:rFonts w:ascii="Times New Roman" w:hAnsi="Times New Roman"/>
                <w:sz w:val="20"/>
                <w:szCs w:val="20"/>
                <w:lang w:eastAsia="ru-RU"/>
              </w:rPr>
            </w:pPr>
            <w:r w:rsidRPr="00274D3B">
              <w:rPr>
                <w:rFonts w:ascii="Times New Roman" w:hAnsi="Times New Roman"/>
                <w:sz w:val="20"/>
                <w:szCs w:val="20"/>
                <w:lang w:eastAsia="ru-RU"/>
              </w:rPr>
              <w:t>1.1.</w:t>
            </w:r>
          </w:p>
        </w:tc>
        <w:tc>
          <w:tcPr>
            <w:tcW w:w="3988" w:type="dxa"/>
            <w:shd w:val="clear" w:color="auto" w:fill="auto"/>
            <w:tcMar>
              <w:top w:w="0" w:type="dxa"/>
              <w:left w:w="108" w:type="dxa"/>
              <w:bottom w:w="0" w:type="dxa"/>
              <w:right w:w="108" w:type="dxa"/>
            </w:tcMar>
            <w:vAlign w:val="center"/>
            <w:hideMark/>
          </w:tcPr>
          <w:p w:rsidR="00A40D4F" w:rsidRPr="00274D3B" w:rsidRDefault="00A40D4F" w:rsidP="00A40D4F">
            <w:pPr>
              <w:spacing w:after="0" w:line="240" w:lineRule="auto"/>
              <w:ind w:left="30" w:right="30"/>
              <w:jc w:val="center"/>
              <w:textAlignment w:val="baseline"/>
              <w:rPr>
                <w:rFonts w:ascii="Times New Roman" w:hAnsi="Times New Roman"/>
                <w:sz w:val="20"/>
                <w:szCs w:val="20"/>
                <w:lang w:eastAsia="ru-RU"/>
              </w:rPr>
            </w:pPr>
            <w:r w:rsidRPr="00274D3B">
              <w:rPr>
                <w:rFonts w:ascii="Times New Roman" w:hAnsi="Times New Roman"/>
                <w:sz w:val="20"/>
                <w:szCs w:val="20"/>
                <w:lang w:eastAsia="ru-RU"/>
              </w:rPr>
              <w:t>- с полным набором </w:t>
            </w:r>
            <w:r w:rsidRPr="00274D3B">
              <w:rPr>
                <w:rFonts w:ascii="Times New Roman" w:hAnsi="Times New Roman"/>
                <w:sz w:val="20"/>
                <w:szCs w:val="20"/>
                <w:bdr w:val="none" w:sz="0" w:space="0" w:color="auto" w:frame="1"/>
                <w:lang w:eastAsia="ru-RU"/>
              </w:rPr>
              <w:t>сантехнического оборудования</w:t>
            </w:r>
            <w:r w:rsidRPr="00274D3B">
              <w:rPr>
                <w:rFonts w:ascii="Times New Roman" w:hAnsi="Times New Roman"/>
                <w:sz w:val="20"/>
                <w:szCs w:val="20"/>
                <w:lang w:eastAsia="ru-RU"/>
              </w:rPr>
              <w:t> (мойка кухонная, раковина, туалет, ванна и душ);</w:t>
            </w:r>
          </w:p>
        </w:tc>
        <w:tc>
          <w:tcPr>
            <w:tcW w:w="1852" w:type="dxa"/>
            <w:gridSpan w:val="2"/>
            <w:shd w:val="clear" w:color="auto" w:fill="auto"/>
            <w:tcMar>
              <w:top w:w="0" w:type="dxa"/>
              <w:left w:w="108" w:type="dxa"/>
              <w:bottom w:w="0" w:type="dxa"/>
              <w:right w:w="108" w:type="dxa"/>
            </w:tcMar>
            <w:vAlign w:val="center"/>
            <w:hideMark/>
          </w:tcPr>
          <w:p w:rsidR="00A40D4F" w:rsidRPr="00274D3B" w:rsidRDefault="00A40D4F" w:rsidP="00A40D4F">
            <w:pPr>
              <w:spacing w:after="0" w:line="240" w:lineRule="auto"/>
              <w:ind w:left="30" w:right="30"/>
              <w:jc w:val="center"/>
              <w:textAlignment w:val="baseline"/>
              <w:rPr>
                <w:rFonts w:ascii="Times New Roman" w:hAnsi="Times New Roman"/>
                <w:sz w:val="20"/>
                <w:szCs w:val="20"/>
                <w:lang w:eastAsia="ru-RU"/>
              </w:rPr>
            </w:pPr>
            <w:r w:rsidRPr="00274D3B">
              <w:rPr>
                <w:rFonts w:ascii="Times New Roman" w:hAnsi="Times New Roman"/>
                <w:sz w:val="20"/>
                <w:szCs w:val="20"/>
                <w:lang w:eastAsia="ru-RU"/>
              </w:rPr>
              <w:t>3,19</w:t>
            </w:r>
          </w:p>
        </w:tc>
        <w:tc>
          <w:tcPr>
            <w:tcW w:w="1598" w:type="dxa"/>
            <w:shd w:val="clear" w:color="auto" w:fill="auto"/>
            <w:tcMar>
              <w:top w:w="0" w:type="dxa"/>
              <w:left w:w="108" w:type="dxa"/>
              <w:bottom w:w="0" w:type="dxa"/>
              <w:right w:w="108" w:type="dxa"/>
            </w:tcMar>
            <w:vAlign w:val="center"/>
            <w:hideMark/>
          </w:tcPr>
          <w:p w:rsidR="00A40D4F" w:rsidRPr="00274D3B" w:rsidRDefault="00A40D4F" w:rsidP="00A40D4F">
            <w:pPr>
              <w:spacing w:after="0" w:line="240" w:lineRule="auto"/>
              <w:ind w:left="30" w:right="30"/>
              <w:jc w:val="center"/>
              <w:textAlignment w:val="baseline"/>
              <w:rPr>
                <w:rFonts w:ascii="Times New Roman" w:hAnsi="Times New Roman"/>
                <w:sz w:val="20"/>
                <w:szCs w:val="20"/>
                <w:lang w:eastAsia="ru-RU"/>
              </w:rPr>
            </w:pPr>
            <w:r w:rsidRPr="00274D3B">
              <w:rPr>
                <w:rFonts w:ascii="Times New Roman" w:hAnsi="Times New Roman"/>
                <w:sz w:val="20"/>
                <w:szCs w:val="20"/>
                <w:lang w:eastAsia="ru-RU"/>
              </w:rPr>
              <w:t>4,</w:t>
            </w:r>
            <w:r>
              <w:rPr>
                <w:rFonts w:ascii="Times New Roman" w:hAnsi="Times New Roman"/>
                <w:sz w:val="20"/>
                <w:szCs w:val="20"/>
                <w:lang w:eastAsia="ru-RU"/>
              </w:rPr>
              <w:t>93</w:t>
            </w:r>
          </w:p>
        </w:tc>
        <w:tc>
          <w:tcPr>
            <w:tcW w:w="1585" w:type="dxa"/>
            <w:shd w:val="clear" w:color="auto" w:fill="auto"/>
            <w:tcMar>
              <w:top w:w="0" w:type="dxa"/>
              <w:left w:w="108" w:type="dxa"/>
              <w:bottom w:w="0" w:type="dxa"/>
              <w:right w:w="108" w:type="dxa"/>
            </w:tcMar>
            <w:vAlign w:val="center"/>
            <w:hideMark/>
          </w:tcPr>
          <w:p w:rsidR="00A40D4F" w:rsidRPr="00274D3B" w:rsidRDefault="00A40D4F" w:rsidP="00A40D4F">
            <w:pPr>
              <w:spacing w:after="0" w:line="240" w:lineRule="auto"/>
              <w:ind w:left="30" w:right="30"/>
              <w:jc w:val="center"/>
              <w:textAlignment w:val="baseline"/>
              <w:rPr>
                <w:rFonts w:ascii="Times New Roman" w:hAnsi="Times New Roman"/>
                <w:sz w:val="20"/>
                <w:szCs w:val="20"/>
                <w:lang w:eastAsia="ru-RU"/>
              </w:rPr>
            </w:pPr>
            <w:r>
              <w:rPr>
                <w:rFonts w:ascii="Times New Roman" w:hAnsi="Times New Roman"/>
                <w:sz w:val="20"/>
                <w:szCs w:val="20"/>
                <w:lang w:eastAsia="ru-RU"/>
              </w:rPr>
              <w:t>8,12</w:t>
            </w:r>
          </w:p>
        </w:tc>
      </w:tr>
      <w:tr w:rsidR="00A40D4F" w:rsidRPr="00274D3B" w:rsidTr="00A40D4F">
        <w:tc>
          <w:tcPr>
            <w:tcW w:w="1011" w:type="dxa"/>
            <w:shd w:val="clear" w:color="auto" w:fill="auto"/>
            <w:tcMar>
              <w:top w:w="0" w:type="dxa"/>
              <w:left w:w="108" w:type="dxa"/>
              <w:bottom w:w="0" w:type="dxa"/>
              <w:right w:w="108" w:type="dxa"/>
            </w:tcMar>
            <w:vAlign w:val="center"/>
            <w:hideMark/>
          </w:tcPr>
          <w:p w:rsidR="00A40D4F" w:rsidRPr="00274D3B" w:rsidRDefault="00A40D4F" w:rsidP="00A40D4F">
            <w:pPr>
              <w:spacing w:after="0" w:line="240" w:lineRule="auto"/>
              <w:ind w:left="30" w:right="30"/>
              <w:jc w:val="center"/>
              <w:textAlignment w:val="baseline"/>
              <w:rPr>
                <w:rFonts w:ascii="Times New Roman" w:hAnsi="Times New Roman"/>
                <w:sz w:val="20"/>
                <w:szCs w:val="20"/>
                <w:lang w:eastAsia="ru-RU"/>
              </w:rPr>
            </w:pPr>
            <w:r w:rsidRPr="00274D3B">
              <w:rPr>
                <w:rFonts w:ascii="Times New Roman" w:hAnsi="Times New Roman"/>
                <w:sz w:val="20"/>
                <w:szCs w:val="20"/>
                <w:lang w:eastAsia="ru-RU"/>
              </w:rPr>
              <w:t>1.2.</w:t>
            </w:r>
          </w:p>
        </w:tc>
        <w:tc>
          <w:tcPr>
            <w:tcW w:w="3988" w:type="dxa"/>
            <w:shd w:val="clear" w:color="auto" w:fill="auto"/>
            <w:tcMar>
              <w:top w:w="0" w:type="dxa"/>
              <w:left w:w="108" w:type="dxa"/>
              <w:bottom w:w="0" w:type="dxa"/>
              <w:right w:w="108" w:type="dxa"/>
            </w:tcMar>
            <w:vAlign w:val="center"/>
            <w:hideMark/>
          </w:tcPr>
          <w:p w:rsidR="00A40D4F" w:rsidRPr="00274D3B" w:rsidRDefault="00A40D4F" w:rsidP="00A40D4F">
            <w:pPr>
              <w:spacing w:after="0" w:line="240" w:lineRule="auto"/>
              <w:ind w:left="30" w:right="30"/>
              <w:jc w:val="center"/>
              <w:textAlignment w:val="baseline"/>
              <w:rPr>
                <w:rFonts w:ascii="Times New Roman" w:hAnsi="Times New Roman"/>
                <w:sz w:val="20"/>
                <w:szCs w:val="20"/>
                <w:lang w:eastAsia="ru-RU"/>
              </w:rPr>
            </w:pPr>
            <w:r w:rsidRPr="00274D3B">
              <w:rPr>
                <w:rFonts w:ascii="Times New Roman" w:hAnsi="Times New Roman"/>
                <w:sz w:val="20"/>
                <w:szCs w:val="20"/>
                <w:lang w:eastAsia="ru-RU"/>
              </w:rPr>
              <w:t>- оборудованные мойкой кухонной, раковиной, туалетом, ванной;</w:t>
            </w:r>
          </w:p>
        </w:tc>
        <w:tc>
          <w:tcPr>
            <w:tcW w:w="1852" w:type="dxa"/>
            <w:gridSpan w:val="2"/>
            <w:shd w:val="clear" w:color="auto" w:fill="auto"/>
            <w:tcMar>
              <w:top w:w="0" w:type="dxa"/>
              <w:left w:w="108" w:type="dxa"/>
              <w:bottom w:w="0" w:type="dxa"/>
              <w:right w:w="108" w:type="dxa"/>
            </w:tcMar>
            <w:vAlign w:val="center"/>
            <w:hideMark/>
          </w:tcPr>
          <w:p w:rsidR="00A40D4F" w:rsidRPr="00274D3B" w:rsidRDefault="00A40D4F" w:rsidP="00A40D4F">
            <w:pPr>
              <w:spacing w:after="0" w:line="240" w:lineRule="auto"/>
              <w:ind w:left="30" w:right="30"/>
              <w:jc w:val="center"/>
              <w:textAlignment w:val="baseline"/>
              <w:rPr>
                <w:rFonts w:ascii="Times New Roman" w:hAnsi="Times New Roman"/>
                <w:sz w:val="20"/>
                <w:szCs w:val="20"/>
                <w:lang w:eastAsia="ru-RU"/>
              </w:rPr>
            </w:pPr>
            <w:r w:rsidRPr="00274D3B">
              <w:rPr>
                <w:rFonts w:ascii="Times New Roman" w:hAnsi="Times New Roman"/>
                <w:sz w:val="20"/>
                <w:szCs w:val="20"/>
                <w:lang w:eastAsia="ru-RU"/>
              </w:rPr>
              <w:t>2,44</w:t>
            </w:r>
          </w:p>
        </w:tc>
        <w:tc>
          <w:tcPr>
            <w:tcW w:w="1598" w:type="dxa"/>
            <w:shd w:val="clear" w:color="auto" w:fill="auto"/>
            <w:tcMar>
              <w:top w:w="0" w:type="dxa"/>
              <w:left w:w="108" w:type="dxa"/>
              <w:bottom w:w="0" w:type="dxa"/>
              <w:right w:w="108" w:type="dxa"/>
            </w:tcMar>
            <w:vAlign w:val="center"/>
            <w:hideMark/>
          </w:tcPr>
          <w:p w:rsidR="00A40D4F" w:rsidRPr="00274D3B" w:rsidRDefault="00A40D4F" w:rsidP="00A40D4F">
            <w:pPr>
              <w:spacing w:after="0" w:line="240" w:lineRule="auto"/>
              <w:ind w:left="30" w:right="30"/>
              <w:jc w:val="center"/>
              <w:textAlignment w:val="baseline"/>
              <w:rPr>
                <w:rFonts w:ascii="Times New Roman" w:hAnsi="Times New Roman"/>
                <w:sz w:val="20"/>
                <w:szCs w:val="20"/>
                <w:lang w:eastAsia="ru-RU"/>
              </w:rPr>
            </w:pPr>
            <w:r w:rsidRPr="00274D3B">
              <w:rPr>
                <w:rFonts w:ascii="Times New Roman" w:hAnsi="Times New Roman"/>
                <w:sz w:val="20"/>
                <w:szCs w:val="20"/>
                <w:lang w:eastAsia="ru-RU"/>
              </w:rPr>
              <w:t>3,85</w:t>
            </w:r>
          </w:p>
        </w:tc>
        <w:tc>
          <w:tcPr>
            <w:tcW w:w="1585" w:type="dxa"/>
            <w:shd w:val="clear" w:color="auto" w:fill="auto"/>
            <w:tcMar>
              <w:top w:w="0" w:type="dxa"/>
              <w:left w:w="108" w:type="dxa"/>
              <w:bottom w:w="0" w:type="dxa"/>
              <w:right w:w="108" w:type="dxa"/>
            </w:tcMar>
            <w:vAlign w:val="center"/>
            <w:hideMark/>
          </w:tcPr>
          <w:p w:rsidR="00A40D4F" w:rsidRPr="00274D3B" w:rsidRDefault="00A40D4F" w:rsidP="00A40D4F">
            <w:pPr>
              <w:spacing w:after="0" w:line="240" w:lineRule="auto"/>
              <w:ind w:left="30" w:right="30"/>
              <w:jc w:val="center"/>
              <w:textAlignment w:val="baseline"/>
              <w:rPr>
                <w:rFonts w:ascii="Times New Roman" w:hAnsi="Times New Roman"/>
                <w:sz w:val="20"/>
                <w:szCs w:val="20"/>
                <w:lang w:eastAsia="ru-RU"/>
              </w:rPr>
            </w:pPr>
            <w:r w:rsidRPr="00274D3B">
              <w:rPr>
                <w:rFonts w:ascii="Times New Roman" w:hAnsi="Times New Roman"/>
                <w:sz w:val="20"/>
                <w:szCs w:val="20"/>
                <w:lang w:eastAsia="ru-RU"/>
              </w:rPr>
              <w:t>6,29</w:t>
            </w:r>
          </w:p>
        </w:tc>
      </w:tr>
      <w:tr w:rsidR="00A40D4F" w:rsidRPr="00274D3B" w:rsidTr="00A40D4F">
        <w:tc>
          <w:tcPr>
            <w:tcW w:w="1011" w:type="dxa"/>
            <w:shd w:val="clear" w:color="auto" w:fill="auto"/>
            <w:tcMar>
              <w:top w:w="0" w:type="dxa"/>
              <w:left w:w="108" w:type="dxa"/>
              <w:bottom w:w="0" w:type="dxa"/>
              <w:right w:w="108" w:type="dxa"/>
            </w:tcMar>
            <w:vAlign w:val="center"/>
            <w:hideMark/>
          </w:tcPr>
          <w:p w:rsidR="00A40D4F" w:rsidRPr="00274D3B" w:rsidRDefault="00A40D4F" w:rsidP="00A40D4F">
            <w:pPr>
              <w:spacing w:after="0" w:line="240" w:lineRule="auto"/>
              <w:ind w:left="30" w:right="30"/>
              <w:jc w:val="center"/>
              <w:textAlignment w:val="baseline"/>
              <w:rPr>
                <w:rFonts w:ascii="Times New Roman" w:hAnsi="Times New Roman"/>
                <w:sz w:val="20"/>
                <w:szCs w:val="20"/>
                <w:lang w:eastAsia="ru-RU"/>
              </w:rPr>
            </w:pPr>
            <w:r w:rsidRPr="00274D3B">
              <w:rPr>
                <w:rFonts w:ascii="Times New Roman" w:hAnsi="Times New Roman"/>
                <w:sz w:val="20"/>
                <w:szCs w:val="20"/>
                <w:lang w:eastAsia="ru-RU"/>
              </w:rPr>
              <w:t>1.3.</w:t>
            </w:r>
          </w:p>
        </w:tc>
        <w:tc>
          <w:tcPr>
            <w:tcW w:w="3988" w:type="dxa"/>
            <w:shd w:val="clear" w:color="auto" w:fill="auto"/>
            <w:tcMar>
              <w:top w:w="0" w:type="dxa"/>
              <w:left w:w="108" w:type="dxa"/>
              <w:bottom w:w="0" w:type="dxa"/>
              <w:right w:w="108" w:type="dxa"/>
            </w:tcMar>
            <w:vAlign w:val="center"/>
            <w:hideMark/>
          </w:tcPr>
          <w:p w:rsidR="00A40D4F" w:rsidRPr="00274D3B" w:rsidRDefault="00A40D4F" w:rsidP="00A40D4F">
            <w:pPr>
              <w:spacing w:after="0" w:line="240" w:lineRule="auto"/>
              <w:ind w:left="30" w:right="30"/>
              <w:jc w:val="center"/>
              <w:textAlignment w:val="baseline"/>
              <w:rPr>
                <w:rFonts w:ascii="Times New Roman" w:hAnsi="Times New Roman"/>
                <w:sz w:val="20"/>
                <w:szCs w:val="20"/>
                <w:lang w:eastAsia="ru-RU"/>
              </w:rPr>
            </w:pPr>
            <w:r w:rsidRPr="00274D3B">
              <w:rPr>
                <w:rFonts w:ascii="Times New Roman" w:hAnsi="Times New Roman"/>
                <w:sz w:val="20"/>
                <w:szCs w:val="20"/>
                <w:lang w:eastAsia="ru-RU"/>
              </w:rPr>
              <w:t>- оборудованные мойкой кухонной, раковиной, туалетом, душевыми кабинами, с кухней;</w:t>
            </w:r>
          </w:p>
        </w:tc>
        <w:tc>
          <w:tcPr>
            <w:tcW w:w="1852" w:type="dxa"/>
            <w:gridSpan w:val="2"/>
            <w:shd w:val="clear" w:color="auto" w:fill="auto"/>
            <w:tcMar>
              <w:top w:w="0" w:type="dxa"/>
              <w:left w:w="108" w:type="dxa"/>
              <w:bottom w:w="0" w:type="dxa"/>
              <w:right w:w="108" w:type="dxa"/>
            </w:tcMar>
            <w:vAlign w:val="center"/>
            <w:hideMark/>
          </w:tcPr>
          <w:p w:rsidR="00A40D4F" w:rsidRPr="00274D3B" w:rsidRDefault="00A40D4F" w:rsidP="00A40D4F">
            <w:pPr>
              <w:spacing w:after="0" w:line="240" w:lineRule="auto"/>
              <w:ind w:left="30" w:right="30"/>
              <w:jc w:val="center"/>
              <w:textAlignment w:val="baseline"/>
              <w:rPr>
                <w:rFonts w:ascii="Times New Roman" w:hAnsi="Times New Roman"/>
                <w:sz w:val="20"/>
                <w:szCs w:val="20"/>
                <w:lang w:eastAsia="ru-RU"/>
              </w:rPr>
            </w:pPr>
            <w:r w:rsidRPr="00274D3B">
              <w:rPr>
                <w:rFonts w:ascii="Times New Roman" w:hAnsi="Times New Roman"/>
                <w:sz w:val="20"/>
                <w:szCs w:val="20"/>
                <w:lang w:eastAsia="ru-RU"/>
              </w:rPr>
              <w:t>3,19</w:t>
            </w:r>
          </w:p>
        </w:tc>
        <w:tc>
          <w:tcPr>
            <w:tcW w:w="1598" w:type="dxa"/>
            <w:shd w:val="clear" w:color="auto" w:fill="auto"/>
            <w:tcMar>
              <w:top w:w="0" w:type="dxa"/>
              <w:left w:w="108" w:type="dxa"/>
              <w:bottom w:w="0" w:type="dxa"/>
              <w:right w:w="108" w:type="dxa"/>
            </w:tcMar>
            <w:vAlign w:val="center"/>
            <w:hideMark/>
          </w:tcPr>
          <w:p w:rsidR="00A40D4F" w:rsidRPr="00274D3B" w:rsidRDefault="00A40D4F" w:rsidP="00A40D4F">
            <w:pPr>
              <w:spacing w:after="0" w:line="240" w:lineRule="auto"/>
              <w:ind w:left="30" w:right="30"/>
              <w:jc w:val="center"/>
              <w:textAlignment w:val="baseline"/>
              <w:rPr>
                <w:rFonts w:ascii="Times New Roman" w:hAnsi="Times New Roman"/>
                <w:sz w:val="20"/>
                <w:szCs w:val="20"/>
                <w:lang w:eastAsia="ru-RU"/>
              </w:rPr>
            </w:pPr>
            <w:r w:rsidRPr="00274D3B">
              <w:rPr>
                <w:rFonts w:ascii="Times New Roman" w:hAnsi="Times New Roman"/>
                <w:sz w:val="20"/>
                <w:szCs w:val="20"/>
                <w:lang w:eastAsia="ru-RU"/>
              </w:rPr>
              <w:t>4,</w:t>
            </w:r>
            <w:r>
              <w:rPr>
                <w:rFonts w:ascii="Times New Roman" w:hAnsi="Times New Roman"/>
                <w:sz w:val="20"/>
                <w:szCs w:val="20"/>
                <w:lang w:eastAsia="ru-RU"/>
              </w:rPr>
              <w:t>93</w:t>
            </w:r>
          </w:p>
        </w:tc>
        <w:tc>
          <w:tcPr>
            <w:tcW w:w="1585" w:type="dxa"/>
            <w:shd w:val="clear" w:color="auto" w:fill="auto"/>
            <w:tcMar>
              <w:top w:w="0" w:type="dxa"/>
              <w:left w:w="108" w:type="dxa"/>
              <w:bottom w:w="0" w:type="dxa"/>
              <w:right w:w="108" w:type="dxa"/>
            </w:tcMar>
            <w:vAlign w:val="center"/>
            <w:hideMark/>
          </w:tcPr>
          <w:p w:rsidR="00A40D4F" w:rsidRPr="00274D3B" w:rsidRDefault="00A40D4F" w:rsidP="00A40D4F">
            <w:pPr>
              <w:spacing w:after="0" w:line="240" w:lineRule="auto"/>
              <w:ind w:left="30" w:right="30"/>
              <w:jc w:val="center"/>
              <w:textAlignment w:val="baseline"/>
              <w:rPr>
                <w:rFonts w:ascii="Times New Roman" w:hAnsi="Times New Roman"/>
                <w:sz w:val="20"/>
                <w:szCs w:val="20"/>
                <w:lang w:eastAsia="ru-RU"/>
              </w:rPr>
            </w:pPr>
            <w:r>
              <w:rPr>
                <w:rFonts w:ascii="Times New Roman" w:hAnsi="Times New Roman"/>
                <w:sz w:val="20"/>
                <w:szCs w:val="20"/>
                <w:lang w:eastAsia="ru-RU"/>
              </w:rPr>
              <w:t>8,12</w:t>
            </w:r>
          </w:p>
        </w:tc>
      </w:tr>
      <w:tr w:rsidR="00A40D4F" w:rsidRPr="00274D3B" w:rsidTr="00A40D4F">
        <w:tc>
          <w:tcPr>
            <w:tcW w:w="1011" w:type="dxa"/>
            <w:shd w:val="clear" w:color="auto" w:fill="auto"/>
            <w:tcMar>
              <w:top w:w="0" w:type="dxa"/>
              <w:left w:w="108" w:type="dxa"/>
              <w:bottom w:w="0" w:type="dxa"/>
              <w:right w:w="108" w:type="dxa"/>
            </w:tcMar>
            <w:vAlign w:val="center"/>
            <w:hideMark/>
          </w:tcPr>
          <w:p w:rsidR="00A40D4F" w:rsidRPr="00274D3B" w:rsidRDefault="00A40D4F" w:rsidP="00A40D4F">
            <w:pPr>
              <w:spacing w:after="0" w:line="240" w:lineRule="auto"/>
              <w:ind w:left="30" w:right="30"/>
              <w:jc w:val="center"/>
              <w:textAlignment w:val="baseline"/>
              <w:rPr>
                <w:rFonts w:ascii="Times New Roman" w:hAnsi="Times New Roman"/>
                <w:sz w:val="20"/>
                <w:szCs w:val="20"/>
                <w:lang w:eastAsia="ru-RU"/>
              </w:rPr>
            </w:pPr>
            <w:r w:rsidRPr="00274D3B">
              <w:rPr>
                <w:rFonts w:ascii="Times New Roman" w:hAnsi="Times New Roman"/>
                <w:sz w:val="20"/>
                <w:szCs w:val="20"/>
                <w:lang w:eastAsia="ru-RU"/>
              </w:rPr>
              <w:t>1.4.</w:t>
            </w:r>
          </w:p>
        </w:tc>
        <w:tc>
          <w:tcPr>
            <w:tcW w:w="3988" w:type="dxa"/>
            <w:shd w:val="clear" w:color="auto" w:fill="auto"/>
            <w:tcMar>
              <w:top w:w="0" w:type="dxa"/>
              <w:left w:w="108" w:type="dxa"/>
              <w:bottom w:w="0" w:type="dxa"/>
              <w:right w:w="108" w:type="dxa"/>
            </w:tcMar>
            <w:vAlign w:val="center"/>
            <w:hideMark/>
          </w:tcPr>
          <w:p w:rsidR="00A40D4F" w:rsidRPr="00274D3B" w:rsidRDefault="00A40D4F" w:rsidP="00A40D4F">
            <w:pPr>
              <w:spacing w:after="0" w:line="240" w:lineRule="auto"/>
              <w:ind w:left="30" w:right="30"/>
              <w:jc w:val="center"/>
              <w:textAlignment w:val="baseline"/>
              <w:rPr>
                <w:rFonts w:ascii="Times New Roman" w:hAnsi="Times New Roman"/>
                <w:sz w:val="20"/>
                <w:szCs w:val="20"/>
                <w:lang w:eastAsia="ru-RU"/>
              </w:rPr>
            </w:pPr>
            <w:r w:rsidRPr="00274D3B">
              <w:rPr>
                <w:rFonts w:ascii="Times New Roman" w:hAnsi="Times New Roman"/>
                <w:sz w:val="20"/>
                <w:szCs w:val="20"/>
                <w:lang w:eastAsia="ru-RU"/>
              </w:rPr>
              <w:t>- оборудованные мойкой кухонной, раковиной, без ванн и душа.</w:t>
            </w:r>
          </w:p>
        </w:tc>
        <w:tc>
          <w:tcPr>
            <w:tcW w:w="1852" w:type="dxa"/>
            <w:gridSpan w:val="2"/>
            <w:shd w:val="clear" w:color="auto" w:fill="auto"/>
            <w:tcMar>
              <w:top w:w="0" w:type="dxa"/>
              <w:left w:w="108" w:type="dxa"/>
              <w:bottom w:w="0" w:type="dxa"/>
              <w:right w:w="108" w:type="dxa"/>
            </w:tcMar>
            <w:vAlign w:val="center"/>
            <w:hideMark/>
          </w:tcPr>
          <w:p w:rsidR="00A40D4F" w:rsidRPr="00274D3B" w:rsidRDefault="00A40D4F" w:rsidP="00A40D4F">
            <w:pPr>
              <w:spacing w:after="0" w:line="240" w:lineRule="auto"/>
              <w:ind w:left="30" w:right="30"/>
              <w:jc w:val="center"/>
              <w:textAlignment w:val="baseline"/>
              <w:rPr>
                <w:rFonts w:ascii="Times New Roman" w:hAnsi="Times New Roman"/>
                <w:sz w:val="20"/>
                <w:szCs w:val="20"/>
                <w:lang w:eastAsia="ru-RU"/>
              </w:rPr>
            </w:pPr>
            <w:r w:rsidRPr="00274D3B">
              <w:rPr>
                <w:rFonts w:ascii="Times New Roman" w:hAnsi="Times New Roman"/>
                <w:sz w:val="20"/>
                <w:szCs w:val="20"/>
                <w:lang w:eastAsia="ru-RU"/>
              </w:rPr>
              <w:t>1,46</w:t>
            </w:r>
          </w:p>
        </w:tc>
        <w:tc>
          <w:tcPr>
            <w:tcW w:w="1598" w:type="dxa"/>
            <w:shd w:val="clear" w:color="auto" w:fill="auto"/>
            <w:tcMar>
              <w:top w:w="0" w:type="dxa"/>
              <w:left w:w="108" w:type="dxa"/>
              <w:bottom w:w="0" w:type="dxa"/>
              <w:right w:w="108" w:type="dxa"/>
            </w:tcMar>
            <w:vAlign w:val="center"/>
            <w:hideMark/>
          </w:tcPr>
          <w:p w:rsidR="00A40D4F" w:rsidRPr="00274D3B" w:rsidRDefault="00A40D4F" w:rsidP="00A40D4F">
            <w:pPr>
              <w:spacing w:after="0" w:line="240" w:lineRule="auto"/>
              <w:ind w:left="30" w:right="30"/>
              <w:jc w:val="center"/>
              <w:textAlignment w:val="baseline"/>
              <w:rPr>
                <w:rFonts w:ascii="Times New Roman" w:hAnsi="Times New Roman"/>
                <w:sz w:val="20"/>
                <w:szCs w:val="20"/>
                <w:lang w:eastAsia="ru-RU"/>
              </w:rPr>
            </w:pPr>
            <w:r w:rsidRPr="00274D3B">
              <w:rPr>
                <w:rFonts w:ascii="Times New Roman" w:hAnsi="Times New Roman"/>
                <w:sz w:val="20"/>
                <w:szCs w:val="20"/>
                <w:lang w:eastAsia="ru-RU"/>
              </w:rPr>
              <w:t>3,13</w:t>
            </w:r>
          </w:p>
        </w:tc>
        <w:tc>
          <w:tcPr>
            <w:tcW w:w="1585" w:type="dxa"/>
            <w:shd w:val="clear" w:color="auto" w:fill="auto"/>
            <w:tcMar>
              <w:top w:w="0" w:type="dxa"/>
              <w:left w:w="108" w:type="dxa"/>
              <w:bottom w:w="0" w:type="dxa"/>
              <w:right w:w="108" w:type="dxa"/>
            </w:tcMar>
            <w:vAlign w:val="center"/>
            <w:hideMark/>
          </w:tcPr>
          <w:p w:rsidR="00A40D4F" w:rsidRPr="00274D3B" w:rsidRDefault="00A40D4F" w:rsidP="00A40D4F">
            <w:pPr>
              <w:spacing w:after="0" w:line="240" w:lineRule="auto"/>
              <w:ind w:left="30" w:right="30"/>
              <w:jc w:val="center"/>
              <w:textAlignment w:val="baseline"/>
              <w:rPr>
                <w:rFonts w:ascii="Times New Roman" w:hAnsi="Times New Roman"/>
                <w:sz w:val="20"/>
                <w:szCs w:val="20"/>
                <w:lang w:eastAsia="ru-RU"/>
              </w:rPr>
            </w:pPr>
            <w:r w:rsidRPr="00274D3B">
              <w:rPr>
                <w:rFonts w:ascii="Times New Roman" w:hAnsi="Times New Roman"/>
                <w:sz w:val="20"/>
                <w:szCs w:val="20"/>
                <w:lang w:eastAsia="ru-RU"/>
              </w:rPr>
              <w:t>4,50</w:t>
            </w:r>
          </w:p>
        </w:tc>
      </w:tr>
      <w:tr w:rsidR="00A40D4F" w:rsidRPr="008C18F1" w:rsidTr="00A40D4F">
        <w:tc>
          <w:tcPr>
            <w:tcW w:w="1011" w:type="dxa"/>
            <w:shd w:val="clear" w:color="auto" w:fill="auto"/>
            <w:tcMar>
              <w:top w:w="0" w:type="dxa"/>
              <w:left w:w="108" w:type="dxa"/>
              <w:bottom w:w="0" w:type="dxa"/>
              <w:right w:w="108" w:type="dxa"/>
            </w:tcMar>
            <w:vAlign w:val="center"/>
            <w:hideMark/>
          </w:tcPr>
          <w:p w:rsidR="00A40D4F" w:rsidRPr="00274D3B" w:rsidRDefault="00A40D4F" w:rsidP="00A40D4F">
            <w:pPr>
              <w:spacing w:after="0" w:line="240" w:lineRule="auto"/>
              <w:ind w:left="30" w:right="30"/>
              <w:jc w:val="center"/>
              <w:textAlignment w:val="baseline"/>
              <w:rPr>
                <w:rFonts w:ascii="Times New Roman" w:hAnsi="Times New Roman"/>
                <w:sz w:val="20"/>
                <w:szCs w:val="20"/>
                <w:lang w:eastAsia="ru-RU"/>
              </w:rPr>
            </w:pPr>
            <w:r w:rsidRPr="00274D3B">
              <w:rPr>
                <w:rFonts w:ascii="Times New Roman" w:hAnsi="Times New Roman"/>
                <w:sz w:val="20"/>
                <w:szCs w:val="20"/>
                <w:lang w:eastAsia="ru-RU"/>
              </w:rPr>
              <w:t>2.</w:t>
            </w:r>
          </w:p>
        </w:tc>
        <w:tc>
          <w:tcPr>
            <w:tcW w:w="3988" w:type="dxa"/>
            <w:shd w:val="clear" w:color="auto" w:fill="auto"/>
            <w:tcMar>
              <w:top w:w="0" w:type="dxa"/>
              <w:left w:w="108" w:type="dxa"/>
              <w:bottom w:w="0" w:type="dxa"/>
              <w:right w:w="108" w:type="dxa"/>
            </w:tcMar>
            <w:vAlign w:val="center"/>
            <w:hideMark/>
          </w:tcPr>
          <w:p w:rsidR="00A40D4F" w:rsidRPr="00274D3B" w:rsidRDefault="00A40D4F" w:rsidP="00A40D4F">
            <w:pPr>
              <w:spacing w:after="0" w:line="240" w:lineRule="auto"/>
              <w:ind w:left="30" w:right="30"/>
              <w:jc w:val="center"/>
              <w:textAlignment w:val="baseline"/>
              <w:rPr>
                <w:rFonts w:ascii="Times New Roman" w:hAnsi="Times New Roman"/>
                <w:sz w:val="20"/>
                <w:szCs w:val="20"/>
                <w:lang w:eastAsia="ru-RU"/>
              </w:rPr>
            </w:pPr>
            <w:r w:rsidRPr="00540BD4">
              <w:rPr>
                <w:rFonts w:ascii="Times New Roman" w:hAnsi="Times New Roman"/>
                <w:sz w:val="20"/>
                <w:szCs w:val="20"/>
                <w:lang w:eastAsia="ru-RU"/>
              </w:rPr>
              <w:t>Общежития и многоквартирные дома коридорного, гостиничного и секционного типа, при наличии централизованного холодного и горяч</w:t>
            </w:r>
            <w:r>
              <w:rPr>
                <w:rFonts w:ascii="Times New Roman" w:hAnsi="Times New Roman"/>
                <w:sz w:val="20"/>
                <w:szCs w:val="20"/>
                <w:lang w:eastAsia="ru-RU"/>
              </w:rPr>
              <w:t>его водоснабжения и канализации</w:t>
            </w:r>
            <w:r w:rsidRPr="00274D3B">
              <w:rPr>
                <w:rFonts w:ascii="Times New Roman" w:hAnsi="Times New Roman"/>
                <w:sz w:val="20"/>
                <w:szCs w:val="20"/>
                <w:lang w:eastAsia="ru-RU"/>
              </w:rPr>
              <w:t>:</w:t>
            </w:r>
          </w:p>
        </w:tc>
        <w:tc>
          <w:tcPr>
            <w:tcW w:w="1852" w:type="dxa"/>
            <w:gridSpan w:val="2"/>
            <w:shd w:val="clear" w:color="auto" w:fill="auto"/>
            <w:tcMar>
              <w:top w:w="0" w:type="dxa"/>
              <w:left w:w="108" w:type="dxa"/>
              <w:bottom w:w="0" w:type="dxa"/>
              <w:right w:w="108" w:type="dxa"/>
            </w:tcMar>
            <w:vAlign w:val="center"/>
            <w:hideMark/>
          </w:tcPr>
          <w:p w:rsidR="00A40D4F" w:rsidRPr="00274D3B" w:rsidRDefault="00A40D4F" w:rsidP="00A40D4F">
            <w:pPr>
              <w:spacing w:before="30" w:after="0" w:line="240" w:lineRule="auto"/>
              <w:ind w:left="30" w:right="30"/>
              <w:jc w:val="center"/>
              <w:rPr>
                <w:rFonts w:ascii="Times New Roman" w:hAnsi="Times New Roman"/>
                <w:sz w:val="20"/>
                <w:szCs w:val="20"/>
                <w:lang w:eastAsia="ru-RU"/>
              </w:rPr>
            </w:pPr>
          </w:p>
        </w:tc>
        <w:tc>
          <w:tcPr>
            <w:tcW w:w="1598" w:type="dxa"/>
            <w:shd w:val="clear" w:color="auto" w:fill="auto"/>
            <w:tcMar>
              <w:top w:w="0" w:type="dxa"/>
              <w:left w:w="108" w:type="dxa"/>
              <w:bottom w:w="0" w:type="dxa"/>
              <w:right w:w="108" w:type="dxa"/>
            </w:tcMar>
            <w:vAlign w:val="center"/>
            <w:hideMark/>
          </w:tcPr>
          <w:p w:rsidR="00A40D4F" w:rsidRPr="00274D3B" w:rsidRDefault="00A40D4F" w:rsidP="00A40D4F">
            <w:pPr>
              <w:spacing w:before="30" w:after="0" w:line="240" w:lineRule="auto"/>
              <w:ind w:left="30" w:right="30"/>
              <w:jc w:val="center"/>
              <w:rPr>
                <w:rFonts w:ascii="Times New Roman" w:hAnsi="Times New Roman"/>
                <w:sz w:val="20"/>
                <w:szCs w:val="20"/>
                <w:lang w:eastAsia="ru-RU"/>
              </w:rPr>
            </w:pPr>
          </w:p>
        </w:tc>
        <w:tc>
          <w:tcPr>
            <w:tcW w:w="1585" w:type="dxa"/>
            <w:shd w:val="clear" w:color="auto" w:fill="auto"/>
            <w:tcMar>
              <w:top w:w="0" w:type="dxa"/>
              <w:left w:w="108" w:type="dxa"/>
              <w:bottom w:w="0" w:type="dxa"/>
              <w:right w:w="108" w:type="dxa"/>
            </w:tcMar>
            <w:vAlign w:val="center"/>
            <w:hideMark/>
          </w:tcPr>
          <w:p w:rsidR="00A40D4F" w:rsidRPr="00274D3B" w:rsidRDefault="00A40D4F" w:rsidP="00A40D4F">
            <w:pPr>
              <w:spacing w:before="30" w:after="0" w:line="240" w:lineRule="auto"/>
              <w:ind w:left="30" w:right="30"/>
              <w:jc w:val="center"/>
              <w:rPr>
                <w:rFonts w:ascii="Times New Roman" w:hAnsi="Times New Roman"/>
                <w:sz w:val="20"/>
                <w:szCs w:val="20"/>
                <w:lang w:eastAsia="ru-RU"/>
              </w:rPr>
            </w:pPr>
          </w:p>
        </w:tc>
      </w:tr>
      <w:tr w:rsidR="00A40D4F" w:rsidRPr="00274D3B" w:rsidTr="00A40D4F">
        <w:tc>
          <w:tcPr>
            <w:tcW w:w="1011" w:type="dxa"/>
            <w:shd w:val="clear" w:color="auto" w:fill="auto"/>
            <w:tcMar>
              <w:top w:w="0" w:type="dxa"/>
              <w:left w:w="108" w:type="dxa"/>
              <w:bottom w:w="0" w:type="dxa"/>
              <w:right w:w="108" w:type="dxa"/>
            </w:tcMar>
            <w:vAlign w:val="center"/>
            <w:hideMark/>
          </w:tcPr>
          <w:p w:rsidR="00A40D4F" w:rsidRPr="00274D3B" w:rsidRDefault="00A40D4F" w:rsidP="00A40D4F">
            <w:pPr>
              <w:spacing w:after="0" w:line="240" w:lineRule="auto"/>
              <w:ind w:left="30" w:right="30"/>
              <w:jc w:val="center"/>
              <w:textAlignment w:val="baseline"/>
              <w:rPr>
                <w:rFonts w:ascii="Times New Roman" w:hAnsi="Times New Roman"/>
                <w:sz w:val="20"/>
                <w:szCs w:val="20"/>
                <w:lang w:eastAsia="ru-RU"/>
              </w:rPr>
            </w:pPr>
            <w:r w:rsidRPr="00274D3B">
              <w:rPr>
                <w:rFonts w:ascii="Times New Roman" w:hAnsi="Times New Roman"/>
                <w:sz w:val="20"/>
                <w:szCs w:val="20"/>
                <w:lang w:eastAsia="ru-RU"/>
              </w:rPr>
              <w:t>2.1.</w:t>
            </w:r>
          </w:p>
        </w:tc>
        <w:tc>
          <w:tcPr>
            <w:tcW w:w="3988" w:type="dxa"/>
            <w:shd w:val="clear" w:color="auto" w:fill="auto"/>
            <w:tcMar>
              <w:top w:w="0" w:type="dxa"/>
              <w:left w:w="108" w:type="dxa"/>
              <w:bottom w:w="0" w:type="dxa"/>
              <w:right w:w="108" w:type="dxa"/>
            </w:tcMar>
            <w:vAlign w:val="center"/>
            <w:hideMark/>
          </w:tcPr>
          <w:p w:rsidR="00A40D4F" w:rsidRPr="00274D3B" w:rsidRDefault="00A40D4F" w:rsidP="00A40D4F">
            <w:pPr>
              <w:spacing w:after="0" w:line="240" w:lineRule="auto"/>
              <w:ind w:left="30" w:right="30"/>
              <w:jc w:val="center"/>
              <w:textAlignment w:val="baseline"/>
              <w:rPr>
                <w:rFonts w:ascii="Times New Roman" w:hAnsi="Times New Roman"/>
                <w:sz w:val="20"/>
                <w:szCs w:val="20"/>
                <w:lang w:eastAsia="ru-RU"/>
              </w:rPr>
            </w:pPr>
            <w:r w:rsidRPr="00274D3B">
              <w:rPr>
                <w:rFonts w:ascii="Times New Roman" w:hAnsi="Times New Roman"/>
                <w:sz w:val="20"/>
                <w:szCs w:val="20"/>
                <w:lang w:eastAsia="ru-RU"/>
              </w:rPr>
              <w:t>- оборудованные душем, без кухни на этаже;</w:t>
            </w:r>
          </w:p>
        </w:tc>
        <w:tc>
          <w:tcPr>
            <w:tcW w:w="1852" w:type="dxa"/>
            <w:gridSpan w:val="2"/>
            <w:shd w:val="clear" w:color="auto" w:fill="auto"/>
            <w:tcMar>
              <w:top w:w="0" w:type="dxa"/>
              <w:left w:w="108" w:type="dxa"/>
              <w:bottom w:w="0" w:type="dxa"/>
              <w:right w:w="108" w:type="dxa"/>
            </w:tcMar>
            <w:vAlign w:val="center"/>
            <w:hideMark/>
          </w:tcPr>
          <w:p w:rsidR="00A40D4F" w:rsidRPr="00274D3B" w:rsidRDefault="00A40D4F" w:rsidP="00A40D4F">
            <w:pPr>
              <w:spacing w:after="0" w:line="240" w:lineRule="auto"/>
              <w:ind w:left="30" w:right="30"/>
              <w:jc w:val="center"/>
              <w:textAlignment w:val="baseline"/>
              <w:rPr>
                <w:rFonts w:ascii="Times New Roman" w:hAnsi="Times New Roman"/>
                <w:sz w:val="20"/>
                <w:szCs w:val="20"/>
                <w:lang w:eastAsia="ru-RU"/>
              </w:rPr>
            </w:pPr>
            <w:r w:rsidRPr="00274D3B">
              <w:rPr>
                <w:rFonts w:ascii="Times New Roman" w:hAnsi="Times New Roman"/>
                <w:sz w:val="20"/>
                <w:szCs w:val="20"/>
                <w:lang w:eastAsia="ru-RU"/>
              </w:rPr>
              <w:t>1,70</w:t>
            </w:r>
          </w:p>
        </w:tc>
        <w:tc>
          <w:tcPr>
            <w:tcW w:w="1598" w:type="dxa"/>
            <w:shd w:val="clear" w:color="auto" w:fill="auto"/>
            <w:tcMar>
              <w:top w:w="0" w:type="dxa"/>
              <w:left w:w="108" w:type="dxa"/>
              <w:bottom w:w="0" w:type="dxa"/>
              <w:right w:w="108" w:type="dxa"/>
            </w:tcMar>
            <w:vAlign w:val="center"/>
            <w:hideMark/>
          </w:tcPr>
          <w:p w:rsidR="00A40D4F" w:rsidRPr="00274D3B" w:rsidRDefault="00A40D4F" w:rsidP="00A40D4F">
            <w:pPr>
              <w:spacing w:after="0" w:line="240" w:lineRule="auto"/>
              <w:ind w:left="30" w:right="30"/>
              <w:jc w:val="center"/>
              <w:textAlignment w:val="baseline"/>
              <w:rPr>
                <w:rFonts w:ascii="Times New Roman" w:hAnsi="Times New Roman"/>
                <w:sz w:val="20"/>
                <w:szCs w:val="20"/>
                <w:lang w:eastAsia="ru-RU"/>
              </w:rPr>
            </w:pPr>
            <w:r w:rsidRPr="00274D3B">
              <w:rPr>
                <w:rFonts w:ascii="Times New Roman" w:hAnsi="Times New Roman"/>
                <w:sz w:val="20"/>
                <w:szCs w:val="20"/>
                <w:lang w:eastAsia="ru-RU"/>
              </w:rPr>
              <w:t>1,95</w:t>
            </w:r>
          </w:p>
        </w:tc>
        <w:tc>
          <w:tcPr>
            <w:tcW w:w="1585" w:type="dxa"/>
            <w:shd w:val="clear" w:color="auto" w:fill="auto"/>
            <w:tcMar>
              <w:top w:w="0" w:type="dxa"/>
              <w:left w:w="108" w:type="dxa"/>
              <w:bottom w:w="0" w:type="dxa"/>
              <w:right w:w="108" w:type="dxa"/>
            </w:tcMar>
            <w:vAlign w:val="center"/>
            <w:hideMark/>
          </w:tcPr>
          <w:p w:rsidR="00A40D4F" w:rsidRPr="00274D3B" w:rsidRDefault="00A40D4F" w:rsidP="00A40D4F">
            <w:pPr>
              <w:spacing w:after="0" w:line="240" w:lineRule="auto"/>
              <w:ind w:left="30" w:right="30"/>
              <w:jc w:val="center"/>
              <w:textAlignment w:val="baseline"/>
              <w:rPr>
                <w:rFonts w:ascii="Times New Roman" w:hAnsi="Times New Roman"/>
                <w:sz w:val="20"/>
                <w:szCs w:val="20"/>
                <w:lang w:eastAsia="ru-RU"/>
              </w:rPr>
            </w:pPr>
            <w:r w:rsidRPr="00274D3B">
              <w:rPr>
                <w:rFonts w:ascii="Times New Roman" w:hAnsi="Times New Roman"/>
                <w:sz w:val="20"/>
                <w:szCs w:val="20"/>
                <w:lang w:eastAsia="ru-RU"/>
              </w:rPr>
              <w:t>3,65</w:t>
            </w:r>
          </w:p>
        </w:tc>
      </w:tr>
      <w:tr w:rsidR="00A40D4F" w:rsidRPr="00274D3B" w:rsidTr="00A40D4F">
        <w:tc>
          <w:tcPr>
            <w:tcW w:w="1011" w:type="dxa"/>
            <w:shd w:val="clear" w:color="auto" w:fill="auto"/>
            <w:tcMar>
              <w:top w:w="0" w:type="dxa"/>
              <w:left w:w="108" w:type="dxa"/>
              <w:bottom w:w="0" w:type="dxa"/>
              <w:right w:w="108" w:type="dxa"/>
            </w:tcMar>
            <w:vAlign w:val="center"/>
            <w:hideMark/>
          </w:tcPr>
          <w:p w:rsidR="00A40D4F" w:rsidRPr="00274D3B" w:rsidRDefault="00A40D4F" w:rsidP="00A40D4F">
            <w:pPr>
              <w:spacing w:after="0" w:line="240" w:lineRule="auto"/>
              <w:ind w:left="30" w:right="30"/>
              <w:jc w:val="center"/>
              <w:textAlignment w:val="baseline"/>
              <w:rPr>
                <w:rFonts w:ascii="Times New Roman" w:hAnsi="Times New Roman"/>
                <w:sz w:val="20"/>
                <w:szCs w:val="20"/>
                <w:lang w:eastAsia="ru-RU"/>
              </w:rPr>
            </w:pPr>
            <w:r w:rsidRPr="00274D3B">
              <w:rPr>
                <w:rFonts w:ascii="Times New Roman" w:hAnsi="Times New Roman"/>
                <w:sz w:val="20"/>
                <w:szCs w:val="20"/>
                <w:lang w:eastAsia="ru-RU"/>
              </w:rPr>
              <w:t>2.2.</w:t>
            </w:r>
          </w:p>
        </w:tc>
        <w:tc>
          <w:tcPr>
            <w:tcW w:w="3988" w:type="dxa"/>
            <w:shd w:val="clear" w:color="auto" w:fill="auto"/>
            <w:tcMar>
              <w:top w:w="0" w:type="dxa"/>
              <w:left w:w="108" w:type="dxa"/>
              <w:bottom w:w="0" w:type="dxa"/>
              <w:right w:w="108" w:type="dxa"/>
            </w:tcMar>
            <w:vAlign w:val="center"/>
            <w:hideMark/>
          </w:tcPr>
          <w:p w:rsidR="00A40D4F" w:rsidRPr="00274D3B" w:rsidRDefault="00A40D4F" w:rsidP="00A40D4F">
            <w:pPr>
              <w:spacing w:after="0" w:line="240" w:lineRule="auto"/>
              <w:ind w:left="30" w:right="30"/>
              <w:jc w:val="center"/>
              <w:textAlignment w:val="baseline"/>
              <w:rPr>
                <w:rFonts w:ascii="Times New Roman" w:hAnsi="Times New Roman"/>
                <w:sz w:val="20"/>
                <w:szCs w:val="20"/>
                <w:lang w:eastAsia="ru-RU"/>
              </w:rPr>
            </w:pPr>
            <w:r w:rsidRPr="00274D3B">
              <w:rPr>
                <w:rFonts w:ascii="Times New Roman" w:hAnsi="Times New Roman"/>
                <w:sz w:val="20"/>
                <w:szCs w:val="20"/>
                <w:lang w:eastAsia="ru-RU"/>
              </w:rPr>
              <w:t>- оборудованные душем, с кухней на этаже;</w:t>
            </w:r>
          </w:p>
        </w:tc>
        <w:tc>
          <w:tcPr>
            <w:tcW w:w="1852" w:type="dxa"/>
            <w:gridSpan w:val="2"/>
            <w:shd w:val="clear" w:color="auto" w:fill="auto"/>
            <w:tcMar>
              <w:top w:w="0" w:type="dxa"/>
              <w:left w:w="108" w:type="dxa"/>
              <w:bottom w:w="0" w:type="dxa"/>
              <w:right w:w="108" w:type="dxa"/>
            </w:tcMar>
            <w:vAlign w:val="center"/>
            <w:hideMark/>
          </w:tcPr>
          <w:p w:rsidR="00A40D4F" w:rsidRPr="00274D3B" w:rsidRDefault="00A40D4F" w:rsidP="00A40D4F">
            <w:pPr>
              <w:spacing w:after="0" w:line="240" w:lineRule="auto"/>
              <w:ind w:left="30" w:right="30"/>
              <w:jc w:val="center"/>
              <w:textAlignment w:val="baseline"/>
              <w:rPr>
                <w:rFonts w:ascii="Times New Roman" w:hAnsi="Times New Roman"/>
                <w:sz w:val="20"/>
                <w:szCs w:val="20"/>
                <w:lang w:eastAsia="ru-RU"/>
              </w:rPr>
            </w:pPr>
            <w:r w:rsidRPr="00274D3B">
              <w:rPr>
                <w:rFonts w:ascii="Times New Roman" w:hAnsi="Times New Roman"/>
                <w:sz w:val="20"/>
                <w:szCs w:val="20"/>
                <w:lang w:eastAsia="ru-RU"/>
              </w:rPr>
              <w:t>2,80</w:t>
            </w:r>
          </w:p>
        </w:tc>
        <w:tc>
          <w:tcPr>
            <w:tcW w:w="1598" w:type="dxa"/>
            <w:shd w:val="clear" w:color="auto" w:fill="auto"/>
            <w:tcMar>
              <w:top w:w="0" w:type="dxa"/>
              <w:left w:w="108" w:type="dxa"/>
              <w:bottom w:w="0" w:type="dxa"/>
              <w:right w:w="108" w:type="dxa"/>
            </w:tcMar>
            <w:vAlign w:val="center"/>
            <w:hideMark/>
          </w:tcPr>
          <w:p w:rsidR="00A40D4F" w:rsidRPr="00274D3B" w:rsidRDefault="00A40D4F" w:rsidP="00A40D4F">
            <w:pPr>
              <w:spacing w:after="0" w:line="240" w:lineRule="auto"/>
              <w:ind w:left="30" w:right="30"/>
              <w:jc w:val="center"/>
              <w:textAlignment w:val="baseline"/>
              <w:rPr>
                <w:rFonts w:ascii="Times New Roman" w:hAnsi="Times New Roman"/>
                <w:sz w:val="20"/>
                <w:szCs w:val="20"/>
                <w:lang w:eastAsia="ru-RU"/>
              </w:rPr>
            </w:pPr>
            <w:r w:rsidRPr="00274D3B">
              <w:rPr>
                <w:rFonts w:ascii="Times New Roman" w:hAnsi="Times New Roman"/>
                <w:sz w:val="20"/>
                <w:szCs w:val="20"/>
                <w:lang w:eastAsia="ru-RU"/>
              </w:rPr>
              <w:t>2,68</w:t>
            </w:r>
          </w:p>
        </w:tc>
        <w:tc>
          <w:tcPr>
            <w:tcW w:w="1585" w:type="dxa"/>
            <w:shd w:val="clear" w:color="auto" w:fill="auto"/>
            <w:tcMar>
              <w:top w:w="0" w:type="dxa"/>
              <w:left w:w="108" w:type="dxa"/>
              <w:bottom w:w="0" w:type="dxa"/>
              <w:right w:w="108" w:type="dxa"/>
            </w:tcMar>
            <w:vAlign w:val="center"/>
            <w:hideMark/>
          </w:tcPr>
          <w:p w:rsidR="00A40D4F" w:rsidRPr="00274D3B" w:rsidRDefault="00A40D4F" w:rsidP="00A40D4F">
            <w:pPr>
              <w:spacing w:after="0" w:line="240" w:lineRule="auto"/>
              <w:ind w:left="30" w:right="30"/>
              <w:jc w:val="center"/>
              <w:textAlignment w:val="baseline"/>
              <w:rPr>
                <w:rFonts w:ascii="Times New Roman" w:hAnsi="Times New Roman"/>
                <w:sz w:val="20"/>
                <w:szCs w:val="20"/>
                <w:lang w:eastAsia="ru-RU"/>
              </w:rPr>
            </w:pPr>
            <w:r w:rsidRPr="00274D3B">
              <w:rPr>
                <w:rFonts w:ascii="Times New Roman" w:hAnsi="Times New Roman"/>
                <w:sz w:val="20"/>
                <w:szCs w:val="20"/>
                <w:lang w:eastAsia="ru-RU"/>
              </w:rPr>
              <w:t>5,48</w:t>
            </w:r>
          </w:p>
        </w:tc>
      </w:tr>
      <w:tr w:rsidR="00A40D4F" w:rsidRPr="00274D3B" w:rsidTr="00A40D4F">
        <w:trPr>
          <w:trHeight w:val="384"/>
        </w:trPr>
        <w:tc>
          <w:tcPr>
            <w:tcW w:w="1011" w:type="dxa"/>
            <w:shd w:val="clear" w:color="auto" w:fill="auto"/>
            <w:tcMar>
              <w:top w:w="0" w:type="dxa"/>
              <w:left w:w="108" w:type="dxa"/>
              <w:bottom w:w="0" w:type="dxa"/>
              <w:right w:w="108" w:type="dxa"/>
            </w:tcMar>
            <w:vAlign w:val="center"/>
          </w:tcPr>
          <w:p w:rsidR="00A40D4F" w:rsidRPr="00274D3B" w:rsidRDefault="00A40D4F" w:rsidP="00A40D4F">
            <w:pPr>
              <w:spacing w:after="0" w:line="240" w:lineRule="auto"/>
              <w:ind w:left="30" w:right="30"/>
              <w:jc w:val="center"/>
              <w:textAlignment w:val="baseline"/>
              <w:rPr>
                <w:rFonts w:ascii="Times New Roman" w:hAnsi="Times New Roman"/>
                <w:sz w:val="20"/>
                <w:szCs w:val="20"/>
                <w:lang w:eastAsia="ru-RU"/>
              </w:rPr>
            </w:pPr>
            <w:r w:rsidRPr="00274D3B">
              <w:rPr>
                <w:rFonts w:ascii="Times New Roman" w:hAnsi="Times New Roman"/>
                <w:sz w:val="20"/>
                <w:szCs w:val="20"/>
                <w:lang w:eastAsia="ru-RU"/>
              </w:rPr>
              <w:t>2.3.</w:t>
            </w:r>
          </w:p>
        </w:tc>
        <w:tc>
          <w:tcPr>
            <w:tcW w:w="3998" w:type="dxa"/>
            <w:gridSpan w:val="2"/>
            <w:shd w:val="clear" w:color="auto" w:fill="auto"/>
            <w:vAlign w:val="center"/>
          </w:tcPr>
          <w:p w:rsidR="00A40D4F" w:rsidRPr="00274D3B" w:rsidRDefault="00A40D4F" w:rsidP="00A40D4F">
            <w:pPr>
              <w:spacing w:after="0" w:line="240" w:lineRule="auto"/>
              <w:ind w:left="30" w:right="30"/>
              <w:jc w:val="center"/>
              <w:textAlignment w:val="baseline"/>
              <w:rPr>
                <w:rFonts w:ascii="Times New Roman" w:hAnsi="Times New Roman"/>
                <w:sz w:val="20"/>
                <w:szCs w:val="20"/>
                <w:lang w:eastAsia="ru-RU"/>
              </w:rPr>
            </w:pPr>
            <w:r w:rsidRPr="00274D3B">
              <w:rPr>
                <w:rFonts w:ascii="Times New Roman" w:hAnsi="Times New Roman"/>
                <w:sz w:val="20"/>
                <w:szCs w:val="20"/>
                <w:lang w:eastAsia="ru-RU"/>
              </w:rPr>
              <w:t>- оборудованные ванной без душа;</w:t>
            </w:r>
          </w:p>
        </w:tc>
        <w:tc>
          <w:tcPr>
            <w:tcW w:w="1842" w:type="dxa"/>
            <w:shd w:val="clear" w:color="auto" w:fill="auto"/>
            <w:vAlign w:val="center"/>
          </w:tcPr>
          <w:p w:rsidR="00A40D4F" w:rsidRPr="00274D3B" w:rsidRDefault="00A40D4F" w:rsidP="00A40D4F">
            <w:pPr>
              <w:spacing w:after="0" w:line="240" w:lineRule="auto"/>
              <w:ind w:left="30" w:right="30"/>
              <w:jc w:val="center"/>
              <w:textAlignment w:val="baseline"/>
              <w:rPr>
                <w:rFonts w:ascii="Times New Roman" w:hAnsi="Times New Roman"/>
                <w:sz w:val="20"/>
                <w:szCs w:val="20"/>
                <w:lang w:eastAsia="ru-RU"/>
              </w:rPr>
            </w:pPr>
            <w:r w:rsidRPr="00274D3B">
              <w:rPr>
                <w:rFonts w:ascii="Times New Roman" w:hAnsi="Times New Roman"/>
                <w:sz w:val="20"/>
                <w:szCs w:val="20"/>
                <w:lang w:eastAsia="ru-RU"/>
              </w:rPr>
              <w:t>2,22</w:t>
            </w:r>
          </w:p>
        </w:tc>
        <w:tc>
          <w:tcPr>
            <w:tcW w:w="1598" w:type="dxa"/>
            <w:shd w:val="clear" w:color="auto" w:fill="auto"/>
            <w:vAlign w:val="center"/>
          </w:tcPr>
          <w:p w:rsidR="00A40D4F" w:rsidRPr="00274D3B" w:rsidRDefault="00A40D4F" w:rsidP="00A40D4F">
            <w:pPr>
              <w:spacing w:after="0" w:line="240" w:lineRule="auto"/>
              <w:ind w:left="30" w:right="30"/>
              <w:jc w:val="center"/>
              <w:textAlignment w:val="baseline"/>
              <w:rPr>
                <w:rFonts w:ascii="Times New Roman" w:hAnsi="Times New Roman"/>
                <w:sz w:val="20"/>
                <w:szCs w:val="20"/>
                <w:lang w:eastAsia="ru-RU"/>
              </w:rPr>
            </w:pPr>
            <w:r w:rsidRPr="00274D3B">
              <w:rPr>
                <w:rFonts w:ascii="Times New Roman" w:hAnsi="Times New Roman"/>
                <w:sz w:val="20"/>
                <w:szCs w:val="20"/>
                <w:lang w:eastAsia="ru-RU"/>
              </w:rPr>
              <w:t>4,77</w:t>
            </w:r>
          </w:p>
        </w:tc>
        <w:tc>
          <w:tcPr>
            <w:tcW w:w="1585" w:type="dxa"/>
            <w:shd w:val="clear" w:color="auto" w:fill="auto"/>
            <w:vAlign w:val="center"/>
          </w:tcPr>
          <w:p w:rsidR="00A40D4F" w:rsidRPr="00274D3B" w:rsidRDefault="00A40D4F" w:rsidP="00A40D4F">
            <w:pPr>
              <w:spacing w:after="0" w:line="240" w:lineRule="auto"/>
              <w:ind w:left="30" w:right="30"/>
              <w:jc w:val="center"/>
              <w:textAlignment w:val="baseline"/>
              <w:rPr>
                <w:rFonts w:ascii="Times New Roman" w:hAnsi="Times New Roman"/>
                <w:sz w:val="20"/>
                <w:szCs w:val="20"/>
                <w:lang w:eastAsia="ru-RU"/>
              </w:rPr>
            </w:pPr>
            <w:r w:rsidRPr="00274D3B">
              <w:rPr>
                <w:rFonts w:ascii="Times New Roman" w:hAnsi="Times New Roman"/>
                <w:sz w:val="20"/>
                <w:szCs w:val="20"/>
                <w:lang w:eastAsia="ru-RU"/>
              </w:rPr>
              <w:t>6,99</w:t>
            </w:r>
          </w:p>
        </w:tc>
      </w:tr>
      <w:tr w:rsidR="00A40D4F" w:rsidRPr="00274D3B" w:rsidTr="00A40D4F">
        <w:trPr>
          <w:trHeight w:val="220"/>
        </w:trPr>
        <w:tc>
          <w:tcPr>
            <w:tcW w:w="1011" w:type="dxa"/>
            <w:shd w:val="clear" w:color="auto" w:fill="auto"/>
            <w:tcMar>
              <w:top w:w="0" w:type="dxa"/>
              <w:left w:w="108" w:type="dxa"/>
              <w:bottom w:w="0" w:type="dxa"/>
              <w:right w:w="108" w:type="dxa"/>
            </w:tcMar>
            <w:vAlign w:val="center"/>
          </w:tcPr>
          <w:p w:rsidR="00A40D4F" w:rsidRPr="00274D3B" w:rsidRDefault="00A40D4F" w:rsidP="00A40D4F">
            <w:pPr>
              <w:spacing w:after="0" w:line="240" w:lineRule="auto"/>
              <w:ind w:left="30" w:right="30"/>
              <w:jc w:val="center"/>
              <w:textAlignment w:val="baseline"/>
              <w:rPr>
                <w:rFonts w:ascii="Times New Roman" w:hAnsi="Times New Roman"/>
                <w:sz w:val="20"/>
                <w:szCs w:val="20"/>
                <w:lang w:eastAsia="ru-RU"/>
              </w:rPr>
            </w:pPr>
            <w:r w:rsidRPr="00274D3B">
              <w:rPr>
                <w:rFonts w:ascii="Times New Roman" w:hAnsi="Times New Roman"/>
                <w:sz w:val="20"/>
                <w:szCs w:val="20"/>
                <w:lang w:eastAsia="ru-RU"/>
              </w:rPr>
              <w:t>2.4.</w:t>
            </w:r>
          </w:p>
        </w:tc>
        <w:tc>
          <w:tcPr>
            <w:tcW w:w="3988" w:type="dxa"/>
            <w:shd w:val="clear" w:color="auto" w:fill="auto"/>
            <w:vAlign w:val="center"/>
          </w:tcPr>
          <w:p w:rsidR="00A40D4F" w:rsidRPr="00274D3B" w:rsidRDefault="00A40D4F" w:rsidP="00A40D4F">
            <w:pPr>
              <w:spacing w:after="0" w:line="240" w:lineRule="auto"/>
              <w:ind w:left="30" w:right="30"/>
              <w:jc w:val="center"/>
              <w:textAlignment w:val="baseline"/>
              <w:rPr>
                <w:rFonts w:ascii="Times New Roman" w:hAnsi="Times New Roman"/>
                <w:sz w:val="20"/>
                <w:szCs w:val="20"/>
                <w:lang w:eastAsia="ru-RU"/>
              </w:rPr>
            </w:pPr>
            <w:r w:rsidRPr="00274D3B">
              <w:rPr>
                <w:rFonts w:ascii="Times New Roman" w:hAnsi="Times New Roman"/>
                <w:sz w:val="20"/>
                <w:szCs w:val="20"/>
                <w:lang w:eastAsia="ru-RU"/>
              </w:rPr>
              <w:t>- оборудованные ванной и душем, с кухнями в секции;</w:t>
            </w:r>
          </w:p>
        </w:tc>
        <w:tc>
          <w:tcPr>
            <w:tcW w:w="1852" w:type="dxa"/>
            <w:gridSpan w:val="2"/>
            <w:shd w:val="clear" w:color="auto" w:fill="auto"/>
            <w:vAlign w:val="center"/>
          </w:tcPr>
          <w:p w:rsidR="00A40D4F" w:rsidRPr="00274D3B" w:rsidRDefault="00A40D4F" w:rsidP="00A40D4F">
            <w:pPr>
              <w:spacing w:after="0" w:line="240" w:lineRule="auto"/>
              <w:ind w:left="30" w:right="30"/>
              <w:jc w:val="center"/>
              <w:textAlignment w:val="baseline"/>
              <w:rPr>
                <w:rFonts w:ascii="Times New Roman" w:hAnsi="Times New Roman"/>
                <w:sz w:val="20"/>
                <w:szCs w:val="20"/>
                <w:lang w:eastAsia="ru-RU"/>
              </w:rPr>
            </w:pPr>
            <w:r w:rsidRPr="00274D3B">
              <w:rPr>
                <w:rFonts w:ascii="Times New Roman" w:hAnsi="Times New Roman"/>
                <w:sz w:val="20"/>
                <w:szCs w:val="20"/>
                <w:lang w:eastAsia="ru-RU"/>
              </w:rPr>
              <w:t>3,19</w:t>
            </w:r>
          </w:p>
        </w:tc>
        <w:tc>
          <w:tcPr>
            <w:tcW w:w="1598" w:type="dxa"/>
            <w:shd w:val="clear" w:color="auto" w:fill="auto"/>
            <w:vAlign w:val="center"/>
          </w:tcPr>
          <w:p w:rsidR="00A40D4F" w:rsidRPr="00274D3B" w:rsidRDefault="00A40D4F" w:rsidP="00A40D4F">
            <w:pPr>
              <w:spacing w:after="0" w:line="240" w:lineRule="auto"/>
              <w:ind w:left="30" w:right="30"/>
              <w:jc w:val="center"/>
              <w:textAlignment w:val="baseline"/>
              <w:rPr>
                <w:rFonts w:ascii="Times New Roman" w:hAnsi="Times New Roman"/>
                <w:sz w:val="20"/>
                <w:szCs w:val="20"/>
                <w:lang w:eastAsia="ru-RU"/>
              </w:rPr>
            </w:pPr>
            <w:r w:rsidRPr="00274D3B">
              <w:rPr>
                <w:rFonts w:ascii="Times New Roman" w:hAnsi="Times New Roman"/>
                <w:sz w:val="20"/>
                <w:szCs w:val="20"/>
                <w:lang w:eastAsia="ru-RU"/>
              </w:rPr>
              <w:t>4,</w:t>
            </w:r>
            <w:r>
              <w:rPr>
                <w:rFonts w:ascii="Times New Roman" w:hAnsi="Times New Roman"/>
                <w:sz w:val="20"/>
                <w:szCs w:val="20"/>
                <w:lang w:eastAsia="ru-RU"/>
              </w:rPr>
              <w:t>93</w:t>
            </w:r>
          </w:p>
        </w:tc>
        <w:tc>
          <w:tcPr>
            <w:tcW w:w="1585" w:type="dxa"/>
            <w:shd w:val="clear" w:color="auto" w:fill="auto"/>
            <w:vAlign w:val="center"/>
          </w:tcPr>
          <w:p w:rsidR="00A40D4F" w:rsidRPr="00274D3B" w:rsidRDefault="00A40D4F" w:rsidP="00A40D4F">
            <w:pPr>
              <w:spacing w:after="0" w:line="240" w:lineRule="auto"/>
              <w:ind w:left="30" w:right="30"/>
              <w:jc w:val="center"/>
              <w:textAlignment w:val="baseline"/>
              <w:rPr>
                <w:rFonts w:ascii="Times New Roman" w:hAnsi="Times New Roman"/>
                <w:sz w:val="20"/>
                <w:szCs w:val="20"/>
                <w:lang w:eastAsia="ru-RU"/>
              </w:rPr>
            </w:pPr>
            <w:r>
              <w:rPr>
                <w:rFonts w:ascii="Times New Roman" w:hAnsi="Times New Roman"/>
                <w:sz w:val="20"/>
                <w:szCs w:val="20"/>
                <w:lang w:eastAsia="ru-RU"/>
              </w:rPr>
              <w:t>8,12</w:t>
            </w:r>
          </w:p>
        </w:tc>
      </w:tr>
      <w:tr w:rsidR="00A40D4F" w:rsidRPr="00274D3B" w:rsidTr="00A40D4F">
        <w:trPr>
          <w:trHeight w:val="599"/>
        </w:trPr>
        <w:tc>
          <w:tcPr>
            <w:tcW w:w="1011" w:type="dxa"/>
            <w:shd w:val="clear" w:color="auto" w:fill="auto"/>
            <w:tcMar>
              <w:top w:w="0" w:type="dxa"/>
              <w:left w:w="108" w:type="dxa"/>
              <w:bottom w:w="0" w:type="dxa"/>
              <w:right w:w="108" w:type="dxa"/>
            </w:tcMar>
            <w:vAlign w:val="center"/>
          </w:tcPr>
          <w:p w:rsidR="00A40D4F" w:rsidRPr="00274D3B" w:rsidRDefault="00A40D4F" w:rsidP="00A40D4F">
            <w:pPr>
              <w:spacing w:after="0" w:line="240" w:lineRule="auto"/>
              <w:ind w:left="30" w:right="30"/>
              <w:jc w:val="center"/>
              <w:textAlignment w:val="baseline"/>
              <w:rPr>
                <w:rFonts w:ascii="Times New Roman" w:hAnsi="Times New Roman"/>
                <w:sz w:val="20"/>
                <w:szCs w:val="20"/>
                <w:lang w:eastAsia="ru-RU"/>
              </w:rPr>
            </w:pPr>
            <w:r w:rsidRPr="00274D3B">
              <w:rPr>
                <w:rFonts w:ascii="Times New Roman" w:hAnsi="Times New Roman"/>
                <w:sz w:val="20"/>
                <w:szCs w:val="20"/>
                <w:lang w:eastAsia="ru-RU"/>
              </w:rPr>
              <w:t>2.5.</w:t>
            </w:r>
          </w:p>
        </w:tc>
        <w:tc>
          <w:tcPr>
            <w:tcW w:w="3988" w:type="dxa"/>
            <w:shd w:val="clear" w:color="auto" w:fill="auto"/>
            <w:tcMar>
              <w:top w:w="0" w:type="dxa"/>
              <w:left w:w="108" w:type="dxa"/>
              <w:bottom w:w="0" w:type="dxa"/>
              <w:right w:w="108" w:type="dxa"/>
            </w:tcMar>
            <w:vAlign w:val="center"/>
          </w:tcPr>
          <w:p w:rsidR="00A40D4F" w:rsidRPr="00274D3B" w:rsidRDefault="00A40D4F" w:rsidP="00A40D4F">
            <w:pPr>
              <w:spacing w:after="0" w:line="240" w:lineRule="auto"/>
              <w:ind w:left="30" w:right="30"/>
              <w:jc w:val="center"/>
              <w:textAlignment w:val="baseline"/>
              <w:rPr>
                <w:rFonts w:ascii="Times New Roman" w:hAnsi="Times New Roman"/>
                <w:sz w:val="20"/>
                <w:szCs w:val="20"/>
                <w:lang w:eastAsia="ru-RU"/>
              </w:rPr>
            </w:pPr>
            <w:r w:rsidRPr="00274D3B">
              <w:rPr>
                <w:rFonts w:ascii="Times New Roman" w:hAnsi="Times New Roman"/>
                <w:sz w:val="20"/>
                <w:szCs w:val="20"/>
                <w:lang w:eastAsia="ru-RU"/>
              </w:rPr>
              <w:t>- не оборудованные ванной и душем, с кухнями в секции.</w:t>
            </w:r>
          </w:p>
        </w:tc>
        <w:tc>
          <w:tcPr>
            <w:tcW w:w="1852" w:type="dxa"/>
            <w:gridSpan w:val="2"/>
            <w:shd w:val="clear" w:color="auto" w:fill="auto"/>
            <w:tcMar>
              <w:top w:w="0" w:type="dxa"/>
              <w:left w:w="108" w:type="dxa"/>
              <w:bottom w:w="0" w:type="dxa"/>
              <w:right w:w="108" w:type="dxa"/>
            </w:tcMar>
            <w:vAlign w:val="center"/>
          </w:tcPr>
          <w:p w:rsidR="00A40D4F" w:rsidRPr="00274D3B" w:rsidRDefault="00A40D4F" w:rsidP="00A40D4F">
            <w:pPr>
              <w:spacing w:after="0" w:line="240" w:lineRule="auto"/>
              <w:ind w:left="30" w:right="30"/>
              <w:jc w:val="center"/>
              <w:textAlignment w:val="baseline"/>
              <w:rPr>
                <w:rFonts w:ascii="Times New Roman" w:hAnsi="Times New Roman"/>
                <w:sz w:val="20"/>
                <w:szCs w:val="20"/>
                <w:lang w:eastAsia="ru-RU"/>
              </w:rPr>
            </w:pPr>
            <w:r w:rsidRPr="00274D3B">
              <w:rPr>
                <w:rFonts w:ascii="Times New Roman" w:hAnsi="Times New Roman"/>
                <w:sz w:val="20"/>
                <w:szCs w:val="20"/>
                <w:lang w:eastAsia="ru-RU"/>
              </w:rPr>
              <w:t>2,04</w:t>
            </w:r>
          </w:p>
        </w:tc>
        <w:tc>
          <w:tcPr>
            <w:tcW w:w="1598" w:type="dxa"/>
            <w:shd w:val="clear" w:color="auto" w:fill="auto"/>
            <w:tcMar>
              <w:top w:w="0" w:type="dxa"/>
              <w:left w:w="108" w:type="dxa"/>
              <w:bottom w:w="0" w:type="dxa"/>
              <w:right w:w="108" w:type="dxa"/>
            </w:tcMar>
            <w:vAlign w:val="center"/>
          </w:tcPr>
          <w:p w:rsidR="00A40D4F" w:rsidRPr="00274D3B" w:rsidRDefault="00A40D4F" w:rsidP="00A40D4F">
            <w:pPr>
              <w:spacing w:after="0" w:line="240" w:lineRule="auto"/>
              <w:ind w:left="30" w:right="30"/>
              <w:jc w:val="center"/>
              <w:textAlignment w:val="baseline"/>
              <w:rPr>
                <w:rFonts w:ascii="Times New Roman" w:hAnsi="Times New Roman"/>
                <w:sz w:val="20"/>
                <w:szCs w:val="20"/>
                <w:lang w:eastAsia="ru-RU"/>
              </w:rPr>
            </w:pPr>
            <w:r w:rsidRPr="00274D3B">
              <w:rPr>
                <w:rFonts w:ascii="Times New Roman" w:hAnsi="Times New Roman"/>
                <w:sz w:val="20"/>
                <w:szCs w:val="20"/>
                <w:lang w:eastAsia="ru-RU"/>
              </w:rPr>
              <w:t>2,71</w:t>
            </w:r>
          </w:p>
        </w:tc>
        <w:tc>
          <w:tcPr>
            <w:tcW w:w="1585" w:type="dxa"/>
            <w:shd w:val="clear" w:color="auto" w:fill="auto"/>
            <w:tcMar>
              <w:top w:w="0" w:type="dxa"/>
              <w:left w:w="108" w:type="dxa"/>
              <w:bottom w:w="0" w:type="dxa"/>
              <w:right w:w="108" w:type="dxa"/>
            </w:tcMar>
            <w:vAlign w:val="center"/>
          </w:tcPr>
          <w:p w:rsidR="00A40D4F" w:rsidRPr="00274D3B" w:rsidRDefault="00A40D4F" w:rsidP="00A40D4F">
            <w:pPr>
              <w:spacing w:after="0" w:line="240" w:lineRule="auto"/>
              <w:ind w:left="30" w:right="30"/>
              <w:jc w:val="center"/>
              <w:textAlignment w:val="baseline"/>
              <w:rPr>
                <w:rFonts w:ascii="Times New Roman" w:hAnsi="Times New Roman"/>
                <w:sz w:val="20"/>
                <w:szCs w:val="20"/>
                <w:lang w:eastAsia="ru-RU"/>
              </w:rPr>
            </w:pPr>
            <w:r w:rsidRPr="00274D3B">
              <w:rPr>
                <w:rFonts w:ascii="Times New Roman" w:hAnsi="Times New Roman"/>
                <w:sz w:val="20"/>
                <w:szCs w:val="20"/>
                <w:lang w:eastAsia="ru-RU"/>
              </w:rPr>
              <w:t>4,75</w:t>
            </w:r>
          </w:p>
        </w:tc>
      </w:tr>
      <w:tr w:rsidR="00A40D4F" w:rsidRPr="00274D3B" w:rsidTr="00A40D4F">
        <w:tc>
          <w:tcPr>
            <w:tcW w:w="1011" w:type="dxa"/>
            <w:shd w:val="clear" w:color="auto" w:fill="auto"/>
            <w:tcMar>
              <w:top w:w="0" w:type="dxa"/>
              <w:left w:w="108" w:type="dxa"/>
              <w:bottom w:w="0" w:type="dxa"/>
              <w:right w:w="108" w:type="dxa"/>
            </w:tcMar>
            <w:vAlign w:val="center"/>
          </w:tcPr>
          <w:p w:rsidR="00A40D4F" w:rsidRPr="00274D3B" w:rsidRDefault="00A40D4F" w:rsidP="00A40D4F">
            <w:pPr>
              <w:spacing w:after="0" w:line="240" w:lineRule="auto"/>
              <w:ind w:left="30" w:right="30"/>
              <w:jc w:val="center"/>
              <w:textAlignment w:val="baseline"/>
              <w:rPr>
                <w:rFonts w:ascii="Times New Roman" w:hAnsi="Times New Roman"/>
                <w:sz w:val="20"/>
                <w:szCs w:val="20"/>
                <w:lang w:eastAsia="ru-RU"/>
              </w:rPr>
            </w:pPr>
            <w:r w:rsidRPr="00274D3B">
              <w:rPr>
                <w:rFonts w:ascii="Times New Roman" w:hAnsi="Times New Roman"/>
                <w:sz w:val="20"/>
                <w:szCs w:val="20"/>
                <w:lang w:eastAsia="ru-RU"/>
              </w:rPr>
              <w:t>3.</w:t>
            </w:r>
          </w:p>
        </w:tc>
        <w:tc>
          <w:tcPr>
            <w:tcW w:w="3988" w:type="dxa"/>
            <w:shd w:val="clear" w:color="auto" w:fill="auto"/>
            <w:tcMar>
              <w:top w:w="0" w:type="dxa"/>
              <w:left w:w="108" w:type="dxa"/>
              <w:bottom w:w="0" w:type="dxa"/>
              <w:right w:w="108" w:type="dxa"/>
            </w:tcMar>
            <w:vAlign w:val="center"/>
          </w:tcPr>
          <w:p w:rsidR="00A40D4F" w:rsidRPr="00274D3B" w:rsidRDefault="00A40D4F" w:rsidP="00A40D4F">
            <w:pPr>
              <w:spacing w:after="0" w:line="240" w:lineRule="auto"/>
              <w:ind w:left="30" w:right="30"/>
              <w:jc w:val="center"/>
              <w:textAlignment w:val="baseline"/>
              <w:rPr>
                <w:rFonts w:ascii="Times New Roman" w:hAnsi="Times New Roman"/>
                <w:sz w:val="20"/>
                <w:szCs w:val="20"/>
                <w:lang w:eastAsia="ru-RU"/>
              </w:rPr>
            </w:pPr>
            <w:r w:rsidRPr="00274D3B">
              <w:rPr>
                <w:rFonts w:ascii="Times New Roman" w:hAnsi="Times New Roman"/>
                <w:sz w:val="20"/>
                <w:szCs w:val="20"/>
                <w:lang w:eastAsia="ru-RU"/>
              </w:rPr>
              <w:t>Жилые помещения в многоквартирных домах, имеющих статус общежития, при наличии централизованного холодного водоснабжения и канализации.</w:t>
            </w:r>
          </w:p>
        </w:tc>
        <w:tc>
          <w:tcPr>
            <w:tcW w:w="1852" w:type="dxa"/>
            <w:gridSpan w:val="2"/>
            <w:shd w:val="clear" w:color="auto" w:fill="auto"/>
            <w:tcMar>
              <w:top w:w="0" w:type="dxa"/>
              <w:left w:w="108" w:type="dxa"/>
              <w:bottom w:w="0" w:type="dxa"/>
              <w:right w:w="108" w:type="dxa"/>
            </w:tcMar>
            <w:vAlign w:val="center"/>
          </w:tcPr>
          <w:p w:rsidR="00A40D4F" w:rsidRPr="00274D3B" w:rsidRDefault="00A40D4F" w:rsidP="00A40D4F">
            <w:pPr>
              <w:spacing w:after="0" w:line="240" w:lineRule="auto"/>
              <w:ind w:left="30" w:right="30"/>
              <w:jc w:val="center"/>
              <w:textAlignment w:val="baseline"/>
              <w:rPr>
                <w:rFonts w:ascii="Times New Roman" w:hAnsi="Times New Roman"/>
                <w:sz w:val="20"/>
                <w:szCs w:val="20"/>
                <w:lang w:eastAsia="ru-RU"/>
              </w:rPr>
            </w:pPr>
            <w:r w:rsidRPr="00274D3B">
              <w:rPr>
                <w:rFonts w:ascii="Times New Roman" w:hAnsi="Times New Roman"/>
                <w:sz w:val="20"/>
                <w:szCs w:val="20"/>
                <w:lang w:eastAsia="ru-RU"/>
              </w:rPr>
              <w:t>-</w:t>
            </w:r>
          </w:p>
        </w:tc>
        <w:tc>
          <w:tcPr>
            <w:tcW w:w="1598" w:type="dxa"/>
            <w:shd w:val="clear" w:color="auto" w:fill="auto"/>
            <w:tcMar>
              <w:top w:w="0" w:type="dxa"/>
              <w:left w:w="108" w:type="dxa"/>
              <w:bottom w:w="0" w:type="dxa"/>
              <w:right w:w="108" w:type="dxa"/>
            </w:tcMar>
            <w:vAlign w:val="center"/>
          </w:tcPr>
          <w:p w:rsidR="00A40D4F" w:rsidRPr="00274D3B" w:rsidRDefault="00A40D4F" w:rsidP="00A40D4F">
            <w:pPr>
              <w:spacing w:after="0" w:line="240" w:lineRule="auto"/>
              <w:ind w:left="30" w:right="30"/>
              <w:jc w:val="center"/>
              <w:textAlignment w:val="baseline"/>
              <w:rPr>
                <w:rFonts w:ascii="Times New Roman" w:hAnsi="Times New Roman"/>
                <w:sz w:val="20"/>
                <w:szCs w:val="20"/>
                <w:lang w:eastAsia="ru-RU"/>
              </w:rPr>
            </w:pPr>
            <w:r w:rsidRPr="00274D3B">
              <w:rPr>
                <w:rFonts w:ascii="Times New Roman" w:hAnsi="Times New Roman"/>
                <w:sz w:val="20"/>
                <w:szCs w:val="20"/>
                <w:lang w:eastAsia="ru-RU"/>
              </w:rPr>
              <w:t>2,74</w:t>
            </w:r>
          </w:p>
        </w:tc>
        <w:tc>
          <w:tcPr>
            <w:tcW w:w="1585" w:type="dxa"/>
            <w:shd w:val="clear" w:color="auto" w:fill="auto"/>
            <w:tcMar>
              <w:top w:w="0" w:type="dxa"/>
              <w:left w:w="108" w:type="dxa"/>
              <w:bottom w:w="0" w:type="dxa"/>
              <w:right w:w="108" w:type="dxa"/>
            </w:tcMar>
            <w:vAlign w:val="center"/>
          </w:tcPr>
          <w:p w:rsidR="00A40D4F" w:rsidRPr="00274D3B" w:rsidRDefault="00A40D4F" w:rsidP="00A40D4F">
            <w:pPr>
              <w:spacing w:after="0" w:line="240" w:lineRule="auto"/>
              <w:ind w:left="30" w:right="30"/>
              <w:jc w:val="center"/>
              <w:textAlignment w:val="baseline"/>
              <w:rPr>
                <w:rFonts w:ascii="Times New Roman" w:hAnsi="Times New Roman"/>
                <w:sz w:val="20"/>
                <w:szCs w:val="20"/>
                <w:lang w:eastAsia="ru-RU"/>
              </w:rPr>
            </w:pPr>
            <w:r w:rsidRPr="00274D3B">
              <w:rPr>
                <w:rFonts w:ascii="Times New Roman" w:hAnsi="Times New Roman"/>
                <w:sz w:val="20"/>
                <w:szCs w:val="20"/>
                <w:lang w:eastAsia="ru-RU"/>
              </w:rPr>
              <w:t>2,74</w:t>
            </w:r>
          </w:p>
        </w:tc>
      </w:tr>
      <w:tr w:rsidR="00A40D4F" w:rsidRPr="00274D3B" w:rsidTr="00A40D4F">
        <w:tc>
          <w:tcPr>
            <w:tcW w:w="1011" w:type="dxa"/>
            <w:shd w:val="clear" w:color="auto" w:fill="auto"/>
            <w:tcMar>
              <w:top w:w="0" w:type="dxa"/>
              <w:left w:w="108" w:type="dxa"/>
              <w:bottom w:w="0" w:type="dxa"/>
              <w:right w:w="108" w:type="dxa"/>
            </w:tcMar>
            <w:vAlign w:val="center"/>
          </w:tcPr>
          <w:p w:rsidR="00A40D4F" w:rsidRPr="00274D3B" w:rsidRDefault="00A40D4F" w:rsidP="00A40D4F">
            <w:pPr>
              <w:spacing w:after="0" w:line="240" w:lineRule="auto"/>
              <w:ind w:left="30" w:right="30"/>
              <w:jc w:val="center"/>
              <w:textAlignment w:val="baseline"/>
              <w:rPr>
                <w:rFonts w:ascii="Times New Roman" w:hAnsi="Times New Roman"/>
                <w:sz w:val="20"/>
                <w:szCs w:val="20"/>
                <w:lang w:eastAsia="ru-RU"/>
              </w:rPr>
            </w:pPr>
            <w:r w:rsidRPr="00274D3B">
              <w:rPr>
                <w:rFonts w:ascii="Times New Roman" w:hAnsi="Times New Roman"/>
                <w:sz w:val="20"/>
                <w:szCs w:val="20"/>
                <w:lang w:eastAsia="ru-RU"/>
              </w:rPr>
              <w:t>4.</w:t>
            </w:r>
          </w:p>
        </w:tc>
        <w:tc>
          <w:tcPr>
            <w:tcW w:w="3988" w:type="dxa"/>
            <w:shd w:val="clear" w:color="auto" w:fill="auto"/>
            <w:tcMar>
              <w:top w:w="0" w:type="dxa"/>
              <w:left w:w="108" w:type="dxa"/>
              <w:bottom w:w="0" w:type="dxa"/>
              <w:right w:w="108" w:type="dxa"/>
            </w:tcMar>
            <w:vAlign w:val="center"/>
          </w:tcPr>
          <w:p w:rsidR="00A40D4F" w:rsidRPr="00274D3B" w:rsidRDefault="00A40D4F" w:rsidP="00A40D4F">
            <w:pPr>
              <w:spacing w:after="0" w:line="240" w:lineRule="auto"/>
              <w:ind w:left="30" w:right="30"/>
              <w:jc w:val="center"/>
              <w:textAlignment w:val="baseline"/>
              <w:rPr>
                <w:rFonts w:ascii="Times New Roman" w:hAnsi="Times New Roman"/>
                <w:sz w:val="20"/>
                <w:szCs w:val="20"/>
                <w:lang w:eastAsia="ru-RU"/>
              </w:rPr>
            </w:pPr>
            <w:r w:rsidRPr="00274D3B">
              <w:rPr>
                <w:rFonts w:ascii="Times New Roman" w:hAnsi="Times New Roman"/>
                <w:sz w:val="20"/>
                <w:szCs w:val="20"/>
                <w:lang w:eastAsia="ru-RU"/>
              </w:rPr>
              <w:t>Жилые помещения в многоквартирных домах и жилых домов с централизованной системой холодного водоснабжения, канализацией, с газовыми колонками или быстродействующими электрическими водонагревателями (накопительные и проточные) и полным набором сантехнического оборудования (мойка кухонная, раковина, ванна и душ).</w:t>
            </w:r>
          </w:p>
        </w:tc>
        <w:tc>
          <w:tcPr>
            <w:tcW w:w="1852" w:type="dxa"/>
            <w:gridSpan w:val="2"/>
            <w:shd w:val="clear" w:color="auto" w:fill="auto"/>
            <w:tcMar>
              <w:top w:w="0" w:type="dxa"/>
              <w:left w:w="108" w:type="dxa"/>
              <w:bottom w:w="0" w:type="dxa"/>
              <w:right w:w="108" w:type="dxa"/>
            </w:tcMar>
            <w:vAlign w:val="center"/>
          </w:tcPr>
          <w:p w:rsidR="00A40D4F" w:rsidRPr="00274D3B" w:rsidRDefault="00A40D4F" w:rsidP="00A40D4F">
            <w:pPr>
              <w:spacing w:after="0" w:line="240" w:lineRule="auto"/>
              <w:ind w:left="30" w:right="30"/>
              <w:jc w:val="center"/>
              <w:textAlignment w:val="baseline"/>
              <w:rPr>
                <w:rFonts w:ascii="Times New Roman" w:hAnsi="Times New Roman"/>
                <w:sz w:val="20"/>
                <w:szCs w:val="20"/>
                <w:lang w:eastAsia="ru-RU"/>
              </w:rPr>
            </w:pPr>
            <w:r w:rsidRPr="00274D3B">
              <w:rPr>
                <w:rFonts w:ascii="Times New Roman" w:hAnsi="Times New Roman"/>
                <w:sz w:val="20"/>
                <w:szCs w:val="20"/>
                <w:lang w:eastAsia="ru-RU"/>
              </w:rPr>
              <w:t>-</w:t>
            </w:r>
          </w:p>
        </w:tc>
        <w:tc>
          <w:tcPr>
            <w:tcW w:w="1598" w:type="dxa"/>
            <w:shd w:val="clear" w:color="auto" w:fill="auto"/>
            <w:tcMar>
              <w:top w:w="0" w:type="dxa"/>
              <w:left w:w="108" w:type="dxa"/>
              <w:bottom w:w="0" w:type="dxa"/>
              <w:right w:w="108" w:type="dxa"/>
            </w:tcMar>
            <w:vAlign w:val="center"/>
          </w:tcPr>
          <w:p w:rsidR="00A40D4F" w:rsidRPr="00274D3B" w:rsidRDefault="00A40D4F" w:rsidP="00A40D4F">
            <w:pPr>
              <w:spacing w:after="0" w:line="240" w:lineRule="auto"/>
              <w:ind w:left="30" w:right="30"/>
              <w:jc w:val="center"/>
              <w:textAlignment w:val="baseline"/>
              <w:rPr>
                <w:rFonts w:ascii="Times New Roman" w:hAnsi="Times New Roman"/>
                <w:sz w:val="20"/>
                <w:szCs w:val="20"/>
                <w:lang w:eastAsia="ru-RU"/>
              </w:rPr>
            </w:pPr>
            <w:r w:rsidRPr="00274D3B">
              <w:rPr>
                <w:rFonts w:ascii="Times New Roman" w:hAnsi="Times New Roman"/>
                <w:sz w:val="20"/>
                <w:szCs w:val="20"/>
                <w:lang w:eastAsia="ru-RU"/>
              </w:rPr>
              <w:t>6,99</w:t>
            </w:r>
          </w:p>
        </w:tc>
        <w:tc>
          <w:tcPr>
            <w:tcW w:w="1585" w:type="dxa"/>
            <w:shd w:val="clear" w:color="auto" w:fill="auto"/>
            <w:tcMar>
              <w:top w:w="0" w:type="dxa"/>
              <w:left w:w="108" w:type="dxa"/>
              <w:bottom w:w="0" w:type="dxa"/>
              <w:right w:w="108" w:type="dxa"/>
            </w:tcMar>
            <w:vAlign w:val="center"/>
          </w:tcPr>
          <w:p w:rsidR="00A40D4F" w:rsidRPr="00274D3B" w:rsidRDefault="00A40D4F" w:rsidP="00A40D4F">
            <w:pPr>
              <w:spacing w:after="0" w:line="240" w:lineRule="auto"/>
              <w:ind w:left="30" w:right="30"/>
              <w:jc w:val="center"/>
              <w:textAlignment w:val="baseline"/>
              <w:rPr>
                <w:rFonts w:ascii="Times New Roman" w:hAnsi="Times New Roman"/>
                <w:sz w:val="20"/>
                <w:szCs w:val="20"/>
                <w:lang w:eastAsia="ru-RU"/>
              </w:rPr>
            </w:pPr>
            <w:r w:rsidRPr="00274D3B">
              <w:rPr>
                <w:rFonts w:ascii="Times New Roman" w:hAnsi="Times New Roman"/>
                <w:sz w:val="20"/>
                <w:szCs w:val="20"/>
                <w:lang w:eastAsia="ru-RU"/>
              </w:rPr>
              <w:t>6,99</w:t>
            </w:r>
          </w:p>
        </w:tc>
      </w:tr>
      <w:tr w:rsidR="00A40D4F" w:rsidRPr="008C18F1" w:rsidTr="00A40D4F">
        <w:tc>
          <w:tcPr>
            <w:tcW w:w="1011" w:type="dxa"/>
            <w:shd w:val="clear" w:color="auto" w:fill="auto"/>
            <w:tcMar>
              <w:top w:w="0" w:type="dxa"/>
              <w:left w:w="108" w:type="dxa"/>
              <w:bottom w:w="0" w:type="dxa"/>
              <w:right w:w="108" w:type="dxa"/>
            </w:tcMar>
            <w:vAlign w:val="center"/>
          </w:tcPr>
          <w:p w:rsidR="00A40D4F" w:rsidRPr="00274D3B" w:rsidRDefault="00A40D4F" w:rsidP="00A40D4F">
            <w:pPr>
              <w:spacing w:after="0" w:line="240" w:lineRule="auto"/>
              <w:ind w:left="30" w:right="30"/>
              <w:jc w:val="center"/>
              <w:textAlignment w:val="baseline"/>
              <w:rPr>
                <w:rFonts w:ascii="Times New Roman" w:hAnsi="Times New Roman"/>
                <w:sz w:val="20"/>
                <w:szCs w:val="20"/>
                <w:lang w:eastAsia="ru-RU"/>
              </w:rPr>
            </w:pPr>
            <w:r w:rsidRPr="00274D3B">
              <w:rPr>
                <w:rFonts w:ascii="Times New Roman" w:hAnsi="Times New Roman"/>
                <w:sz w:val="20"/>
                <w:szCs w:val="20"/>
                <w:lang w:eastAsia="ru-RU"/>
              </w:rPr>
              <w:t>5.</w:t>
            </w:r>
          </w:p>
        </w:tc>
        <w:tc>
          <w:tcPr>
            <w:tcW w:w="3998" w:type="dxa"/>
            <w:gridSpan w:val="2"/>
            <w:shd w:val="clear" w:color="auto" w:fill="auto"/>
            <w:tcMar>
              <w:top w:w="0" w:type="dxa"/>
              <w:left w:w="108" w:type="dxa"/>
              <w:bottom w:w="0" w:type="dxa"/>
              <w:right w:w="108" w:type="dxa"/>
            </w:tcMar>
            <w:vAlign w:val="center"/>
          </w:tcPr>
          <w:p w:rsidR="00A40D4F" w:rsidRPr="00274D3B" w:rsidRDefault="00A40D4F" w:rsidP="00A40D4F">
            <w:pPr>
              <w:spacing w:after="0" w:line="240" w:lineRule="auto"/>
              <w:ind w:left="30" w:right="30"/>
              <w:jc w:val="center"/>
              <w:textAlignment w:val="baseline"/>
              <w:rPr>
                <w:rFonts w:ascii="Times New Roman" w:hAnsi="Times New Roman"/>
                <w:sz w:val="20"/>
                <w:szCs w:val="20"/>
                <w:lang w:eastAsia="ru-RU"/>
              </w:rPr>
            </w:pPr>
            <w:r w:rsidRPr="00274D3B">
              <w:rPr>
                <w:rFonts w:ascii="Times New Roman" w:hAnsi="Times New Roman"/>
                <w:sz w:val="20"/>
                <w:szCs w:val="20"/>
                <w:lang w:eastAsia="ru-RU"/>
              </w:rPr>
              <w:t>Жилые помещения в многоквартирных домах и жилых домов неблагоустроенные:</w:t>
            </w:r>
          </w:p>
        </w:tc>
        <w:tc>
          <w:tcPr>
            <w:tcW w:w="1842" w:type="dxa"/>
            <w:shd w:val="clear" w:color="auto" w:fill="auto"/>
            <w:tcMar>
              <w:top w:w="0" w:type="dxa"/>
              <w:left w:w="108" w:type="dxa"/>
              <w:bottom w:w="0" w:type="dxa"/>
              <w:right w:w="108" w:type="dxa"/>
            </w:tcMar>
            <w:vAlign w:val="center"/>
          </w:tcPr>
          <w:p w:rsidR="00A40D4F" w:rsidRPr="00274D3B" w:rsidRDefault="00A40D4F" w:rsidP="00A40D4F">
            <w:pPr>
              <w:spacing w:before="30" w:after="0" w:line="240" w:lineRule="auto"/>
              <w:ind w:left="30" w:right="30"/>
              <w:jc w:val="center"/>
              <w:rPr>
                <w:rFonts w:ascii="Times New Roman" w:hAnsi="Times New Roman"/>
                <w:sz w:val="20"/>
                <w:szCs w:val="20"/>
                <w:lang w:eastAsia="ru-RU"/>
              </w:rPr>
            </w:pPr>
          </w:p>
        </w:tc>
        <w:tc>
          <w:tcPr>
            <w:tcW w:w="1598" w:type="dxa"/>
            <w:shd w:val="clear" w:color="auto" w:fill="auto"/>
            <w:tcMar>
              <w:top w:w="0" w:type="dxa"/>
              <w:left w:w="108" w:type="dxa"/>
              <w:bottom w:w="0" w:type="dxa"/>
              <w:right w:w="108" w:type="dxa"/>
            </w:tcMar>
            <w:vAlign w:val="center"/>
          </w:tcPr>
          <w:p w:rsidR="00A40D4F" w:rsidRPr="00274D3B" w:rsidRDefault="00A40D4F" w:rsidP="00A40D4F">
            <w:pPr>
              <w:spacing w:after="0" w:line="240" w:lineRule="auto"/>
              <w:jc w:val="center"/>
              <w:rPr>
                <w:rFonts w:ascii="Times New Roman" w:hAnsi="Times New Roman"/>
                <w:sz w:val="20"/>
                <w:szCs w:val="20"/>
                <w:lang w:eastAsia="ru-RU"/>
              </w:rPr>
            </w:pPr>
          </w:p>
        </w:tc>
        <w:tc>
          <w:tcPr>
            <w:tcW w:w="1585" w:type="dxa"/>
            <w:shd w:val="clear" w:color="auto" w:fill="auto"/>
            <w:tcMar>
              <w:top w:w="0" w:type="dxa"/>
              <w:left w:w="108" w:type="dxa"/>
              <w:bottom w:w="0" w:type="dxa"/>
              <w:right w:w="108" w:type="dxa"/>
            </w:tcMar>
            <w:vAlign w:val="center"/>
          </w:tcPr>
          <w:p w:rsidR="00A40D4F" w:rsidRPr="00274D3B" w:rsidRDefault="00A40D4F" w:rsidP="00A40D4F">
            <w:pPr>
              <w:spacing w:after="0" w:line="240" w:lineRule="auto"/>
              <w:jc w:val="center"/>
              <w:rPr>
                <w:rFonts w:ascii="Times New Roman" w:hAnsi="Times New Roman"/>
                <w:sz w:val="20"/>
                <w:szCs w:val="20"/>
                <w:lang w:eastAsia="ru-RU"/>
              </w:rPr>
            </w:pPr>
          </w:p>
        </w:tc>
      </w:tr>
      <w:tr w:rsidR="00A40D4F" w:rsidRPr="00274D3B" w:rsidTr="00A40D4F">
        <w:trPr>
          <w:trHeight w:val="647"/>
        </w:trPr>
        <w:tc>
          <w:tcPr>
            <w:tcW w:w="1011" w:type="dxa"/>
            <w:shd w:val="clear" w:color="auto" w:fill="auto"/>
            <w:tcMar>
              <w:top w:w="0" w:type="dxa"/>
              <w:left w:w="108" w:type="dxa"/>
              <w:bottom w:w="0" w:type="dxa"/>
              <w:right w:w="108" w:type="dxa"/>
            </w:tcMar>
            <w:vAlign w:val="center"/>
          </w:tcPr>
          <w:p w:rsidR="00A40D4F" w:rsidRPr="00274D3B" w:rsidRDefault="00A40D4F" w:rsidP="00A40D4F">
            <w:pPr>
              <w:spacing w:after="0" w:line="240" w:lineRule="auto"/>
              <w:ind w:left="30" w:right="30"/>
              <w:jc w:val="center"/>
              <w:textAlignment w:val="baseline"/>
              <w:rPr>
                <w:rFonts w:ascii="Times New Roman" w:hAnsi="Times New Roman"/>
                <w:sz w:val="20"/>
                <w:szCs w:val="20"/>
                <w:lang w:eastAsia="ru-RU"/>
              </w:rPr>
            </w:pPr>
            <w:r w:rsidRPr="00274D3B">
              <w:rPr>
                <w:rFonts w:ascii="Times New Roman" w:hAnsi="Times New Roman"/>
                <w:sz w:val="20"/>
                <w:szCs w:val="20"/>
                <w:lang w:eastAsia="ru-RU"/>
              </w:rPr>
              <w:t>5.1.</w:t>
            </w:r>
          </w:p>
        </w:tc>
        <w:tc>
          <w:tcPr>
            <w:tcW w:w="3998" w:type="dxa"/>
            <w:gridSpan w:val="2"/>
            <w:shd w:val="clear" w:color="auto" w:fill="auto"/>
            <w:tcMar>
              <w:top w:w="0" w:type="dxa"/>
              <w:left w:w="108" w:type="dxa"/>
              <w:bottom w:w="0" w:type="dxa"/>
              <w:right w:w="108" w:type="dxa"/>
            </w:tcMar>
            <w:vAlign w:val="center"/>
          </w:tcPr>
          <w:p w:rsidR="00A40D4F" w:rsidRPr="00274D3B" w:rsidRDefault="00A40D4F" w:rsidP="00A40D4F">
            <w:pPr>
              <w:spacing w:after="0" w:line="240" w:lineRule="auto"/>
              <w:ind w:left="30" w:right="30"/>
              <w:jc w:val="center"/>
              <w:textAlignment w:val="baseline"/>
              <w:rPr>
                <w:rFonts w:ascii="Times New Roman" w:hAnsi="Times New Roman"/>
                <w:sz w:val="20"/>
                <w:szCs w:val="20"/>
                <w:lang w:eastAsia="ru-RU"/>
              </w:rPr>
            </w:pPr>
            <w:r w:rsidRPr="00274D3B">
              <w:rPr>
                <w:rFonts w:ascii="Times New Roman" w:hAnsi="Times New Roman"/>
                <w:sz w:val="20"/>
                <w:szCs w:val="20"/>
                <w:lang w:eastAsia="ru-RU"/>
              </w:rPr>
              <w:t>- с обеспечением из водоразборных колонок;</w:t>
            </w:r>
          </w:p>
        </w:tc>
        <w:tc>
          <w:tcPr>
            <w:tcW w:w="1842" w:type="dxa"/>
            <w:shd w:val="clear" w:color="auto" w:fill="auto"/>
            <w:tcMar>
              <w:top w:w="0" w:type="dxa"/>
              <w:left w:w="108" w:type="dxa"/>
              <w:bottom w:w="0" w:type="dxa"/>
              <w:right w:w="108" w:type="dxa"/>
            </w:tcMar>
            <w:vAlign w:val="center"/>
          </w:tcPr>
          <w:p w:rsidR="00A40D4F" w:rsidRPr="00274D3B" w:rsidRDefault="00A40D4F" w:rsidP="00A40D4F">
            <w:pPr>
              <w:spacing w:after="0" w:line="240" w:lineRule="auto"/>
              <w:ind w:left="30" w:right="30"/>
              <w:jc w:val="center"/>
              <w:textAlignment w:val="baseline"/>
              <w:rPr>
                <w:rFonts w:ascii="Times New Roman" w:hAnsi="Times New Roman"/>
                <w:sz w:val="20"/>
                <w:szCs w:val="20"/>
                <w:lang w:eastAsia="ru-RU"/>
              </w:rPr>
            </w:pPr>
            <w:r w:rsidRPr="00274D3B">
              <w:rPr>
                <w:rFonts w:ascii="Times New Roman" w:hAnsi="Times New Roman"/>
                <w:sz w:val="20"/>
                <w:szCs w:val="20"/>
                <w:lang w:eastAsia="ru-RU"/>
              </w:rPr>
              <w:t>-</w:t>
            </w:r>
          </w:p>
        </w:tc>
        <w:tc>
          <w:tcPr>
            <w:tcW w:w="1598" w:type="dxa"/>
            <w:shd w:val="clear" w:color="auto" w:fill="auto"/>
            <w:vAlign w:val="center"/>
          </w:tcPr>
          <w:p w:rsidR="00A40D4F" w:rsidRPr="00274D3B" w:rsidRDefault="00A40D4F" w:rsidP="00A40D4F">
            <w:pPr>
              <w:spacing w:after="0" w:line="240" w:lineRule="auto"/>
              <w:ind w:left="30" w:right="30"/>
              <w:jc w:val="center"/>
              <w:textAlignment w:val="baseline"/>
              <w:rPr>
                <w:rFonts w:ascii="Times New Roman" w:hAnsi="Times New Roman"/>
                <w:sz w:val="20"/>
                <w:szCs w:val="20"/>
                <w:lang w:eastAsia="ru-RU"/>
              </w:rPr>
            </w:pPr>
            <w:r w:rsidRPr="00274D3B">
              <w:rPr>
                <w:rFonts w:ascii="Times New Roman" w:hAnsi="Times New Roman"/>
                <w:sz w:val="20"/>
                <w:szCs w:val="20"/>
                <w:lang w:eastAsia="ru-RU"/>
              </w:rPr>
              <w:t>1,22</w:t>
            </w:r>
          </w:p>
        </w:tc>
        <w:tc>
          <w:tcPr>
            <w:tcW w:w="1585" w:type="dxa"/>
            <w:shd w:val="clear" w:color="auto" w:fill="auto"/>
            <w:vAlign w:val="center"/>
          </w:tcPr>
          <w:p w:rsidR="00A40D4F" w:rsidRPr="00274D3B" w:rsidRDefault="00A40D4F" w:rsidP="00A40D4F">
            <w:pPr>
              <w:spacing w:after="0" w:line="240" w:lineRule="auto"/>
              <w:ind w:left="30" w:right="30"/>
              <w:jc w:val="center"/>
              <w:textAlignment w:val="baseline"/>
              <w:rPr>
                <w:rFonts w:ascii="Times New Roman" w:hAnsi="Times New Roman"/>
                <w:sz w:val="20"/>
                <w:szCs w:val="20"/>
                <w:lang w:eastAsia="ru-RU"/>
              </w:rPr>
            </w:pPr>
            <w:r w:rsidRPr="00274D3B">
              <w:rPr>
                <w:rFonts w:ascii="Times New Roman" w:hAnsi="Times New Roman"/>
                <w:sz w:val="20"/>
                <w:szCs w:val="20"/>
                <w:lang w:eastAsia="ru-RU"/>
              </w:rPr>
              <w:t>-</w:t>
            </w:r>
          </w:p>
        </w:tc>
      </w:tr>
      <w:tr w:rsidR="00A40D4F" w:rsidRPr="00274D3B" w:rsidTr="00A40D4F">
        <w:tc>
          <w:tcPr>
            <w:tcW w:w="1011" w:type="dxa"/>
            <w:shd w:val="clear" w:color="auto" w:fill="auto"/>
            <w:tcMar>
              <w:top w:w="0" w:type="dxa"/>
              <w:left w:w="108" w:type="dxa"/>
              <w:bottom w:w="0" w:type="dxa"/>
              <w:right w:w="108" w:type="dxa"/>
            </w:tcMar>
            <w:vAlign w:val="center"/>
          </w:tcPr>
          <w:p w:rsidR="00A40D4F" w:rsidRPr="00274D3B" w:rsidRDefault="00A40D4F" w:rsidP="00A40D4F">
            <w:pPr>
              <w:spacing w:after="0" w:line="240" w:lineRule="auto"/>
              <w:ind w:left="30" w:right="30"/>
              <w:jc w:val="center"/>
              <w:textAlignment w:val="baseline"/>
              <w:rPr>
                <w:rFonts w:ascii="Times New Roman" w:hAnsi="Times New Roman"/>
                <w:sz w:val="20"/>
                <w:szCs w:val="20"/>
                <w:lang w:eastAsia="ru-RU"/>
              </w:rPr>
            </w:pPr>
            <w:r w:rsidRPr="00274D3B">
              <w:rPr>
                <w:rFonts w:ascii="Times New Roman" w:hAnsi="Times New Roman"/>
                <w:sz w:val="20"/>
                <w:szCs w:val="20"/>
                <w:lang w:eastAsia="ru-RU"/>
              </w:rPr>
              <w:lastRenderedPageBreak/>
              <w:t>5.2.</w:t>
            </w:r>
          </w:p>
        </w:tc>
        <w:tc>
          <w:tcPr>
            <w:tcW w:w="3998" w:type="dxa"/>
            <w:gridSpan w:val="2"/>
            <w:shd w:val="clear" w:color="auto" w:fill="auto"/>
            <w:tcMar>
              <w:top w:w="0" w:type="dxa"/>
              <w:left w:w="108" w:type="dxa"/>
              <w:bottom w:w="0" w:type="dxa"/>
              <w:right w:w="108" w:type="dxa"/>
            </w:tcMar>
            <w:vAlign w:val="center"/>
          </w:tcPr>
          <w:p w:rsidR="00A40D4F" w:rsidRPr="00274D3B" w:rsidRDefault="00A40D4F" w:rsidP="00A40D4F">
            <w:pPr>
              <w:spacing w:after="0" w:line="240" w:lineRule="auto"/>
              <w:ind w:left="30" w:right="30"/>
              <w:jc w:val="center"/>
              <w:textAlignment w:val="baseline"/>
              <w:rPr>
                <w:rFonts w:ascii="Times New Roman" w:hAnsi="Times New Roman"/>
                <w:sz w:val="20"/>
                <w:szCs w:val="20"/>
                <w:lang w:eastAsia="ru-RU"/>
              </w:rPr>
            </w:pPr>
            <w:r w:rsidRPr="00274D3B">
              <w:rPr>
                <w:rFonts w:ascii="Times New Roman" w:hAnsi="Times New Roman"/>
                <w:sz w:val="20"/>
                <w:szCs w:val="20"/>
                <w:lang w:eastAsia="ru-RU"/>
              </w:rPr>
              <w:t xml:space="preserve">- с централизованной системой холодного водоснабжения, </w:t>
            </w:r>
            <w:proofErr w:type="spellStart"/>
            <w:r w:rsidRPr="00274D3B">
              <w:rPr>
                <w:rFonts w:ascii="Times New Roman" w:hAnsi="Times New Roman"/>
                <w:sz w:val="20"/>
                <w:szCs w:val="20"/>
                <w:lang w:eastAsia="ru-RU"/>
              </w:rPr>
              <w:t>неканализованные</w:t>
            </w:r>
            <w:proofErr w:type="spellEnd"/>
            <w:r w:rsidRPr="00274D3B">
              <w:rPr>
                <w:rFonts w:ascii="Times New Roman" w:hAnsi="Times New Roman"/>
                <w:sz w:val="20"/>
                <w:szCs w:val="20"/>
                <w:lang w:eastAsia="ru-RU"/>
              </w:rPr>
              <w:t>;</w:t>
            </w:r>
          </w:p>
        </w:tc>
        <w:tc>
          <w:tcPr>
            <w:tcW w:w="1842" w:type="dxa"/>
            <w:shd w:val="clear" w:color="auto" w:fill="auto"/>
            <w:tcMar>
              <w:top w:w="0" w:type="dxa"/>
              <w:left w:w="108" w:type="dxa"/>
              <w:bottom w:w="0" w:type="dxa"/>
              <w:right w:w="108" w:type="dxa"/>
            </w:tcMar>
            <w:vAlign w:val="center"/>
          </w:tcPr>
          <w:p w:rsidR="00A40D4F" w:rsidRPr="00274D3B" w:rsidRDefault="00A40D4F" w:rsidP="00A40D4F">
            <w:pPr>
              <w:spacing w:after="0" w:line="240" w:lineRule="auto"/>
              <w:ind w:left="30" w:right="30"/>
              <w:jc w:val="center"/>
              <w:textAlignment w:val="baseline"/>
              <w:rPr>
                <w:rFonts w:ascii="Times New Roman" w:hAnsi="Times New Roman"/>
                <w:sz w:val="20"/>
                <w:szCs w:val="20"/>
                <w:lang w:eastAsia="ru-RU"/>
              </w:rPr>
            </w:pPr>
            <w:r w:rsidRPr="00274D3B">
              <w:rPr>
                <w:rFonts w:ascii="Times New Roman" w:hAnsi="Times New Roman"/>
                <w:sz w:val="20"/>
                <w:szCs w:val="20"/>
                <w:lang w:eastAsia="ru-RU"/>
              </w:rPr>
              <w:t>-</w:t>
            </w:r>
          </w:p>
        </w:tc>
        <w:tc>
          <w:tcPr>
            <w:tcW w:w="1598" w:type="dxa"/>
            <w:shd w:val="clear" w:color="auto" w:fill="auto"/>
            <w:tcMar>
              <w:top w:w="0" w:type="dxa"/>
              <w:left w:w="108" w:type="dxa"/>
              <w:bottom w:w="0" w:type="dxa"/>
              <w:right w:w="108" w:type="dxa"/>
            </w:tcMar>
            <w:vAlign w:val="center"/>
          </w:tcPr>
          <w:p w:rsidR="00A40D4F" w:rsidRPr="00274D3B" w:rsidRDefault="00A40D4F" w:rsidP="00A40D4F">
            <w:pPr>
              <w:spacing w:after="0" w:line="240" w:lineRule="auto"/>
              <w:ind w:left="30" w:right="30"/>
              <w:jc w:val="center"/>
              <w:textAlignment w:val="baseline"/>
              <w:rPr>
                <w:rFonts w:ascii="Times New Roman" w:hAnsi="Times New Roman"/>
                <w:sz w:val="20"/>
                <w:szCs w:val="20"/>
                <w:lang w:eastAsia="ru-RU"/>
              </w:rPr>
            </w:pPr>
            <w:r w:rsidRPr="00274D3B">
              <w:rPr>
                <w:rFonts w:ascii="Times New Roman" w:hAnsi="Times New Roman"/>
                <w:sz w:val="20"/>
                <w:szCs w:val="20"/>
                <w:lang w:eastAsia="ru-RU"/>
              </w:rPr>
              <w:t>2,43</w:t>
            </w:r>
          </w:p>
        </w:tc>
        <w:tc>
          <w:tcPr>
            <w:tcW w:w="1585" w:type="dxa"/>
            <w:shd w:val="clear" w:color="auto" w:fill="auto"/>
            <w:tcMar>
              <w:top w:w="0" w:type="dxa"/>
              <w:left w:w="108" w:type="dxa"/>
              <w:bottom w:w="0" w:type="dxa"/>
              <w:right w:w="108" w:type="dxa"/>
            </w:tcMar>
            <w:vAlign w:val="center"/>
          </w:tcPr>
          <w:p w:rsidR="00A40D4F" w:rsidRPr="00274D3B" w:rsidRDefault="00A40D4F" w:rsidP="00A40D4F">
            <w:pPr>
              <w:spacing w:after="0" w:line="240" w:lineRule="auto"/>
              <w:ind w:left="30" w:right="30"/>
              <w:jc w:val="center"/>
              <w:textAlignment w:val="baseline"/>
              <w:rPr>
                <w:rFonts w:ascii="Times New Roman" w:hAnsi="Times New Roman"/>
                <w:sz w:val="20"/>
                <w:szCs w:val="20"/>
                <w:lang w:eastAsia="ru-RU"/>
              </w:rPr>
            </w:pPr>
            <w:r w:rsidRPr="00274D3B">
              <w:rPr>
                <w:rFonts w:ascii="Times New Roman" w:hAnsi="Times New Roman"/>
                <w:sz w:val="20"/>
                <w:szCs w:val="20"/>
                <w:lang w:eastAsia="ru-RU"/>
              </w:rPr>
              <w:t>-</w:t>
            </w:r>
          </w:p>
        </w:tc>
      </w:tr>
      <w:tr w:rsidR="00A40D4F" w:rsidRPr="00540BD4" w:rsidTr="00A40D4F">
        <w:tc>
          <w:tcPr>
            <w:tcW w:w="1011" w:type="dxa"/>
            <w:shd w:val="clear" w:color="auto" w:fill="auto"/>
            <w:tcMar>
              <w:top w:w="0" w:type="dxa"/>
              <w:left w:w="108" w:type="dxa"/>
              <w:bottom w:w="0" w:type="dxa"/>
              <w:right w:w="108" w:type="dxa"/>
            </w:tcMar>
            <w:vAlign w:val="center"/>
          </w:tcPr>
          <w:p w:rsidR="00A40D4F" w:rsidRPr="00274D3B" w:rsidRDefault="00A40D4F" w:rsidP="00A40D4F">
            <w:pPr>
              <w:spacing w:after="0" w:line="240" w:lineRule="auto"/>
              <w:ind w:left="30" w:right="30"/>
              <w:jc w:val="center"/>
              <w:textAlignment w:val="baseline"/>
              <w:rPr>
                <w:rFonts w:ascii="Times New Roman" w:hAnsi="Times New Roman"/>
                <w:sz w:val="20"/>
                <w:szCs w:val="20"/>
                <w:lang w:eastAsia="ru-RU"/>
              </w:rPr>
            </w:pPr>
            <w:r>
              <w:rPr>
                <w:rFonts w:ascii="Times New Roman" w:hAnsi="Times New Roman"/>
                <w:sz w:val="20"/>
                <w:szCs w:val="20"/>
                <w:lang w:eastAsia="ru-RU"/>
              </w:rPr>
              <w:t>5.3.</w:t>
            </w:r>
          </w:p>
        </w:tc>
        <w:tc>
          <w:tcPr>
            <w:tcW w:w="3998" w:type="dxa"/>
            <w:gridSpan w:val="2"/>
            <w:shd w:val="clear" w:color="auto" w:fill="auto"/>
            <w:tcMar>
              <w:top w:w="0" w:type="dxa"/>
              <w:left w:w="108" w:type="dxa"/>
              <w:bottom w:w="0" w:type="dxa"/>
              <w:right w:w="108" w:type="dxa"/>
            </w:tcMar>
            <w:vAlign w:val="center"/>
          </w:tcPr>
          <w:p w:rsidR="00A40D4F" w:rsidRPr="00540BD4" w:rsidRDefault="00A40D4F" w:rsidP="00A40D4F">
            <w:pPr>
              <w:spacing w:after="0" w:line="240" w:lineRule="auto"/>
              <w:ind w:left="30" w:right="30"/>
              <w:jc w:val="center"/>
              <w:textAlignment w:val="baseline"/>
              <w:rPr>
                <w:rFonts w:ascii="Times New Roman" w:hAnsi="Times New Roman"/>
                <w:sz w:val="20"/>
                <w:szCs w:val="20"/>
                <w:lang w:eastAsia="ru-RU"/>
              </w:rPr>
            </w:pPr>
            <w:r w:rsidRPr="00540BD4">
              <w:rPr>
                <w:rFonts w:ascii="Times New Roman" w:hAnsi="Times New Roman"/>
                <w:sz w:val="20"/>
                <w:szCs w:val="20"/>
                <w:lang w:eastAsia="ru-RU"/>
              </w:rPr>
              <w:t>- с централизованной системой холодного водоснабжения, выгребными ямами, раковиной и (или) кухонной мойкой, без ванн;</w:t>
            </w:r>
          </w:p>
        </w:tc>
        <w:tc>
          <w:tcPr>
            <w:tcW w:w="1842" w:type="dxa"/>
            <w:shd w:val="clear" w:color="auto" w:fill="auto"/>
            <w:tcMar>
              <w:top w:w="0" w:type="dxa"/>
              <w:left w:w="108" w:type="dxa"/>
              <w:bottom w:w="0" w:type="dxa"/>
              <w:right w:w="108" w:type="dxa"/>
            </w:tcMar>
            <w:vAlign w:val="center"/>
          </w:tcPr>
          <w:p w:rsidR="00A40D4F" w:rsidRPr="00274D3B" w:rsidRDefault="00A40D4F" w:rsidP="00A40D4F">
            <w:pPr>
              <w:spacing w:after="0" w:line="240" w:lineRule="auto"/>
              <w:ind w:left="30" w:right="30"/>
              <w:jc w:val="center"/>
              <w:textAlignment w:val="baseline"/>
              <w:rPr>
                <w:rFonts w:ascii="Times New Roman" w:hAnsi="Times New Roman"/>
                <w:sz w:val="20"/>
                <w:szCs w:val="20"/>
                <w:lang w:eastAsia="ru-RU"/>
              </w:rPr>
            </w:pPr>
            <w:r>
              <w:rPr>
                <w:rFonts w:ascii="Times New Roman" w:hAnsi="Times New Roman"/>
                <w:sz w:val="20"/>
                <w:szCs w:val="20"/>
                <w:lang w:eastAsia="ru-RU"/>
              </w:rPr>
              <w:t>-</w:t>
            </w:r>
          </w:p>
        </w:tc>
        <w:tc>
          <w:tcPr>
            <w:tcW w:w="1598" w:type="dxa"/>
            <w:shd w:val="clear" w:color="auto" w:fill="auto"/>
            <w:tcMar>
              <w:top w:w="0" w:type="dxa"/>
              <w:left w:w="108" w:type="dxa"/>
              <w:bottom w:w="0" w:type="dxa"/>
              <w:right w:w="108" w:type="dxa"/>
            </w:tcMar>
            <w:vAlign w:val="center"/>
          </w:tcPr>
          <w:p w:rsidR="00A40D4F" w:rsidRPr="00274D3B" w:rsidRDefault="00A40D4F" w:rsidP="00A40D4F">
            <w:pPr>
              <w:spacing w:after="0" w:line="240" w:lineRule="auto"/>
              <w:ind w:left="30" w:right="30"/>
              <w:jc w:val="center"/>
              <w:textAlignment w:val="baseline"/>
              <w:rPr>
                <w:rFonts w:ascii="Times New Roman" w:hAnsi="Times New Roman"/>
                <w:sz w:val="20"/>
                <w:szCs w:val="20"/>
                <w:lang w:eastAsia="ru-RU"/>
              </w:rPr>
            </w:pPr>
            <w:r>
              <w:rPr>
                <w:rFonts w:ascii="Times New Roman" w:hAnsi="Times New Roman"/>
                <w:sz w:val="20"/>
                <w:szCs w:val="20"/>
                <w:lang w:eastAsia="ru-RU"/>
              </w:rPr>
              <w:t>3,65</w:t>
            </w:r>
          </w:p>
        </w:tc>
        <w:tc>
          <w:tcPr>
            <w:tcW w:w="1585" w:type="dxa"/>
            <w:shd w:val="clear" w:color="auto" w:fill="auto"/>
            <w:tcMar>
              <w:top w:w="0" w:type="dxa"/>
              <w:left w:w="108" w:type="dxa"/>
              <w:bottom w:w="0" w:type="dxa"/>
              <w:right w:w="108" w:type="dxa"/>
            </w:tcMar>
            <w:vAlign w:val="center"/>
          </w:tcPr>
          <w:p w:rsidR="00A40D4F" w:rsidRPr="00274D3B" w:rsidRDefault="00A40D4F" w:rsidP="00A40D4F">
            <w:pPr>
              <w:spacing w:after="0" w:line="240" w:lineRule="auto"/>
              <w:ind w:left="30" w:right="30"/>
              <w:jc w:val="center"/>
              <w:textAlignment w:val="baseline"/>
              <w:rPr>
                <w:rFonts w:ascii="Times New Roman" w:hAnsi="Times New Roman"/>
                <w:sz w:val="20"/>
                <w:szCs w:val="20"/>
                <w:lang w:eastAsia="ru-RU"/>
              </w:rPr>
            </w:pPr>
          </w:p>
        </w:tc>
      </w:tr>
      <w:tr w:rsidR="00A40D4F" w:rsidRPr="00274D3B" w:rsidTr="00A40D4F">
        <w:tc>
          <w:tcPr>
            <w:tcW w:w="1011" w:type="dxa"/>
            <w:shd w:val="clear" w:color="auto" w:fill="auto"/>
            <w:tcMar>
              <w:top w:w="0" w:type="dxa"/>
              <w:left w:w="108" w:type="dxa"/>
              <w:bottom w:w="0" w:type="dxa"/>
              <w:right w:w="108" w:type="dxa"/>
            </w:tcMar>
            <w:vAlign w:val="center"/>
            <w:hideMark/>
          </w:tcPr>
          <w:p w:rsidR="00A40D4F" w:rsidRPr="00274D3B" w:rsidRDefault="00A40D4F" w:rsidP="00A40D4F">
            <w:pPr>
              <w:spacing w:after="0" w:line="240" w:lineRule="auto"/>
              <w:ind w:left="30" w:right="30"/>
              <w:jc w:val="center"/>
              <w:textAlignment w:val="baseline"/>
              <w:rPr>
                <w:rFonts w:ascii="Times New Roman" w:hAnsi="Times New Roman"/>
                <w:sz w:val="20"/>
                <w:szCs w:val="20"/>
                <w:lang w:eastAsia="ru-RU"/>
              </w:rPr>
            </w:pPr>
            <w:r w:rsidRPr="00274D3B">
              <w:rPr>
                <w:rFonts w:ascii="Times New Roman" w:hAnsi="Times New Roman"/>
                <w:sz w:val="20"/>
                <w:szCs w:val="20"/>
                <w:lang w:eastAsia="ru-RU"/>
              </w:rPr>
              <w:t>5.4.</w:t>
            </w:r>
          </w:p>
        </w:tc>
        <w:tc>
          <w:tcPr>
            <w:tcW w:w="3998" w:type="dxa"/>
            <w:gridSpan w:val="2"/>
            <w:shd w:val="clear" w:color="auto" w:fill="auto"/>
            <w:tcMar>
              <w:top w:w="0" w:type="dxa"/>
              <w:left w:w="108" w:type="dxa"/>
              <w:bottom w:w="0" w:type="dxa"/>
              <w:right w:w="108" w:type="dxa"/>
            </w:tcMar>
            <w:vAlign w:val="center"/>
            <w:hideMark/>
          </w:tcPr>
          <w:p w:rsidR="00A40D4F" w:rsidRPr="00274D3B" w:rsidRDefault="00A40D4F" w:rsidP="00A40D4F">
            <w:pPr>
              <w:spacing w:after="0" w:line="240" w:lineRule="auto"/>
              <w:ind w:left="30" w:right="30"/>
              <w:jc w:val="center"/>
              <w:textAlignment w:val="baseline"/>
              <w:rPr>
                <w:rFonts w:ascii="Times New Roman" w:hAnsi="Times New Roman"/>
                <w:sz w:val="20"/>
                <w:szCs w:val="20"/>
                <w:lang w:eastAsia="ru-RU"/>
              </w:rPr>
            </w:pPr>
            <w:r w:rsidRPr="00274D3B">
              <w:rPr>
                <w:rFonts w:ascii="Times New Roman" w:hAnsi="Times New Roman"/>
                <w:sz w:val="20"/>
                <w:szCs w:val="20"/>
                <w:lang w:eastAsia="ru-RU"/>
              </w:rPr>
              <w:t>- с централизованной системой холодного водоснабжения, газовой колонкой или быстродействующими электрическими водонагревателями (накопительные и проточные), выгребными ямами, с ванной;</w:t>
            </w:r>
          </w:p>
        </w:tc>
        <w:tc>
          <w:tcPr>
            <w:tcW w:w="1842" w:type="dxa"/>
            <w:shd w:val="clear" w:color="auto" w:fill="auto"/>
            <w:tcMar>
              <w:top w:w="0" w:type="dxa"/>
              <w:left w:w="108" w:type="dxa"/>
              <w:bottom w:w="0" w:type="dxa"/>
              <w:right w:w="108" w:type="dxa"/>
            </w:tcMar>
            <w:vAlign w:val="center"/>
            <w:hideMark/>
          </w:tcPr>
          <w:p w:rsidR="00A40D4F" w:rsidRPr="00274D3B" w:rsidRDefault="00A40D4F" w:rsidP="00A40D4F">
            <w:pPr>
              <w:spacing w:after="0" w:line="240" w:lineRule="auto"/>
              <w:ind w:left="30" w:right="30"/>
              <w:jc w:val="center"/>
              <w:textAlignment w:val="baseline"/>
              <w:rPr>
                <w:rFonts w:ascii="Times New Roman" w:hAnsi="Times New Roman"/>
                <w:sz w:val="20"/>
                <w:szCs w:val="20"/>
                <w:lang w:eastAsia="ru-RU"/>
              </w:rPr>
            </w:pPr>
            <w:r w:rsidRPr="00274D3B">
              <w:rPr>
                <w:rFonts w:ascii="Times New Roman" w:hAnsi="Times New Roman"/>
                <w:sz w:val="20"/>
                <w:szCs w:val="20"/>
                <w:lang w:eastAsia="ru-RU"/>
              </w:rPr>
              <w:t>-</w:t>
            </w:r>
          </w:p>
        </w:tc>
        <w:tc>
          <w:tcPr>
            <w:tcW w:w="1598" w:type="dxa"/>
            <w:shd w:val="clear" w:color="auto" w:fill="auto"/>
            <w:tcMar>
              <w:top w:w="0" w:type="dxa"/>
              <w:left w:w="108" w:type="dxa"/>
              <w:bottom w:w="0" w:type="dxa"/>
              <w:right w:w="108" w:type="dxa"/>
            </w:tcMar>
            <w:vAlign w:val="center"/>
            <w:hideMark/>
          </w:tcPr>
          <w:p w:rsidR="00A40D4F" w:rsidRPr="00274D3B" w:rsidRDefault="00A40D4F" w:rsidP="00A40D4F">
            <w:pPr>
              <w:spacing w:after="0" w:line="240" w:lineRule="auto"/>
              <w:ind w:left="30" w:right="30"/>
              <w:jc w:val="center"/>
              <w:textAlignment w:val="baseline"/>
              <w:rPr>
                <w:rFonts w:ascii="Times New Roman" w:hAnsi="Times New Roman"/>
                <w:sz w:val="20"/>
                <w:szCs w:val="20"/>
                <w:lang w:eastAsia="ru-RU"/>
              </w:rPr>
            </w:pPr>
            <w:r>
              <w:rPr>
                <w:rFonts w:ascii="Times New Roman" w:hAnsi="Times New Roman"/>
                <w:sz w:val="20"/>
                <w:szCs w:val="20"/>
                <w:lang w:eastAsia="ru-RU"/>
              </w:rPr>
              <w:t>5,17</w:t>
            </w:r>
          </w:p>
        </w:tc>
        <w:tc>
          <w:tcPr>
            <w:tcW w:w="1585" w:type="dxa"/>
            <w:shd w:val="clear" w:color="auto" w:fill="auto"/>
            <w:tcMar>
              <w:top w:w="0" w:type="dxa"/>
              <w:left w:w="108" w:type="dxa"/>
              <w:bottom w:w="0" w:type="dxa"/>
              <w:right w:w="108" w:type="dxa"/>
            </w:tcMar>
            <w:vAlign w:val="center"/>
            <w:hideMark/>
          </w:tcPr>
          <w:p w:rsidR="00A40D4F" w:rsidRPr="00274D3B" w:rsidRDefault="00A40D4F" w:rsidP="00A40D4F">
            <w:pPr>
              <w:spacing w:after="0" w:line="240" w:lineRule="auto"/>
              <w:ind w:left="30" w:right="30"/>
              <w:jc w:val="center"/>
              <w:textAlignment w:val="baseline"/>
              <w:rPr>
                <w:rFonts w:ascii="Times New Roman" w:hAnsi="Times New Roman"/>
                <w:sz w:val="20"/>
                <w:szCs w:val="20"/>
                <w:lang w:eastAsia="ru-RU"/>
              </w:rPr>
            </w:pPr>
            <w:r w:rsidRPr="00274D3B">
              <w:rPr>
                <w:rFonts w:ascii="Times New Roman" w:hAnsi="Times New Roman"/>
                <w:sz w:val="20"/>
                <w:szCs w:val="20"/>
                <w:lang w:eastAsia="ru-RU"/>
              </w:rPr>
              <w:t>-</w:t>
            </w:r>
          </w:p>
        </w:tc>
      </w:tr>
      <w:tr w:rsidR="00A40D4F" w:rsidRPr="00274D3B" w:rsidTr="00A40D4F">
        <w:tc>
          <w:tcPr>
            <w:tcW w:w="1011" w:type="dxa"/>
            <w:shd w:val="clear" w:color="auto" w:fill="auto"/>
            <w:tcMar>
              <w:top w:w="0" w:type="dxa"/>
              <w:left w:w="108" w:type="dxa"/>
              <w:bottom w:w="0" w:type="dxa"/>
              <w:right w:w="108" w:type="dxa"/>
            </w:tcMar>
            <w:vAlign w:val="center"/>
            <w:hideMark/>
          </w:tcPr>
          <w:p w:rsidR="00A40D4F" w:rsidRPr="00274D3B" w:rsidRDefault="00A40D4F" w:rsidP="00A40D4F">
            <w:pPr>
              <w:spacing w:after="0" w:line="240" w:lineRule="auto"/>
              <w:ind w:left="30" w:right="30"/>
              <w:jc w:val="center"/>
              <w:textAlignment w:val="baseline"/>
              <w:rPr>
                <w:rFonts w:ascii="Times New Roman" w:hAnsi="Times New Roman"/>
                <w:sz w:val="20"/>
                <w:szCs w:val="20"/>
                <w:lang w:eastAsia="ru-RU"/>
              </w:rPr>
            </w:pPr>
            <w:r w:rsidRPr="00274D3B">
              <w:rPr>
                <w:rFonts w:ascii="Times New Roman" w:hAnsi="Times New Roman"/>
                <w:sz w:val="20"/>
                <w:szCs w:val="20"/>
                <w:lang w:eastAsia="ru-RU"/>
              </w:rPr>
              <w:t>5.5.</w:t>
            </w:r>
          </w:p>
        </w:tc>
        <w:tc>
          <w:tcPr>
            <w:tcW w:w="3998" w:type="dxa"/>
            <w:gridSpan w:val="2"/>
            <w:shd w:val="clear" w:color="auto" w:fill="auto"/>
            <w:tcMar>
              <w:top w:w="0" w:type="dxa"/>
              <w:left w:w="108" w:type="dxa"/>
              <w:bottom w:w="0" w:type="dxa"/>
              <w:right w:w="108" w:type="dxa"/>
            </w:tcMar>
            <w:vAlign w:val="center"/>
            <w:hideMark/>
          </w:tcPr>
          <w:p w:rsidR="00A40D4F" w:rsidRPr="00274D3B" w:rsidRDefault="00A40D4F" w:rsidP="00A40D4F">
            <w:pPr>
              <w:spacing w:after="0" w:line="240" w:lineRule="auto"/>
              <w:ind w:left="30" w:right="30"/>
              <w:jc w:val="center"/>
              <w:textAlignment w:val="baseline"/>
              <w:rPr>
                <w:rFonts w:ascii="Times New Roman" w:hAnsi="Times New Roman"/>
                <w:sz w:val="20"/>
                <w:szCs w:val="20"/>
                <w:lang w:eastAsia="ru-RU"/>
              </w:rPr>
            </w:pPr>
            <w:r w:rsidRPr="00274D3B">
              <w:rPr>
                <w:rFonts w:ascii="Times New Roman" w:hAnsi="Times New Roman"/>
                <w:sz w:val="20"/>
                <w:szCs w:val="20"/>
                <w:lang w:eastAsia="ru-RU"/>
              </w:rPr>
              <w:t>- с централизованной системой холодного водоснабжения, газовой колонкой или быстродействующими электрическими водонагревателями (накопительные и проточные), с ванной, туалет в доме, выгребная яма;</w:t>
            </w:r>
          </w:p>
        </w:tc>
        <w:tc>
          <w:tcPr>
            <w:tcW w:w="1842" w:type="dxa"/>
            <w:shd w:val="clear" w:color="auto" w:fill="auto"/>
            <w:tcMar>
              <w:top w:w="0" w:type="dxa"/>
              <w:left w:w="108" w:type="dxa"/>
              <w:bottom w:w="0" w:type="dxa"/>
              <w:right w:w="108" w:type="dxa"/>
            </w:tcMar>
            <w:vAlign w:val="center"/>
            <w:hideMark/>
          </w:tcPr>
          <w:p w:rsidR="00A40D4F" w:rsidRPr="00274D3B" w:rsidRDefault="00A40D4F" w:rsidP="00A40D4F">
            <w:pPr>
              <w:spacing w:after="0" w:line="240" w:lineRule="auto"/>
              <w:ind w:left="30" w:right="30"/>
              <w:jc w:val="center"/>
              <w:textAlignment w:val="baseline"/>
              <w:rPr>
                <w:rFonts w:ascii="Times New Roman" w:hAnsi="Times New Roman"/>
                <w:sz w:val="20"/>
                <w:szCs w:val="20"/>
                <w:lang w:eastAsia="ru-RU"/>
              </w:rPr>
            </w:pPr>
            <w:r w:rsidRPr="00274D3B">
              <w:rPr>
                <w:rFonts w:ascii="Times New Roman" w:hAnsi="Times New Roman"/>
                <w:sz w:val="20"/>
                <w:szCs w:val="20"/>
                <w:lang w:eastAsia="ru-RU"/>
              </w:rPr>
              <w:t>-</w:t>
            </w:r>
          </w:p>
        </w:tc>
        <w:tc>
          <w:tcPr>
            <w:tcW w:w="1598" w:type="dxa"/>
            <w:shd w:val="clear" w:color="auto" w:fill="auto"/>
            <w:tcMar>
              <w:top w:w="0" w:type="dxa"/>
              <w:left w:w="108" w:type="dxa"/>
              <w:bottom w:w="0" w:type="dxa"/>
              <w:right w:w="108" w:type="dxa"/>
            </w:tcMar>
            <w:vAlign w:val="center"/>
            <w:hideMark/>
          </w:tcPr>
          <w:p w:rsidR="00A40D4F" w:rsidRPr="00274D3B" w:rsidRDefault="00A40D4F" w:rsidP="00A40D4F">
            <w:pPr>
              <w:spacing w:after="0" w:line="240" w:lineRule="auto"/>
              <w:ind w:left="30" w:right="30"/>
              <w:jc w:val="center"/>
              <w:textAlignment w:val="baseline"/>
              <w:rPr>
                <w:rFonts w:ascii="Times New Roman" w:hAnsi="Times New Roman"/>
                <w:sz w:val="20"/>
                <w:szCs w:val="20"/>
                <w:lang w:eastAsia="ru-RU"/>
              </w:rPr>
            </w:pPr>
            <w:r>
              <w:rPr>
                <w:rFonts w:ascii="Times New Roman" w:hAnsi="Times New Roman"/>
                <w:sz w:val="20"/>
                <w:szCs w:val="20"/>
                <w:lang w:eastAsia="ru-RU"/>
              </w:rPr>
              <w:t>6,39</w:t>
            </w:r>
          </w:p>
        </w:tc>
        <w:tc>
          <w:tcPr>
            <w:tcW w:w="1585" w:type="dxa"/>
            <w:shd w:val="clear" w:color="auto" w:fill="auto"/>
            <w:tcMar>
              <w:top w:w="0" w:type="dxa"/>
              <w:left w:w="108" w:type="dxa"/>
              <w:bottom w:w="0" w:type="dxa"/>
              <w:right w:w="108" w:type="dxa"/>
            </w:tcMar>
            <w:vAlign w:val="center"/>
            <w:hideMark/>
          </w:tcPr>
          <w:p w:rsidR="00A40D4F" w:rsidRPr="00274D3B" w:rsidRDefault="00A40D4F" w:rsidP="00A40D4F">
            <w:pPr>
              <w:spacing w:after="0" w:line="240" w:lineRule="auto"/>
              <w:ind w:left="30" w:right="30"/>
              <w:jc w:val="center"/>
              <w:textAlignment w:val="baseline"/>
              <w:rPr>
                <w:rFonts w:ascii="Times New Roman" w:hAnsi="Times New Roman"/>
                <w:sz w:val="20"/>
                <w:szCs w:val="20"/>
                <w:lang w:eastAsia="ru-RU"/>
              </w:rPr>
            </w:pPr>
            <w:r w:rsidRPr="00274D3B">
              <w:rPr>
                <w:rFonts w:ascii="Times New Roman" w:hAnsi="Times New Roman"/>
                <w:sz w:val="20"/>
                <w:szCs w:val="20"/>
                <w:lang w:eastAsia="ru-RU"/>
              </w:rPr>
              <w:t>-</w:t>
            </w:r>
          </w:p>
        </w:tc>
      </w:tr>
      <w:tr w:rsidR="00A40D4F" w:rsidRPr="00274D3B" w:rsidTr="00A40D4F">
        <w:tc>
          <w:tcPr>
            <w:tcW w:w="1011" w:type="dxa"/>
            <w:shd w:val="clear" w:color="auto" w:fill="auto"/>
            <w:tcMar>
              <w:top w:w="0" w:type="dxa"/>
              <w:left w:w="108" w:type="dxa"/>
              <w:bottom w:w="0" w:type="dxa"/>
              <w:right w:w="108" w:type="dxa"/>
            </w:tcMar>
            <w:vAlign w:val="center"/>
            <w:hideMark/>
          </w:tcPr>
          <w:p w:rsidR="00A40D4F" w:rsidRPr="00274D3B" w:rsidRDefault="00A40D4F" w:rsidP="00A40D4F">
            <w:pPr>
              <w:spacing w:after="0" w:line="240" w:lineRule="auto"/>
              <w:ind w:left="30" w:right="30"/>
              <w:jc w:val="center"/>
              <w:textAlignment w:val="baseline"/>
              <w:rPr>
                <w:rFonts w:ascii="Times New Roman" w:hAnsi="Times New Roman"/>
                <w:sz w:val="20"/>
                <w:szCs w:val="20"/>
                <w:lang w:eastAsia="ru-RU"/>
              </w:rPr>
            </w:pPr>
            <w:r w:rsidRPr="00274D3B">
              <w:rPr>
                <w:rFonts w:ascii="Times New Roman" w:hAnsi="Times New Roman"/>
                <w:sz w:val="20"/>
                <w:szCs w:val="20"/>
                <w:lang w:eastAsia="ru-RU"/>
              </w:rPr>
              <w:t>5.6.</w:t>
            </w:r>
          </w:p>
        </w:tc>
        <w:tc>
          <w:tcPr>
            <w:tcW w:w="3998" w:type="dxa"/>
            <w:gridSpan w:val="2"/>
            <w:shd w:val="clear" w:color="auto" w:fill="auto"/>
            <w:tcMar>
              <w:top w:w="0" w:type="dxa"/>
              <w:left w:w="108" w:type="dxa"/>
              <w:bottom w:w="0" w:type="dxa"/>
              <w:right w:w="108" w:type="dxa"/>
            </w:tcMar>
            <w:vAlign w:val="center"/>
            <w:hideMark/>
          </w:tcPr>
          <w:p w:rsidR="00A40D4F" w:rsidRPr="00274D3B" w:rsidRDefault="00A40D4F" w:rsidP="00A40D4F">
            <w:pPr>
              <w:spacing w:after="0" w:line="240" w:lineRule="auto"/>
              <w:ind w:left="30" w:right="30"/>
              <w:jc w:val="center"/>
              <w:textAlignment w:val="baseline"/>
              <w:rPr>
                <w:rFonts w:ascii="Times New Roman" w:hAnsi="Times New Roman"/>
                <w:sz w:val="20"/>
                <w:szCs w:val="20"/>
                <w:lang w:eastAsia="ru-RU"/>
              </w:rPr>
            </w:pPr>
            <w:r w:rsidRPr="00274D3B">
              <w:rPr>
                <w:rFonts w:ascii="Times New Roman" w:hAnsi="Times New Roman"/>
                <w:sz w:val="20"/>
                <w:szCs w:val="20"/>
                <w:lang w:eastAsia="ru-RU"/>
              </w:rPr>
              <w:t>- с централизованной системой холодного водоснабжения, без газовой колонки, выгребными ямами, с ванной;</w:t>
            </w:r>
          </w:p>
        </w:tc>
        <w:tc>
          <w:tcPr>
            <w:tcW w:w="1842" w:type="dxa"/>
            <w:shd w:val="clear" w:color="auto" w:fill="auto"/>
            <w:tcMar>
              <w:top w:w="0" w:type="dxa"/>
              <w:left w:w="108" w:type="dxa"/>
              <w:bottom w:w="0" w:type="dxa"/>
              <w:right w:w="108" w:type="dxa"/>
            </w:tcMar>
            <w:vAlign w:val="center"/>
            <w:hideMark/>
          </w:tcPr>
          <w:p w:rsidR="00A40D4F" w:rsidRPr="00274D3B" w:rsidRDefault="00A40D4F" w:rsidP="00A40D4F">
            <w:pPr>
              <w:spacing w:after="0" w:line="240" w:lineRule="auto"/>
              <w:ind w:left="30" w:right="30"/>
              <w:jc w:val="center"/>
              <w:textAlignment w:val="baseline"/>
              <w:rPr>
                <w:rFonts w:ascii="Times New Roman" w:hAnsi="Times New Roman"/>
                <w:sz w:val="20"/>
                <w:szCs w:val="20"/>
                <w:lang w:eastAsia="ru-RU"/>
              </w:rPr>
            </w:pPr>
            <w:r w:rsidRPr="00274D3B">
              <w:rPr>
                <w:rFonts w:ascii="Times New Roman" w:hAnsi="Times New Roman"/>
                <w:sz w:val="20"/>
                <w:szCs w:val="20"/>
                <w:lang w:eastAsia="ru-RU"/>
              </w:rPr>
              <w:t>-</w:t>
            </w:r>
          </w:p>
        </w:tc>
        <w:tc>
          <w:tcPr>
            <w:tcW w:w="1598" w:type="dxa"/>
            <w:shd w:val="clear" w:color="auto" w:fill="auto"/>
            <w:tcMar>
              <w:top w:w="0" w:type="dxa"/>
              <w:left w:w="108" w:type="dxa"/>
              <w:bottom w:w="0" w:type="dxa"/>
              <w:right w:w="108" w:type="dxa"/>
            </w:tcMar>
            <w:vAlign w:val="center"/>
            <w:hideMark/>
          </w:tcPr>
          <w:p w:rsidR="00A40D4F" w:rsidRPr="00274D3B" w:rsidRDefault="00A40D4F" w:rsidP="00A40D4F">
            <w:pPr>
              <w:spacing w:after="0" w:line="240" w:lineRule="auto"/>
              <w:ind w:left="30" w:right="30"/>
              <w:jc w:val="center"/>
              <w:textAlignment w:val="baseline"/>
              <w:rPr>
                <w:rFonts w:ascii="Times New Roman" w:hAnsi="Times New Roman"/>
                <w:sz w:val="20"/>
                <w:szCs w:val="20"/>
                <w:lang w:eastAsia="ru-RU"/>
              </w:rPr>
            </w:pPr>
            <w:r>
              <w:rPr>
                <w:rFonts w:ascii="Times New Roman" w:hAnsi="Times New Roman"/>
                <w:sz w:val="20"/>
                <w:szCs w:val="20"/>
                <w:lang w:eastAsia="ru-RU"/>
              </w:rPr>
              <w:t>4,74</w:t>
            </w:r>
          </w:p>
        </w:tc>
        <w:tc>
          <w:tcPr>
            <w:tcW w:w="1585" w:type="dxa"/>
            <w:shd w:val="clear" w:color="auto" w:fill="auto"/>
            <w:tcMar>
              <w:top w:w="0" w:type="dxa"/>
              <w:left w:w="108" w:type="dxa"/>
              <w:bottom w:w="0" w:type="dxa"/>
              <w:right w:w="108" w:type="dxa"/>
            </w:tcMar>
            <w:vAlign w:val="center"/>
            <w:hideMark/>
          </w:tcPr>
          <w:p w:rsidR="00A40D4F" w:rsidRPr="00274D3B" w:rsidRDefault="00A40D4F" w:rsidP="00A40D4F">
            <w:pPr>
              <w:spacing w:after="0" w:line="240" w:lineRule="auto"/>
              <w:ind w:left="30" w:right="30"/>
              <w:jc w:val="center"/>
              <w:textAlignment w:val="baseline"/>
              <w:rPr>
                <w:rFonts w:ascii="Times New Roman" w:hAnsi="Times New Roman"/>
                <w:sz w:val="20"/>
                <w:szCs w:val="20"/>
                <w:lang w:eastAsia="ru-RU"/>
              </w:rPr>
            </w:pPr>
            <w:r w:rsidRPr="00274D3B">
              <w:rPr>
                <w:rFonts w:ascii="Times New Roman" w:hAnsi="Times New Roman"/>
                <w:sz w:val="20"/>
                <w:szCs w:val="20"/>
                <w:lang w:eastAsia="ru-RU"/>
              </w:rPr>
              <w:t>-</w:t>
            </w:r>
          </w:p>
        </w:tc>
      </w:tr>
      <w:tr w:rsidR="00A40D4F" w:rsidRPr="00274D3B" w:rsidTr="00A40D4F">
        <w:trPr>
          <w:trHeight w:val="1046"/>
        </w:trPr>
        <w:tc>
          <w:tcPr>
            <w:tcW w:w="1011" w:type="dxa"/>
            <w:shd w:val="clear" w:color="auto" w:fill="auto"/>
            <w:tcMar>
              <w:top w:w="0" w:type="dxa"/>
              <w:left w:w="108" w:type="dxa"/>
              <w:bottom w:w="0" w:type="dxa"/>
              <w:right w:w="108" w:type="dxa"/>
            </w:tcMar>
            <w:vAlign w:val="center"/>
            <w:hideMark/>
          </w:tcPr>
          <w:p w:rsidR="00A40D4F" w:rsidRPr="00274D3B" w:rsidRDefault="00A40D4F" w:rsidP="00A40D4F">
            <w:pPr>
              <w:spacing w:after="0" w:line="240" w:lineRule="auto"/>
              <w:ind w:left="30" w:right="30"/>
              <w:jc w:val="center"/>
              <w:textAlignment w:val="baseline"/>
              <w:rPr>
                <w:rFonts w:ascii="Times New Roman" w:hAnsi="Times New Roman"/>
                <w:sz w:val="20"/>
                <w:szCs w:val="20"/>
                <w:lang w:eastAsia="ru-RU"/>
              </w:rPr>
            </w:pPr>
            <w:r w:rsidRPr="00274D3B">
              <w:rPr>
                <w:rFonts w:ascii="Times New Roman" w:hAnsi="Times New Roman"/>
                <w:sz w:val="20"/>
                <w:szCs w:val="20"/>
                <w:lang w:eastAsia="ru-RU"/>
              </w:rPr>
              <w:t>5.7.</w:t>
            </w:r>
          </w:p>
        </w:tc>
        <w:tc>
          <w:tcPr>
            <w:tcW w:w="3998" w:type="dxa"/>
            <w:gridSpan w:val="2"/>
            <w:shd w:val="clear" w:color="auto" w:fill="auto"/>
            <w:tcMar>
              <w:top w:w="0" w:type="dxa"/>
              <w:left w:w="108" w:type="dxa"/>
              <w:bottom w:w="0" w:type="dxa"/>
              <w:right w:w="108" w:type="dxa"/>
            </w:tcMar>
            <w:vAlign w:val="center"/>
            <w:hideMark/>
          </w:tcPr>
          <w:p w:rsidR="00A40D4F" w:rsidRPr="00274D3B" w:rsidRDefault="00A40D4F" w:rsidP="00A40D4F">
            <w:pPr>
              <w:spacing w:after="0" w:line="240" w:lineRule="auto"/>
              <w:ind w:left="30" w:right="30"/>
              <w:jc w:val="center"/>
              <w:textAlignment w:val="baseline"/>
              <w:rPr>
                <w:rFonts w:ascii="Times New Roman" w:hAnsi="Times New Roman"/>
                <w:sz w:val="20"/>
                <w:szCs w:val="20"/>
                <w:lang w:eastAsia="ru-RU"/>
              </w:rPr>
            </w:pPr>
            <w:r w:rsidRPr="00274D3B">
              <w:rPr>
                <w:rFonts w:ascii="Times New Roman" w:hAnsi="Times New Roman"/>
                <w:sz w:val="20"/>
                <w:szCs w:val="20"/>
                <w:lang w:eastAsia="ru-RU"/>
              </w:rPr>
              <w:t>- с централизованной системой холодного водоснабжения и канализацией, без ванны;</w:t>
            </w:r>
          </w:p>
        </w:tc>
        <w:tc>
          <w:tcPr>
            <w:tcW w:w="1842" w:type="dxa"/>
            <w:shd w:val="clear" w:color="auto" w:fill="auto"/>
            <w:tcMar>
              <w:top w:w="0" w:type="dxa"/>
              <w:left w:w="108" w:type="dxa"/>
              <w:bottom w:w="0" w:type="dxa"/>
              <w:right w:w="108" w:type="dxa"/>
            </w:tcMar>
            <w:vAlign w:val="center"/>
            <w:hideMark/>
          </w:tcPr>
          <w:p w:rsidR="00A40D4F" w:rsidRPr="00274D3B" w:rsidRDefault="00A40D4F" w:rsidP="00A40D4F">
            <w:pPr>
              <w:spacing w:after="0" w:line="240" w:lineRule="auto"/>
              <w:ind w:left="30" w:right="30"/>
              <w:jc w:val="center"/>
              <w:textAlignment w:val="baseline"/>
              <w:rPr>
                <w:rFonts w:ascii="Times New Roman" w:hAnsi="Times New Roman"/>
                <w:sz w:val="20"/>
                <w:szCs w:val="20"/>
                <w:lang w:eastAsia="ru-RU"/>
              </w:rPr>
            </w:pPr>
            <w:r w:rsidRPr="00274D3B">
              <w:rPr>
                <w:rFonts w:ascii="Times New Roman" w:hAnsi="Times New Roman"/>
                <w:sz w:val="20"/>
                <w:szCs w:val="20"/>
                <w:lang w:eastAsia="ru-RU"/>
              </w:rPr>
              <w:t>-</w:t>
            </w:r>
          </w:p>
        </w:tc>
        <w:tc>
          <w:tcPr>
            <w:tcW w:w="1598" w:type="dxa"/>
            <w:shd w:val="clear" w:color="auto" w:fill="auto"/>
            <w:tcMar>
              <w:top w:w="0" w:type="dxa"/>
              <w:left w:w="108" w:type="dxa"/>
              <w:bottom w:w="0" w:type="dxa"/>
              <w:right w:w="108" w:type="dxa"/>
            </w:tcMar>
            <w:vAlign w:val="center"/>
            <w:hideMark/>
          </w:tcPr>
          <w:p w:rsidR="00A40D4F" w:rsidRPr="00274D3B" w:rsidRDefault="00A40D4F" w:rsidP="00A40D4F">
            <w:pPr>
              <w:spacing w:after="0" w:line="240" w:lineRule="auto"/>
              <w:ind w:left="30" w:right="30"/>
              <w:jc w:val="center"/>
              <w:textAlignment w:val="baseline"/>
              <w:rPr>
                <w:rFonts w:ascii="Times New Roman" w:hAnsi="Times New Roman"/>
                <w:sz w:val="20"/>
                <w:szCs w:val="20"/>
                <w:lang w:eastAsia="ru-RU"/>
              </w:rPr>
            </w:pPr>
            <w:r>
              <w:rPr>
                <w:rFonts w:ascii="Times New Roman" w:hAnsi="Times New Roman"/>
                <w:sz w:val="20"/>
                <w:szCs w:val="20"/>
                <w:lang w:eastAsia="ru-RU"/>
              </w:rPr>
              <w:t>3,65</w:t>
            </w:r>
          </w:p>
        </w:tc>
        <w:tc>
          <w:tcPr>
            <w:tcW w:w="1585" w:type="dxa"/>
            <w:shd w:val="clear" w:color="auto" w:fill="auto"/>
            <w:tcMar>
              <w:top w:w="0" w:type="dxa"/>
              <w:left w:w="108" w:type="dxa"/>
              <w:bottom w:w="0" w:type="dxa"/>
              <w:right w:w="108" w:type="dxa"/>
            </w:tcMar>
            <w:vAlign w:val="center"/>
            <w:hideMark/>
          </w:tcPr>
          <w:p w:rsidR="00A40D4F" w:rsidRPr="00274D3B" w:rsidRDefault="00A40D4F" w:rsidP="00A40D4F">
            <w:pPr>
              <w:spacing w:after="0" w:line="240" w:lineRule="auto"/>
              <w:ind w:left="30" w:right="30"/>
              <w:jc w:val="center"/>
              <w:textAlignment w:val="baseline"/>
              <w:rPr>
                <w:rFonts w:ascii="Times New Roman" w:hAnsi="Times New Roman"/>
                <w:sz w:val="20"/>
                <w:szCs w:val="20"/>
                <w:lang w:eastAsia="ru-RU"/>
              </w:rPr>
            </w:pPr>
            <w:r w:rsidRPr="00274D3B">
              <w:rPr>
                <w:rFonts w:ascii="Times New Roman" w:hAnsi="Times New Roman"/>
                <w:sz w:val="20"/>
                <w:szCs w:val="20"/>
                <w:lang w:eastAsia="ru-RU"/>
              </w:rPr>
              <w:t>3,65</w:t>
            </w:r>
          </w:p>
        </w:tc>
      </w:tr>
      <w:tr w:rsidR="00A40D4F" w:rsidRPr="00274D3B" w:rsidTr="00A40D4F">
        <w:tc>
          <w:tcPr>
            <w:tcW w:w="1011" w:type="dxa"/>
            <w:shd w:val="clear" w:color="auto" w:fill="auto"/>
            <w:tcMar>
              <w:top w:w="0" w:type="dxa"/>
              <w:left w:w="108" w:type="dxa"/>
              <w:bottom w:w="0" w:type="dxa"/>
              <w:right w:w="108" w:type="dxa"/>
            </w:tcMar>
            <w:vAlign w:val="center"/>
            <w:hideMark/>
          </w:tcPr>
          <w:p w:rsidR="00A40D4F" w:rsidRPr="00274D3B" w:rsidRDefault="00A40D4F" w:rsidP="00A40D4F">
            <w:pPr>
              <w:spacing w:after="0" w:line="240" w:lineRule="auto"/>
              <w:ind w:left="30" w:right="30"/>
              <w:jc w:val="center"/>
              <w:textAlignment w:val="baseline"/>
              <w:rPr>
                <w:rFonts w:ascii="Times New Roman" w:hAnsi="Times New Roman"/>
                <w:sz w:val="20"/>
                <w:szCs w:val="20"/>
                <w:lang w:eastAsia="ru-RU"/>
              </w:rPr>
            </w:pPr>
            <w:r w:rsidRPr="00274D3B">
              <w:rPr>
                <w:rFonts w:ascii="Times New Roman" w:hAnsi="Times New Roman"/>
                <w:sz w:val="20"/>
                <w:szCs w:val="20"/>
                <w:lang w:eastAsia="ru-RU"/>
              </w:rPr>
              <w:t>5.8.</w:t>
            </w:r>
          </w:p>
        </w:tc>
        <w:tc>
          <w:tcPr>
            <w:tcW w:w="3998" w:type="dxa"/>
            <w:gridSpan w:val="2"/>
            <w:shd w:val="clear" w:color="auto" w:fill="auto"/>
            <w:tcMar>
              <w:top w:w="0" w:type="dxa"/>
              <w:left w:w="108" w:type="dxa"/>
              <w:bottom w:w="0" w:type="dxa"/>
              <w:right w:w="108" w:type="dxa"/>
            </w:tcMar>
            <w:vAlign w:val="center"/>
            <w:hideMark/>
          </w:tcPr>
          <w:p w:rsidR="00A40D4F" w:rsidRPr="00274D3B" w:rsidRDefault="00A40D4F" w:rsidP="00A40D4F">
            <w:pPr>
              <w:spacing w:after="0" w:line="240" w:lineRule="auto"/>
              <w:ind w:left="30" w:right="30"/>
              <w:jc w:val="center"/>
              <w:textAlignment w:val="baseline"/>
              <w:rPr>
                <w:rFonts w:ascii="Times New Roman" w:hAnsi="Times New Roman"/>
                <w:sz w:val="20"/>
                <w:szCs w:val="20"/>
                <w:lang w:eastAsia="ru-RU"/>
              </w:rPr>
            </w:pPr>
            <w:r w:rsidRPr="00274D3B">
              <w:rPr>
                <w:rFonts w:ascii="Times New Roman" w:hAnsi="Times New Roman"/>
                <w:sz w:val="20"/>
                <w:szCs w:val="20"/>
                <w:lang w:eastAsia="ru-RU"/>
              </w:rPr>
              <w:t>- с централизованной системой холодного водоснабжения выгребными ямами, с местными нагревательными приборами на твердом топливе, оборудованные ванной.</w:t>
            </w:r>
          </w:p>
        </w:tc>
        <w:tc>
          <w:tcPr>
            <w:tcW w:w="1842" w:type="dxa"/>
            <w:shd w:val="clear" w:color="auto" w:fill="auto"/>
            <w:tcMar>
              <w:top w:w="0" w:type="dxa"/>
              <w:left w:w="108" w:type="dxa"/>
              <w:bottom w:w="0" w:type="dxa"/>
              <w:right w:w="108" w:type="dxa"/>
            </w:tcMar>
            <w:vAlign w:val="center"/>
            <w:hideMark/>
          </w:tcPr>
          <w:p w:rsidR="00A40D4F" w:rsidRPr="00274D3B" w:rsidRDefault="00A40D4F" w:rsidP="00A40D4F">
            <w:pPr>
              <w:spacing w:after="0" w:line="240" w:lineRule="auto"/>
              <w:ind w:left="30" w:right="30"/>
              <w:jc w:val="center"/>
              <w:textAlignment w:val="baseline"/>
              <w:rPr>
                <w:rFonts w:ascii="Times New Roman" w:hAnsi="Times New Roman"/>
                <w:sz w:val="20"/>
                <w:szCs w:val="20"/>
                <w:lang w:eastAsia="ru-RU"/>
              </w:rPr>
            </w:pPr>
            <w:r w:rsidRPr="00274D3B">
              <w:rPr>
                <w:rFonts w:ascii="Times New Roman" w:hAnsi="Times New Roman"/>
                <w:sz w:val="20"/>
                <w:szCs w:val="20"/>
                <w:lang w:eastAsia="ru-RU"/>
              </w:rPr>
              <w:t>-</w:t>
            </w:r>
          </w:p>
        </w:tc>
        <w:tc>
          <w:tcPr>
            <w:tcW w:w="1598" w:type="dxa"/>
            <w:shd w:val="clear" w:color="auto" w:fill="auto"/>
            <w:tcMar>
              <w:top w:w="0" w:type="dxa"/>
              <w:left w:w="108" w:type="dxa"/>
              <w:bottom w:w="0" w:type="dxa"/>
              <w:right w:w="108" w:type="dxa"/>
            </w:tcMar>
            <w:vAlign w:val="center"/>
            <w:hideMark/>
          </w:tcPr>
          <w:p w:rsidR="00A40D4F" w:rsidRPr="00274D3B" w:rsidRDefault="00A40D4F" w:rsidP="00A40D4F">
            <w:pPr>
              <w:spacing w:after="0" w:line="240" w:lineRule="auto"/>
              <w:ind w:left="30" w:right="30"/>
              <w:jc w:val="center"/>
              <w:textAlignment w:val="baseline"/>
              <w:rPr>
                <w:rFonts w:ascii="Times New Roman" w:hAnsi="Times New Roman"/>
                <w:sz w:val="20"/>
                <w:szCs w:val="20"/>
                <w:lang w:eastAsia="ru-RU"/>
              </w:rPr>
            </w:pPr>
            <w:r w:rsidRPr="00274D3B">
              <w:rPr>
                <w:rFonts w:ascii="Times New Roman" w:hAnsi="Times New Roman"/>
                <w:sz w:val="20"/>
                <w:szCs w:val="20"/>
                <w:lang w:eastAsia="ru-RU"/>
              </w:rPr>
              <w:t>5,47</w:t>
            </w:r>
          </w:p>
        </w:tc>
        <w:tc>
          <w:tcPr>
            <w:tcW w:w="1585" w:type="dxa"/>
            <w:shd w:val="clear" w:color="auto" w:fill="auto"/>
            <w:tcMar>
              <w:top w:w="0" w:type="dxa"/>
              <w:left w:w="108" w:type="dxa"/>
              <w:bottom w:w="0" w:type="dxa"/>
              <w:right w:w="108" w:type="dxa"/>
            </w:tcMar>
            <w:vAlign w:val="center"/>
            <w:hideMark/>
          </w:tcPr>
          <w:p w:rsidR="00A40D4F" w:rsidRPr="00274D3B" w:rsidRDefault="00A40D4F" w:rsidP="00A40D4F">
            <w:pPr>
              <w:spacing w:after="0" w:line="240" w:lineRule="auto"/>
              <w:ind w:left="30" w:right="30"/>
              <w:jc w:val="center"/>
              <w:textAlignment w:val="baseline"/>
              <w:rPr>
                <w:rFonts w:ascii="Times New Roman" w:hAnsi="Times New Roman"/>
                <w:sz w:val="20"/>
                <w:szCs w:val="20"/>
                <w:lang w:eastAsia="ru-RU"/>
              </w:rPr>
            </w:pPr>
            <w:r w:rsidRPr="00274D3B">
              <w:rPr>
                <w:rFonts w:ascii="Times New Roman" w:hAnsi="Times New Roman"/>
                <w:sz w:val="20"/>
                <w:szCs w:val="20"/>
                <w:lang w:eastAsia="ru-RU"/>
              </w:rPr>
              <w:t>-</w:t>
            </w:r>
          </w:p>
        </w:tc>
      </w:tr>
      <w:tr w:rsidR="00A40D4F" w:rsidRPr="00274D3B" w:rsidTr="00A40D4F">
        <w:tc>
          <w:tcPr>
            <w:tcW w:w="1011" w:type="dxa"/>
            <w:shd w:val="clear" w:color="auto" w:fill="auto"/>
            <w:tcMar>
              <w:top w:w="0" w:type="dxa"/>
              <w:left w:w="108" w:type="dxa"/>
              <w:bottom w:w="0" w:type="dxa"/>
              <w:right w:w="108" w:type="dxa"/>
            </w:tcMar>
            <w:vAlign w:val="center"/>
            <w:hideMark/>
          </w:tcPr>
          <w:p w:rsidR="00A40D4F" w:rsidRPr="00274D3B" w:rsidRDefault="00A40D4F" w:rsidP="00A40D4F">
            <w:pPr>
              <w:spacing w:after="0" w:line="240" w:lineRule="auto"/>
              <w:ind w:left="30" w:right="30"/>
              <w:jc w:val="center"/>
              <w:textAlignment w:val="baseline"/>
              <w:rPr>
                <w:rFonts w:ascii="Times New Roman" w:hAnsi="Times New Roman"/>
                <w:sz w:val="20"/>
                <w:szCs w:val="20"/>
                <w:lang w:eastAsia="ru-RU"/>
              </w:rPr>
            </w:pPr>
            <w:r w:rsidRPr="00274D3B">
              <w:rPr>
                <w:rFonts w:ascii="Times New Roman" w:hAnsi="Times New Roman"/>
                <w:sz w:val="20"/>
                <w:szCs w:val="20"/>
                <w:lang w:eastAsia="ru-RU"/>
              </w:rPr>
              <w:t>6.</w:t>
            </w:r>
          </w:p>
        </w:tc>
        <w:tc>
          <w:tcPr>
            <w:tcW w:w="3998" w:type="dxa"/>
            <w:gridSpan w:val="2"/>
            <w:shd w:val="clear" w:color="auto" w:fill="auto"/>
            <w:tcMar>
              <w:top w:w="0" w:type="dxa"/>
              <w:left w:w="108" w:type="dxa"/>
              <w:bottom w:w="0" w:type="dxa"/>
              <w:right w:w="108" w:type="dxa"/>
            </w:tcMar>
            <w:vAlign w:val="center"/>
            <w:hideMark/>
          </w:tcPr>
          <w:p w:rsidR="00A40D4F" w:rsidRPr="00274D3B" w:rsidRDefault="00A40D4F" w:rsidP="00A40D4F">
            <w:pPr>
              <w:spacing w:after="0" w:line="240" w:lineRule="auto"/>
              <w:ind w:left="30" w:right="30"/>
              <w:jc w:val="center"/>
              <w:textAlignment w:val="baseline"/>
              <w:rPr>
                <w:rFonts w:ascii="Times New Roman" w:hAnsi="Times New Roman"/>
                <w:sz w:val="20"/>
                <w:szCs w:val="20"/>
                <w:lang w:eastAsia="ru-RU"/>
              </w:rPr>
            </w:pPr>
            <w:r w:rsidRPr="00274D3B">
              <w:rPr>
                <w:rFonts w:ascii="Times New Roman" w:hAnsi="Times New Roman"/>
                <w:sz w:val="20"/>
                <w:szCs w:val="20"/>
                <w:lang w:eastAsia="ru-RU"/>
              </w:rPr>
              <w:t>Жилые помещения в многоквартирных домах и жилых домов с централизованной системой холодного водоснабжения, канализацией, и индивидуальными тепловыми пунктами и полным набором сантехнического оборудования (мойка, раковина, ванна, душ).</w:t>
            </w:r>
          </w:p>
        </w:tc>
        <w:tc>
          <w:tcPr>
            <w:tcW w:w="1842" w:type="dxa"/>
            <w:shd w:val="clear" w:color="auto" w:fill="auto"/>
            <w:tcMar>
              <w:top w:w="0" w:type="dxa"/>
              <w:left w:w="108" w:type="dxa"/>
              <w:bottom w:w="0" w:type="dxa"/>
              <w:right w:w="108" w:type="dxa"/>
            </w:tcMar>
            <w:vAlign w:val="center"/>
            <w:hideMark/>
          </w:tcPr>
          <w:p w:rsidR="00A40D4F" w:rsidRPr="00274D3B" w:rsidRDefault="00A40D4F" w:rsidP="00A40D4F">
            <w:pPr>
              <w:spacing w:after="0" w:line="240" w:lineRule="auto"/>
              <w:ind w:left="30" w:right="30"/>
              <w:jc w:val="center"/>
              <w:textAlignment w:val="baseline"/>
              <w:rPr>
                <w:rFonts w:ascii="Times New Roman" w:hAnsi="Times New Roman"/>
                <w:sz w:val="20"/>
                <w:szCs w:val="20"/>
                <w:lang w:eastAsia="ru-RU"/>
              </w:rPr>
            </w:pPr>
            <w:r>
              <w:rPr>
                <w:rFonts w:ascii="Times New Roman" w:hAnsi="Times New Roman"/>
                <w:sz w:val="20"/>
                <w:szCs w:val="20"/>
                <w:lang w:eastAsia="ru-RU"/>
              </w:rPr>
              <w:t>3,19</w:t>
            </w:r>
          </w:p>
        </w:tc>
        <w:tc>
          <w:tcPr>
            <w:tcW w:w="1598" w:type="dxa"/>
            <w:shd w:val="clear" w:color="auto" w:fill="auto"/>
            <w:tcMar>
              <w:top w:w="0" w:type="dxa"/>
              <w:left w:w="108" w:type="dxa"/>
              <w:bottom w:w="0" w:type="dxa"/>
              <w:right w:w="108" w:type="dxa"/>
            </w:tcMar>
            <w:vAlign w:val="center"/>
            <w:hideMark/>
          </w:tcPr>
          <w:p w:rsidR="00A40D4F" w:rsidRPr="00274D3B" w:rsidRDefault="00A40D4F" w:rsidP="00A40D4F">
            <w:pPr>
              <w:spacing w:after="0" w:line="240" w:lineRule="auto"/>
              <w:ind w:left="30" w:right="30"/>
              <w:jc w:val="center"/>
              <w:textAlignment w:val="baseline"/>
              <w:rPr>
                <w:rFonts w:ascii="Times New Roman" w:hAnsi="Times New Roman"/>
                <w:sz w:val="20"/>
                <w:szCs w:val="20"/>
                <w:lang w:eastAsia="ru-RU"/>
              </w:rPr>
            </w:pPr>
            <w:r>
              <w:rPr>
                <w:rFonts w:ascii="Times New Roman" w:hAnsi="Times New Roman"/>
                <w:sz w:val="20"/>
                <w:szCs w:val="20"/>
                <w:lang w:eastAsia="ru-RU"/>
              </w:rPr>
              <w:t>4,93</w:t>
            </w:r>
          </w:p>
        </w:tc>
        <w:tc>
          <w:tcPr>
            <w:tcW w:w="1585" w:type="dxa"/>
            <w:shd w:val="clear" w:color="auto" w:fill="auto"/>
            <w:tcMar>
              <w:top w:w="0" w:type="dxa"/>
              <w:left w:w="108" w:type="dxa"/>
              <w:bottom w:w="0" w:type="dxa"/>
              <w:right w:w="108" w:type="dxa"/>
            </w:tcMar>
            <w:vAlign w:val="center"/>
            <w:hideMark/>
          </w:tcPr>
          <w:p w:rsidR="00A40D4F" w:rsidRPr="00274D3B" w:rsidRDefault="00A40D4F" w:rsidP="00A40D4F">
            <w:pPr>
              <w:spacing w:after="0" w:line="240" w:lineRule="auto"/>
              <w:ind w:left="30" w:right="30"/>
              <w:jc w:val="center"/>
              <w:textAlignment w:val="baseline"/>
              <w:rPr>
                <w:rFonts w:ascii="Times New Roman" w:hAnsi="Times New Roman"/>
                <w:sz w:val="20"/>
                <w:szCs w:val="20"/>
                <w:lang w:eastAsia="ru-RU"/>
              </w:rPr>
            </w:pPr>
            <w:r>
              <w:rPr>
                <w:rFonts w:ascii="Times New Roman" w:hAnsi="Times New Roman"/>
                <w:sz w:val="20"/>
                <w:szCs w:val="20"/>
                <w:lang w:eastAsia="ru-RU"/>
              </w:rPr>
              <w:t>8,12</w:t>
            </w:r>
          </w:p>
        </w:tc>
      </w:tr>
    </w:tbl>
    <w:p w:rsidR="007C2AC8" w:rsidRPr="001C618C" w:rsidRDefault="007C2AC8" w:rsidP="007C2AC8">
      <w:pPr>
        <w:rPr>
          <w:rFonts w:ascii="Times New Roman" w:hAnsi="Times New Roman" w:cs="Times New Roman"/>
          <w:sz w:val="24"/>
          <w:szCs w:val="24"/>
        </w:rPr>
      </w:pPr>
    </w:p>
    <w:p w:rsidR="006C6B62" w:rsidRDefault="006C6B62" w:rsidP="00557226">
      <w:pPr>
        <w:pStyle w:val="3"/>
        <w:spacing w:line="360" w:lineRule="auto"/>
        <w:rPr>
          <w:rFonts w:cs="Times New Roman"/>
          <w:b/>
          <w:color w:val="auto"/>
        </w:rPr>
      </w:pPr>
      <w:bookmarkStart w:id="134" w:name="_Toc535409519"/>
      <w:bookmarkStart w:id="135" w:name="sub_1356"/>
      <w:bookmarkEnd w:id="133"/>
    </w:p>
    <w:p w:rsidR="000E2AA8" w:rsidRPr="003B6A22" w:rsidRDefault="000E2AA8" w:rsidP="00557226">
      <w:pPr>
        <w:pStyle w:val="3"/>
        <w:spacing w:line="360" w:lineRule="auto"/>
        <w:rPr>
          <w:rFonts w:cs="Times New Roman"/>
          <w:b/>
          <w:color w:val="auto"/>
        </w:rPr>
      </w:pPr>
      <w:bookmarkStart w:id="136" w:name="_Toc73010708"/>
      <w:r w:rsidRPr="003B6A22">
        <w:rPr>
          <w:rFonts w:cs="Times New Roman"/>
          <w:b/>
          <w:color w:val="auto"/>
        </w:rPr>
        <w:t>1.5.6 Описание значений тепловых нагрузок, указа</w:t>
      </w:r>
      <w:r w:rsidR="002F1CE3" w:rsidRPr="003B6A22">
        <w:rPr>
          <w:rFonts w:cs="Times New Roman"/>
          <w:b/>
          <w:color w:val="auto"/>
        </w:rPr>
        <w:t>нных в договорах теплоснабжения</w:t>
      </w:r>
      <w:bookmarkEnd w:id="134"/>
      <w:bookmarkEnd w:id="136"/>
    </w:p>
    <w:p w:rsidR="004A1A7B" w:rsidRPr="008F78EB" w:rsidRDefault="004A1A7B" w:rsidP="004A1A7B">
      <w:pPr>
        <w:spacing w:before="160" w:after="0" w:line="360" w:lineRule="auto"/>
        <w:ind w:firstLine="709"/>
        <w:jc w:val="both"/>
        <w:rPr>
          <w:rFonts w:ascii="Times New Roman" w:hAnsi="Times New Roman" w:cs="Times New Roman"/>
          <w:sz w:val="24"/>
          <w:szCs w:val="24"/>
        </w:rPr>
      </w:pPr>
      <w:r w:rsidRPr="008F78EB">
        <w:rPr>
          <w:rFonts w:ascii="Times New Roman" w:hAnsi="Times New Roman" w:cs="Times New Roman"/>
          <w:sz w:val="24"/>
          <w:szCs w:val="24"/>
        </w:rPr>
        <w:t xml:space="preserve">Значения тепловых нагрузок, указанных в договорах теплоснабжения приведены в таблице </w:t>
      </w:r>
      <w:r w:rsidR="006C6B62" w:rsidRPr="003D6C74">
        <w:rPr>
          <w:rFonts w:ascii="Times New Roman" w:hAnsi="Times New Roman" w:cs="Times New Roman"/>
          <w:sz w:val="24"/>
          <w:szCs w:val="24"/>
        </w:rPr>
        <w:t>1</w:t>
      </w:r>
      <w:r w:rsidR="001C618C">
        <w:rPr>
          <w:rFonts w:ascii="Times New Roman" w:hAnsi="Times New Roman" w:cs="Times New Roman"/>
          <w:sz w:val="24"/>
          <w:szCs w:val="24"/>
        </w:rPr>
        <w:t>4</w:t>
      </w:r>
      <w:r w:rsidR="006C6B62" w:rsidRPr="003D6C74">
        <w:rPr>
          <w:rFonts w:ascii="Times New Roman" w:hAnsi="Times New Roman" w:cs="Times New Roman"/>
          <w:sz w:val="24"/>
          <w:szCs w:val="24"/>
        </w:rPr>
        <w:t xml:space="preserve"> п.1.5.</w:t>
      </w:r>
      <w:r w:rsidR="003D6C74">
        <w:rPr>
          <w:rFonts w:ascii="Times New Roman" w:hAnsi="Times New Roman" w:cs="Times New Roman"/>
          <w:sz w:val="24"/>
          <w:szCs w:val="24"/>
        </w:rPr>
        <w:t>2</w:t>
      </w:r>
    </w:p>
    <w:p w:rsidR="00155A10" w:rsidRPr="008F78EB" w:rsidRDefault="00155A10" w:rsidP="00155A10">
      <w:pPr>
        <w:rPr>
          <w:rFonts w:ascii="Times New Roman" w:hAnsi="Times New Roman" w:cs="Times New Roman"/>
        </w:rPr>
      </w:pPr>
    </w:p>
    <w:p w:rsidR="000E2AA8" w:rsidRPr="003B6A22" w:rsidRDefault="000E2AA8" w:rsidP="00557226">
      <w:pPr>
        <w:pStyle w:val="3"/>
        <w:spacing w:line="360" w:lineRule="auto"/>
        <w:rPr>
          <w:rFonts w:cs="Times New Roman"/>
          <w:b/>
          <w:color w:val="auto"/>
        </w:rPr>
      </w:pPr>
      <w:bookmarkStart w:id="137" w:name="_Toc535409520"/>
      <w:bookmarkStart w:id="138" w:name="_Toc73010709"/>
      <w:bookmarkStart w:id="139" w:name="sub_1357"/>
      <w:bookmarkEnd w:id="135"/>
      <w:r w:rsidRPr="003B6A22">
        <w:rPr>
          <w:rFonts w:cs="Times New Roman"/>
          <w:b/>
          <w:color w:val="auto"/>
        </w:rPr>
        <w:t>1.5.7 Описание сравнения величины договорной и расчетной тепловой нагрузки по зоне действия каждого источника тепловой эне</w:t>
      </w:r>
      <w:r w:rsidR="00654ADC" w:rsidRPr="003B6A22">
        <w:rPr>
          <w:rFonts w:cs="Times New Roman"/>
          <w:b/>
          <w:color w:val="auto"/>
        </w:rPr>
        <w:t>ргии</w:t>
      </w:r>
      <w:bookmarkEnd w:id="137"/>
      <w:bookmarkEnd w:id="138"/>
    </w:p>
    <w:p w:rsidR="00D63253" w:rsidRPr="008F78EB" w:rsidRDefault="00D63253" w:rsidP="00D63253">
      <w:pPr>
        <w:pStyle w:val="ae"/>
        <w:rPr>
          <w:rFonts w:cs="Times New Roman"/>
        </w:rPr>
      </w:pPr>
      <w:r w:rsidRPr="008F78EB">
        <w:rPr>
          <w:rFonts w:cs="Times New Roman"/>
        </w:rPr>
        <w:t>Величины договорных тепловых нагрузок не превышают расчетных (фактических).</w:t>
      </w:r>
    </w:p>
    <w:p w:rsidR="00565508" w:rsidRPr="003B6A22" w:rsidRDefault="00565508" w:rsidP="00565508">
      <w:pPr>
        <w:pStyle w:val="3"/>
        <w:spacing w:line="360" w:lineRule="auto"/>
        <w:ind w:firstLine="709"/>
        <w:jc w:val="both"/>
        <w:rPr>
          <w:rFonts w:cs="Times New Roman"/>
          <w:b/>
          <w:color w:val="auto"/>
        </w:rPr>
      </w:pPr>
      <w:bookmarkStart w:id="140" w:name="_Toc73010710"/>
      <w:r w:rsidRPr="003B6A22">
        <w:rPr>
          <w:rFonts w:cs="Times New Roman"/>
          <w:b/>
          <w:color w:val="auto"/>
        </w:rPr>
        <w:lastRenderedPageBreak/>
        <w:t>1.5.8 Описание изменений тепловых нагрузок потребителей тепловой энергии, в том числе подключенных к тепловым сетям каждой системы теплоснабжения, зафиксированных за период, предшествующий актуализации схемы теплоснабжения</w:t>
      </w:r>
      <w:bookmarkEnd w:id="140"/>
    </w:p>
    <w:p w:rsidR="00565508" w:rsidRPr="008F78EB" w:rsidRDefault="00565508" w:rsidP="00565508">
      <w:pPr>
        <w:spacing w:line="360" w:lineRule="auto"/>
        <w:ind w:firstLine="709"/>
        <w:jc w:val="both"/>
        <w:rPr>
          <w:rFonts w:ascii="Times New Roman" w:hAnsi="Times New Roman" w:cs="Times New Roman"/>
        </w:rPr>
      </w:pPr>
      <w:r w:rsidRPr="008F78EB">
        <w:rPr>
          <w:rFonts w:ascii="Times New Roman" w:eastAsia="Times New Roman" w:hAnsi="Times New Roman" w:cs="Times New Roman"/>
          <w:sz w:val="24"/>
          <w:szCs w:val="24"/>
          <w:lang w:eastAsia="ru-RU"/>
        </w:rPr>
        <w:t>За период с момента утверждения раннее разработанной Схемы теплоснабжения изменений тепловых нагрузок потребителей тепловой энергии, в том числе подключенных к тепловым сетям каждой системы теплоснабжения, не зафиксировано.</w:t>
      </w:r>
    </w:p>
    <w:p w:rsidR="00D63253" w:rsidRPr="008F78EB" w:rsidRDefault="00D63253" w:rsidP="00D63253">
      <w:pPr>
        <w:rPr>
          <w:rFonts w:ascii="Times New Roman" w:hAnsi="Times New Roman" w:cs="Times New Roman"/>
        </w:rPr>
      </w:pPr>
    </w:p>
    <w:p w:rsidR="00E0279B" w:rsidRPr="008F78EB" w:rsidRDefault="00725E95" w:rsidP="00033853">
      <w:pPr>
        <w:pStyle w:val="2"/>
        <w:spacing w:line="360" w:lineRule="auto"/>
        <w:jc w:val="center"/>
        <w:rPr>
          <w:rFonts w:cs="Times New Roman"/>
          <w:color w:val="auto"/>
        </w:rPr>
      </w:pPr>
      <w:bookmarkStart w:id="141" w:name="_Toc73010711"/>
      <w:bookmarkEnd w:id="139"/>
      <w:r w:rsidRPr="008F78EB">
        <w:rPr>
          <w:rFonts w:cs="Times New Roman"/>
          <w:color w:val="auto"/>
        </w:rPr>
        <w:t>Часть 6 «Балансы тепловой мощности и тепловой нагрузки в зонах действия источников тепловой энергии»</w:t>
      </w:r>
      <w:bookmarkEnd w:id="141"/>
    </w:p>
    <w:p w:rsidR="005853DE" w:rsidRPr="003B6A22" w:rsidRDefault="005853DE" w:rsidP="00557226">
      <w:pPr>
        <w:pStyle w:val="3"/>
        <w:spacing w:line="360" w:lineRule="auto"/>
        <w:rPr>
          <w:rFonts w:cs="Times New Roman"/>
          <w:b/>
          <w:color w:val="auto"/>
        </w:rPr>
      </w:pPr>
      <w:bookmarkStart w:id="142" w:name="_Toc535409522"/>
      <w:bookmarkStart w:id="143" w:name="_Toc73010712"/>
      <w:bookmarkStart w:id="144" w:name="sub_189"/>
      <w:r w:rsidRPr="003B6A22">
        <w:rPr>
          <w:rFonts w:cs="Times New Roman"/>
          <w:b/>
          <w:color w:val="auto"/>
        </w:rPr>
        <w:t>1.6.1 Описание балансов установленной, располагаемой тепловой мощности и тепловой мощности нетто, потерь тепловой мощности в тепловых сетях и расчетной тепловой нагрузки по каждому источнику тепловой энергии;</w:t>
      </w:r>
      <w:bookmarkEnd w:id="142"/>
      <w:bookmarkEnd w:id="143"/>
    </w:p>
    <w:p w:rsidR="00116067" w:rsidRPr="008F78EB" w:rsidRDefault="00116067" w:rsidP="00116067">
      <w:pPr>
        <w:spacing w:after="0" w:line="360" w:lineRule="auto"/>
        <w:ind w:right="164" w:firstLine="709"/>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Постановление Правительства РФ №154 от 22.02.2012г. «О требованиях к схемам теплоснабжения, порядку их разработки и утверждения» вводит следующие понятия:</w:t>
      </w:r>
    </w:p>
    <w:p w:rsidR="00116067" w:rsidRPr="008F78EB" w:rsidRDefault="00116067" w:rsidP="00116067">
      <w:pPr>
        <w:spacing w:after="0" w:line="360" w:lineRule="auto"/>
        <w:ind w:right="164" w:firstLine="709"/>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bCs/>
          <w:sz w:val="24"/>
          <w:szCs w:val="24"/>
          <w:lang w:eastAsia="ru-RU"/>
        </w:rPr>
        <w:t xml:space="preserve">Установленная мощность источника тепловой энергии </w:t>
      </w:r>
      <w:r w:rsidRPr="008F78EB">
        <w:rPr>
          <w:rFonts w:ascii="Times New Roman" w:eastAsia="Times New Roman" w:hAnsi="Times New Roman" w:cs="Times New Roman"/>
          <w:sz w:val="24"/>
          <w:szCs w:val="24"/>
          <w:lang w:eastAsia="ru-RU"/>
        </w:rPr>
        <w:t>- сумма номинальных тепловых мощностей всего принятого по акту ввода в эксплуатацию оборудования, предназначенного для отпуска тепловой энергии потребителям на собственные и хозяйственные нужды;</w:t>
      </w:r>
    </w:p>
    <w:p w:rsidR="00116067" w:rsidRPr="008F78EB" w:rsidRDefault="00116067" w:rsidP="00116067">
      <w:pPr>
        <w:spacing w:after="0" w:line="360" w:lineRule="auto"/>
        <w:ind w:right="166" w:firstLine="709"/>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bCs/>
          <w:sz w:val="24"/>
          <w:szCs w:val="24"/>
          <w:lang w:eastAsia="ru-RU"/>
        </w:rPr>
        <w:t xml:space="preserve">Располагаемая мощность источника тепловой энергии </w:t>
      </w:r>
      <w:r w:rsidRPr="008F78EB">
        <w:rPr>
          <w:rFonts w:ascii="Times New Roman" w:eastAsia="Times New Roman" w:hAnsi="Times New Roman" w:cs="Times New Roman"/>
          <w:sz w:val="24"/>
          <w:szCs w:val="24"/>
          <w:lang w:eastAsia="ru-RU"/>
        </w:rPr>
        <w:t>- величина, равная установленной мощности источника тепловой энергии за вычетом объемов мощности, не реализуемой по техническим причинам, в том числе по причине снижения тепловой мощности оборудования в результате эксплуатации на продленном техническом ресурсе;</w:t>
      </w:r>
    </w:p>
    <w:p w:rsidR="00116067" w:rsidRPr="008F78EB" w:rsidRDefault="00116067" w:rsidP="00116067">
      <w:pPr>
        <w:spacing w:after="0" w:line="360" w:lineRule="auto"/>
        <w:ind w:right="166" w:firstLine="709"/>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bCs/>
          <w:sz w:val="24"/>
          <w:szCs w:val="24"/>
          <w:lang w:eastAsia="ru-RU"/>
        </w:rPr>
        <w:t xml:space="preserve">Мощность источника тепловой энергии нетто </w:t>
      </w:r>
      <w:r w:rsidRPr="008F78EB">
        <w:rPr>
          <w:rFonts w:ascii="Times New Roman" w:eastAsia="Times New Roman" w:hAnsi="Times New Roman" w:cs="Times New Roman"/>
          <w:sz w:val="24"/>
          <w:szCs w:val="24"/>
          <w:lang w:eastAsia="ru-RU"/>
        </w:rPr>
        <w:t>- величина, равная располагаемой мощности источника тепловой энергии за вычетом тепловой нагрузки на собственные и хозяйственные нужды.</w:t>
      </w:r>
    </w:p>
    <w:p w:rsidR="00116067" w:rsidRPr="008F78EB" w:rsidRDefault="00116067" w:rsidP="00116067">
      <w:pPr>
        <w:spacing w:after="0" w:line="360" w:lineRule="auto"/>
        <w:ind w:left="220" w:right="166" w:firstLine="567"/>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 xml:space="preserve">Перечисленные величины указаны в таблице </w:t>
      </w:r>
      <w:r w:rsidR="006C6B62">
        <w:rPr>
          <w:rFonts w:ascii="Times New Roman" w:eastAsia="Times New Roman" w:hAnsi="Times New Roman" w:cs="Times New Roman"/>
          <w:sz w:val="24"/>
          <w:szCs w:val="24"/>
          <w:lang w:eastAsia="ru-RU"/>
        </w:rPr>
        <w:t>1</w:t>
      </w:r>
      <w:r w:rsidR="001C618C">
        <w:rPr>
          <w:rFonts w:ascii="Times New Roman" w:eastAsia="Times New Roman" w:hAnsi="Times New Roman" w:cs="Times New Roman"/>
          <w:sz w:val="24"/>
          <w:szCs w:val="24"/>
          <w:lang w:eastAsia="ru-RU"/>
        </w:rPr>
        <w:t>8</w:t>
      </w:r>
      <w:r w:rsidRPr="008F78EB">
        <w:rPr>
          <w:rFonts w:ascii="Times New Roman" w:eastAsia="Times New Roman" w:hAnsi="Times New Roman" w:cs="Times New Roman"/>
          <w:sz w:val="24"/>
          <w:szCs w:val="24"/>
          <w:lang w:eastAsia="ru-RU"/>
        </w:rPr>
        <w:t>.</w:t>
      </w:r>
    </w:p>
    <w:p w:rsidR="00116067" w:rsidRPr="008F78EB" w:rsidRDefault="00116067" w:rsidP="00116067">
      <w:pPr>
        <w:spacing w:after="0" w:line="276" w:lineRule="auto"/>
        <w:ind w:firstLine="709"/>
        <w:rPr>
          <w:rFonts w:ascii="Times New Roman" w:eastAsia="Times New Roman" w:hAnsi="Times New Roman" w:cs="Times New Roman"/>
          <w:iCs/>
          <w:sz w:val="24"/>
          <w:szCs w:val="24"/>
          <w:lang w:eastAsia="ru-RU"/>
        </w:rPr>
      </w:pPr>
      <w:r w:rsidRPr="008F78EB">
        <w:rPr>
          <w:rFonts w:ascii="Times New Roman" w:eastAsia="Times New Roman" w:hAnsi="Times New Roman" w:cs="Times New Roman"/>
          <w:b/>
          <w:iCs/>
          <w:sz w:val="24"/>
          <w:szCs w:val="24"/>
          <w:lang w:eastAsia="ru-RU"/>
        </w:rPr>
        <w:t xml:space="preserve">Таблица </w:t>
      </w:r>
      <w:r w:rsidR="006C6B62">
        <w:rPr>
          <w:rFonts w:ascii="Times New Roman" w:eastAsia="Times New Roman" w:hAnsi="Times New Roman" w:cs="Times New Roman"/>
          <w:b/>
          <w:iCs/>
          <w:sz w:val="24"/>
          <w:szCs w:val="24"/>
          <w:lang w:eastAsia="ru-RU"/>
        </w:rPr>
        <w:t>1</w:t>
      </w:r>
      <w:r w:rsidR="001C618C">
        <w:rPr>
          <w:rFonts w:ascii="Times New Roman" w:eastAsia="Times New Roman" w:hAnsi="Times New Roman" w:cs="Times New Roman"/>
          <w:b/>
          <w:iCs/>
          <w:sz w:val="24"/>
          <w:szCs w:val="24"/>
          <w:lang w:eastAsia="ru-RU"/>
        </w:rPr>
        <w:t>8</w:t>
      </w:r>
      <w:r w:rsidRPr="008F78EB">
        <w:rPr>
          <w:rFonts w:ascii="Times New Roman" w:eastAsia="Times New Roman" w:hAnsi="Times New Roman" w:cs="Times New Roman"/>
          <w:iCs/>
          <w:sz w:val="24"/>
          <w:szCs w:val="24"/>
          <w:lang w:eastAsia="ru-RU"/>
        </w:rPr>
        <w:t xml:space="preserve"> – Балансы тепловой мощности и присоединенной тепловой нагрузки по источникам тепловой энергии</w:t>
      </w:r>
    </w:p>
    <w:tbl>
      <w:tblPr>
        <w:tblW w:w="5151" w:type="pct"/>
        <w:tblInd w:w="-289" w:type="dxa"/>
        <w:tblLook w:val="04A0" w:firstRow="1" w:lastRow="0" w:firstColumn="1" w:lastColumn="0" w:noHBand="0" w:noVBand="1"/>
      </w:tblPr>
      <w:tblGrid>
        <w:gridCol w:w="1434"/>
        <w:gridCol w:w="1337"/>
        <w:gridCol w:w="1303"/>
        <w:gridCol w:w="958"/>
        <w:gridCol w:w="1198"/>
        <w:gridCol w:w="921"/>
        <w:gridCol w:w="1456"/>
        <w:gridCol w:w="1027"/>
      </w:tblGrid>
      <w:tr w:rsidR="002F5783" w:rsidRPr="008F78EB" w:rsidTr="002D7BDB">
        <w:trPr>
          <w:trHeight w:val="20"/>
          <w:tblHeader/>
        </w:trPr>
        <w:tc>
          <w:tcPr>
            <w:tcW w:w="74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116067" w:rsidRPr="007C798A" w:rsidRDefault="00116067" w:rsidP="00116067">
            <w:pPr>
              <w:spacing w:after="0" w:line="240" w:lineRule="auto"/>
              <w:jc w:val="center"/>
              <w:rPr>
                <w:rFonts w:ascii="Times New Roman" w:eastAsia="Times New Roman" w:hAnsi="Times New Roman" w:cs="Times New Roman"/>
                <w:sz w:val="20"/>
                <w:szCs w:val="20"/>
                <w:lang w:eastAsia="ru-RU"/>
              </w:rPr>
            </w:pPr>
            <w:r w:rsidRPr="007C798A">
              <w:rPr>
                <w:rFonts w:ascii="Times New Roman" w:eastAsia="Times New Roman" w:hAnsi="Times New Roman" w:cs="Times New Roman"/>
                <w:sz w:val="20"/>
                <w:szCs w:val="20"/>
                <w:lang w:eastAsia="ru-RU"/>
              </w:rPr>
              <w:t>Источник теплоснабжения</w:t>
            </w:r>
          </w:p>
        </w:tc>
        <w:tc>
          <w:tcPr>
            <w:tcW w:w="694" w:type="pct"/>
            <w:tcBorders>
              <w:top w:val="single" w:sz="4" w:space="0" w:color="auto"/>
              <w:left w:val="nil"/>
              <w:bottom w:val="single" w:sz="4" w:space="0" w:color="auto"/>
              <w:right w:val="single" w:sz="4" w:space="0" w:color="auto"/>
            </w:tcBorders>
            <w:shd w:val="clear" w:color="auto" w:fill="auto"/>
            <w:vAlign w:val="center"/>
            <w:hideMark/>
          </w:tcPr>
          <w:p w:rsidR="00116067" w:rsidRPr="007C798A" w:rsidRDefault="00116067" w:rsidP="00116067">
            <w:pPr>
              <w:spacing w:after="0" w:line="240" w:lineRule="auto"/>
              <w:jc w:val="center"/>
              <w:rPr>
                <w:rFonts w:ascii="Times New Roman" w:eastAsia="Times New Roman" w:hAnsi="Times New Roman" w:cs="Times New Roman"/>
                <w:sz w:val="20"/>
                <w:szCs w:val="20"/>
                <w:lang w:eastAsia="ru-RU"/>
              </w:rPr>
            </w:pPr>
            <w:r w:rsidRPr="007C798A">
              <w:rPr>
                <w:rFonts w:ascii="Times New Roman" w:eastAsia="Times New Roman" w:hAnsi="Times New Roman" w:cs="Times New Roman"/>
                <w:sz w:val="20"/>
                <w:szCs w:val="20"/>
                <w:lang w:eastAsia="ru-RU"/>
              </w:rPr>
              <w:t>Установленная мощность, Гкал/ч</w:t>
            </w:r>
          </w:p>
        </w:tc>
        <w:tc>
          <w:tcPr>
            <w:tcW w:w="676" w:type="pct"/>
            <w:tcBorders>
              <w:top w:val="single" w:sz="4" w:space="0" w:color="auto"/>
              <w:left w:val="nil"/>
              <w:bottom w:val="single" w:sz="4" w:space="0" w:color="auto"/>
              <w:right w:val="single" w:sz="4" w:space="0" w:color="auto"/>
            </w:tcBorders>
            <w:shd w:val="clear" w:color="auto" w:fill="auto"/>
            <w:vAlign w:val="center"/>
            <w:hideMark/>
          </w:tcPr>
          <w:p w:rsidR="00116067" w:rsidRPr="007C798A" w:rsidRDefault="00116067" w:rsidP="00116067">
            <w:pPr>
              <w:spacing w:after="0" w:line="240" w:lineRule="auto"/>
              <w:jc w:val="center"/>
              <w:rPr>
                <w:rFonts w:ascii="Times New Roman" w:eastAsia="Times New Roman" w:hAnsi="Times New Roman" w:cs="Times New Roman"/>
                <w:sz w:val="20"/>
                <w:szCs w:val="20"/>
                <w:lang w:eastAsia="ru-RU"/>
              </w:rPr>
            </w:pPr>
            <w:r w:rsidRPr="007C798A">
              <w:rPr>
                <w:rFonts w:ascii="Times New Roman" w:eastAsia="Times New Roman" w:hAnsi="Times New Roman" w:cs="Times New Roman"/>
                <w:sz w:val="20"/>
                <w:szCs w:val="20"/>
                <w:lang w:eastAsia="ru-RU"/>
              </w:rPr>
              <w:t>Располагаемая мощность, Гкал/ч</w:t>
            </w:r>
          </w:p>
        </w:tc>
        <w:tc>
          <w:tcPr>
            <w:tcW w:w="496" w:type="pct"/>
            <w:tcBorders>
              <w:top w:val="single" w:sz="4" w:space="0" w:color="auto"/>
              <w:left w:val="nil"/>
              <w:bottom w:val="single" w:sz="4" w:space="0" w:color="auto"/>
              <w:right w:val="single" w:sz="4" w:space="0" w:color="auto"/>
            </w:tcBorders>
            <w:shd w:val="clear" w:color="auto" w:fill="auto"/>
            <w:vAlign w:val="center"/>
            <w:hideMark/>
          </w:tcPr>
          <w:p w:rsidR="00116067" w:rsidRPr="007C798A" w:rsidRDefault="00116067" w:rsidP="00116067">
            <w:pPr>
              <w:spacing w:after="0" w:line="240" w:lineRule="auto"/>
              <w:jc w:val="center"/>
              <w:rPr>
                <w:rFonts w:ascii="Times New Roman" w:eastAsia="Times New Roman" w:hAnsi="Times New Roman" w:cs="Times New Roman"/>
                <w:sz w:val="20"/>
                <w:szCs w:val="20"/>
                <w:lang w:eastAsia="ru-RU"/>
              </w:rPr>
            </w:pPr>
            <w:r w:rsidRPr="007C798A">
              <w:rPr>
                <w:rFonts w:ascii="Times New Roman" w:eastAsia="Times New Roman" w:hAnsi="Times New Roman" w:cs="Times New Roman"/>
                <w:sz w:val="20"/>
                <w:szCs w:val="20"/>
                <w:lang w:eastAsia="ru-RU"/>
              </w:rPr>
              <w:t>Тепловая мощность нетто, Гкал/ч</w:t>
            </w:r>
          </w:p>
        </w:tc>
        <w:tc>
          <w:tcPr>
            <w:tcW w:w="622" w:type="pct"/>
            <w:tcBorders>
              <w:top w:val="single" w:sz="4" w:space="0" w:color="auto"/>
              <w:left w:val="nil"/>
              <w:bottom w:val="single" w:sz="4" w:space="0" w:color="auto"/>
              <w:right w:val="single" w:sz="4" w:space="0" w:color="auto"/>
            </w:tcBorders>
            <w:shd w:val="clear" w:color="auto" w:fill="auto"/>
            <w:vAlign w:val="center"/>
            <w:hideMark/>
          </w:tcPr>
          <w:p w:rsidR="00116067" w:rsidRPr="007C798A" w:rsidRDefault="00116067" w:rsidP="00116067">
            <w:pPr>
              <w:spacing w:after="0" w:line="240" w:lineRule="auto"/>
              <w:jc w:val="center"/>
              <w:rPr>
                <w:rFonts w:ascii="Times New Roman" w:eastAsia="Times New Roman" w:hAnsi="Times New Roman" w:cs="Times New Roman"/>
                <w:sz w:val="20"/>
                <w:szCs w:val="20"/>
                <w:lang w:eastAsia="ru-RU"/>
              </w:rPr>
            </w:pPr>
            <w:r w:rsidRPr="007C798A">
              <w:rPr>
                <w:rFonts w:ascii="Times New Roman" w:eastAsia="Times New Roman" w:hAnsi="Times New Roman" w:cs="Times New Roman"/>
                <w:sz w:val="20"/>
                <w:szCs w:val="20"/>
                <w:lang w:eastAsia="ru-RU"/>
              </w:rPr>
              <w:t>Собственные нужды, Гкал/ч</w:t>
            </w:r>
          </w:p>
        </w:tc>
        <w:tc>
          <w:tcPr>
            <w:tcW w:w="477" w:type="pct"/>
            <w:tcBorders>
              <w:top w:val="single" w:sz="4" w:space="0" w:color="auto"/>
              <w:left w:val="nil"/>
              <w:bottom w:val="single" w:sz="4" w:space="0" w:color="auto"/>
              <w:right w:val="single" w:sz="4" w:space="0" w:color="auto"/>
            </w:tcBorders>
            <w:shd w:val="clear" w:color="auto" w:fill="auto"/>
            <w:vAlign w:val="center"/>
            <w:hideMark/>
          </w:tcPr>
          <w:p w:rsidR="00116067" w:rsidRPr="007C798A" w:rsidRDefault="00116067" w:rsidP="00116067">
            <w:pPr>
              <w:spacing w:after="0" w:line="240" w:lineRule="auto"/>
              <w:jc w:val="center"/>
              <w:rPr>
                <w:rFonts w:ascii="Times New Roman" w:eastAsia="Times New Roman" w:hAnsi="Times New Roman" w:cs="Times New Roman"/>
                <w:sz w:val="20"/>
                <w:szCs w:val="20"/>
                <w:lang w:eastAsia="ru-RU"/>
              </w:rPr>
            </w:pPr>
            <w:r w:rsidRPr="007C798A">
              <w:rPr>
                <w:rFonts w:ascii="Times New Roman" w:eastAsia="Times New Roman" w:hAnsi="Times New Roman" w:cs="Times New Roman"/>
                <w:sz w:val="20"/>
                <w:szCs w:val="20"/>
                <w:lang w:eastAsia="ru-RU"/>
              </w:rPr>
              <w:t>Потери в тепловых сетях, Гкал/ч</w:t>
            </w:r>
          </w:p>
        </w:tc>
        <w:tc>
          <w:tcPr>
            <w:tcW w:w="757" w:type="pct"/>
            <w:tcBorders>
              <w:top w:val="single" w:sz="4" w:space="0" w:color="auto"/>
              <w:left w:val="nil"/>
              <w:bottom w:val="single" w:sz="4" w:space="0" w:color="auto"/>
              <w:right w:val="single" w:sz="4" w:space="0" w:color="auto"/>
            </w:tcBorders>
            <w:shd w:val="clear" w:color="auto" w:fill="auto"/>
            <w:vAlign w:val="center"/>
            <w:hideMark/>
          </w:tcPr>
          <w:p w:rsidR="00116067" w:rsidRPr="007C798A" w:rsidRDefault="00116067" w:rsidP="00116067">
            <w:pPr>
              <w:spacing w:after="0" w:line="240" w:lineRule="auto"/>
              <w:jc w:val="center"/>
              <w:rPr>
                <w:rFonts w:ascii="Times New Roman" w:eastAsia="Times New Roman" w:hAnsi="Times New Roman" w:cs="Times New Roman"/>
                <w:sz w:val="20"/>
                <w:szCs w:val="20"/>
                <w:lang w:eastAsia="ru-RU"/>
              </w:rPr>
            </w:pPr>
            <w:r w:rsidRPr="007C798A">
              <w:rPr>
                <w:rFonts w:ascii="Times New Roman" w:eastAsia="Times New Roman" w:hAnsi="Times New Roman" w:cs="Times New Roman"/>
                <w:sz w:val="20"/>
                <w:szCs w:val="20"/>
                <w:lang w:eastAsia="ru-RU"/>
              </w:rPr>
              <w:t>Присоединенная нагрузка, Гкал/ч</w:t>
            </w:r>
          </w:p>
        </w:tc>
        <w:tc>
          <w:tcPr>
            <w:tcW w:w="532" w:type="pct"/>
            <w:tcBorders>
              <w:top w:val="single" w:sz="4" w:space="0" w:color="auto"/>
              <w:left w:val="nil"/>
              <w:bottom w:val="single" w:sz="4" w:space="0" w:color="auto"/>
              <w:right w:val="single" w:sz="4" w:space="0" w:color="auto"/>
            </w:tcBorders>
            <w:shd w:val="clear" w:color="auto" w:fill="auto"/>
            <w:vAlign w:val="center"/>
            <w:hideMark/>
          </w:tcPr>
          <w:p w:rsidR="00116067" w:rsidRPr="007C798A" w:rsidRDefault="00116067" w:rsidP="00116067">
            <w:pPr>
              <w:spacing w:after="0" w:line="240" w:lineRule="auto"/>
              <w:jc w:val="center"/>
              <w:rPr>
                <w:rFonts w:ascii="Times New Roman" w:eastAsia="Times New Roman" w:hAnsi="Times New Roman" w:cs="Times New Roman"/>
                <w:sz w:val="20"/>
                <w:szCs w:val="20"/>
                <w:lang w:eastAsia="ru-RU"/>
              </w:rPr>
            </w:pPr>
            <w:r w:rsidRPr="007C798A">
              <w:rPr>
                <w:rFonts w:ascii="Times New Roman" w:eastAsia="Times New Roman" w:hAnsi="Times New Roman" w:cs="Times New Roman"/>
                <w:sz w:val="20"/>
                <w:szCs w:val="20"/>
                <w:lang w:eastAsia="ru-RU"/>
              </w:rPr>
              <w:t>Тепловая нагрузка на источнике, Гкал/час</w:t>
            </w:r>
          </w:p>
        </w:tc>
      </w:tr>
      <w:tr w:rsidR="007C798A" w:rsidRPr="008F78EB" w:rsidTr="002D7BDB">
        <w:trPr>
          <w:trHeight w:val="20"/>
        </w:trPr>
        <w:tc>
          <w:tcPr>
            <w:tcW w:w="74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7C798A" w:rsidRPr="007C798A" w:rsidRDefault="007C798A" w:rsidP="002D7BDB">
            <w:pPr>
              <w:rPr>
                <w:rFonts w:ascii="Times New Roman" w:hAnsi="Times New Roman" w:cs="Times New Roman"/>
                <w:sz w:val="20"/>
                <w:szCs w:val="20"/>
              </w:rPr>
            </w:pPr>
            <w:r w:rsidRPr="007C798A">
              <w:rPr>
                <w:rFonts w:ascii="Times New Roman" w:hAnsi="Times New Roman" w:cs="Times New Roman"/>
                <w:sz w:val="20"/>
                <w:szCs w:val="20"/>
              </w:rPr>
              <w:t xml:space="preserve">Котельная </w:t>
            </w:r>
            <w:r w:rsidR="002D7BDB">
              <w:rPr>
                <w:rFonts w:ascii="Times New Roman" w:hAnsi="Times New Roman" w:cs="Times New Roman"/>
                <w:sz w:val="20"/>
                <w:szCs w:val="20"/>
              </w:rPr>
              <w:t xml:space="preserve">с. </w:t>
            </w:r>
            <w:proofErr w:type="spellStart"/>
            <w:r w:rsidR="002D7BDB">
              <w:rPr>
                <w:rFonts w:ascii="Times New Roman" w:hAnsi="Times New Roman" w:cs="Times New Roman"/>
                <w:sz w:val="20"/>
                <w:szCs w:val="20"/>
              </w:rPr>
              <w:t>Апраксино</w:t>
            </w:r>
            <w:proofErr w:type="spellEnd"/>
          </w:p>
        </w:tc>
        <w:tc>
          <w:tcPr>
            <w:tcW w:w="694" w:type="pct"/>
            <w:tcBorders>
              <w:top w:val="single" w:sz="4" w:space="0" w:color="auto"/>
              <w:bottom w:val="single" w:sz="4" w:space="0" w:color="auto"/>
              <w:right w:val="single" w:sz="4" w:space="0" w:color="auto"/>
            </w:tcBorders>
            <w:shd w:val="clear" w:color="auto" w:fill="auto"/>
            <w:vAlign w:val="center"/>
          </w:tcPr>
          <w:p w:rsidR="007C798A" w:rsidRPr="007C798A" w:rsidRDefault="00E91F26" w:rsidP="007C798A">
            <w:pPr>
              <w:spacing w:after="0"/>
              <w:jc w:val="center"/>
              <w:rPr>
                <w:rFonts w:ascii="Times New Roman" w:hAnsi="Times New Roman" w:cs="Times New Roman"/>
                <w:sz w:val="20"/>
                <w:szCs w:val="20"/>
              </w:rPr>
            </w:pPr>
            <w:r>
              <w:rPr>
                <w:rFonts w:ascii="Times New Roman" w:hAnsi="Times New Roman" w:cs="Times New Roman"/>
                <w:sz w:val="20"/>
                <w:szCs w:val="20"/>
              </w:rPr>
              <w:t>0,258</w:t>
            </w:r>
          </w:p>
        </w:tc>
        <w:tc>
          <w:tcPr>
            <w:tcW w:w="676" w:type="pct"/>
            <w:tcBorders>
              <w:top w:val="single" w:sz="4" w:space="0" w:color="auto"/>
              <w:bottom w:val="single" w:sz="4" w:space="0" w:color="auto"/>
              <w:right w:val="single" w:sz="4" w:space="0" w:color="auto"/>
            </w:tcBorders>
            <w:shd w:val="clear" w:color="auto" w:fill="auto"/>
            <w:vAlign w:val="center"/>
            <w:hideMark/>
          </w:tcPr>
          <w:p w:rsidR="007C798A" w:rsidRPr="007C798A" w:rsidRDefault="00E91F26" w:rsidP="007C798A">
            <w:pPr>
              <w:spacing w:after="0"/>
              <w:jc w:val="center"/>
              <w:rPr>
                <w:rFonts w:ascii="Times New Roman" w:hAnsi="Times New Roman" w:cs="Times New Roman"/>
                <w:sz w:val="20"/>
                <w:szCs w:val="20"/>
              </w:rPr>
            </w:pPr>
            <w:r>
              <w:rPr>
                <w:rFonts w:ascii="Times New Roman" w:hAnsi="Times New Roman" w:cs="Times New Roman"/>
                <w:sz w:val="20"/>
                <w:szCs w:val="20"/>
              </w:rPr>
              <w:t>0,258</w:t>
            </w:r>
          </w:p>
        </w:tc>
        <w:tc>
          <w:tcPr>
            <w:tcW w:w="496" w:type="pct"/>
            <w:tcBorders>
              <w:top w:val="single" w:sz="4" w:space="0" w:color="auto"/>
              <w:bottom w:val="single" w:sz="4" w:space="0" w:color="auto"/>
              <w:right w:val="single" w:sz="4" w:space="0" w:color="auto"/>
            </w:tcBorders>
            <w:shd w:val="clear" w:color="auto" w:fill="auto"/>
            <w:vAlign w:val="center"/>
            <w:hideMark/>
          </w:tcPr>
          <w:p w:rsidR="007C798A" w:rsidRPr="007C798A" w:rsidRDefault="00B9479B" w:rsidP="00616379">
            <w:pPr>
              <w:spacing w:after="0"/>
              <w:jc w:val="center"/>
              <w:rPr>
                <w:rFonts w:ascii="Times New Roman" w:hAnsi="Times New Roman" w:cs="Times New Roman"/>
                <w:sz w:val="20"/>
                <w:szCs w:val="20"/>
              </w:rPr>
            </w:pPr>
            <w:r>
              <w:rPr>
                <w:rFonts w:ascii="Times New Roman" w:hAnsi="Times New Roman" w:cs="Times New Roman"/>
                <w:sz w:val="20"/>
                <w:szCs w:val="20"/>
              </w:rPr>
              <w:t>0,254</w:t>
            </w:r>
          </w:p>
        </w:tc>
        <w:tc>
          <w:tcPr>
            <w:tcW w:w="622" w:type="pct"/>
            <w:tcBorders>
              <w:top w:val="single" w:sz="4" w:space="0" w:color="auto"/>
              <w:bottom w:val="single" w:sz="4" w:space="0" w:color="auto"/>
              <w:right w:val="single" w:sz="4" w:space="0" w:color="auto"/>
            </w:tcBorders>
            <w:shd w:val="clear" w:color="auto" w:fill="auto"/>
            <w:vAlign w:val="center"/>
          </w:tcPr>
          <w:p w:rsidR="007C798A" w:rsidRPr="007C798A" w:rsidRDefault="00723AAE" w:rsidP="00DF3C4C">
            <w:pPr>
              <w:spacing w:after="0"/>
              <w:jc w:val="center"/>
              <w:rPr>
                <w:rFonts w:ascii="Times New Roman" w:hAnsi="Times New Roman" w:cs="Times New Roman"/>
                <w:sz w:val="20"/>
                <w:szCs w:val="20"/>
              </w:rPr>
            </w:pPr>
            <w:r>
              <w:rPr>
                <w:rFonts w:ascii="Times New Roman" w:hAnsi="Times New Roman" w:cs="Times New Roman"/>
                <w:sz w:val="20"/>
                <w:szCs w:val="20"/>
              </w:rPr>
              <w:t>0,00</w:t>
            </w:r>
            <w:r w:rsidR="00DF3C4C">
              <w:rPr>
                <w:rFonts w:ascii="Times New Roman" w:hAnsi="Times New Roman" w:cs="Times New Roman"/>
                <w:sz w:val="20"/>
                <w:szCs w:val="20"/>
              </w:rPr>
              <w:t>4</w:t>
            </w:r>
          </w:p>
        </w:tc>
        <w:tc>
          <w:tcPr>
            <w:tcW w:w="477" w:type="pct"/>
            <w:tcBorders>
              <w:top w:val="nil"/>
              <w:left w:val="nil"/>
              <w:bottom w:val="single" w:sz="4" w:space="0" w:color="auto"/>
              <w:right w:val="single" w:sz="4" w:space="0" w:color="auto"/>
            </w:tcBorders>
            <w:shd w:val="clear" w:color="auto" w:fill="auto"/>
            <w:vAlign w:val="center"/>
            <w:hideMark/>
          </w:tcPr>
          <w:p w:rsidR="007C798A" w:rsidRPr="007C798A" w:rsidRDefault="00723AAE" w:rsidP="00616379">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0,0</w:t>
            </w:r>
            <w:r w:rsidR="00B9479B">
              <w:rPr>
                <w:rFonts w:ascii="Times New Roman" w:eastAsia="Times New Roman" w:hAnsi="Times New Roman" w:cs="Times New Roman"/>
                <w:sz w:val="20"/>
                <w:szCs w:val="20"/>
                <w:lang w:eastAsia="ru-RU"/>
              </w:rPr>
              <w:t>27</w:t>
            </w:r>
          </w:p>
        </w:tc>
        <w:tc>
          <w:tcPr>
            <w:tcW w:w="757" w:type="pct"/>
            <w:tcBorders>
              <w:top w:val="single" w:sz="4" w:space="0" w:color="auto"/>
              <w:bottom w:val="single" w:sz="4" w:space="0" w:color="auto"/>
              <w:right w:val="single" w:sz="4" w:space="0" w:color="auto"/>
            </w:tcBorders>
            <w:shd w:val="clear" w:color="auto" w:fill="auto"/>
            <w:vAlign w:val="center"/>
            <w:hideMark/>
          </w:tcPr>
          <w:p w:rsidR="007C798A" w:rsidRPr="007C798A" w:rsidRDefault="00B9479B" w:rsidP="007C798A">
            <w:pPr>
              <w:spacing w:after="0"/>
              <w:jc w:val="center"/>
              <w:rPr>
                <w:rFonts w:ascii="Times New Roman" w:hAnsi="Times New Roman" w:cs="Times New Roman"/>
                <w:sz w:val="20"/>
                <w:szCs w:val="20"/>
              </w:rPr>
            </w:pPr>
            <w:r>
              <w:rPr>
                <w:rFonts w:ascii="Times New Roman" w:hAnsi="Times New Roman" w:cs="Times New Roman"/>
                <w:sz w:val="20"/>
                <w:szCs w:val="20"/>
              </w:rPr>
              <w:t>0,214</w:t>
            </w:r>
          </w:p>
        </w:tc>
        <w:tc>
          <w:tcPr>
            <w:tcW w:w="532" w:type="pct"/>
            <w:tcBorders>
              <w:top w:val="nil"/>
              <w:left w:val="nil"/>
              <w:bottom w:val="single" w:sz="4" w:space="0" w:color="auto"/>
              <w:right w:val="single" w:sz="4" w:space="0" w:color="auto"/>
            </w:tcBorders>
            <w:shd w:val="clear" w:color="auto" w:fill="auto"/>
            <w:noWrap/>
            <w:vAlign w:val="center"/>
            <w:hideMark/>
          </w:tcPr>
          <w:p w:rsidR="007C798A" w:rsidRPr="007C798A" w:rsidRDefault="00B9479B" w:rsidP="005B4BF0">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0,289</w:t>
            </w:r>
          </w:p>
        </w:tc>
      </w:tr>
    </w:tbl>
    <w:p w:rsidR="00116067" w:rsidRPr="008F78EB" w:rsidRDefault="00116067" w:rsidP="00116067">
      <w:pPr>
        <w:rPr>
          <w:rFonts w:ascii="Times New Roman" w:hAnsi="Times New Roman" w:cs="Times New Roman"/>
        </w:rPr>
      </w:pPr>
    </w:p>
    <w:p w:rsidR="005853DE" w:rsidRPr="00E8305F" w:rsidRDefault="005853DE" w:rsidP="00557226">
      <w:pPr>
        <w:pStyle w:val="3"/>
        <w:spacing w:line="360" w:lineRule="auto"/>
        <w:rPr>
          <w:rFonts w:cs="Times New Roman"/>
          <w:b/>
          <w:color w:val="auto"/>
        </w:rPr>
      </w:pPr>
      <w:bookmarkStart w:id="145" w:name="_Toc535409523"/>
      <w:bookmarkStart w:id="146" w:name="_Toc73010713"/>
      <w:bookmarkStart w:id="147" w:name="sub_190"/>
      <w:bookmarkEnd w:id="144"/>
      <w:r w:rsidRPr="00E8305F">
        <w:rPr>
          <w:rFonts w:cs="Times New Roman"/>
          <w:b/>
          <w:color w:val="auto"/>
        </w:rPr>
        <w:lastRenderedPageBreak/>
        <w:t>1.6.2 Описание резервов и дефицитов тепловой мощности нетто по каждому источнику тепловой энергии;</w:t>
      </w:r>
      <w:bookmarkEnd w:id="145"/>
      <w:bookmarkEnd w:id="146"/>
    </w:p>
    <w:p w:rsidR="00B9479B" w:rsidRPr="0040782B" w:rsidRDefault="00116067" w:rsidP="0040782B">
      <w:pPr>
        <w:spacing w:after="0" w:line="360" w:lineRule="auto"/>
        <w:ind w:firstLine="709"/>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 xml:space="preserve">В таблице </w:t>
      </w:r>
      <w:r w:rsidR="00566003">
        <w:rPr>
          <w:rFonts w:ascii="Times New Roman" w:eastAsia="Times New Roman" w:hAnsi="Times New Roman" w:cs="Times New Roman"/>
          <w:sz w:val="24"/>
          <w:szCs w:val="24"/>
          <w:lang w:eastAsia="ru-RU"/>
        </w:rPr>
        <w:t>1</w:t>
      </w:r>
      <w:r w:rsidR="001C618C">
        <w:rPr>
          <w:rFonts w:ascii="Times New Roman" w:eastAsia="Times New Roman" w:hAnsi="Times New Roman" w:cs="Times New Roman"/>
          <w:sz w:val="24"/>
          <w:szCs w:val="24"/>
          <w:lang w:eastAsia="ru-RU"/>
        </w:rPr>
        <w:t>9</w:t>
      </w:r>
      <w:r w:rsidRPr="008F78EB">
        <w:rPr>
          <w:rFonts w:ascii="Times New Roman" w:eastAsia="Times New Roman" w:hAnsi="Times New Roman" w:cs="Times New Roman"/>
          <w:sz w:val="24"/>
          <w:szCs w:val="24"/>
          <w:lang w:eastAsia="ru-RU"/>
        </w:rPr>
        <w:t xml:space="preserve"> представлены сведения о резерве/дефиците тепловой мощност</w:t>
      </w:r>
      <w:r w:rsidR="0040782B">
        <w:rPr>
          <w:rFonts w:ascii="Times New Roman" w:eastAsia="Times New Roman" w:hAnsi="Times New Roman" w:cs="Times New Roman"/>
          <w:sz w:val="24"/>
          <w:szCs w:val="24"/>
          <w:lang w:eastAsia="ru-RU"/>
        </w:rPr>
        <w:t>и на источниках теплоснабжения.</w:t>
      </w:r>
    </w:p>
    <w:p w:rsidR="00116067" w:rsidRPr="008F78EB" w:rsidRDefault="00116067" w:rsidP="00116067">
      <w:pPr>
        <w:spacing w:after="0" w:line="276" w:lineRule="auto"/>
        <w:ind w:firstLine="709"/>
        <w:rPr>
          <w:rFonts w:ascii="Times New Roman" w:eastAsia="Times New Roman" w:hAnsi="Times New Roman" w:cs="Times New Roman"/>
          <w:iCs/>
          <w:sz w:val="24"/>
          <w:szCs w:val="24"/>
          <w:lang w:eastAsia="ru-RU"/>
        </w:rPr>
      </w:pPr>
      <w:r w:rsidRPr="008F78EB">
        <w:rPr>
          <w:rFonts w:ascii="Times New Roman" w:eastAsia="Times New Roman" w:hAnsi="Times New Roman" w:cs="Times New Roman"/>
          <w:b/>
          <w:iCs/>
          <w:sz w:val="24"/>
          <w:szCs w:val="24"/>
          <w:lang w:eastAsia="ru-RU"/>
        </w:rPr>
        <w:t xml:space="preserve">Таблица </w:t>
      </w:r>
      <w:r w:rsidR="00566003">
        <w:rPr>
          <w:rFonts w:ascii="Times New Roman" w:eastAsia="Times New Roman" w:hAnsi="Times New Roman" w:cs="Times New Roman"/>
          <w:b/>
          <w:iCs/>
          <w:sz w:val="24"/>
          <w:szCs w:val="24"/>
          <w:lang w:eastAsia="ru-RU"/>
        </w:rPr>
        <w:t>1</w:t>
      </w:r>
      <w:r w:rsidR="001C618C">
        <w:rPr>
          <w:rFonts w:ascii="Times New Roman" w:eastAsia="Times New Roman" w:hAnsi="Times New Roman" w:cs="Times New Roman"/>
          <w:b/>
          <w:iCs/>
          <w:sz w:val="24"/>
          <w:szCs w:val="24"/>
          <w:lang w:eastAsia="ru-RU"/>
        </w:rPr>
        <w:t>9</w:t>
      </w:r>
      <w:r w:rsidRPr="008F78EB">
        <w:rPr>
          <w:rFonts w:ascii="Times New Roman" w:eastAsia="Times New Roman" w:hAnsi="Times New Roman" w:cs="Times New Roman"/>
          <w:iCs/>
          <w:sz w:val="24"/>
          <w:szCs w:val="24"/>
          <w:lang w:eastAsia="ru-RU"/>
        </w:rPr>
        <w:t xml:space="preserve"> – Резервы и дефициты тепловой мощности нетто</w:t>
      </w:r>
    </w:p>
    <w:tbl>
      <w:tblPr>
        <w:tblW w:w="5000" w:type="pct"/>
        <w:tblLook w:val="04A0" w:firstRow="1" w:lastRow="0" w:firstColumn="1" w:lastColumn="0" w:noHBand="0" w:noVBand="1"/>
      </w:tblPr>
      <w:tblGrid>
        <w:gridCol w:w="3800"/>
        <w:gridCol w:w="3545"/>
        <w:gridCol w:w="2000"/>
      </w:tblGrid>
      <w:tr w:rsidR="002F5783" w:rsidRPr="008F78EB" w:rsidTr="00116067">
        <w:trPr>
          <w:trHeight w:val="20"/>
        </w:trPr>
        <w:tc>
          <w:tcPr>
            <w:tcW w:w="203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116067" w:rsidRPr="008F78EB" w:rsidRDefault="00116067" w:rsidP="00116067">
            <w:pPr>
              <w:spacing w:after="0" w:line="240" w:lineRule="auto"/>
              <w:jc w:val="center"/>
              <w:rPr>
                <w:rFonts w:ascii="Times New Roman" w:eastAsia="Times New Roman" w:hAnsi="Times New Roman" w:cs="Times New Roman"/>
                <w:sz w:val="20"/>
                <w:szCs w:val="20"/>
                <w:lang w:eastAsia="ru-RU"/>
              </w:rPr>
            </w:pPr>
            <w:r w:rsidRPr="008F78EB">
              <w:rPr>
                <w:rFonts w:ascii="Times New Roman" w:eastAsia="Times New Roman" w:hAnsi="Times New Roman" w:cs="Times New Roman"/>
                <w:sz w:val="20"/>
                <w:szCs w:val="20"/>
                <w:lang w:eastAsia="ru-RU"/>
              </w:rPr>
              <w:t>Источник теплоснабжения</w:t>
            </w:r>
          </w:p>
        </w:tc>
        <w:tc>
          <w:tcPr>
            <w:tcW w:w="1897" w:type="pct"/>
            <w:tcBorders>
              <w:top w:val="single" w:sz="4" w:space="0" w:color="auto"/>
              <w:left w:val="nil"/>
              <w:bottom w:val="single" w:sz="4" w:space="0" w:color="auto"/>
              <w:right w:val="single" w:sz="4" w:space="0" w:color="auto"/>
            </w:tcBorders>
            <w:shd w:val="clear" w:color="auto" w:fill="auto"/>
            <w:vAlign w:val="center"/>
            <w:hideMark/>
          </w:tcPr>
          <w:p w:rsidR="00116067" w:rsidRPr="008F78EB" w:rsidRDefault="00116067" w:rsidP="00116067">
            <w:pPr>
              <w:spacing w:after="0" w:line="240" w:lineRule="auto"/>
              <w:jc w:val="center"/>
              <w:rPr>
                <w:rFonts w:ascii="Times New Roman" w:eastAsia="Times New Roman" w:hAnsi="Times New Roman" w:cs="Times New Roman"/>
                <w:sz w:val="20"/>
                <w:szCs w:val="20"/>
                <w:lang w:eastAsia="ru-RU"/>
              </w:rPr>
            </w:pPr>
            <w:r w:rsidRPr="008F78EB">
              <w:rPr>
                <w:rFonts w:ascii="Times New Roman" w:eastAsia="Times New Roman" w:hAnsi="Times New Roman" w:cs="Times New Roman"/>
                <w:sz w:val="20"/>
                <w:szCs w:val="20"/>
                <w:lang w:eastAsia="ru-RU"/>
              </w:rPr>
              <w:t>Тепловая мощность нетто, Гкал/ч</w:t>
            </w:r>
          </w:p>
        </w:tc>
        <w:tc>
          <w:tcPr>
            <w:tcW w:w="1070" w:type="pct"/>
            <w:tcBorders>
              <w:top w:val="single" w:sz="4" w:space="0" w:color="auto"/>
              <w:left w:val="nil"/>
              <w:bottom w:val="single" w:sz="4" w:space="0" w:color="auto"/>
              <w:right w:val="single" w:sz="4" w:space="0" w:color="auto"/>
            </w:tcBorders>
            <w:shd w:val="clear" w:color="auto" w:fill="auto"/>
            <w:vAlign w:val="center"/>
            <w:hideMark/>
          </w:tcPr>
          <w:p w:rsidR="00116067" w:rsidRPr="008F78EB" w:rsidRDefault="00116067" w:rsidP="00116067">
            <w:pPr>
              <w:spacing w:after="0" w:line="240" w:lineRule="auto"/>
              <w:jc w:val="center"/>
              <w:rPr>
                <w:rFonts w:ascii="Times New Roman" w:eastAsia="Times New Roman" w:hAnsi="Times New Roman" w:cs="Times New Roman"/>
                <w:sz w:val="20"/>
                <w:szCs w:val="20"/>
                <w:lang w:eastAsia="ru-RU"/>
              </w:rPr>
            </w:pPr>
            <w:r w:rsidRPr="008F78EB">
              <w:rPr>
                <w:rFonts w:ascii="Times New Roman" w:eastAsia="Times New Roman" w:hAnsi="Times New Roman" w:cs="Times New Roman"/>
                <w:sz w:val="20"/>
                <w:szCs w:val="20"/>
                <w:lang w:eastAsia="ru-RU"/>
              </w:rPr>
              <w:t xml:space="preserve">Резерв (+)/ </w:t>
            </w:r>
            <w:r w:rsidRPr="008F78EB">
              <w:rPr>
                <w:rFonts w:ascii="Times New Roman" w:eastAsia="Times New Roman" w:hAnsi="Times New Roman" w:cs="Times New Roman"/>
                <w:sz w:val="20"/>
                <w:szCs w:val="20"/>
                <w:lang w:eastAsia="ru-RU"/>
              </w:rPr>
              <w:br/>
              <w:t xml:space="preserve">дефицит(-) </w:t>
            </w:r>
            <w:r w:rsidRPr="008F78EB">
              <w:rPr>
                <w:rFonts w:ascii="Times New Roman" w:eastAsia="Times New Roman" w:hAnsi="Times New Roman" w:cs="Times New Roman"/>
                <w:sz w:val="20"/>
                <w:szCs w:val="20"/>
                <w:lang w:eastAsia="ru-RU"/>
              </w:rPr>
              <w:br/>
              <w:t xml:space="preserve">тепловой </w:t>
            </w:r>
            <w:r w:rsidRPr="008F78EB">
              <w:rPr>
                <w:rFonts w:ascii="Times New Roman" w:eastAsia="Times New Roman" w:hAnsi="Times New Roman" w:cs="Times New Roman"/>
                <w:sz w:val="20"/>
                <w:szCs w:val="20"/>
                <w:lang w:eastAsia="ru-RU"/>
              </w:rPr>
              <w:br/>
              <w:t>мощности, Гкал/ч</w:t>
            </w:r>
          </w:p>
        </w:tc>
      </w:tr>
      <w:tr w:rsidR="00566003" w:rsidRPr="008F78EB" w:rsidTr="00467C35">
        <w:trPr>
          <w:trHeight w:val="20"/>
        </w:trPr>
        <w:tc>
          <w:tcPr>
            <w:tcW w:w="203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566003" w:rsidRPr="007C798A" w:rsidRDefault="00566003" w:rsidP="002D7BDB">
            <w:pPr>
              <w:rPr>
                <w:rFonts w:ascii="Times New Roman" w:hAnsi="Times New Roman" w:cs="Times New Roman"/>
                <w:sz w:val="20"/>
                <w:szCs w:val="20"/>
              </w:rPr>
            </w:pPr>
            <w:r w:rsidRPr="007C798A">
              <w:rPr>
                <w:rFonts w:ascii="Times New Roman" w:hAnsi="Times New Roman" w:cs="Times New Roman"/>
                <w:sz w:val="20"/>
                <w:szCs w:val="20"/>
              </w:rPr>
              <w:t xml:space="preserve">Котельная </w:t>
            </w:r>
            <w:r w:rsidR="002D7BDB">
              <w:rPr>
                <w:rFonts w:ascii="Times New Roman" w:hAnsi="Times New Roman" w:cs="Times New Roman"/>
                <w:sz w:val="20"/>
                <w:szCs w:val="20"/>
              </w:rPr>
              <w:t xml:space="preserve">с. </w:t>
            </w:r>
            <w:proofErr w:type="spellStart"/>
            <w:r w:rsidR="002D7BDB">
              <w:rPr>
                <w:rFonts w:ascii="Times New Roman" w:hAnsi="Times New Roman" w:cs="Times New Roman"/>
                <w:sz w:val="20"/>
                <w:szCs w:val="20"/>
              </w:rPr>
              <w:t>Апраксино</w:t>
            </w:r>
            <w:proofErr w:type="spellEnd"/>
          </w:p>
        </w:tc>
        <w:tc>
          <w:tcPr>
            <w:tcW w:w="1897" w:type="pct"/>
            <w:tcBorders>
              <w:top w:val="single" w:sz="4" w:space="0" w:color="auto"/>
              <w:bottom w:val="single" w:sz="4" w:space="0" w:color="auto"/>
              <w:right w:val="single" w:sz="4" w:space="0" w:color="auto"/>
            </w:tcBorders>
            <w:shd w:val="clear" w:color="auto" w:fill="auto"/>
            <w:vAlign w:val="center"/>
            <w:hideMark/>
          </w:tcPr>
          <w:p w:rsidR="00566003" w:rsidRPr="007C798A" w:rsidRDefault="00A4480F" w:rsidP="00616379">
            <w:pPr>
              <w:spacing w:after="0"/>
              <w:jc w:val="center"/>
              <w:rPr>
                <w:rFonts w:ascii="Times New Roman" w:hAnsi="Times New Roman" w:cs="Times New Roman"/>
                <w:sz w:val="20"/>
                <w:szCs w:val="20"/>
              </w:rPr>
            </w:pPr>
            <w:r>
              <w:rPr>
                <w:rFonts w:ascii="Times New Roman" w:hAnsi="Times New Roman" w:cs="Times New Roman"/>
                <w:sz w:val="20"/>
                <w:szCs w:val="20"/>
              </w:rPr>
              <w:t>0,254</w:t>
            </w:r>
          </w:p>
        </w:tc>
        <w:tc>
          <w:tcPr>
            <w:tcW w:w="1070" w:type="pct"/>
            <w:tcBorders>
              <w:top w:val="nil"/>
              <w:left w:val="nil"/>
              <w:bottom w:val="single" w:sz="4" w:space="0" w:color="auto"/>
              <w:right w:val="single" w:sz="4" w:space="0" w:color="auto"/>
            </w:tcBorders>
            <w:shd w:val="clear" w:color="auto" w:fill="auto"/>
            <w:noWrap/>
            <w:vAlign w:val="center"/>
            <w:hideMark/>
          </w:tcPr>
          <w:p w:rsidR="00566003" w:rsidRPr="008F78EB" w:rsidRDefault="00A4480F" w:rsidP="005B4BF0">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0,013</w:t>
            </w:r>
          </w:p>
        </w:tc>
      </w:tr>
    </w:tbl>
    <w:p w:rsidR="00BF2EDC" w:rsidRPr="008F78EB" w:rsidRDefault="00116067" w:rsidP="00BF2EDC">
      <w:pPr>
        <w:spacing w:before="160" w:after="0" w:line="360" w:lineRule="auto"/>
        <w:ind w:firstLine="709"/>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Дефицитов тепловой мощности по котельн</w:t>
      </w:r>
      <w:r w:rsidR="00E8305F">
        <w:rPr>
          <w:rFonts w:ascii="Times New Roman" w:eastAsia="Times New Roman" w:hAnsi="Times New Roman" w:cs="Times New Roman"/>
          <w:sz w:val="24"/>
          <w:szCs w:val="24"/>
          <w:lang w:eastAsia="ru-RU"/>
        </w:rPr>
        <w:t>ым</w:t>
      </w:r>
      <w:r w:rsidRPr="008F78EB">
        <w:rPr>
          <w:rFonts w:ascii="Times New Roman" w:eastAsia="Times New Roman" w:hAnsi="Times New Roman" w:cs="Times New Roman"/>
          <w:sz w:val="24"/>
          <w:szCs w:val="24"/>
          <w:lang w:eastAsia="ru-RU"/>
        </w:rPr>
        <w:t xml:space="preserve"> </w:t>
      </w:r>
      <w:r w:rsidR="00DE5F93">
        <w:rPr>
          <w:rFonts w:ascii="Times New Roman" w:eastAsia="Times New Roman" w:hAnsi="Times New Roman" w:cs="Times New Roman"/>
          <w:sz w:val="24"/>
          <w:szCs w:val="24"/>
          <w:lang w:eastAsia="ru-RU"/>
        </w:rPr>
        <w:t>с</w:t>
      </w:r>
      <w:r w:rsidR="00E8305F">
        <w:rPr>
          <w:rFonts w:ascii="Times New Roman" w:eastAsia="Times New Roman" w:hAnsi="Times New Roman" w:cs="Times New Roman"/>
          <w:sz w:val="24"/>
          <w:szCs w:val="24"/>
          <w:lang w:eastAsia="ru-RU"/>
        </w:rPr>
        <w:t>.</w:t>
      </w:r>
      <w:r w:rsidR="00DE5F93">
        <w:rPr>
          <w:rFonts w:ascii="Times New Roman" w:eastAsia="Times New Roman" w:hAnsi="Times New Roman" w:cs="Times New Roman"/>
          <w:sz w:val="24"/>
          <w:szCs w:val="24"/>
          <w:lang w:eastAsia="ru-RU"/>
        </w:rPr>
        <w:t xml:space="preserve"> </w:t>
      </w:r>
      <w:proofErr w:type="spellStart"/>
      <w:r w:rsidR="00DE5F93">
        <w:rPr>
          <w:rFonts w:ascii="Times New Roman" w:eastAsia="Times New Roman" w:hAnsi="Times New Roman" w:cs="Times New Roman"/>
          <w:sz w:val="24"/>
          <w:szCs w:val="24"/>
          <w:lang w:eastAsia="ru-RU"/>
        </w:rPr>
        <w:t>Апраксино</w:t>
      </w:r>
      <w:proofErr w:type="spellEnd"/>
      <w:r w:rsidRPr="008F78EB">
        <w:rPr>
          <w:rFonts w:ascii="Times New Roman" w:eastAsia="Times New Roman" w:hAnsi="Times New Roman" w:cs="Times New Roman"/>
          <w:sz w:val="24"/>
          <w:szCs w:val="24"/>
          <w:lang w:eastAsia="ru-RU"/>
        </w:rPr>
        <w:t xml:space="preserve"> не выявлено.</w:t>
      </w:r>
    </w:p>
    <w:p w:rsidR="005853DE" w:rsidRPr="00841F06" w:rsidRDefault="005853DE" w:rsidP="00BF2EDC">
      <w:pPr>
        <w:pStyle w:val="3"/>
        <w:spacing w:line="360" w:lineRule="auto"/>
        <w:jc w:val="both"/>
        <w:rPr>
          <w:rFonts w:cs="Times New Roman"/>
          <w:b/>
          <w:color w:val="auto"/>
        </w:rPr>
      </w:pPr>
      <w:bookmarkStart w:id="148" w:name="_Toc535409524"/>
      <w:bookmarkStart w:id="149" w:name="_Toc73010714"/>
      <w:bookmarkStart w:id="150" w:name="sub_191"/>
      <w:bookmarkEnd w:id="147"/>
      <w:r w:rsidRPr="00841F06">
        <w:rPr>
          <w:rFonts w:cs="Times New Roman"/>
          <w:b/>
          <w:color w:val="auto"/>
        </w:rPr>
        <w:t>1.6.3 Описание гидравлических режимов, обеспечивающих передачу тепловой энергии от источника тепловой энергии до самого удаленного потребителя и характеризующих существующие возможности (резервы и дефициты по пропускной способности) передачи тепловой энергии от источника тепловой энергии к потребителю;</w:t>
      </w:r>
      <w:bookmarkEnd w:id="148"/>
      <w:bookmarkEnd w:id="149"/>
    </w:p>
    <w:p w:rsidR="00116067" w:rsidRPr="008F78EB" w:rsidRDefault="00116067" w:rsidP="00116067">
      <w:pPr>
        <w:spacing w:after="0" w:line="360" w:lineRule="auto"/>
        <w:ind w:firstLine="709"/>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При расчёте гидравлического режима тепловой сети решаются следующие задачи:</w:t>
      </w:r>
    </w:p>
    <w:p w:rsidR="00116067" w:rsidRPr="008F78EB" w:rsidRDefault="00116067" w:rsidP="00116067">
      <w:pPr>
        <w:numPr>
          <w:ilvl w:val="0"/>
          <w:numId w:val="6"/>
        </w:numPr>
        <w:spacing w:after="0" w:line="360" w:lineRule="auto"/>
        <w:contextualSpacing/>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определение диаметров трубопроводов;</w:t>
      </w:r>
    </w:p>
    <w:p w:rsidR="00116067" w:rsidRPr="008F78EB" w:rsidRDefault="00116067" w:rsidP="00116067">
      <w:pPr>
        <w:numPr>
          <w:ilvl w:val="0"/>
          <w:numId w:val="6"/>
        </w:numPr>
        <w:spacing w:after="0" w:line="360" w:lineRule="auto"/>
        <w:contextualSpacing/>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определение падения давления-напора;</w:t>
      </w:r>
    </w:p>
    <w:p w:rsidR="00116067" w:rsidRPr="008F78EB" w:rsidRDefault="00116067" w:rsidP="00116067">
      <w:pPr>
        <w:numPr>
          <w:ilvl w:val="0"/>
          <w:numId w:val="6"/>
        </w:numPr>
        <w:spacing w:after="0" w:line="360" w:lineRule="auto"/>
        <w:contextualSpacing/>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определение действующих напоров в различных точках сети;</w:t>
      </w:r>
    </w:p>
    <w:p w:rsidR="00116067" w:rsidRPr="008F78EB" w:rsidRDefault="00116067" w:rsidP="00116067">
      <w:pPr>
        <w:numPr>
          <w:ilvl w:val="0"/>
          <w:numId w:val="6"/>
        </w:numPr>
        <w:spacing w:after="0" w:line="360" w:lineRule="auto"/>
        <w:contextualSpacing/>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определение допустимых давлений в трубопроводах при различных режимах работы и состояниях теплосети.</w:t>
      </w:r>
    </w:p>
    <w:p w:rsidR="00116067" w:rsidRPr="008F78EB" w:rsidRDefault="00116067" w:rsidP="00116067">
      <w:pPr>
        <w:spacing w:after="0" w:line="360" w:lineRule="auto"/>
        <w:ind w:firstLine="709"/>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При проведении гидравлических расчетов используются схемы и геодезический профиль теплотрассы, с указанием размещения источников теплоснабжения, потребителей теплоты и расчетных нагрузок.</w:t>
      </w:r>
    </w:p>
    <w:p w:rsidR="00116067" w:rsidRPr="008F78EB" w:rsidRDefault="00116067" w:rsidP="00116067">
      <w:pPr>
        <w:spacing w:after="0" w:line="360" w:lineRule="auto"/>
        <w:ind w:firstLine="709"/>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При проектировании и в эксплуатационной практике для учета взаимного влияния геодезического профиля района, высоты абонентских систем, действующих напоров в тепловой сети пользуются пьезометрическими графиками. По ним определяется напор (давление) и располагаемое давление в любой точке сети и в абонентской системе для динамического и статического состояния системы.</w:t>
      </w:r>
    </w:p>
    <w:p w:rsidR="00116067" w:rsidRPr="008F78EB" w:rsidRDefault="00116067" w:rsidP="00116067">
      <w:pPr>
        <w:numPr>
          <w:ilvl w:val="0"/>
          <w:numId w:val="1"/>
        </w:numPr>
        <w:spacing w:after="0" w:line="360" w:lineRule="auto"/>
        <w:ind w:left="0" w:firstLine="360"/>
        <w:contextualSpacing/>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Давление (напор) в любой точке обратной магистрали не должно быть выше допускаемого рабочего давления в местных системах.</w:t>
      </w:r>
    </w:p>
    <w:p w:rsidR="00116067" w:rsidRPr="008F78EB" w:rsidRDefault="00116067" w:rsidP="00116067">
      <w:pPr>
        <w:numPr>
          <w:ilvl w:val="0"/>
          <w:numId w:val="1"/>
        </w:numPr>
        <w:spacing w:after="0" w:line="360" w:lineRule="auto"/>
        <w:ind w:left="0" w:firstLine="360"/>
        <w:contextualSpacing/>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Давление в обратном трубопроводе должно обеспечить залив водой верхних линий и приборов местных систем отопления.</w:t>
      </w:r>
    </w:p>
    <w:p w:rsidR="00116067" w:rsidRPr="008F78EB" w:rsidRDefault="00116067" w:rsidP="00116067">
      <w:pPr>
        <w:numPr>
          <w:ilvl w:val="0"/>
          <w:numId w:val="1"/>
        </w:numPr>
        <w:spacing w:after="0" w:line="360" w:lineRule="auto"/>
        <w:ind w:left="0" w:firstLine="360"/>
        <w:contextualSpacing/>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lastRenderedPageBreak/>
        <w:t>Давление в обратной магистрали во избежание образования вакуума не должно быть ниже 0,05-0,1 МПа (5-10 м вод. ст.).</w:t>
      </w:r>
    </w:p>
    <w:p w:rsidR="00116067" w:rsidRPr="008F78EB" w:rsidRDefault="00116067" w:rsidP="00116067">
      <w:pPr>
        <w:numPr>
          <w:ilvl w:val="0"/>
          <w:numId w:val="1"/>
        </w:numPr>
        <w:spacing w:after="0" w:line="360" w:lineRule="auto"/>
        <w:ind w:left="0" w:firstLine="360"/>
        <w:contextualSpacing/>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Давление на всасывающей стороне сетевого насоса не должно быть ниже 0,05 МПа (5 м вод. ст.).</w:t>
      </w:r>
    </w:p>
    <w:p w:rsidR="00116067" w:rsidRPr="008F78EB" w:rsidRDefault="00116067" w:rsidP="00116067">
      <w:pPr>
        <w:numPr>
          <w:ilvl w:val="0"/>
          <w:numId w:val="1"/>
        </w:numPr>
        <w:spacing w:after="0" w:line="360" w:lineRule="auto"/>
        <w:ind w:left="0" w:firstLine="360"/>
        <w:contextualSpacing/>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Давление в любой точке подающего трубопровода должно быть выше давления вскипания при максимальной температуре теплоносителя.</w:t>
      </w:r>
    </w:p>
    <w:p w:rsidR="00116067" w:rsidRPr="008F78EB" w:rsidRDefault="00116067" w:rsidP="00116067">
      <w:pPr>
        <w:numPr>
          <w:ilvl w:val="0"/>
          <w:numId w:val="1"/>
        </w:numPr>
        <w:spacing w:after="0" w:line="360" w:lineRule="auto"/>
        <w:ind w:left="0" w:firstLine="360"/>
        <w:contextualSpacing/>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 xml:space="preserve">Располагаемый напор в конечной точке сети должен быть равен или больше расчетной потери напора на абонентском вводе при расчетном пропуске теплоносителя. </w:t>
      </w:r>
    </w:p>
    <w:p w:rsidR="00116067" w:rsidRPr="008F78EB" w:rsidRDefault="00116067" w:rsidP="00116067">
      <w:pPr>
        <w:spacing w:after="0" w:line="360" w:lineRule="auto"/>
        <w:ind w:firstLine="709"/>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Гидравлические режимы, обеспечивающие передачу тепловой энергии от источника тепловой энергии до самого удаленного потребителя и характеризующих существующие возможности (резервы и дефициты по пропускной способности) передачи тепловой энергии от источника к потребителю.</w:t>
      </w:r>
    </w:p>
    <w:p w:rsidR="006E1E15" w:rsidRPr="008F78EB" w:rsidRDefault="00116067" w:rsidP="00116067">
      <w:pPr>
        <w:spacing w:after="0" w:line="360" w:lineRule="auto"/>
        <w:ind w:firstLine="709"/>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 xml:space="preserve">Результаты </w:t>
      </w:r>
      <w:r w:rsidR="005750A6" w:rsidRPr="008F78EB">
        <w:rPr>
          <w:rFonts w:ascii="Times New Roman" w:eastAsia="Times New Roman" w:hAnsi="Times New Roman" w:cs="Times New Roman"/>
          <w:sz w:val="24"/>
          <w:szCs w:val="24"/>
          <w:lang w:eastAsia="ru-RU"/>
        </w:rPr>
        <w:t xml:space="preserve">гидравлического </w:t>
      </w:r>
      <w:r w:rsidRPr="008F78EB">
        <w:rPr>
          <w:rFonts w:ascii="Times New Roman" w:eastAsia="Times New Roman" w:hAnsi="Times New Roman" w:cs="Times New Roman"/>
          <w:sz w:val="24"/>
          <w:szCs w:val="24"/>
          <w:lang w:eastAsia="ru-RU"/>
        </w:rPr>
        <w:t xml:space="preserve">расчета представлены в </w:t>
      </w:r>
      <w:r w:rsidR="005750A6" w:rsidRPr="008F78EB">
        <w:rPr>
          <w:rFonts w:ascii="Times New Roman" w:eastAsia="Times New Roman" w:hAnsi="Times New Roman" w:cs="Times New Roman"/>
          <w:sz w:val="24"/>
          <w:szCs w:val="24"/>
          <w:lang w:eastAsia="ru-RU"/>
        </w:rPr>
        <w:t>таблиц</w:t>
      </w:r>
      <w:r w:rsidR="00CE562D">
        <w:rPr>
          <w:rFonts w:ascii="Times New Roman" w:eastAsia="Times New Roman" w:hAnsi="Times New Roman" w:cs="Times New Roman"/>
          <w:sz w:val="24"/>
          <w:szCs w:val="24"/>
          <w:lang w:eastAsia="ru-RU"/>
        </w:rPr>
        <w:t>ах</w:t>
      </w:r>
      <w:r w:rsidR="006E1E15" w:rsidRPr="008F78EB">
        <w:rPr>
          <w:rFonts w:ascii="Times New Roman" w:eastAsia="Times New Roman" w:hAnsi="Times New Roman" w:cs="Times New Roman"/>
          <w:sz w:val="24"/>
          <w:szCs w:val="24"/>
          <w:lang w:eastAsia="ru-RU"/>
        </w:rPr>
        <w:t xml:space="preserve"> </w:t>
      </w:r>
      <w:r w:rsidR="004A7724">
        <w:rPr>
          <w:rFonts w:ascii="Times New Roman" w:eastAsia="Times New Roman" w:hAnsi="Times New Roman" w:cs="Times New Roman"/>
          <w:sz w:val="24"/>
          <w:szCs w:val="24"/>
          <w:lang w:eastAsia="ru-RU"/>
        </w:rPr>
        <w:t>8.</w:t>
      </w:r>
    </w:p>
    <w:p w:rsidR="006E1E15" w:rsidRDefault="006E1E15" w:rsidP="006E1E15">
      <w:pPr>
        <w:rPr>
          <w:rFonts w:ascii="Times New Roman" w:hAnsi="Times New Roman" w:cs="Times New Roman"/>
          <w:lang w:eastAsia="ru-RU"/>
        </w:rPr>
      </w:pPr>
    </w:p>
    <w:p w:rsidR="005853DE" w:rsidRPr="00CE562D" w:rsidRDefault="005853DE" w:rsidP="00BF2EDC">
      <w:pPr>
        <w:pStyle w:val="3"/>
        <w:spacing w:line="360" w:lineRule="auto"/>
        <w:jc w:val="both"/>
        <w:rPr>
          <w:rFonts w:cs="Times New Roman"/>
          <w:b/>
          <w:color w:val="auto"/>
        </w:rPr>
      </w:pPr>
      <w:bookmarkStart w:id="151" w:name="_Toc535409525"/>
      <w:bookmarkStart w:id="152" w:name="_Toc73010715"/>
      <w:bookmarkStart w:id="153" w:name="sub_192"/>
      <w:bookmarkEnd w:id="150"/>
      <w:r w:rsidRPr="00CE562D">
        <w:rPr>
          <w:rFonts w:cs="Times New Roman"/>
          <w:b/>
          <w:color w:val="auto"/>
        </w:rPr>
        <w:t>1.6.4 Описание причины возникновения дефицитов тепловой мощности и последствий влияния дефицитов на качество теплоснабжения;</w:t>
      </w:r>
      <w:bookmarkEnd w:id="151"/>
      <w:bookmarkEnd w:id="152"/>
    </w:p>
    <w:p w:rsidR="00116067" w:rsidRPr="008F78EB" w:rsidRDefault="00116067" w:rsidP="00116067">
      <w:pPr>
        <w:pStyle w:val="ae"/>
        <w:rPr>
          <w:rFonts w:cs="Times New Roman"/>
        </w:rPr>
      </w:pPr>
      <w:r w:rsidRPr="008F78EB">
        <w:rPr>
          <w:rFonts w:cs="Times New Roman"/>
        </w:rPr>
        <w:t>Под дефицитом тепловой энергии понимается технологическая невозможность обеспечения тепловой нагрузки потребителей тепловой энергии, объема поддерживаемой резервной мощности и подключаемой тепловой нагрузки.</w:t>
      </w:r>
    </w:p>
    <w:p w:rsidR="00116067" w:rsidRDefault="00116067" w:rsidP="00116067">
      <w:pPr>
        <w:pStyle w:val="ae"/>
        <w:rPr>
          <w:rFonts w:cs="Times New Roman"/>
        </w:rPr>
      </w:pPr>
      <w:r w:rsidRPr="008F78EB">
        <w:rPr>
          <w:rFonts w:cs="Times New Roman"/>
        </w:rPr>
        <w:t>Зоны действия с дефицитом тепловой мощности не выявлены.</w:t>
      </w:r>
    </w:p>
    <w:p w:rsidR="00CE562D" w:rsidRPr="008F78EB" w:rsidRDefault="00CE562D" w:rsidP="00116067">
      <w:pPr>
        <w:pStyle w:val="ae"/>
        <w:rPr>
          <w:rFonts w:cs="Times New Roman"/>
        </w:rPr>
      </w:pPr>
    </w:p>
    <w:p w:rsidR="005853DE" w:rsidRPr="00BF2EDC" w:rsidRDefault="005853DE" w:rsidP="00BF2EDC">
      <w:pPr>
        <w:pStyle w:val="3"/>
        <w:spacing w:line="360" w:lineRule="auto"/>
        <w:jc w:val="both"/>
        <w:rPr>
          <w:rFonts w:cs="Times New Roman"/>
          <w:b/>
          <w:color w:val="auto"/>
        </w:rPr>
      </w:pPr>
      <w:bookmarkStart w:id="154" w:name="_Toc535409526"/>
      <w:bookmarkStart w:id="155" w:name="_Toc73010716"/>
      <w:bookmarkStart w:id="156" w:name="sub_193"/>
      <w:bookmarkEnd w:id="153"/>
      <w:r w:rsidRPr="00BF2EDC">
        <w:rPr>
          <w:rFonts w:cs="Times New Roman"/>
          <w:b/>
          <w:color w:val="auto"/>
        </w:rPr>
        <w:t>1.6.5 Описание резервов тепловой мощности нетто источников тепловой энергии и возможностей расширения технологических зон действия источников тепловой энергии с резервами тепловой мощности нетто в зоны действия с дефицитом тепловой мощности.</w:t>
      </w:r>
      <w:bookmarkEnd w:id="154"/>
      <w:bookmarkEnd w:id="155"/>
    </w:p>
    <w:bookmarkEnd w:id="156"/>
    <w:p w:rsidR="00116067" w:rsidRPr="008F78EB" w:rsidRDefault="00116067" w:rsidP="00116067">
      <w:pPr>
        <w:pStyle w:val="ae"/>
        <w:rPr>
          <w:rFonts w:cs="Times New Roman"/>
        </w:rPr>
      </w:pPr>
      <w:r w:rsidRPr="008F78EB">
        <w:rPr>
          <w:rFonts w:cs="Times New Roman"/>
        </w:rPr>
        <w:t>Возможности расширения технологических зон действия источников тепловой энергии с резервами тепловой мощности нетто в зоны действия источников с дефицитом тепловой мощности отсутствуют.</w:t>
      </w:r>
    </w:p>
    <w:p w:rsidR="00565508" w:rsidRPr="00BF2EDC" w:rsidRDefault="00565508" w:rsidP="00BF2EDC">
      <w:pPr>
        <w:pStyle w:val="3"/>
        <w:spacing w:line="360" w:lineRule="auto"/>
        <w:jc w:val="both"/>
        <w:rPr>
          <w:rFonts w:cs="Times New Roman"/>
          <w:b/>
          <w:color w:val="auto"/>
        </w:rPr>
      </w:pPr>
      <w:bookmarkStart w:id="157" w:name="_Toc73010717"/>
      <w:r w:rsidRPr="00BF2EDC">
        <w:rPr>
          <w:rFonts w:cs="Times New Roman"/>
          <w:b/>
          <w:color w:val="auto"/>
        </w:rPr>
        <w:lastRenderedPageBreak/>
        <w:t>1.6.6 Описание изменений в балансах тепловой мощности и тепловой нагрузки каждой системы теплоснабжения, в том числе с учетом реализации планов строительства, реконструкции и технического перевооружения источников тепловой энергии, введенных в эксплуатацию за период, предшествующий актуализации схемы теплоснабжения</w:t>
      </w:r>
      <w:bookmarkEnd w:id="157"/>
    </w:p>
    <w:p w:rsidR="005853DE" w:rsidRPr="008F78EB" w:rsidRDefault="00565508" w:rsidP="0040782B">
      <w:pPr>
        <w:spacing w:line="360" w:lineRule="auto"/>
        <w:ind w:firstLine="708"/>
        <w:jc w:val="both"/>
        <w:rPr>
          <w:rFonts w:ascii="Times New Roman" w:hAnsi="Times New Roman" w:cs="Times New Roman"/>
        </w:rPr>
      </w:pPr>
      <w:r w:rsidRPr="008F78EB">
        <w:rPr>
          <w:rFonts w:ascii="Times New Roman" w:eastAsia="Times New Roman" w:hAnsi="Times New Roman" w:cs="Times New Roman"/>
          <w:sz w:val="24"/>
          <w:szCs w:val="24"/>
          <w:lang w:eastAsia="ru-RU"/>
        </w:rPr>
        <w:t>За период с момента утверждения раннее разработанной Схемы теплоснабжения изменений в балансах тепловой мощности и тепловой нагрузки не зафиксировано.</w:t>
      </w:r>
    </w:p>
    <w:p w:rsidR="00033853" w:rsidRPr="008F78EB" w:rsidRDefault="00033853">
      <w:pPr>
        <w:rPr>
          <w:rFonts w:ascii="Times New Roman" w:eastAsiaTheme="majorEastAsia" w:hAnsi="Times New Roman" w:cs="Times New Roman"/>
          <w:b/>
          <w:sz w:val="26"/>
          <w:szCs w:val="26"/>
        </w:rPr>
      </w:pPr>
      <w:r w:rsidRPr="008F78EB">
        <w:rPr>
          <w:rFonts w:ascii="Times New Roman" w:hAnsi="Times New Roman" w:cs="Times New Roman"/>
        </w:rPr>
        <w:br w:type="page"/>
      </w:r>
    </w:p>
    <w:p w:rsidR="00433599" w:rsidRPr="008F78EB" w:rsidRDefault="00433599" w:rsidP="00033853">
      <w:pPr>
        <w:pStyle w:val="2"/>
        <w:spacing w:line="360" w:lineRule="auto"/>
        <w:jc w:val="center"/>
        <w:rPr>
          <w:rFonts w:cs="Times New Roman"/>
          <w:color w:val="auto"/>
        </w:rPr>
      </w:pPr>
      <w:bookmarkStart w:id="158" w:name="_Toc73010718"/>
      <w:r w:rsidRPr="008F78EB">
        <w:rPr>
          <w:rFonts w:cs="Times New Roman"/>
          <w:color w:val="auto"/>
        </w:rPr>
        <w:lastRenderedPageBreak/>
        <w:t>Часть 7 «Балансы теплоносителя»</w:t>
      </w:r>
      <w:bookmarkEnd w:id="158"/>
    </w:p>
    <w:p w:rsidR="005853DE" w:rsidRPr="00BF2EDC" w:rsidRDefault="005853DE" w:rsidP="00BF2EDC">
      <w:pPr>
        <w:pStyle w:val="3"/>
        <w:spacing w:line="360" w:lineRule="auto"/>
        <w:jc w:val="both"/>
        <w:rPr>
          <w:rFonts w:cs="Times New Roman"/>
          <w:b/>
          <w:color w:val="auto"/>
        </w:rPr>
      </w:pPr>
      <w:bookmarkStart w:id="159" w:name="_Toc535409528"/>
      <w:bookmarkStart w:id="160" w:name="_Toc73010719"/>
      <w:bookmarkStart w:id="161" w:name="sub_206"/>
      <w:r w:rsidRPr="00BF2EDC">
        <w:rPr>
          <w:rFonts w:cs="Times New Roman"/>
          <w:b/>
          <w:color w:val="auto"/>
        </w:rPr>
        <w:t>1.7.1 Описание балансов производительности водоподготовительных установок теплоносителя для тепловых сетей и максимального потребления теплоносителя в теплоиспользующих установках потребителей в перспективных зонах действия систем теплоснабжения и источников тепловой энергии, в том числе работающих на единую тепловую сеть;</w:t>
      </w:r>
      <w:bookmarkEnd w:id="159"/>
      <w:bookmarkEnd w:id="160"/>
    </w:p>
    <w:p w:rsidR="0046398A" w:rsidRPr="008F78EB" w:rsidRDefault="0046398A" w:rsidP="0046398A">
      <w:pPr>
        <w:spacing w:after="0" w:line="360" w:lineRule="auto"/>
        <w:ind w:firstLine="709"/>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Теплоноситель в системе теплоснабжения котельной, как и в каждой системе теплоснабжения, предназначен как для передачи теплоты, так и для подпитки системы теплоснабжения.</w:t>
      </w:r>
    </w:p>
    <w:p w:rsidR="0046398A" w:rsidRPr="008F78EB" w:rsidRDefault="0046398A" w:rsidP="0046398A">
      <w:pPr>
        <w:spacing w:after="0" w:line="360" w:lineRule="auto"/>
        <w:ind w:firstLine="709"/>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 xml:space="preserve">В таблице </w:t>
      </w:r>
      <w:r w:rsidR="001C618C">
        <w:rPr>
          <w:rFonts w:ascii="Times New Roman" w:eastAsia="Times New Roman" w:hAnsi="Times New Roman" w:cs="Times New Roman"/>
          <w:sz w:val="24"/>
          <w:szCs w:val="24"/>
          <w:lang w:eastAsia="ru-RU"/>
        </w:rPr>
        <w:t>20</w:t>
      </w:r>
      <w:r w:rsidRPr="008F78EB">
        <w:rPr>
          <w:rFonts w:ascii="Times New Roman" w:eastAsia="Times New Roman" w:hAnsi="Times New Roman" w:cs="Times New Roman"/>
          <w:sz w:val="24"/>
          <w:szCs w:val="24"/>
          <w:lang w:eastAsia="ru-RU"/>
        </w:rPr>
        <w:t xml:space="preserve"> представлены данные о системах водоподготовительных установок (далее ВПУ) и балансе подпитки тепловых сетей.</w:t>
      </w:r>
    </w:p>
    <w:p w:rsidR="0074511F" w:rsidRDefault="0046398A" w:rsidP="00D16BBA">
      <w:pPr>
        <w:spacing w:after="0" w:line="276" w:lineRule="auto"/>
        <w:ind w:firstLine="709"/>
        <w:rPr>
          <w:rFonts w:ascii="Times New Roman" w:eastAsia="Times New Roman" w:hAnsi="Times New Roman" w:cs="Times New Roman"/>
          <w:iCs/>
          <w:sz w:val="24"/>
          <w:szCs w:val="24"/>
          <w:lang w:eastAsia="ru-RU"/>
        </w:rPr>
      </w:pPr>
      <w:r w:rsidRPr="008F78EB">
        <w:rPr>
          <w:rFonts w:ascii="Times New Roman" w:eastAsia="Times New Roman" w:hAnsi="Times New Roman" w:cs="Times New Roman"/>
          <w:b/>
          <w:iCs/>
          <w:sz w:val="24"/>
          <w:szCs w:val="24"/>
          <w:lang w:eastAsia="ru-RU"/>
        </w:rPr>
        <w:t xml:space="preserve">Таблица </w:t>
      </w:r>
      <w:r w:rsidR="001C618C">
        <w:rPr>
          <w:rFonts w:ascii="Times New Roman" w:eastAsia="Times New Roman" w:hAnsi="Times New Roman" w:cs="Times New Roman"/>
          <w:b/>
          <w:iCs/>
          <w:sz w:val="24"/>
          <w:szCs w:val="24"/>
          <w:lang w:eastAsia="ru-RU"/>
        </w:rPr>
        <w:t>20</w:t>
      </w:r>
      <w:r w:rsidRPr="008F78EB">
        <w:rPr>
          <w:rFonts w:ascii="Times New Roman" w:eastAsia="Times New Roman" w:hAnsi="Times New Roman" w:cs="Times New Roman"/>
          <w:iCs/>
          <w:sz w:val="24"/>
          <w:szCs w:val="24"/>
          <w:lang w:eastAsia="ru-RU"/>
        </w:rPr>
        <w:t xml:space="preserve"> – Данные о системах ВПУ установленных на котельных и балансы подпитки тепловых сетей</w:t>
      </w:r>
      <w:r w:rsidR="00D16BBA">
        <w:rPr>
          <w:rFonts w:ascii="Times New Roman" w:eastAsia="Times New Roman" w:hAnsi="Times New Roman" w:cs="Times New Roman"/>
          <w:iCs/>
          <w:sz w:val="24"/>
          <w:szCs w:val="24"/>
          <w:lang w:eastAsia="ru-RU"/>
        </w:rPr>
        <w:t xml:space="preserve"> </w:t>
      </w:r>
      <w:r w:rsidR="002D7287">
        <w:rPr>
          <w:rFonts w:ascii="Times New Roman" w:eastAsia="Times New Roman" w:hAnsi="Times New Roman" w:cs="Times New Roman"/>
          <w:iCs/>
          <w:sz w:val="24"/>
          <w:szCs w:val="24"/>
          <w:lang w:eastAsia="ru-RU"/>
        </w:rPr>
        <w:t>на период 2021 – 2035</w:t>
      </w:r>
      <w:r w:rsidR="00D16BBA" w:rsidRPr="00D16BBA">
        <w:rPr>
          <w:rFonts w:ascii="Times New Roman" w:eastAsia="Times New Roman" w:hAnsi="Times New Roman" w:cs="Times New Roman"/>
          <w:iCs/>
          <w:sz w:val="24"/>
          <w:szCs w:val="24"/>
          <w:lang w:eastAsia="ru-RU"/>
        </w:rPr>
        <w:t xml:space="preserve"> гг.</w:t>
      </w:r>
    </w:p>
    <w:tbl>
      <w:tblPr>
        <w:tblW w:w="9445" w:type="dxa"/>
        <w:tblInd w:w="45" w:type="dxa"/>
        <w:tblLayout w:type="fixed"/>
        <w:tblCellMar>
          <w:left w:w="0" w:type="dxa"/>
          <w:right w:w="0" w:type="dxa"/>
        </w:tblCellMar>
        <w:tblLook w:val="04A0" w:firstRow="1" w:lastRow="0" w:firstColumn="1" w:lastColumn="0" w:noHBand="0" w:noVBand="1"/>
      </w:tblPr>
      <w:tblGrid>
        <w:gridCol w:w="1389"/>
        <w:gridCol w:w="1535"/>
        <w:gridCol w:w="1439"/>
        <w:gridCol w:w="799"/>
        <w:gridCol w:w="1090"/>
        <w:gridCol w:w="841"/>
        <w:gridCol w:w="723"/>
        <w:gridCol w:w="870"/>
        <w:gridCol w:w="759"/>
      </w:tblGrid>
      <w:tr w:rsidR="002D7287" w:rsidRPr="002D7287" w:rsidTr="0040782B">
        <w:trPr>
          <w:trHeight w:val="328"/>
        </w:trPr>
        <w:tc>
          <w:tcPr>
            <w:tcW w:w="1389" w:type="dxa"/>
            <w:vMerge w:val="restart"/>
            <w:tcBorders>
              <w:top w:val="single" w:sz="6" w:space="0" w:color="000000"/>
              <w:left w:val="single" w:sz="6" w:space="0" w:color="000000"/>
              <w:bottom w:val="single" w:sz="6" w:space="0" w:color="000000"/>
              <w:right w:val="single" w:sz="6" w:space="0" w:color="000000"/>
            </w:tcBorders>
            <w:tcMar>
              <w:top w:w="0" w:type="dxa"/>
              <w:left w:w="45" w:type="dxa"/>
              <w:bottom w:w="0" w:type="dxa"/>
              <w:right w:w="45" w:type="dxa"/>
            </w:tcMar>
            <w:vAlign w:val="bottom"/>
            <w:hideMark/>
          </w:tcPr>
          <w:p w:rsidR="002D7287" w:rsidRPr="002D7287" w:rsidRDefault="002D7287" w:rsidP="002D7287">
            <w:pPr>
              <w:spacing w:after="0" w:line="240" w:lineRule="auto"/>
              <w:jc w:val="center"/>
              <w:rPr>
                <w:rFonts w:ascii="Times New Roman" w:eastAsia="Times New Roman" w:hAnsi="Times New Roman" w:cs="Times New Roman"/>
                <w:b/>
                <w:bCs/>
                <w:sz w:val="20"/>
                <w:szCs w:val="20"/>
                <w:lang w:eastAsia="ru-RU"/>
              </w:rPr>
            </w:pPr>
            <w:r w:rsidRPr="002D7287">
              <w:rPr>
                <w:rFonts w:ascii="Times New Roman" w:eastAsia="Times New Roman" w:hAnsi="Times New Roman" w:cs="Times New Roman"/>
                <w:b/>
                <w:bCs/>
                <w:sz w:val="20"/>
                <w:szCs w:val="20"/>
                <w:lang w:eastAsia="ru-RU"/>
              </w:rPr>
              <w:t>Наименование населенного пункта</w:t>
            </w:r>
          </w:p>
        </w:tc>
        <w:tc>
          <w:tcPr>
            <w:tcW w:w="1535" w:type="dxa"/>
            <w:vMerge w:val="restart"/>
            <w:tcBorders>
              <w:top w:val="single" w:sz="6" w:space="0" w:color="000000"/>
              <w:left w:val="single" w:sz="6" w:space="0" w:color="CCCCCC"/>
              <w:bottom w:val="single" w:sz="6" w:space="0" w:color="000000"/>
              <w:right w:val="single" w:sz="6" w:space="0" w:color="000000"/>
            </w:tcBorders>
            <w:tcMar>
              <w:top w:w="0" w:type="dxa"/>
              <w:left w:w="45" w:type="dxa"/>
              <w:bottom w:w="0" w:type="dxa"/>
              <w:right w:w="45" w:type="dxa"/>
            </w:tcMar>
            <w:vAlign w:val="bottom"/>
            <w:hideMark/>
          </w:tcPr>
          <w:p w:rsidR="002D7287" w:rsidRPr="002D7287" w:rsidRDefault="002D7287" w:rsidP="002D7287">
            <w:pPr>
              <w:spacing w:after="0" w:line="240" w:lineRule="auto"/>
              <w:jc w:val="center"/>
              <w:rPr>
                <w:rFonts w:ascii="Times New Roman" w:eastAsia="Times New Roman" w:hAnsi="Times New Roman" w:cs="Times New Roman"/>
                <w:b/>
                <w:bCs/>
                <w:sz w:val="20"/>
                <w:szCs w:val="20"/>
                <w:lang w:eastAsia="ru-RU"/>
              </w:rPr>
            </w:pPr>
            <w:r w:rsidRPr="002D7287">
              <w:rPr>
                <w:rFonts w:ascii="Times New Roman" w:eastAsia="Times New Roman" w:hAnsi="Times New Roman" w:cs="Times New Roman"/>
                <w:b/>
                <w:bCs/>
                <w:sz w:val="20"/>
                <w:szCs w:val="20"/>
                <w:lang w:eastAsia="ru-RU"/>
              </w:rPr>
              <w:t>Наименование системы теплоснабжения</w:t>
            </w:r>
          </w:p>
        </w:tc>
        <w:tc>
          <w:tcPr>
            <w:tcW w:w="1439" w:type="dxa"/>
            <w:vMerge w:val="restart"/>
            <w:tcBorders>
              <w:top w:val="single" w:sz="6" w:space="0" w:color="000000"/>
              <w:left w:val="single" w:sz="6" w:space="0" w:color="CCCCCC"/>
              <w:bottom w:val="single" w:sz="6" w:space="0" w:color="000000"/>
              <w:right w:val="single" w:sz="6" w:space="0" w:color="000000"/>
            </w:tcBorders>
            <w:tcMar>
              <w:top w:w="0" w:type="dxa"/>
              <w:left w:w="45" w:type="dxa"/>
              <w:bottom w:w="0" w:type="dxa"/>
              <w:right w:w="45" w:type="dxa"/>
            </w:tcMar>
            <w:vAlign w:val="bottom"/>
            <w:hideMark/>
          </w:tcPr>
          <w:p w:rsidR="002D7287" w:rsidRPr="002D7287" w:rsidRDefault="002D7287" w:rsidP="002D7287">
            <w:pPr>
              <w:spacing w:after="0" w:line="240" w:lineRule="auto"/>
              <w:jc w:val="center"/>
              <w:rPr>
                <w:rFonts w:ascii="Times New Roman" w:eastAsia="Times New Roman" w:hAnsi="Times New Roman" w:cs="Times New Roman"/>
                <w:b/>
                <w:bCs/>
                <w:sz w:val="20"/>
                <w:szCs w:val="20"/>
                <w:lang w:eastAsia="ru-RU"/>
              </w:rPr>
            </w:pPr>
            <w:r w:rsidRPr="002D7287">
              <w:rPr>
                <w:rFonts w:ascii="Times New Roman" w:eastAsia="Times New Roman" w:hAnsi="Times New Roman" w:cs="Times New Roman"/>
                <w:b/>
                <w:bCs/>
                <w:sz w:val="20"/>
                <w:szCs w:val="20"/>
                <w:lang w:eastAsia="ru-RU"/>
              </w:rPr>
              <w:t xml:space="preserve">Тип теплоносителя, его параметры </w:t>
            </w:r>
          </w:p>
        </w:tc>
        <w:tc>
          <w:tcPr>
            <w:tcW w:w="5082" w:type="dxa"/>
            <w:gridSpan w:val="6"/>
            <w:tcBorders>
              <w:top w:val="single" w:sz="6" w:space="0" w:color="000000"/>
              <w:left w:val="single" w:sz="6" w:space="0" w:color="CCCCCC"/>
              <w:bottom w:val="single" w:sz="6" w:space="0" w:color="000000"/>
              <w:right w:val="single" w:sz="6" w:space="0" w:color="000000"/>
            </w:tcBorders>
            <w:tcMar>
              <w:top w:w="0" w:type="dxa"/>
              <w:left w:w="45" w:type="dxa"/>
              <w:bottom w:w="0" w:type="dxa"/>
              <w:right w:w="45" w:type="dxa"/>
            </w:tcMar>
            <w:vAlign w:val="bottom"/>
            <w:hideMark/>
          </w:tcPr>
          <w:p w:rsidR="002D7287" w:rsidRPr="002D7287" w:rsidRDefault="002D7287" w:rsidP="002D7287">
            <w:pPr>
              <w:spacing w:after="0" w:line="240" w:lineRule="auto"/>
              <w:jc w:val="center"/>
              <w:rPr>
                <w:rFonts w:ascii="Times New Roman" w:eastAsia="Times New Roman" w:hAnsi="Times New Roman" w:cs="Times New Roman"/>
                <w:b/>
                <w:bCs/>
                <w:sz w:val="20"/>
                <w:szCs w:val="20"/>
                <w:lang w:eastAsia="ru-RU"/>
              </w:rPr>
            </w:pPr>
            <w:r w:rsidRPr="002D7287">
              <w:rPr>
                <w:rFonts w:ascii="Times New Roman" w:eastAsia="Times New Roman" w:hAnsi="Times New Roman" w:cs="Times New Roman"/>
                <w:b/>
                <w:bCs/>
                <w:sz w:val="20"/>
                <w:szCs w:val="20"/>
                <w:lang w:eastAsia="ru-RU"/>
              </w:rPr>
              <w:t>Годовые затраты и потери теплоносителя, м3</w:t>
            </w:r>
          </w:p>
        </w:tc>
      </w:tr>
      <w:tr w:rsidR="002D7287" w:rsidRPr="002D7287" w:rsidTr="0040782B">
        <w:trPr>
          <w:trHeight w:val="328"/>
        </w:trPr>
        <w:tc>
          <w:tcPr>
            <w:tcW w:w="1389" w:type="dxa"/>
            <w:vMerge/>
            <w:tcBorders>
              <w:top w:val="single" w:sz="6" w:space="0" w:color="000000"/>
              <w:left w:val="single" w:sz="6" w:space="0" w:color="000000"/>
              <w:bottom w:val="single" w:sz="6" w:space="0" w:color="000000"/>
              <w:right w:val="single" w:sz="6" w:space="0" w:color="000000"/>
            </w:tcBorders>
            <w:vAlign w:val="center"/>
            <w:hideMark/>
          </w:tcPr>
          <w:p w:rsidR="002D7287" w:rsidRPr="002D7287" w:rsidRDefault="002D7287" w:rsidP="002D7287">
            <w:pPr>
              <w:spacing w:after="0" w:line="240" w:lineRule="auto"/>
              <w:rPr>
                <w:rFonts w:ascii="Times New Roman" w:eastAsia="Times New Roman" w:hAnsi="Times New Roman" w:cs="Times New Roman"/>
                <w:b/>
                <w:bCs/>
                <w:sz w:val="20"/>
                <w:szCs w:val="20"/>
                <w:lang w:eastAsia="ru-RU"/>
              </w:rPr>
            </w:pPr>
          </w:p>
        </w:tc>
        <w:tc>
          <w:tcPr>
            <w:tcW w:w="1535" w:type="dxa"/>
            <w:vMerge/>
            <w:tcBorders>
              <w:top w:val="single" w:sz="6" w:space="0" w:color="000000"/>
              <w:left w:val="single" w:sz="6" w:space="0" w:color="CCCCCC"/>
              <w:bottom w:val="single" w:sz="6" w:space="0" w:color="000000"/>
              <w:right w:val="single" w:sz="6" w:space="0" w:color="000000"/>
            </w:tcBorders>
            <w:vAlign w:val="center"/>
            <w:hideMark/>
          </w:tcPr>
          <w:p w:rsidR="002D7287" w:rsidRPr="002D7287" w:rsidRDefault="002D7287" w:rsidP="002D7287">
            <w:pPr>
              <w:spacing w:after="0" w:line="240" w:lineRule="auto"/>
              <w:rPr>
                <w:rFonts w:ascii="Times New Roman" w:eastAsia="Times New Roman" w:hAnsi="Times New Roman" w:cs="Times New Roman"/>
                <w:b/>
                <w:bCs/>
                <w:sz w:val="20"/>
                <w:szCs w:val="20"/>
                <w:lang w:eastAsia="ru-RU"/>
              </w:rPr>
            </w:pPr>
          </w:p>
        </w:tc>
        <w:tc>
          <w:tcPr>
            <w:tcW w:w="1439" w:type="dxa"/>
            <w:vMerge/>
            <w:tcBorders>
              <w:top w:val="single" w:sz="6" w:space="0" w:color="000000"/>
              <w:left w:val="single" w:sz="6" w:space="0" w:color="CCCCCC"/>
              <w:bottom w:val="single" w:sz="6" w:space="0" w:color="000000"/>
              <w:right w:val="single" w:sz="6" w:space="0" w:color="000000"/>
            </w:tcBorders>
            <w:vAlign w:val="center"/>
            <w:hideMark/>
          </w:tcPr>
          <w:p w:rsidR="002D7287" w:rsidRPr="002D7287" w:rsidRDefault="002D7287" w:rsidP="002D7287">
            <w:pPr>
              <w:spacing w:after="0" w:line="240" w:lineRule="auto"/>
              <w:rPr>
                <w:rFonts w:ascii="Times New Roman" w:eastAsia="Times New Roman" w:hAnsi="Times New Roman" w:cs="Times New Roman"/>
                <w:b/>
                <w:bCs/>
                <w:sz w:val="20"/>
                <w:szCs w:val="20"/>
                <w:lang w:eastAsia="ru-RU"/>
              </w:rPr>
            </w:pPr>
          </w:p>
        </w:tc>
        <w:tc>
          <w:tcPr>
            <w:tcW w:w="799" w:type="dxa"/>
            <w:vMerge w:val="restart"/>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rsidR="002D7287" w:rsidRPr="002D7287" w:rsidRDefault="002D7287" w:rsidP="002D7287">
            <w:pPr>
              <w:spacing w:after="0" w:line="240" w:lineRule="auto"/>
              <w:jc w:val="center"/>
              <w:rPr>
                <w:rFonts w:ascii="Times New Roman" w:eastAsia="Times New Roman" w:hAnsi="Times New Roman" w:cs="Times New Roman"/>
                <w:b/>
                <w:bCs/>
                <w:color w:val="000000"/>
                <w:sz w:val="20"/>
                <w:szCs w:val="20"/>
                <w:lang w:eastAsia="ru-RU"/>
              </w:rPr>
            </w:pPr>
            <w:r w:rsidRPr="002D7287">
              <w:rPr>
                <w:rFonts w:ascii="Times New Roman" w:eastAsia="Times New Roman" w:hAnsi="Times New Roman" w:cs="Times New Roman"/>
                <w:b/>
                <w:bCs/>
                <w:color w:val="000000"/>
                <w:sz w:val="20"/>
                <w:szCs w:val="20"/>
                <w:lang w:eastAsia="ru-RU"/>
              </w:rPr>
              <w:t>с утечкой</w:t>
            </w:r>
          </w:p>
        </w:tc>
        <w:tc>
          <w:tcPr>
            <w:tcW w:w="3524" w:type="dxa"/>
            <w:gridSpan w:val="4"/>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rsidR="002D7287" w:rsidRPr="002D7287" w:rsidRDefault="002D7287" w:rsidP="002D7287">
            <w:pPr>
              <w:spacing w:after="0" w:line="240" w:lineRule="auto"/>
              <w:jc w:val="center"/>
              <w:rPr>
                <w:rFonts w:ascii="Times New Roman" w:eastAsia="Times New Roman" w:hAnsi="Times New Roman" w:cs="Times New Roman"/>
                <w:b/>
                <w:bCs/>
                <w:sz w:val="20"/>
                <w:szCs w:val="20"/>
                <w:lang w:eastAsia="ru-RU"/>
              </w:rPr>
            </w:pPr>
            <w:r w:rsidRPr="002D7287">
              <w:rPr>
                <w:rFonts w:ascii="Times New Roman" w:eastAsia="Times New Roman" w:hAnsi="Times New Roman" w:cs="Times New Roman"/>
                <w:b/>
                <w:bCs/>
                <w:sz w:val="20"/>
                <w:szCs w:val="20"/>
                <w:lang w:eastAsia="ru-RU"/>
              </w:rPr>
              <w:t>технологические затраты</w:t>
            </w:r>
          </w:p>
        </w:tc>
        <w:tc>
          <w:tcPr>
            <w:tcW w:w="759" w:type="dxa"/>
            <w:vMerge w:val="restart"/>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rsidR="002D7287" w:rsidRPr="002D7287" w:rsidRDefault="002D7287" w:rsidP="002D7287">
            <w:pPr>
              <w:spacing w:after="0" w:line="240" w:lineRule="auto"/>
              <w:jc w:val="center"/>
              <w:rPr>
                <w:rFonts w:ascii="Times New Roman" w:eastAsia="Times New Roman" w:hAnsi="Times New Roman" w:cs="Times New Roman"/>
                <w:b/>
                <w:bCs/>
                <w:sz w:val="20"/>
                <w:szCs w:val="20"/>
                <w:lang w:eastAsia="ru-RU"/>
              </w:rPr>
            </w:pPr>
            <w:r w:rsidRPr="002D7287">
              <w:rPr>
                <w:rFonts w:ascii="Times New Roman" w:eastAsia="Times New Roman" w:hAnsi="Times New Roman" w:cs="Times New Roman"/>
                <w:b/>
                <w:bCs/>
                <w:sz w:val="20"/>
                <w:szCs w:val="20"/>
                <w:lang w:eastAsia="ru-RU"/>
              </w:rPr>
              <w:t>всего</w:t>
            </w:r>
          </w:p>
        </w:tc>
      </w:tr>
      <w:tr w:rsidR="002D7287" w:rsidRPr="002D7287" w:rsidTr="0040782B">
        <w:trPr>
          <w:trHeight w:val="328"/>
        </w:trPr>
        <w:tc>
          <w:tcPr>
            <w:tcW w:w="1389" w:type="dxa"/>
            <w:vMerge/>
            <w:tcBorders>
              <w:top w:val="single" w:sz="6" w:space="0" w:color="000000"/>
              <w:left w:val="single" w:sz="6" w:space="0" w:color="000000"/>
              <w:bottom w:val="single" w:sz="6" w:space="0" w:color="000000"/>
              <w:right w:val="single" w:sz="6" w:space="0" w:color="000000"/>
            </w:tcBorders>
            <w:vAlign w:val="center"/>
            <w:hideMark/>
          </w:tcPr>
          <w:p w:rsidR="002D7287" w:rsidRPr="002D7287" w:rsidRDefault="002D7287" w:rsidP="002D7287">
            <w:pPr>
              <w:spacing w:after="0" w:line="240" w:lineRule="auto"/>
              <w:rPr>
                <w:rFonts w:ascii="Times New Roman" w:eastAsia="Times New Roman" w:hAnsi="Times New Roman" w:cs="Times New Roman"/>
                <w:b/>
                <w:bCs/>
                <w:sz w:val="20"/>
                <w:szCs w:val="20"/>
                <w:lang w:eastAsia="ru-RU"/>
              </w:rPr>
            </w:pPr>
          </w:p>
        </w:tc>
        <w:tc>
          <w:tcPr>
            <w:tcW w:w="1535" w:type="dxa"/>
            <w:vMerge/>
            <w:tcBorders>
              <w:top w:val="single" w:sz="6" w:space="0" w:color="000000"/>
              <w:left w:val="single" w:sz="6" w:space="0" w:color="CCCCCC"/>
              <w:bottom w:val="single" w:sz="6" w:space="0" w:color="000000"/>
              <w:right w:val="single" w:sz="6" w:space="0" w:color="000000"/>
            </w:tcBorders>
            <w:vAlign w:val="center"/>
            <w:hideMark/>
          </w:tcPr>
          <w:p w:rsidR="002D7287" w:rsidRPr="002D7287" w:rsidRDefault="002D7287" w:rsidP="002D7287">
            <w:pPr>
              <w:spacing w:after="0" w:line="240" w:lineRule="auto"/>
              <w:rPr>
                <w:rFonts w:ascii="Times New Roman" w:eastAsia="Times New Roman" w:hAnsi="Times New Roman" w:cs="Times New Roman"/>
                <w:b/>
                <w:bCs/>
                <w:sz w:val="20"/>
                <w:szCs w:val="20"/>
                <w:lang w:eastAsia="ru-RU"/>
              </w:rPr>
            </w:pPr>
          </w:p>
        </w:tc>
        <w:tc>
          <w:tcPr>
            <w:tcW w:w="1439" w:type="dxa"/>
            <w:vMerge/>
            <w:tcBorders>
              <w:top w:val="single" w:sz="6" w:space="0" w:color="000000"/>
              <w:left w:val="single" w:sz="6" w:space="0" w:color="CCCCCC"/>
              <w:bottom w:val="single" w:sz="6" w:space="0" w:color="000000"/>
              <w:right w:val="single" w:sz="6" w:space="0" w:color="000000"/>
            </w:tcBorders>
            <w:vAlign w:val="center"/>
            <w:hideMark/>
          </w:tcPr>
          <w:p w:rsidR="002D7287" w:rsidRPr="002D7287" w:rsidRDefault="002D7287" w:rsidP="002D7287">
            <w:pPr>
              <w:spacing w:after="0" w:line="240" w:lineRule="auto"/>
              <w:rPr>
                <w:rFonts w:ascii="Times New Roman" w:eastAsia="Times New Roman" w:hAnsi="Times New Roman" w:cs="Times New Roman"/>
                <w:b/>
                <w:bCs/>
                <w:sz w:val="20"/>
                <w:szCs w:val="20"/>
                <w:lang w:eastAsia="ru-RU"/>
              </w:rPr>
            </w:pPr>
          </w:p>
        </w:tc>
        <w:tc>
          <w:tcPr>
            <w:tcW w:w="799" w:type="dxa"/>
            <w:vMerge/>
            <w:tcBorders>
              <w:top w:val="single" w:sz="6" w:space="0" w:color="CCCCCC"/>
              <w:left w:val="single" w:sz="6" w:space="0" w:color="CCCCCC"/>
              <w:bottom w:val="single" w:sz="6" w:space="0" w:color="000000"/>
              <w:right w:val="single" w:sz="6" w:space="0" w:color="000000"/>
            </w:tcBorders>
            <w:vAlign w:val="center"/>
            <w:hideMark/>
          </w:tcPr>
          <w:p w:rsidR="002D7287" w:rsidRPr="002D7287" w:rsidRDefault="002D7287" w:rsidP="002D7287">
            <w:pPr>
              <w:spacing w:after="0" w:line="240" w:lineRule="auto"/>
              <w:rPr>
                <w:rFonts w:ascii="Times New Roman" w:eastAsia="Times New Roman" w:hAnsi="Times New Roman" w:cs="Times New Roman"/>
                <w:b/>
                <w:bCs/>
                <w:color w:val="000000"/>
                <w:sz w:val="20"/>
                <w:szCs w:val="20"/>
                <w:lang w:eastAsia="ru-RU"/>
              </w:rPr>
            </w:pPr>
          </w:p>
        </w:tc>
        <w:tc>
          <w:tcPr>
            <w:tcW w:w="1090"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rsidR="002D7287" w:rsidRPr="002D7287" w:rsidRDefault="002D7287" w:rsidP="002D7287">
            <w:pPr>
              <w:spacing w:after="0" w:line="240" w:lineRule="auto"/>
              <w:jc w:val="center"/>
              <w:rPr>
                <w:rFonts w:ascii="Times New Roman" w:eastAsia="Times New Roman" w:hAnsi="Times New Roman" w:cs="Times New Roman"/>
                <w:b/>
                <w:bCs/>
                <w:sz w:val="20"/>
                <w:szCs w:val="20"/>
                <w:lang w:eastAsia="ru-RU"/>
              </w:rPr>
            </w:pPr>
            <w:r w:rsidRPr="002D7287">
              <w:rPr>
                <w:rFonts w:ascii="Times New Roman" w:eastAsia="Times New Roman" w:hAnsi="Times New Roman" w:cs="Times New Roman"/>
                <w:b/>
                <w:bCs/>
                <w:sz w:val="20"/>
                <w:szCs w:val="20"/>
                <w:lang w:eastAsia="ru-RU"/>
              </w:rPr>
              <w:t>на пусковое заполнение</w:t>
            </w:r>
          </w:p>
        </w:tc>
        <w:tc>
          <w:tcPr>
            <w:tcW w:w="841"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rsidR="002D7287" w:rsidRPr="002D7287" w:rsidRDefault="002D7287" w:rsidP="002D7287">
            <w:pPr>
              <w:spacing w:after="0" w:line="240" w:lineRule="auto"/>
              <w:jc w:val="center"/>
              <w:rPr>
                <w:rFonts w:ascii="Times New Roman" w:eastAsia="Times New Roman" w:hAnsi="Times New Roman" w:cs="Times New Roman"/>
                <w:b/>
                <w:bCs/>
                <w:sz w:val="20"/>
                <w:szCs w:val="20"/>
                <w:lang w:eastAsia="ru-RU"/>
              </w:rPr>
            </w:pPr>
            <w:r w:rsidRPr="002D7287">
              <w:rPr>
                <w:rFonts w:ascii="Times New Roman" w:eastAsia="Times New Roman" w:hAnsi="Times New Roman" w:cs="Times New Roman"/>
                <w:b/>
                <w:bCs/>
                <w:sz w:val="20"/>
                <w:szCs w:val="20"/>
                <w:lang w:eastAsia="ru-RU"/>
              </w:rPr>
              <w:t>на регламентные испытания</w:t>
            </w:r>
          </w:p>
        </w:tc>
        <w:tc>
          <w:tcPr>
            <w:tcW w:w="723"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rsidR="002D7287" w:rsidRPr="002D7287" w:rsidRDefault="002D7287" w:rsidP="002D7287">
            <w:pPr>
              <w:spacing w:after="0" w:line="240" w:lineRule="auto"/>
              <w:jc w:val="center"/>
              <w:rPr>
                <w:rFonts w:ascii="Times New Roman" w:eastAsia="Times New Roman" w:hAnsi="Times New Roman" w:cs="Times New Roman"/>
                <w:b/>
                <w:bCs/>
                <w:sz w:val="20"/>
                <w:szCs w:val="20"/>
                <w:lang w:eastAsia="ru-RU"/>
              </w:rPr>
            </w:pPr>
            <w:r w:rsidRPr="002D7287">
              <w:rPr>
                <w:rFonts w:ascii="Times New Roman" w:eastAsia="Times New Roman" w:hAnsi="Times New Roman" w:cs="Times New Roman"/>
                <w:b/>
                <w:bCs/>
                <w:sz w:val="20"/>
                <w:szCs w:val="20"/>
                <w:lang w:eastAsia="ru-RU"/>
              </w:rPr>
              <w:t>со сливами САРЗ</w:t>
            </w:r>
          </w:p>
        </w:tc>
        <w:tc>
          <w:tcPr>
            <w:tcW w:w="870"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rsidR="002D7287" w:rsidRPr="002D7287" w:rsidRDefault="002D7287" w:rsidP="002D7287">
            <w:pPr>
              <w:spacing w:after="0" w:line="240" w:lineRule="auto"/>
              <w:jc w:val="center"/>
              <w:rPr>
                <w:rFonts w:ascii="Times New Roman" w:eastAsia="Times New Roman" w:hAnsi="Times New Roman" w:cs="Times New Roman"/>
                <w:b/>
                <w:bCs/>
                <w:sz w:val="20"/>
                <w:szCs w:val="20"/>
                <w:lang w:eastAsia="ru-RU"/>
              </w:rPr>
            </w:pPr>
            <w:r w:rsidRPr="002D7287">
              <w:rPr>
                <w:rFonts w:ascii="Times New Roman" w:eastAsia="Times New Roman" w:hAnsi="Times New Roman" w:cs="Times New Roman"/>
                <w:b/>
                <w:bCs/>
                <w:sz w:val="20"/>
                <w:szCs w:val="20"/>
                <w:lang w:eastAsia="ru-RU"/>
              </w:rPr>
              <w:t>всего</w:t>
            </w:r>
          </w:p>
        </w:tc>
        <w:tc>
          <w:tcPr>
            <w:tcW w:w="759" w:type="dxa"/>
            <w:vMerge/>
            <w:tcBorders>
              <w:top w:val="single" w:sz="6" w:space="0" w:color="CCCCCC"/>
              <w:left w:val="single" w:sz="6" w:space="0" w:color="CCCCCC"/>
              <w:bottom w:val="single" w:sz="6" w:space="0" w:color="000000"/>
              <w:right w:val="single" w:sz="6" w:space="0" w:color="000000"/>
            </w:tcBorders>
            <w:vAlign w:val="center"/>
            <w:hideMark/>
          </w:tcPr>
          <w:p w:rsidR="002D7287" w:rsidRPr="002D7287" w:rsidRDefault="002D7287" w:rsidP="002D7287">
            <w:pPr>
              <w:spacing w:after="0" w:line="240" w:lineRule="auto"/>
              <w:rPr>
                <w:rFonts w:ascii="Times New Roman" w:eastAsia="Times New Roman" w:hAnsi="Times New Roman" w:cs="Times New Roman"/>
                <w:b/>
                <w:bCs/>
                <w:sz w:val="20"/>
                <w:szCs w:val="20"/>
                <w:lang w:eastAsia="ru-RU"/>
              </w:rPr>
            </w:pPr>
          </w:p>
        </w:tc>
      </w:tr>
      <w:tr w:rsidR="002D7287" w:rsidRPr="002D7287" w:rsidTr="0040782B">
        <w:trPr>
          <w:trHeight w:val="328"/>
        </w:trPr>
        <w:tc>
          <w:tcPr>
            <w:tcW w:w="1389"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hideMark/>
          </w:tcPr>
          <w:p w:rsidR="002D7287" w:rsidRPr="002D7287" w:rsidRDefault="002D7287" w:rsidP="002D7287">
            <w:pPr>
              <w:spacing w:after="0" w:line="240" w:lineRule="auto"/>
              <w:jc w:val="center"/>
              <w:rPr>
                <w:rFonts w:ascii="Times New Roman" w:eastAsia="Times New Roman" w:hAnsi="Times New Roman" w:cs="Times New Roman"/>
                <w:color w:val="000000"/>
                <w:sz w:val="20"/>
                <w:szCs w:val="20"/>
                <w:lang w:eastAsia="ru-RU"/>
              </w:rPr>
            </w:pPr>
            <w:r w:rsidRPr="002D7287">
              <w:rPr>
                <w:rFonts w:ascii="Times New Roman" w:eastAsia="Times New Roman" w:hAnsi="Times New Roman" w:cs="Times New Roman"/>
                <w:color w:val="000000"/>
                <w:sz w:val="20"/>
                <w:szCs w:val="20"/>
                <w:lang w:eastAsia="ru-RU"/>
              </w:rPr>
              <w:t xml:space="preserve">с. </w:t>
            </w:r>
            <w:proofErr w:type="spellStart"/>
            <w:r w:rsidRPr="002D7287">
              <w:rPr>
                <w:rFonts w:ascii="Times New Roman" w:eastAsia="Times New Roman" w:hAnsi="Times New Roman" w:cs="Times New Roman"/>
                <w:color w:val="000000"/>
                <w:sz w:val="20"/>
                <w:szCs w:val="20"/>
                <w:lang w:eastAsia="ru-RU"/>
              </w:rPr>
              <w:t>Апраксино</w:t>
            </w:r>
            <w:proofErr w:type="spellEnd"/>
          </w:p>
        </w:tc>
        <w:tc>
          <w:tcPr>
            <w:tcW w:w="1535"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rsidR="002D7287" w:rsidRPr="002D7287" w:rsidRDefault="002D7287" w:rsidP="002D7287">
            <w:pPr>
              <w:spacing w:after="0" w:line="240" w:lineRule="auto"/>
              <w:jc w:val="center"/>
              <w:rPr>
                <w:rFonts w:ascii="Times New Roman" w:eastAsia="Times New Roman" w:hAnsi="Times New Roman" w:cs="Times New Roman"/>
                <w:color w:val="000000"/>
                <w:sz w:val="20"/>
                <w:szCs w:val="20"/>
                <w:lang w:eastAsia="ru-RU"/>
              </w:rPr>
            </w:pPr>
            <w:r w:rsidRPr="002D7287">
              <w:rPr>
                <w:rFonts w:ascii="Times New Roman" w:eastAsia="Times New Roman" w:hAnsi="Times New Roman" w:cs="Times New Roman"/>
                <w:color w:val="000000"/>
                <w:sz w:val="20"/>
                <w:szCs w:val="20"/>
                <w:lang w:eastAsia="ru-RU"/>
              </w:rPr>
              <w:t xml:space="preserve">СЦТ от котельной с. </w:t>
            </w:r>
            <w:proofErr w:type="spellStart"/>
            <w:r w:rsidRPr="002D7287">
              <w:rPr>
                <w:rFonts w:ascii="Times New Roman" w:eastAsia="Times New Roman" w:hAnsi="Times New Roman" w:cs="Times New Roman"/>
                <w:color w:val="000000"/>
                <w:sz w:val="20"/>
                <w:szCs w:val="20"/>
                <w:lang w:eastAsia="ru-RU"/>
              </w:rPr>
              <w:t>Апраксино</w:t>
            </w:r>
            <w:proofErr w:type="spellEnd"/>
          </w:p>
        </w:tc>
        <w:tc>
          <w:tcPr>
            <w:tcW w:w="1439"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rsidR="002D7287" w:rsidRPr="002D7287" w:rsidRDefault="002D7287" w:rsidP="002D7287">
            <w:pPr>
              <w:spacing w:after="0" w:line="240" w:lineRule="auto"/>
              <w:jc w:val="center"/>
              <w:rPr>
                <w:rFonts w:ascii="Times New Roman" w:eastAsia="Times New Roman" w:hAnsi="Times New Roman" w:cs="Times New Roman"/>
                <w:color w:val="000000"/>
                <w:sz w:val="20"/>
                <w:szCs w:val="20"/>
                <w:lang w:eastAsia="ru-RU"/>
              </w:rPr>
            </w:pPr>
            <w:r w:rsidRPr="002D7287">
              <w:rPr>
                <w:rFonts w:ascii="Times New Roman" w:eastAsia="Times New Roman" w:hAnsi="Times New Roman" w:cs="Times New Roman"/>
                <w:color w:val="000000"/>
                <w:sz w:val="20"/>
                <w:szCs w:val="20"/>
                <w:lang w:eastAsia="ru-RU"/>
              </w:rPr>
              <w:t>горячая вода</w:t>
            </w:r>
          </w:p>
        </w:tc>
        <w:tc>
          <w:tcPr>
            <w:tcW w:w="799" w:type="dxa"/>
            <w:tcBorders>
              <w:top w:val="single" w:sz="6" w:space="0" w:color="000000"/>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2D7287" w:rsidRPr="002D7287" w:rsidRDefault="002D7287" w:rsidP="002D7287">
            <w:pPr>
              <w:spacing w:after="0" w:line="240" w:lineRule="auto"/>
              <w:jc w:val="center"/>
              <w:rPr>
                <w:rFonts w:ascii="Times New Roman" w:eastAsia="Times New Roman" w:hAnsi="Times New Roman" w:cs="Times New Roman"/>
                <w:sz w:val="20"/>
                <w:szCs w:val="20"/>
                <w:lang w:eastAsia="ru-RU"/>
              </w:rPr>
            </w:pPr>
            <w:r w:rsidRPr="002D7287">
              <w:rPr>
                <w:rFonts w:ascii="Times New Roman" w:eastAsia="Times New Roman" w:hAnsi="Times New Roman" w:cs="Times New Roman"/>
                <w:sz w:val="20"/>
                <w:szCs w:val="20"/>
                <w:lang w:eastAsia="ru-RU"/>
              </w:rPr>
              <w:t>53,02</w:t>
            </w:r>
          </w:p>
        </w:tc>
        <w:tc>
          <w:tcPr>
            <w:tcW w:w="1090" w:type="dxa"/>
            <w:tcBorders>
              <w:top w:val="single" w:sz="6" w:space="0" w:color="000000"/>
              <w:left w:val="single" w:sz="6" w:space="0" w:color="CCCCCC"/>
              <w:bottom w:val="single" w:sz="6" w:space="0" w:color="000000"/>
              <w:right w:val="single" w:sz="6" w:space="0" w:color="000000"/>
            </w:tcBorders>
            <w:tcMar>
              <w:top w:w="0" w:type="dxa"/>
              <w:left w:w="45" w:type="dxa"/>
              <w:bottom w:w="0" w:type="dxa"/>
              <w:right w:w="45" w:type="dxa"/>
            </w:tcMar>
            <w:vAlign w:val="center"/>
            <w:hideMark/>
          </w:tcPr>
          <w:p w:rsidR="002D7287" w:rsidRPr="002D7287" w:rsidRDefault="002D7287" w:rsidP="002D7287">
            <w:pPr>
              <w:spacing w:after="0" w:line="240" w:lineRule="auto"/>
              <w:jc w:val="center"/>
              <w:rPr>
                <w:rFonts w:ascii="Times New Roman" w:eastAsia="Times New Roman" w:hAnsi="Times New Roman" w:cs="Times New Roman"/>
                <w:sz w:val="20"/>
                <w:szCs w:val="20"/>
                <w:lang w:eastAsia="ru-RU"/>
              </w:rPr>
            </w:pPr>
            <w:r w:rsidRPr="002D7287">
              <w:rPr>
                <w:rFonts w:ascii="Times New Roman" w:eastAsia="Times New Roman" w:hAnsi="Times New Roman" w:cs="Times New Roman"/>
                <w:sz w:val="20"/>
                <w:szCs w:val="20"/>
                <w:lang w:eastAsia="ru-RU"/>
              </w:rPr>
              <w:t>6,35</w:t>
            </w:r>
          </w:p>
        </w:tc>
        <w:tc>
          <w:tcPr>
            <w:tcW w:w="841" w:type="dxa"/>
            <w:tcBorders>
              <w:top w:val="single" w:sz="6" w:space="0" w:color="000000"/>
              <w:left w:val="single" w:sz="6" w:space="0" w:color="CCCCCC"/>
              <w:bottom w:val="single" w:sz="6" w:space="0" w:color="000000"/>
              <w:right w:val="single" w:sz="6" w:space="0" w:color="000000"/>
            </w:tcBorders>
            <w:tcMar>
              <w:top w:w="0" w:type="dxa"/>
              <w:left w:w="45" w:type="dxa"/>
              <w:bottom w:w="0" w:type="dxa"/>
              <w:right w:w="45" w:type="dxa"/>
            </w:tcMar>
            <w:vAlign w:val="center"/>
            <w:hideMark/>
          </w:tcPr>
          <w:p w:rsidR="002D7287" w:rsidRPr="002D7287" w:rsidRDefault="002D7287" w:rsidP="002D7287">
            <w:pPr>
              <w:spacing w:after="0" w:line="240" w:lineRule="auto"/>
              <w:jc w:val="center"/>
              <w:rPr>
                <w:rFonts w:ascii="Times New Roman" w:eastAsia="Times New Roman" w:hAnsi="Times New Roman" w:cs="Times New Roman"/>
                <w:sz w:val="20"/>
                <w:szCs w:val="20"/>
                <w:lang w:eastAsia="ru-RU"/>
              </w:rPr>
            </w:pPr>
          </w:p>
        </w:tc>
        <w:tc>
          <w:tcPr>
            <w:tcW w:w="723" w:type="dxa"/>
            <w:tcBorders>
              <w:top w:val="single" w:sz="6" w:space="0" w:color="000000"/>
              <w:left w:val="single" w:sz="6" w:space="0" w:color="CCCCCC"/>
              <w:bottom w:val="single" w:sz="6" w:space="0" w:color="000000"/>
              <w:right w:val="single" w:sz="6" w:space="0" w:color="000000"/>
            </w:tcBorders>
            <w:tcMar>
              <w:top w:w="0" w:type="dxa"/>
              <w:left w:w="45" w:type="dxa"/>
              <w:bottom w:w="0" w:type="dxa"/>
              <w:right w:w="45" w:type="dxa"/>
            </w:tcMar>
            <w:vAlign w:val="center"/>
            <w:hideMark/>
          </w:tcPr>
          <w:p w:rsidR="002D7287" w:rsidRPr="002D7287" w:rsidRDefault="002D7287" w:rsidP="002D7287">
            <w:pPr>
              <w:spacing w:after="0" w:line="240" w:lineRule="auto"/>
              <w:jc w:val="center"/>
              <w:rPr>
                <w:rFonts w:ascii="Times New Roman" w:eastAsia="Times New Roman" w:hAnsi="Times New Roman" w:cs="Times New Roman"/>
                <w:sz w:val="20"/>
                <w:szCs w:val="20"/>
                <w:lang w:eastAsia="ru-RU"/>
              </w:rPr>
            </w:pPr>
          </w:p>
        </w:tc>
        <w:tc>
          <w:tcPr>
            <w:tcW w:w="870" w:type="dxa"/>
            <w:tcBorders>
              <w:top w:val="single" w:sz="6" w:space="0" w:color="000000"/>
              <w:left w:val="single" w:sz="6" w:space="0" w:color="CCCCCC"/>
              <w:bottom w:val="single" w:sz="6" w:space="0" w:color="000000"/>
              <w:right w:val="single" w:sz="6" w:space="0" w:color="000000"/>
            </w:tcBorders>
            <w:tcMar>
              <w:top w:w="0" w:type="dxa"/>
              <w:left w:w="45" w:type="dxa"/>
              <w:bottom w:w="0" w:type="dxa"/>
              <w:right w:w="45" w:type="dxa"/>
            </w:tcMar>
            <w:vAlign w:val="center"/>
            <w:hideMark/>
          </w:tcPr>
          <w:p w:rsidR="002D7287" w:rsidRPr="002D7287" w:rsidRDefault="002D7287" w:rsidP="002D7287">
            <w:pPr>
              <w:spacing w:after="0" w:line="240" w:lineRule="auto"/>
              <w:jc w:val="center"/>
              <w:rPr>
                <w:rFonts w:ascii="Times New Roman" w:eastAsia="Times New Roman" w:hAnsi="Times New Roman" w:cs="Times New Roman"/>
                <w:sz w:val="20"/>
                <w:szCs w:val="20"/>
                <w:lang w:eastAsia="ru-RU"/>
              </w:rPr>
            </w:pPr>
            <w:r w:rsidRPr="002D7287">
              <w:rPr>
                <w:rFonts w:ascii="Times New Roman" w:eastAsia="Times New Roman" w:hAnsi="Times New Roman" w:cs="Times New Roman"/>
                <w:sz w:val="20"/>
                <w:szCs w:val="20"/>
                <w:lang w:eastAsia="ru-RU"/>
              </w:rPr>
              <w:t>6,35</w:t>
            </w:r>
          </w:p>
        </w:tc>
        <w:tc>
          <w:tcPr>
            <w:tcW w:w="759" w:type="dxa"/>
            <w:tcBorders>
              <w:top w:val="single" w:sz="6" w:space="0" w:color="000000"/>
              <w:left w:val="single" w:sz="6" w:space="0" w:color="CCCCCC"/>
              <w:bottom w:val="single" w:sz="6" w:space="0" w:color="000000"/>
              <w:right w:val="single" w:sz="6" w:space="0" w:color="000000"/>
            </w:tcBorders>
            <w:tcMar>
              <w:top w:w="0" w:type="dxa"/>
              <w:left w:w="45" w:type="dxa"/>
              <w:bottom w:w="0" w:type="dxa"/>
              <w:right w:w="45" w:type="dxa"/>
            </w:tcMar>
            <w:vAlign w:val="center"/>
            <w:hideMark/>
          </w:tcPr>
          <w:p w:rsidR="002D7287" w:rsidRPr="002D7287" w:rsidRDefault="002D7287" w:rsidP="002D7287">
            <w:pPr>
              <w:spacing w:after="0" w:line="240" w:lineRule="auto"/>
              <w:jc w:val="center"/>
              <w:rPr>
                <w:rFonts w:ascii="Times New Roman" w:eastAsia="Times New Roman" w:hAnsi="Times New Roman" w:cs="Times New Roman"/>
                <w:sz w:val="20"/>
                <w:szCs w:val="20"/>
                <w:lang w:eastAsia="ru-RU"/>
              </w:rPr>
            </w:pPr>
            <w:r w:rsidRPr="002D7287">
              <w:rPr>
                <w:rFonts w:ascii="Times New Roman" w:eastAsia="Times New Roman" w:hAnsi="Times New Roman" w:cs="Times New Roman"/>
                <w:sz w:val="20"/>
                <w:szCs w:val="20"/>
                <w:lang w:eastAsia="ru-RU"/>
              </w:rPr>
              <w:t>59,37</w:t>
            </w:r>
          </w:p>
        </w:tc>
      </w:tr>
      <w:tr w:rsidR="002D7287" w:rsidRPr="002D7287" w:rsidTr="0040782B">
        <w:trPr>
          <w:trHeight w:val="328"/>
        </w:trPr>
        <w:tc>
          <w:tcPr>
            <w:tcW w:w="2924" w:type="dxa"/>
            <w:gridSpan w:val="2"/>
            <w:tcBorders>
              <w:top w:val="single" w:sz="4" w:space="0" w:color="auto"/>
              <w:left w:val="single" w:sz="6" w:space="0" w:color="000000"/>
              <w:bottom w:val="single" w:sz="6" w:space="0" w:color="000000"/>
              <w:right w:val="single" w:sz="6" w:space="0" w:color="000000"/>
            </w:tcBorders>
            <w:tcMar>
              <w:top w:w="0" w:type="dxa"/>
              <w:left w:w="45" w:type="dxa"/>
              <w:bottom w:w="0" w:type="dxa"/>
              <w:right w:w="45" w:type="dxa"/>
            </w:tcMar>
            <w:vAlign w:val="bottom"/>
            <w:hideMark/>
          </w:tcPr>
          <w:p w:rsidR="002D7287" w:rsidRPr="002D7287" w:rsidRDefault="002D7287" w:rsidP="002D7287">
            <w:pPr>
              <w:spacing w:after="0" w:line="240" w:lineRule="auto"/>
              <w:jc w:val="center"/>
              <w:rPr>
                <w:rFonts w:ascii="Times New Roman" w:eastAsia="Times New Roman" w:hAnsi="Times New Roman" w:cs="Times New Roman"/>
                <w:b/>
                <w:bCs/>
                <w:color w:val="000000"/>
                <w:sz w:val="20"/>
                <w:szCs w:val="20"/>
                <w:lang w:eastAsia="ru-RU"/>
              </w:rPr>
            </w:pPr>
            <w:r w:rsidRPr="002D7287">
              <w:rPr>
                <w:rFonts w:ascii="Times New Roman" w:eastAsia="Times New Roman" w:hAnsi="Times New Roman" w:cs="Times New Roman"/>
                <w:b/>
                <w:bCs/>
                <w:color w:val="000000"/>
                <w:sz w:val="20"/>
                <w:szCs w:val="20"/>
                <w:lang w:eastAsia="ru-RU"/>
              </w:rPr>
              <w:t>Итого</w:t>
            </w:r>
          </w:p>
        </w:tc>
        <w:tc>
          <w:tcPr>
            <w:tcW w:w="1439" w:type="dxa"/>
            <w:tcBorders>
              <w:top w:val="single" w:sz="4" w:space="0" w:color="auto"/>
              <w:left w:val="single" w:sz="6" w:space="0" w:color="CCCCCC"/>
              <w:bottom w:val="single" w:sz="6" w:space="0" w:color="000000"/>
              <w:right w:val="single" w:sz="6" w:space="0" w:color="000000"/>
            </w:tcBorders>
            <w:tcMar>
              <w:top w:w="0" w:type="dxa"/>
              <w:left w:w="45" w:type="dxa"/>
              <w:bottom w:w="0" w:type="dxa"/>
              <w:right w:w="45" w:type="dxa"/>
            </w:tcMar>
            <w:vAlign w:val="bottom"/>
            <w:hideMark/>
          </w:tcPr>
          <w:p w:rsidR="002D7287" w:rsidRPr="002D7287" w:rsidRDefault="002D7287" w:rsidP="002D7287">
            <w:pPr>
              <w:spacing w:after="0" w:line="240" w:lineRule="auto"/>
              <w:rPr>
                <w:rFonts w:ascii="Times New Roman" w:eastAsia="Times New Roman" w:hAnsi="Times New Roman" w:cs="Times New Roman"/>
                <w:sz w:val="20"/>
                <w:szCs w:val="20"/>
                <w:lang w:eastAsia="ru-RU"/>
              </w:rPr>
            </w:pPr>
          </w:p>
        </w:tc>
        <w:tc>
          <w:tcPr>
            <w:tcW w:w="799" w:type="dxa"/>
            <w:tcBorders>
              <w:top w:val="single" w:sz="4" w:space="0" w:color="auto"/>
              <w:left w:val="single" w:sz="6" w:space="0" w:color="CCCCCC"/>
              <w:bottom w:val="single" w:sz="6" w:space="0" w:color="000000"/>
              <w:right w:val="single" w:sz="6" w:space="0" w:color="000000"/>
            </w:tcBorders>
            <w:tcMar>
              <w:top w:w="0" w:type="dxa"/>
              <w:left w:w="45" w:type="dxa"/>
              <w:bottom w:w="0" w:type="dxa"/>
              <w:right w:w="45" w:type="dxa"/>
            </w:tcMar>
            <w:vAlign w:val="center"/>
            <w:hideMark/>
          </w:tcPr>
          <w:p w:rsidR="002D7287" w:rsidRPr="002D7287" w:rsidRDefault="002D7287" w:rsidP="002D7287">
            <w:pPr>
              <w:spacing w:after="0" w:line="240" w:lineRule="auto"/>
              <w:jc w:val="center"/>
              <w:rPr>
                <w:rFonts w:ascii="Times New Roman" w:eastAsia="Times New Roman" w:hAnsi="Times New Roman" w:cs="Times New Roman"/>
                <w:b/>
                <w:bCs/>
                <w:sz w:val="20"/>
                <w:szCs w:val="20"/>
                <w:lang w:eastAsia="ru-RU"/>
              </w:rPr>
            </w:pPr>
            <w:r w:rsidRPr="002D7287">
              <w:rPr>
                <w:rFonts w:ascii="Times New Roman" w:eastAsia="Times New Roman" w:hAnsi="Times New Roman" w:cs="Times New Roman"/>
                <w:b/>
                <w:sz w:val="20"/>
                <w:szCs w:val="20"/>
                <w:lang w:eastAsia="ru-RU"/>
              </w:rPr>
              <w:t>53,02</w:t>
            </w:r>
          </w:p>
        </w:tc>
        <w:tc>
          <w:tcPr>
            <w:tcW w:w="1090" w:type="dxa"/>
            <w:tcBorders>
              <w:top w:val="single" w:sz="4" w:space="0" w:color="auto"/>
              <w:left w:val="single" w:sz="6" w:space="0" w:color="CCCCCC"/>
              <w:bottom w:val="single" w:sz="6" w:space="0" w:color="000000"/>
              <w:right w:val="single" w:sz="6" w:space="0" w:color="000000"/>
            </w:tcBorders>
            <w:tcMar>
              <w:top w:w="0" w:type="dxa"/>
              <w:left w:w="45" w:type="dxa"/>
              <w:bottom w:w="0" w:type="dxa"/>
              <w:right w:w="45" w:type="dxa"/>
            </w:tcMar>
            <w:vAlign w:val="center"/>
            <w:hideMark/>
          </w:tcPr>
          <w:p w:rsidR="002D7287" w:rsidRPr="002D7287" w:rsidRDefault="002D7287" w:rsidP="002D7287">
            <w:pPr>
              <w:spacing w:after="0" w:line="240" w:lineRule="auto"/>
              <w:jc w:val="center"/>
              <w:rPr>
                <w:rFonts w:ascii="Times New Roman" w:eastAsia="Times New Roman" w:hAnsi="Times New Roman" w:cs="Times New Roman"/>
                <w:b/>
                <w:bCs/>
                <w:sz w:val="20"/>
                <w:szCs w:val="20"/>
                <w:lang w:eastAsia="ru-RU"/>
              </w:rPr>
            </w:pPr>
            <w:r w:rsidRPr="002D7287">
              <w:rPr>
                <w:rFonts w:ascii="Times New Roman" w:eastAsia="Times New Roman" w:hAnsi="Times New Roman" w:cs="Times New Roman"/>
                <w:b/>
                <w:sz w:val="20"/>
                <w:szCs w:val="20"/>
                <w:lang w:eastAsia="ru-RU"/>
              </w:rPr>
              <w:t>6,35</w:t>
            </w:r>
          </w:p>
        </w:tc>
        <w:tc>
          <w:tcPr>
            <w:tcW w:w="841" w:type="dxa"/>
            <w:tcBorders>
              <w:top w:val="single" w:sz="4" w:space="0" w:color="auto"/>
              <w:left w:val="single" w:sz="6" w:space="0" w:color="CCCCCC"/>
              <w:bottom w:val="single" w:sz="6" w:space="0" w:color="000000"/>
              <w:right w:val="single" w:sz="6" w:space="0" w:color="000000"/>
            </w:tcBorders>
            <w:tcMar>
              <w:top w:w="0" w:type="dxa"/>
              <w:left w:w="45" w:type="dxa"/>
              <w:bottom w:w="0" w:type="dxa"/>
              <w:right w:w="45" w:type="dxa"/>
            </w:tcMar>
            <w:vAlign w:val="center"/>
          </w:tcPr>
          <w:p w:rsidR="002D7287" w:rsidRPr="002D7287" w:rsidRDefault="002D7287" w:rsidP="002D7287">
            <w:pPr>
              <w:spacing w:after="0" w:line="240" w:lineRule="auto"/>
              <w:jc w:val="center"/>
              <w:rPr>
                <w:rFonts w:ascii="Times New Roman" w:eastAsia="Times New Roman" w:hAnsi="Times New Roman" w:cs="Times New Roman"/>
                <w:b/>
                <w:bCs/>
                <w:sz w:val="20"/>
                <w:szCs w:val="20"/>
                <w:lang w:eastAsia="ru-RU"/>
              </w:rPr>
            </w:pPr>
            <w:r w:rsidRPr="002D7287">
              <w:rPr>
                <w:rFonts w:ascii="Times New Roman" w:eastAsia="Times New Roman" w:hAnsi="Times New Roman" w:cs="Times New Roman"/>
                <w:b/>
                <w:bCs/>
                <w:sz w:val="20"/>
                <w:szCs w:val="20"/>
                <w:lang w:eastAsia="ru-RU"/>
              </w:rPr>
              <w:t>-</w:t>
            </w:r>
          </w:p>
        </w:tc>
        <w:tc>
          <w:tcPr>
            <w:tcW w:w="723" w:type="dxa"/>
            <w:tcBorders>
              <w:top w:val="single" w:sz="4" w:space="0" w:color="auto"/>
              <w:left w:val="single" w:sz="6" w:space="0" w:color="CCCCCC"/>
              <w:bottom w:val="single" w:sz="6" w:space="0" w:color="000000"/>
              <w:right w:val="single" w:sz="6" w:space="0" w:color="000000"/>
            </w:tcBorders>
            <w:tcMar>
              <w:top w:w="0" w:type="dxa"/>
              <w:left w:w="45" w:type="dxa"/>
              <w:bottom w:w="0" w:type="dxa"/>
              <w:right w:w="45" w:type="dxa"/>
            </w:tcMar>
            <w:vAlign w:val="center"/>
          </w:tcPr>
          <w:p w:rsidR="002D7287" w:rsidRPr="002D7287" w:rsidRDefault="002D7287" w:rsidP="002D7287">
            <w:pPr>
              <w:spacing w:after="0" w:line="240" w:lineRule="auto"/>
              <w:jc w:val="center"/>
              <w:rPr>
                <w:rFonts w:ascii="Times New Roman" w:eastAsia="Times New Roman" w:hAnsi="Times New Roman" w:cs="Times New Roman"/>
                <w:b/>
                <w:bCs/>
                <w:sz w:val="20"/>
                <w:szCs w:val="20"/>
                <w:lang w:eastAsia="ru-RU"/>
              </w:rPr>
            </w:pPr>
            <w:r w:rsidRPr="002D7287">
              <w:rPr>
                <w:rFonts w:ascii="Times New Roman" w:eastAsia="Times New Roman" w:hAnsi="Times New Roman" w:cs="Times New Roman"/>
                <w:b/>
                <w:bCs/>
                <w:sz w:val="20"/>
                <w:szCs w:val="20"/>
                <w:lang w:eastAsia="ru-RU"/>
              </w:rPr>
              <w:t>-</w:t>
            </w:r>
          </w:p>
        </w:tc>
        <w:tc>
          <w:tcPr>
            <w:tcW w:w="870" w:type="dxa"/>
            <w:tcBorders>
              <w:top w:val="single" w:sz="4" w:space="0" w:color="auto"/>
              <w:left w:val="single" w:sz="6" w:space="0" w:color="CCCCCC"/>
              <w:bottom w:val="single" w:sz="6" w:space="0" w:color="000000"/>
              <w:right w:val="single" w:sz="6" w:space="0" w:color="000000"/>
            </w:tcBorders>
            <w:tcMar>
              <w:top w:w="0" w:type="dxa"/>
              <w:left w:w="45" w:type="dxa"/>
              <w:bottom w:w="0" w:type="dxa"/>
              <w:right w:w="45" w:type="dxa"/>
            </w:tcMar>
            <w:vAlign w:val="center"/>
            <w:hideMark/>
          </w:tcPr>
          <w:p w:rsidR="002D7287" w:rsidRPr="002D7287" w:rsidRDefault="002D7287" w:rsidP="002D7287">
            <w:pPr>
              <w:spacing w:after="0" w:line="240" w:lineRule="auto"/>
              <w:jc w:val="center"/>
              <w:rPr>
                <w:rFonts w:ascii="Times New Roman" w:eastAsia="Times New Roman" w:hAnsi="Times New Roman" w:cs="Times New Roman"/>
                <w:b/>
                <w:bCs/>
                <w:sz w:val="20"/>
                <w:szCs w:val="20"/>
                <w:lang w:eastAsia="ru-RU"/>
              </w:rPr>
            </w:pPr>
            <w:r w:rsidRPr="002D7287">
              <w:rPr>
                <w:rFonts w:ascii="Times New Roman" w:eastAsia="Times New Roman" w:hAnsi="Times New Roman" w:cs="Times New Roman"/>
                <w:b/>
                <w:sz w:val="20"/>
                <w:szCs w:val="20"/>
                <w:lang w:eastAsia="ru-RU"/>
              </w:rPr>
              <w:t>6,35</w:t>
            </w:r>
          </w:p>
        </w:tc>
        <w:tc>
          <w:tcPr>
            <w:tcW w:w="759" w:type="dxa"/>
            <w:tcBorders>
              <w:top w:val="single" w:sz="4" w:space="0" w:color="auto"/>
              <w:left w:val="single" w:sz="6" w:space="0" w:color="CCCCCC"/>
              <w:bottom w:val="single" w:sz="6" w:space="0" w:color="000000"/>
              <w:right w:val="single" w:sz="6" w:space="0" w:color="000000"/>
            </w:tcBorders>
            <w:tcMar>
              <w:top w:w="0" w:type="dxa"/>
              <w:left w:w="45" w:type="dxa"/>
              <w:bottom w:w="0" w:type="dxa"/>
              <w:right w:w="45" w:type="dxa"/>
            </w:tcMar>
            <w:vAlign w:val="center"/>
            <w:hideMark/>
          </w:tcPr>
          <w:p w:rsidR="002D7287" w:rsidRPr="002D7287" w:rsidRDefault="002D7287" w:rsidP="002D7287">
            <w:pPr>
              <w:spacing w:after="0" w:line="240" w:lineRule="auto"/>
              <w:jc w:val="center"/>
              <w:rPr>
                <w:rFonts w:ascii="Times New Roman" w:eastAsia="Times New Roman" w:hAnsi="Times New Roman" w:cs="Times New Roman"/>
                <w:b/>
                <w:bCs/>
                <w:sz w:val="20"/>
                <w:szCs w:val="20"/>
                <w:lang w:eastAsia="ru-RU"/>
              </w:rPr>
            </w:pPr>
            <w:r w:rsidRPr="002D7287">
              <w:rPr>
                <w:rFonts w:ascii="Times New Roman" w:eastAsia="Times New Roman" w:hAnsi="Times New Roman" w:cs="Times New Roman"/>
                <w:b/>
                <w:sz w:val="20"/>
                <w:szCs w:val="20"/>
                <w:lang w:eastAsia="ru-RU"/>
              </w:rPr>
              <w:t>59,37</w:t>
            </w:r>
          </w:p>
        </w:tc>
      </w:tr>
    </w:tbl>
    <w:p w:rsidR="00007860" w:rsidRPr="008F78EB" w:rsidRDefault="00007860" w:rsidP="00FE3EED">
      <w:pPr>
        <w:spacing w:after="0" w:line="276" w:lineRule="auto"/>
        <w:rPr>
          <w:rFonts w:ascii="Times New Roman" w:eastAsia="Times New Roman" w:hAnsi="Times New Roman" w:cs="Times New Roman"/>
          <w:i/>
          <w:iCs/>
          <w:sz w:val="24"/>
          <w:szCs w:val="24"/>
          <w:lang w:eastAsia="ru-RU"/>
        </w:rPr>
      </w:pPr>
    </w:p>
    <w:p w:rsidR="0046398A" w:rsidRPr="008F78EB" w:rsidRDefault="0046398A" w:rsidP="00F13900">
      <w:pPr>
        <w:spacing w:before="240" w:after="0" w:line="360" w:lineRule="auto"/>
        <w:ind w:firstLine="709"/>
        <w:contextualSpacing/>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Как видно из данных таблицы производительности ВПУ достаточно для покрытия подпитки тепловых сетей.</w:t>
      </w:r>
    </w:p>
    <w:p w:rsidR="005853DE" w:rsidRPr="00BF2EDC" w:rsidRDefault="005853DE" w:rsidP="00BF2EDC">
      <w:pPr>
        <w:pStyle w:val="3"/>
        <w:spacing w:line="360" w:lineRule="auto"/>
        <w:jc w:val="both"/>
        <w:rPr>
          <w:rFonts w:cs="Times New Roman"/>
          <w:b/>
          <w:color w:val="auto"/>
        </w:rPr>
      </w:pPr>
      <w:bookmarkStart w:id="162" w:name="_Toc535409529"/>
      <w:bookmarkStart w:id="163" w:name="_Toc73010720"/>
      <w:bookmarkStart w:id="164" w:name="sub_207"/>
      <w:bookmarkEnd w:id="161"/>
      <w:r w:rsidRPr="00BF2EDC">
        <w:rPr>
          <w:rFonts w:cs="Times New Roman"/>
          <w:b/>
          <w:color w:val="auto"/>
        </w:rPr>
        <w:t>1.7.2 Описание балансов производительности водоподготовительных установок теплоносителя для тепловых сетей и максимального потребления теплоносителя в аварийных режимах систем теплоснабжения.</w:t>
      </w:r>
      <w:bookmarkEnd w:id="162"/>
      <w:bookmarkEnd w:id="163"/>
    </w:p>
    <w:p w:rsidR="009A093A" w:rsidRPr="008F78EB" w:rsidRDefault="009A093A" w:rsidP="009A093A">
      <w:pPr>
        <w:pStyle w:val="ae"/>
        <w:rPr>
          <w:rFonts w:cs="Times New Roman"/>
        </w:rPr>
      </w:pPr>
      <w:r w:rsidRPr="008F78EB">
        <w:rPr>
          <w:rFonts w:cs="Times New Roman"/>
        </w:rPr>
        <w:t>Аварийный режим работы системы теплоснабжения определяется в соответствии со СНиП 41-02-2003 "Тепловые сети".</w:t>
      </w:r>
    </w:p>
    <w:p w:rsidR="009A093A" w:rsidRPr="008F78EB" w:rsidRDefault="009A093A" w:rsidP="009A093A">
      <w:pPr>
        <w:pStyle w:val="ae"/>
        <w:rPr>
          <w:rFonts w:cs="Times New Roman"/>
        </w:rPr>
      </w:pPr>
      <w:r w:rsidRPr="008F78EB">
        <w:rPr>
          <w:rFonts w:cs="Times New Roman"/>
        </w:rPr>
        <w:t>Расчетный часовой расход воды для определения производительности водоподготовки и соответствующего оборудования для подпитки системы теплоснабжения следует принимать:</w:t>
      </w:r>
    </w:p>
    <w:p w:rsidR="009A093A" w:rsidRPr="008F78EB" w:rsidRDefault="009A093A" w:rsidP="009A093A">
      <w:pPr>
        <w:pStyle w:val="ae"/>
        <w:numPr>
          <w:ilvl w:val="0"/>
          <w:numId w:val="1"/>
        </w:numPr>
        <w:rPr>
          <w:rFonts w:cs="Times New Roman"/>
        </w:rPr>
      </w:pPr>
      <w:r w:rsidRPr="008F78EB">
        <w:rPr>
          <w:rFonts w:cs="Times New Roman"/>
        </w:rPr>
        <w:t xml:space="preserve">в закрытых системах теплоснабжения - 0,75% фактического объема воды в трубопроводах тепловых сетей и присоединенных к ним системах отопления и вентиляции зданий. При этом для участков тепловых сетей длиной более 5 км от </w:t>
      </w:r>
      <w:r w:rsidRPr="008F78EB">
        <w:rPr>
          <w:rFonts w:cs="Times New Roman"/>
        </w:rPr>
        <w:lastRenderedPageBreak/>
        <w:t>источников теплоты без распределения теплоты расчетный расход воды следует принимать равным 0,5% объема воды в этих трубопроводах;</w:t>
      </w:r>
    </w:p>
    <w:p w:rsidR="009A093A" w:rsidRPr="008F78EB" w:rsidRDefault="009A093A" w:rsidP="009A093A">
      <w:pPr>
        <w:pStyle w:val="ae"/>
        <w:numPr>
          <w:ilvl w:val="0"/>
          <w:numId w:val="1"/>
        </w:numPr>
        <w:rPr>
          <w:rFonts w:cs="Times New Roman"/>
        </w:rPr>
      </w:pPr>
      <w:r w:rsidRPr="008F78EB">
        <w:rPr>
          <w:rFonts w:cs="Times New Roman"/>
        </w:rPr>
        <w:t>в открытых системах теплоснабжения - равным расчетному среднему расходу воды на горячее водоснабжение с коэффициентом 1,2 плюс 0,75% фактического объема воды в трубопроводах тепловых сетей и присоединенных к ним системах отопления, вентиляции и горячего водоснабжения зданий. При этом для участков тепловых сетей длиной более 5 км от источников теплоты без распределения теплоты расчетный расход воды следует принимать равным 0,5% объема воды в этих трубопроводах;</w:t>
      </w:r>
    </w:p>
    <w:p w:rsidR="009A093A" w:rsidRPr="008F78EB" w:rsidRDefault="009A093A" w:rsidP="009A093A">
      <w:pPr>
        <w:pStyle w:val="ae"/>
        <w:numPr>
          <w:ilvl w:val="0"/>
          <w:numId w:val="1"/>
        </w:numPr>
        <w:rPr>
          <w:rFonts w:cs="Times New Roman"/>
        </w:rPr>
      </w:pPr>
      <w:r w:rsidRPr="008F78EB">
        <w:rPr>
          <w:rFonts w:cs="Times New Roman"/>
        </w:rPr>
        <w:t>для отдельных тепловых сетей горячего водоснабжения при наличии баков-аккумуляторов - равным расчетному среднему расходу воды на горячее водоснабжение с коэффициентом 1,2; при отсутствии баков - по максимальному расходу воды на горячее водоснабжение плюс (в обоих случаях) 0,75% фактического объема воды в трубопроводах сетей и присоединенных к ним системах горячего водоснабжения зданий.</w:t>
      </w:r>
    </w:p>
    <w:p w:rsidR="009A093A" w:rsidRPr="008F78EB" w:rsidRDefault="009A093A" w:rsidP="009A093A">
      <w:pPr>
        <w:pStyle w:val="ae"/>
        <w:rPr>
          <w:rFonts w:cs="Times New Roman"/>
        </w:rPr>
      </w:pPr>
      <w:r w:rsidRPr="008F78EB">
        <w:rPr>
          <w:rFonts w:cs="Times New Roman"/>
        </w:rPr>
        <w:t xml:space="preserve">Для открытых и закрытых систем теплоснабжения должна предусматриваться дополнительно аварийная подпитка химически не обработанной и </w:t>
      </w:r>
      <w:proofErr w:type="spellStart"/>
      <w:r w:rsidRPr="008F78EB">
        <w:rPr>
          <w:rFonts w:cs="Times New Roman"/>
        </w:rPr>
        <w:t>недеаэрированной</w:t>
      </w:r>
      <w:proofErr w:type="spellEnd"/>
      <w:r w:rsidRPr="008F78EB">
        <w:rPr>
          <w:rFonts w:cs="Times New Roman"/>
        </w:rPr>
        <w:t xml:space="preserve"> водой, расход которой принимается в количестве 2% объема воды в трубопроводах тепловых сетей и присоединенных к ним системах отопления, вентиляции и в системах горячего водоснабжения для открытых систем теплоснабжения. При наличии нескольких отдельных тепловых сетей, отходящих от коллектора теплоисточника, аварийную подпитку допускается определять только для одной наибольшей по объему тепловой сети. Для открытых систем теплоснабжения аварийная подпитка должна обеспечиваться только из систем хозяйственно-питьевого водоснабжения.</w:t>
      </w:r>
    </w:p>
    <w:p w:rsidR="009A093A" w:rsidRPr="008F78EB" w:rsidRDefault="009A093A" w:rsidP="009A093A">
      <w:pPr>
        <w:pStyle w:val="ae"/>
        <w:rPr>
          <w:rFonts w:cs="Times New Roman"/>
        </w:rPr>
      </w:pPr>
      <w:r w:rsidRPr="008F78EB">
        <w:rPr>
          <w:rFonts w:cs="Times New Roman"/>
        </w:rPr>
        <w:t>Объем воды в системах теплоснабжения при отсутствии данных по фактическим объемам воды допускается принимать равным 65 на 1 МВт расчетной тепловой нагрузки при закрытой системе теплоснабжения, 70 на 1 МВт - при открытой системе и 30 на 1 МВт средней нагрузки - при отдельных сетях горячего водоснабжения.</w:t>
      </w:r>
    </w:p>
    <w:p w:rsidR="009A093A" w:rsidRPr="008F78EB" w:rsidRDefault="009A093A" w:rsidP="009A093A">
      <w:pPr>
        <w:pStyle w:val="ae"/>
        <w:rPr>
          <w:rFonts w:cs="Times New Roman"/>
        </w:rPr>
      </w:pPr>
      <w:r w:rsidRPr="008F78EB">
        <w:rPr>
          <w:rFonts w:cs="Times New Roman"/>
        </w:rPr>
        <w:t xml:space="preserve">Структура балансов производительности ВПУ теплоносителя для тепловых сетей и максимального потребления теплоносителя в аварийных режимах систем теплоснабжения представлена в таблице </w:t>
      </w:r>
      <w:r w:rsidR="001C618C">
        <w:rPr>
          <w:rFonts w:cs="Times New Roman"/>
        </w:rPr>
        <w:t>20</w:t>
      </w:r>
      <w:r w:rsidRPr="008F78EB">
        <w:rPr>
          <w:rFonts w:cs="Times New Roman"/>
        </w:rPr>
        <w:t>.</w:t>
      </w:r>
    </w:p>
    <w:p w:rsidR="00565508" w:rsidRPr="00435BF3" w:rsidRDefault="00565508" w:rsidP="00565508">
      <w:pPr>
        <w:pStyle w:val="3"/>
        <w:spacing w:line="360" w:lineRule="auto"/>
        <w:rPr>
          <w:rFonts w:cs="Times New Roman"/>
          <w:b/>
          <w:color w:val="auto"/>
        </w:rPr>
      </w:pPr>
      <w:bookmarkStart w:id="165" w:name="_Toc73010721"/>
      <w:r w:rsidRPr="00435BF3">
        <w:rPr>
          <w:rFonts w:cs="Times New Roman"/>
          <w:b/>
          <w:color w:val="auto"/>
        </w:rPr>
        <w:lastRenderedPageBreak/>
        <w:t>1.7.3 Описание изменений в балансах водоподготовительных установок для каждой системы теплоснабжения, в том числе с учетом реализации планов строительства, реконструкции и технического перевооружения этих установок, введенных в эксплуатацию в период, предшествующий актуализации схемы теплоснабжения</w:t>
      </w:r>
      <w:bookmarkEnd w:id="165"/>
    </w:p>
    <w:p w:rsidR="00565508" w:rsidRPr="008F78EB" w:rsidRDefault="00565508" w:rsidP="00565508">
      <w:pPr>
        <w:pStyle w:val="ae"/>
        <w:rPr>
          <w:rFonts w:cs="Times New Roman"/>
        </w:rPr>
      </w:pPr>
      <w:r w:rsidRPr="008F78EB">
        <w:rPr>
          <w:rFonts w:cs="Times New Roman"/>
        </w:rPr>
        <w:t>За период с момента утверждения раннее разработанной Схемы теплоснабжения изменений в балансах водоподготовительных установок не зафиксировано.</w:t>
      </w:r>
    </w:p>
    <w:p w:rsidR="0046398A" w:rsidRPr="008F78EB" w:rsidRDefault="0046398A" w:rsidP="0046398A">
      <w:pPr>
        <w:rPr>
          <w:rFonts w:ascii="Times New Roman" w:hAnsi="Times New Roman" w:cs="Times New Roman"/>
        </w:rPr>
      </w:pPr>
    </w:p>
    <w:p w:rsidR="00433599" w:rsidRPr="008F78EB" w:rsidRDefault="00433599" w:rsidP="00033853">
      <w:pPr>
        <w:pStyle w:val="2"/>
        <w:spacing w:line="360" w:lineRule="auto"/>
        <w:jc w:val="center"/>
        <w:rPr>
          <w:rFonts w:cs="Times New Roman"/>
          <w:color w:val="auto"/>
        </w:rPr>
      </w:pPr>
      <w:bookmarkStart w:id="166" w:name="_Toc73010722"/>
      <w:bookmarkEnd w:id="164"/>
      <w:r w:rsidRPr="008F78EB">
        <w:rPr>
          <w:rFonts w:cs="Times New Roman"/>
          <w:color w:val="auto"/>
        </w:rPr>
        <w:t>Часть 8 «Топливные балансы источников тепловой энергии и система обеспечения топливом»</w:t>
      </w:r>
      <w:bookmarkEnd w:id="166"/>
    </w:p>
    <w:p w:rsidR="005853DE" w:rsidRPr="00435BF3" w:rsidRDefault="005853DE" w:rsidP="00557226">
      <w:pPr>
        <w:pStyle w:val="3"/>
        <w:spacing w:line="360" w:lineRule="auto"/>
        <w:rPr>
          <w:rFonts w:cs="Times New Roman"/>
          <w:b/>
          <w:color w:val="auto"/>
        </w:rPr>
      </w:pPr>
      <w:bookmarkStart w:id="167" w:name="_Toc535409531"/>
      <w:bookmarkStart w:id="168" w:name="_Toc73010723"/>
      <w:bookmarkStart w:id="169" w:name="sub_224"/>
      <w:r w:rsidRPr="00435BF3">
        <w:rPr>
          <w:rFonts w:cs="Times New Roman"/>
          <w:b/>
          <w:color w:val="auto"/>
        </w:rPr>
        <w:t>1.8.1 Описание видов и количества используемого основного топлива для каждого источника тепловой энергии;</w:t>
      </w:r>
      <w:bookmarkEnd w:id="167"/>
      <w:bookmarkEnd w:id="168"/>
    </w:p>
    <w:p w:rsidR="009A093A" w:rsidRPr="008F78EB" w:rsidRDefault="009A093A" w:rsidP="009A093A">
      <w:pPr>
        <w:spacing w:after="0" w:line="360" w:lineRule="auto"/>
        <w:ind w:firstLine="709"/>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На рассматриваемом источнике теплоснабжения в качестве основного топлива используют природный газ.</w:t>
      </w:r>
    </w:p>
    <w:p w:rsidR="009A093A" w:rsidRPr="008F78EB" w:rsidRDefault="009A093A" w:rsidP="009A093A">
      <w:pPr>
        <w:spacing w:after="0" w:line="360" w:lineRule="auto"/>
        <w:ind w:right="51" w:firstLine="687"/>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Вид используемого топлива, расход натурал</w:t>
      </w:r>
      <w:r w:rsidR="000D0806">
        <w:rPr>
          <w:rFonts w:ascii="Times New Roman" w:eastAsia="Times New Roman" w:hAnsi="Times New Roman" w:cs="Times New Roman"/>
          <w:sz w:val="24"/>
          <w:szCs w:val="24"/>
          <w:lang w:eastAsia="ru-RU"/>
        </w:rPr>
        <w:t>ьного и условного топлива за 2020</w:t>
      </w:r>
      <w:r w:rsidRPr="008F78EB">
        <w:rPr>
          <w:rFonts w:ascii="Times New Roman" w:eastAsia="Times New Roman" w:hAnsi="Times New Roman" w:cs="Times New Roman"/>
          <w:sz w:val="24"/>
          <w:szCs w:val="24"/>
          <w:lang w:eastAsia="ru-RU"/>
        </w:rPr>
        <w:t xml:space="preserve"> год приведены в таблице </w:t>
      </w:r>
      <w:r w:rsidR="00DF0E98">
        <w:rPr>
          <w:rFonts w:ascii="Times New Roman" w:eastAsia="Times New Roman" w:hAnsi="Times New Roman" w:cs="Times New Roman"/>
          <w:sz w:val="24"/>
          <w:szCs w:val="24"/>
          <w:lang w:eastAsia="ru-RU"/>
        </w:rPr>
        <w:t>2</w:t>
      </w:r>
      <w:r w:rsidR="001C618C">
        <w:rPr>
          <w:rFonts w:ascii="Times New Roman" w:eastAsia="Times New Roman" w:hAnsi="Times New Roman" w:cs="Times New Roman"/>
          <w:sz w:val="24"/>
          <w:szCs w:val="24"/>
          <w:lang w:eastAsia="ru-RU"/>
        </w:rPr>
        <w:t>1</w:t>
      </w:r>
      <w:r w:rsidRPr="008F78EB">
        <w:rPr>
          <w:rFonts w:ascii="Times New Roman" w:eastAsia="Times New Roman" w:hAnsi="Times New Roman" w:cs="Times New Roman"/>
          <w:sz w:val="24"/>
          <w:szCs w:val="24"/>
          <w:lang w:eastAsia="ru-RU"/>
        </w:rPr>
        <w:t xml:space="preserve">. </w:t>
      </w:r>
    </w:p>
    <w:p w:rsidR="009A093A" w:rsidRPr="008F78EB" w:rsidRDefault="009A093A" w:rsidP="00FC361B">
      <w:pPr>
        <w:spacing w:after="0" w:line="240" w:lineRule="auto"/>
        <w:ind w:firstLine="709"/>
        <w:rPr>
          <w:rFonts w:ascii="Times New Roman" w:eastAsia="Times New Roman" w:hAnsi="Times New Roman" w:cs="Times New Roman"/>
          <w:i/>
          <w:iCs/>
          <w:sz w:val="18"/>
          <w:szCs w:val="18"/>
          <w:lang w:eastAsia="ru-RU"/>
        </w:rPr>
      </w:pPr>
      <w:r w:rsidRPr="008F78EB">
        <w:rPr>
          <w:rFonts w:ascii="Times New Roman" w:eastAsia="Times New Roman" w:hAnsi="Times New Roman" w:cs="Times New Roman"/>
          <w:b/>
          <w:iCs/>
          <w:sz w:val="24"/>
          <w:szCs w:val="24"/>
          <w:lang w:eastAsia="ru-RU"/>
        </w:rPr>
        <w:t xml:space="preserve">Таблица </w:t>
      </w:r>
      <w:r w:rsidR="00DF0E98">
        <w:rPr>
          <w:rFonts w:ascii="Times New Roman" w:eastAsia="Times New Roman" w:hAnsi="Times New Roman" w:cs="Times New Roman"/>
          <w:b/>
          <w:iCs/>
          <w:sz w:val="24"/>
          <w:szCs w:val="24"/>
          <w:lang w:eastAsia="ru-RU"/>
        </w:rPr>
        <w:t>2</w:t>
      </w:r>
      <w:r w:rsidR="001C618C">
        <w:rPr>
          <w:rFonts w:ascii="Times New Roman" w:eastAsia="Times New Roman" w:hAnsi="Times New Roman" w:cs="Times New Roman"/>
          <w:b/>
          <w:iCs/>
          <w:sz w:val="24"/>
          <w:szCs w:val="24"/>
          <w:lang w:eastAsia="ru-RU"/>
        </w:rPr>
        <w:t>1</w:t>
      </w:r>
      <w:r w:rsidRPr="008F78EB">
        <w:rPr>
          <w:rFonts w:ascii="Times New Roman" w:eastAsia="Times New Roman" w:hAnsi="Times New Roman" w:cs="Times New Roman"/>
          <w:iCs/>
          <w:sz w:val="24"/>
          <w:szCs w:val="24"/>
          <w:lang w:eastAsia="ru-RU"/>
        </w:rPr>
        <w:t xml:space="preserve">– </w:t>
      </w:r>
      <w:r w:rsidRPr="0074511F">
        <w:rPr>
          <w:rFonts w:ascii="Times New Roman" w:eastAsia="Times New Roman" w:hAnsi="Times New Roman" w:cs="Times New Roman"/>
          <w:iCs/>
          <w:sz w:val="24"/>
          <w:szCs w:val="24"/>
          <w:lang w:eastAsia="ru-RU"/>
        </w:rPr>
        <w:t>Данные по виду топлива, расходу топлива котельными</w:t>
      </w:r>
    </w:p>
    <w:tbl>
      <w:tblPr>
        <w:tblW w:w="5000" w:type="pct"/>
        <w:tblLook w:val="04A0" w:firstRow="1" w:lastRow="0" w:firstColumn="1" w:lastColumn="0" w:noHBand="0" w:noVBand="1"/>
      </w:tblPr>
      <w:tblGrid>
        <w:gridCol w:w="690"/>
        <w:gridCol w:w="2663"/>
        <w:gridCol w:w="1480"/>
        <w:gridCol w:w="2196"/>
        <w:gridCol w:w="2316"/>
      </w:tblGrid>
      <w:tr w:rsidR="002F5783" w:rsidRPr="008F78EB" w:rsidTr="009A093A">
        <w:trPr>
          <w:trHeight w:val="20"/>
          <w:tblHeader/>
        </w:trPr>
        <w:tc>
          <w:tcPr>
            <w:tcW w:w="36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9A093A" w:rsidRPr="00DF0E98" w:rsidRDefault="009A093A" w:rsidP="009A093A">
            <w:pPr>
              <w:spacing w:after="0" w:line="240" w:lineRule="auto"/>
              <w:jc w:val="center"/>
              <w:rPr>
                <w:rFonts w:ascii="Times New Roman" w:eastAsia="Times New Roman" w:hAnsi="Times New Roman" w:cs="Times New Roman"/>
                <w:sz w:val="20"/>
                <w:szCs w:val="20"/>
                <w:lang w:eastAsia="ru-RU"/>
              </w:rPr>
            </w:pPr>
            <w:r w:rsidRPr="00DF0E98">
              <w:rPr>
                <w:rFonts w:ascii="Times New Roman" w:eastAsia="Times New Roman" w:hAnsi="Times New Roman" w:cs="Times New Roman"/>
                <w:sz w:val="20"/>
                <w:szCs w:val="20"/>
                <w:lang w:eastAsia="ru-RU"/>
              </w:rPr>
              <w:t>№ п/п</w:t>
            </w:r>
          </w:p>
        </w:tc>
        <w:tc>
          <w:tcPr>
            <w:tcW w:w="1425" w:type="pct"/>
            <w:tcBorders>
              <w:top w:val="single" w:sz="4" w:space="0" w:color="auto"/>
              <w:left w:val="nil"/>
              <w:bottom w:val="single" w:sz="4" w:space="0" w:color="auto"/>
              <w:right w:val="single" w:sz="4" w:space="0" w:color="auto"/>
            </w:tcBorders>
            <w:shd w:val="clear" w:color="auto" w:fill="auto"/>
            <w:vAlign w:val="center"/>
            <w:hideMark/>
          </w:tcPr>
          <w:p w:rsidR="009A093A" w:rsidRPr="00DF0E98" w:rsidRDefault="009A093A" w:rsidP="009A093A">
            <w:pPr>
              <w:spacing w:after="0" w:line="240" w:lineRule="auto"/>
              <w:jc w:val="center"/>
              <w:rPr>
                <w:rFonts w:ascii="Times New Roman" w:eastAsia="Times New Roman" w:hAnsi="Times New Roman" w:cs="Times New Roman"/>
                <w:sz w:val="20"/>
                <w:szCs w:val="20"/>
                <w:lang w:eastAsia="ru-RU"/>
              </w:rPr>
            </w:pPr>
            <w:r w:rsidRPr="00DF0E98">
              <w:rPr>
                <w:rFonts w:ascii="Times New Roman" w:eastAsia="Times New Roman" w:hAnsi="Times New Roman" w:cs="Times New Roman"/>
                <w:sz w:val="20"/>
                <w:szCs w:val="20"/>
                <w:lang w:eastAsia="ru-RU"/>
              </w:rPr>
              <w:t>Наименование котельной</w:t>
            </w:r>
          </w:p>
        </w:tc>
        <w:tc>
          <w:tcPr>
            <w:tcW w:w="792" w:type="pct"/>
            <w:tcBorders>
              <w:top w:val="single" w:sz="4" w:space="0" w:color="auto"/>
              <w:left w:val="nil"/>
              <w:bottom w:val="single" w:sz="4" w:space="0" w:color="auto"/>
              <w:right w:val="single" w:sz="4" w:space="0" w:color="auto"/>
            </w:tcBorders>
            <w:shd w:val="clear" w:color="auto" w:fill="auto"/>
            <w:vAlign w:val="center"/>
            <w:hideMark/>
          </w:tcPr>
          <w:p w:rsidR="009A093A" w:rsidRPr="00DF0E98" w:rsidRDefault="009A093A" w:rsidP="009A093A">
            <w:pPr>
              <w:spacing w:after="0" w:line="240" w:lineRule="auto"/>
              <w:jc w:val="center"/>
              <w:rPr>
                <w:rFonts w:ascii="Times New Roman" w:eastAsia="Times New Roman" w:hAnsi="Times New Roman" w:cs="Times New Roman"/>
                <w:sz w:val="20"/>
                <w:szCs w:val="20"/>
                <w:lang w:eastAsia="ru-RU"/>
              </w:rPr>
            </w:pPr>
            <w:r w:rsidRPr="00DF0E98">
              <w:rPr>
                <w:rFonts w:ascii="Times New Roman" w:eastAsia="Times New Roman" w:hAnsi="Times New Roman" w:cs="Times New Roman"/>
                <w:sz w:val="20"/>
                <w:szCs w:val="20"/>
                <w:lang w:eastAsia="ru-RU"/>
              </w:rPr>
              <w:t>Основное топливо</w:t>
            </w:r>
          </w:p>
        </w:tc>
        <w:tc>
          <w:tcPr>
            <w:tcW w:w="1175" w:type="pct"/>
            <w:tcBorders>
              <w:top w:val="single" w:sz="4" w:space="0" w:color="auto"/>
              <w:left w:val="nil"/>
              <w:bottom w:val="single" w:sz="4" w:space="0" w:color="auto"/>
              <w:right w:val="single" w:sz="4" w:space="0" w:color="auto"/>
            </w:tcBorders>
            <w:shd w:val="clear" w:color="auto" w:fill="auto"/>
            <w:vAlign w:val="center"/>
            <w:hideMark/>
          </w:tcPr>
          <w:p w:rsidR="009A093A" w:rsidRPr="00DF0E98" w:rsidRDefault="009A093A" w:rsidP="009A093A">
            <w:pPr>
              <w:spacing w:after="0" w:line="240" w:lineRule="auto"/>
              <w:jc w:val="center"/>
              <w:rPr>
                <w:rFonts w:ascii="Times New Roman" w:eastAsia="Times New Roman" w:hAnsi="Times New Roman" w:cs="Times New Roman"/>
                <w:sz w:val="20"/>
                <w:szCs w:val="20"/>
                <w:highlight w:val="yellow"/>
                <w:lang w:eastAsia="ru-RU"/>
              </w:rPr>
            </w:pPr>
            <w:r w:rsidRPr="00793AEA">
              <w:rPr>
                <w:rFonts w:ascii="Times New Roman" w:eastAsia="Times New Roman" w:hAnsi="Times New Roman" w:cs="Times New Roman"/>
                <w:sz w:val="20"/>
                <w:szCs w:val="20"/>
                <w:lang w:eastAsia="ru-RU"/>
              </w:rPr>
              <w:t xml:space="preserve">Годовой расход условного топлива, т </w:t>
            </w:r>
            <w:proofErr w:type="spellStart"/>
            <w:r w:rsidRPr="00793AEA">
              <w:rPr>
                <w:rFonts w:ascii="Times New Roman" w:eastAsia="Times New Roman" w:hAnsi="Times New Roman" w:cs="Times New Roman"/>
                <w:sz w:val="20"/>
                <w:szCs w:val="20"/>
                <w:lang w:eastAsia="ru-RU"/>
              </w:rPr>
              <w:t>у.т</w:t>
            </w:r>
            <w:proofErr w:type="spellEnd"/>
            <w:r w:rsidRPr="00793AEA">
              <w:rPr>
                <w:rFonts w:ascii="Times New Roman" w:eastAsia="Times New Roman" w:hAnsi="Times New Roman" w:cs="Times New Roman"/>
                <w:sz w:val="20"/>
                <w:szCs w:val="20"/>
                <w:lang w:eastAsia="ru-RU"/>
              </w:rPr>
              <w:t>.</w:t>
            </w:r>
          </w:p>
        </w:tc>
        <w:tc>
          <w:tcPr>
            <w:tcW w:w="1239" w:type="pct"/>
            <w:tcBorders>
              <w:top w:val="single" w:sz="4" w:space="0" w:color="auto"/>
              <w:left w:val="nil"/>
              <w:bottom w:val="single" w:sz="4" w:space="0" w:color="auto"/>
              <w:right w:val="single" w:sz="4" w:space="0" w:color="auto"/>
            </w:tcBorders>
            <w:shd w:val="clear" w:color="auto" w:fill="auto"/>
            <w:vAlign w:val="center"/>
            <w:hideMark/>
          </w:tcPr>
          <w:p w:rsidR="009A093A" w:rsidRPr="00DF0E98" w:rsidRDefault="009A093A" w:rsidP="009A093A">
            <w:pPr>
              <w:spacing w:after="0" w:line="240" w:lineRule="auto"/>
              <w:jc w:val="center"/>
              <w:rPr>
                <w:rFonts w:ascii="Times New Roman" w:eastAsia="Times New Roman" w:hAnsi="Times New Roman" w:cs="Times New Roman"/>
                <w:sz w:val="20"/>
                <w:szCs w:val="20"/>
                <w:lang w:eastAsia="ru-RU"/>
              </w:rPr>
            </w:pPr>
            <w:r w:rsidRPr="00DF0E98">
              <w:rPr>
                <w:rFonts w:ascii="Times New Roman" w:eastAsia="Times New Roman" w:hAnsi="Times New Roman" w:cs="Times New Roman"/>
                <w:sz w:val="20"/>
                <w:szCs w:val="20"/>
                <w:lang w:eastAsia="ru-RU"/>
              </w:rPr>
              <w:t xml:space="preserve">Годовой расход натурального топлива (природный газ, </w:t>
            </w:r>
            <w:proofErr w:type="spellStart"/>
            <w:r w:rsidRPr="00DF0E98">
              <w:rPr>
                <w:rFonts w:ascii="Times New Roman" w:eastAsia="Times New Roman" w:hAnsi="Times New Roman" w:cs="Times New Roman"/>
                <w:sz w:val="20"/>
                <w:szCs w:val="20"/>
                <w:lang w:eastAsia="ru-RU"/>
              </w:rPr>
              <w:t>тыс.н.м.куб</w:t>
            </w:r>
            <w:proofErr w:type="spellEnd"/>
            <w:r w:rsidRPr="00DF0E98">
              <w:rPr>
                <w:rFonts w:ascii="Times New Roman" w:eastAsia="Times New Roman" w:hAnsi="Times New Roman" w:cs="Times New Roman"/>
                <w:sz w:val="20"/>
                <w:szCs w:val="20"/>
                <w:lang w:eastAsia="ru-RU"/>
              </w:rPr>
              <w:t>.)</w:t>
            </w:r>
          </w:p>
        </w:tc>
      </w:tr>
      <w:tr w:rsidR="00435BF3" w:rsidRPr="008F78EB" w:rsidTr="00113DBE">
        <w:trPr>
          <w:trHeight w:val="20"/>
        </w:trPr>
        <w:tc>
          <w:tcPr>
            <w:tcW w:w="369" w:type="pct"/>
            <w:tcBorders>
              <w:top w:val="nil"/>
              <w:left w:val="single" w:sz="4" w:space="0" w:color="auto"/>
              <w:bottom w:val="single" w:sz="4" w:space="0" w:color="auto"/>
              <w:right w:val="single" w:sz="4" w:space="0" w:color="auto"/>
            </w:tcBorders>
            <w:shd w:val="clear" w:color="auto" w:fill="auto"/>
            <w:vAlign w:val="center"/>
            <w:hideMark/>
          </w:tcPr>
          <w:p w:rsidR="00435BF3" w:rsidRPr="00DF0E98" w:rsidRDefault="00435BF3" w:rsidP="00435BF3">
            <w:pPr>
              <w:spacing w:after="0" w:line="240" w:lineRule="auto"/>
              <w:jc w:val="center"/>
              <w:rPr>
                <w:rFonts w:ascii="Times New Roman" w:eastAsia="Times New Roman" w:hAnsi="Times New Roman" w:cs="Times New Roman"/>
                <w:sz w:val="20"/>
                <w:szCs w:val="20"/>
                <w:lang w:eastAsia="ru-RU"/>
              </w:rPr>
            </w:pPr>
            <w:r w:rsidRPr="00DF0E98">
              <w:rPr>
                <w:rFonts w:ascii="Times New Roman" w:eastAsia="Times New Roman" w:hAnsi="Times New Roman" w:cs="Times New Roman"/>
                <w:sz w:val="20"/>
                <w:szCs w:val="20"/>
                <w:lang w:eastAsia="ru-RU"/>
              </w:rPr>
              <w:t>1</w:t>
            </w:r>
          </w:p>
        </w:tc>
        <w:tc>
          <w:tcPr>
            <w:tcW w:w="142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435BF3" w:rsidRPr="00DF0E98" w:rsidRDefault="00435BF3" w:rsidP="005F3C60">
            <w:pPr>
              <w:rPr>
                <w:rFonts w:ascii="Times New Roman" w:hAnsi="Times New Roman" w:cs="Times New Roman"/>
                <w:sz w:val="20"/>
                <w:szCs w:val="20"/>
              </w:rPr>
            </w:pPr>
            <w:r w:rsidRPr="00DF0E98">
              <w:rPr>
                <w:rFonts w:ascii="Times New Roman" w:hAnsi="Times New Roman" w:cs="Times New Roman"/>
                <w:sz w:val="20"/>
                <w:szCs w:val="20"/>
              </w:rPr>
              <w:t xml:space="preserve">Котельная </w:t>
            </w:r>
            <w:r w:rsidR="005F3C60">
              <w:rPr>
                <w:rFonts w:ascii="Times New Roman" w:hAnsi="Times New Roman" w:cs="Times New Roman"/>
                <w:sz w:val="20"/>
                <w:szCs w:val="20"/>
              </w:rPr>
              <w:t xml:space="preserve">с. </w:t>
            </w:r>
            <w:proofErr w:type="spellStart"/>
            <w:r w:rsidR="005F3C60">
              <w:rPr>
                <w:rFonts w:ascii="Times New Roman" w:hAnsi="Times New Roman" w:cs="Times New Roman"/>
                <w:sz w:val="20"/>
                <w:szCs w:val="20"/>
              </w:rPr>
              <w:t>Апраксино</w:t>
            </w:r>
            <w:proofErr w:type="spellEnd"/>
          </w:p>
        </w:tc>
        <w:tc>
          <w:tcPr>
            <w:tcW w:w="792" w:type="pct"/>
            <w:tcBorders>
              <w:top w:val="nil"/>
              <w:left w:val="nil"/>
              <w:bottom w:val="single" w:sz="4" w:space="0" w:color="auto"/>
              <w:right w:val="single" w:sz="4" w:space="0" w:color="auto"/>
            </w:tcBorders>
            <w:shd w:val="clear" w:color="auto" w:fill="auto"/>
            <w:vAlign w:val="center"/>
            <w:hideMark/>
          </w:tcPr>
          <w:p w:rsidR="00435BF3" w:rsidRPr="00DF0E98" w:rsidRDefault="00435BF3" w:rsidP="00435BF3">
            <w:pPr>
              <w:spacing w:after="0"/>
              <w:jc w:val="center"/>
              <w:rPr>
                <w:rFonts w:ascii="Times New Roman" w:eastAsia="Times New Roman" w:hAnsi="Times New Roman" w:cs="Times New Roman"/>
                <w:sz w:val="20"/>
                <w:szCs w:val="20"/>
                <w:lang w:eastAsia="ru-RU"/>
              </w:rPr>
            </w:pPr>
            <w:r w:rsidRPr="00DF0E98">
              <w:rPr>
                <w:rFonts w:ascii="Times New Roman" w:eastAsia="Times New Roman" w:hAnsi="Times New Roman" w:cs="Times New Roman"/>
                <w:sz w:val="20"/>
                <w:szCs w:val="20"/>
                <w:lang w:eastAsia="ru-RU"/>
              </w:rPr>
              <w:t>газ</w:t>
            </w:r>
          </w:p>
        </w:tc>
        <w:tc>
          <w:tcPr>
            <w:tcW w:w="1175" w:type="pct"/>
            <w:tcBorders>
              <w:top w:val="nil"/>
              <w:left w:val="nil"/>
              <w:bottom w:val="single" w:sz="4" w:space="0" w:color="auto"/>
              <w:right w:val="single" w:sz="4" w:space="0" w:color="auto"/>
            </w:tcBorders>
            <w:shd w:val="clear" w:color="auto" w:fill="auto"/>
            <w:vAlign w:val="center"/>
            <w:hideMark/>
          </w:tcPr>
          <w:p w:rsidR="00435BF3" w:rsidRPr="00DF0E98" w:rsidRDefault="00C347F7" w:rsidP="004D63DB">
            <w:pPr>
              <w:spacing w:after="0"/>
              <w:jc w:val="center"/>
              <w:rPr>
                <w:rFonts w:ascii="Times New Roman" w:eastAsia="Times New Roman" w:hAnsi="Times New Roman" w:cs="Times New Roman"/>
                <w:sz w:val="20"/>
                <w:szCs w:val="20"/>
                <w:highlight w:val="yellow"/>
                <w:lang w:eastAsia="ru-RU"/>
              </w:rPr>
            </w:pPr>
            <w:r>
              <w:rPr>
                <w:rFonts w:ascii="Times New Roman" w:eastAsia="Times New Roman" w:hAnsi="Times New Roman" w:cs="Times New Roman"/>
                <w:sz w:val="20"/>
                <w:szCs w:val="20"/>
                <w:lang w:eastAsia="ru-RU"/>
              </w:rPr>
              <w:t>86,21</w:t>
            </w:r>
            <w:r w:rsidR="008A4DED">
              <w:rPr>
                <w:rFonts w:ascii="Times New Roman" w:eastAsia="Times New Roman" w:hAnsi="Times New Roman" w:cs="Times New Roman"/>
                <w:sz w:val="20"/>
                <w:szCs w:val="20"/>
                <w:lang w:eastAsia="ru-RU"/>
              </w:rPr>
              <w:t>9</w:t>
            </w:r>
          </w:p>
        </w:tc>
        <w:tc>
          <w:tcPr>
            <w:tcW w:w="1239" w:type="pct"/>
            <w:tcBorders>
              <w:top w:val="nil"/>
              <w:left w:val="nil"/>
              <w:bottom w:val="single" w:sz="4" w:space="0" w:color="auto"/>
              <w:right w:val="single" w:sz="4" w:space="0" w:color="auto"/>
            </w:tcBorders>
            <w:shd w:val="clear" w:color="auto" w:fill="auto"/>
            <w:vAlign w:val="center"/>
            <w:hideMark/>
          </w:tcPr>
          <w:p w:rsidR="00435BF3" w:rsidRPr="00DF0E98" w:rsidRDefault="005701BF" w:rsidP="004D63DB">
            <w:pPr>
              <w:spacing w:after="0"/>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73,691</w:t>
            </w:r>
          </w:p>
        </w:tc>
      </w:tr>
    </w:tbl>
    <w:p w:rsidR="009A093A" w:rsidRPr="008F78EB" w:rsidRDefault="009A093A" w:rsidP="009A093A">
      <w:pPr>
        <w:spacing w:before="240" w:after="0" w:line="360" w:lineRule="auto"/>
        <w:ind w:right="51" w:firstLine="686"/>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Удельные расходы топлива за 201</w:t>
      </w:r>
      <w:r w:rsidR="00435BF3">
        <w:rPr>
          <w:rFonts w:ascii="Times New Roman" w:eastAsia="Times New Roman" w:hAnsi="Times New Roman" w:cs="Times New Roman"/>
          <w:sz w:val="24"/>
          <w:szCs w:val="24"/>
          <w:lang w:eastAsia="ru-RU"/>
        </w:rPr>
        <w:t>9</w:t>
      </w:r>
      <w:r w:rsidRPr="008F78EB">
        <w:rPr>
          <w:rFonts w:ascii="Times New Roman" w:eastAsia="Times New Roman" w:hAnsi="Times New Roman" w:cs="Times New Roman"/>
          <w:sz w:val="24"/>
          <w:szCs w:val="24"/>
          <w:lang w:eastAsia="ru-RU"/>
        </w:rPr>
        <w:t xml:space="preserve"> год представлены в таблице </w:t>
      </w:r>
      <w:r w:rsidR="0074511F">
        <w:rPr>
          <w:rFonts w:ascii="Times New Roman" w:eastAsia="Times New Roman" w:hAnsi="Times New Roman" w:cs="Times New Roman"/>
          <w:sz w:val="24"/>
          <w:szCs w:val="24"/>
          <w:lang w:eastAsia="ru-RU"/>
        </w:rPr>
        <w:t>2</w:t>
      </w:r>
      <w:r w:rsidR="001C618C">
        <w:rPr>
          <w:rFonts w:ascii="Times New Roman" w:eastAsia="Times New Roman" w:hAnsi="Times New Roman" w:cs="Times New Roman"/>
          <w:sz w:val="24"/>
          <w:szCs w:val="24"/>
          <w:lang w:eastAsia="ru-RU"/>
        </w:rPr>
        <w:t>2</w:t>
      </w:r>
      <w:r w:rsidRPr="008F78EB">
        <w:rPr>
          <w:rFonts w:ascii="Times New Roman" w:eastAsia="Times New Roman" w:hAnsi="Times New Roman" w:cs="Times New Roman"/>
          <w:sz w:val="24"/>
          <w:szCs w:val="24"/>
          <w:lang w:eastAsia="ru-RU"/>
        </w:rPr>
        <w:t>.</w:t>
      </w:r>
    </w:p>
    <w:p w:rsidR="009A093A" w:rsidRPr="008F78EB" w:rsidRDefault="009A093A" w:rsidP="00FC361B">
      <w:pPr>
        <w:spacing w:after="0" w:line="240" w:lineRule="auto"/>
        <w:ind w:firstLine="709"/>
        <w:rPr>
          <w:rFonts w:ascii="Times New Roman" w:eastAsia="Times New Roman" w:hAnsi="Times New Roman" w:cs="Times New Roman"/>
          <w:i/>
          <w:iCs/>
          <w:sz w:val="18"/>
          <w:szCs w:val="18"/>
          <w:lang w:eastAsia="ru-RU"/>
        </w:rPr>
      </w:pPr>
      <w:r w:rsidRPr="008F78EB">
        <w:rPr>
          <w:rFonts w:ascii="Times New Roman" w:eastAsia="Times New Roman" w:hAnsi="Times New Roman" w:cs="Times New Roman"/>
          <w:b/>
          <w:iCs/>
          <w:sz w:val="24"/>
          <w:szCs w:val="24"/>
          <w:lang w:eastAsia="ru-RU"/>
        </w:rPr>
        <w:t xml:space="preserve">Таблица </w:t>
      </w:r>
      <w:r w:rsidR="0074511F">
        <w:rPr>
          <w:rFonts w:ascii="Times New Roman" w:eastAsia="Times New Roman" w:hAnsi="Times New Roman" w:cs="Times New Roman"/>
          <w:b/>
          <w:iCs/>
          <w:sz w:val="24"/>
          <w:szCs w:val="24"/>
          <w:lang w:eastAsia="ru-RU"/>
        </w:rPr>
        <w:t>2</w:t>
      </w:r>
      <w:r w:rsidR="001C618C">
        <w:rPr>
          <w:rFonts w:ascii="Times New Roman" w:eastAsia="Times New Roman" w:hAnsi="Times New Roman" w:cs="Times New Roman"/>
          <w:b/>
          <w:iCs/>
          <w:sz w:val="24"/>
          <w:szCs w:val="24"/>
          <w:lang w:eastAsia="ru-RU"/>
        </w:rPr>
        <w:t>2</w:t>
      </w:r>
      <w:r w:rsidRPr="008F78EB">
        <w:rPr>
          <w:rFonts w:ascii="Times New Roman" w:eastAsia="Times New Roman" w:hAnsi="Times New Roman" w:cs="Times New Roman"/>
          <w:iCs/>
          <w:sz w:val="24"/>
          <w:szCs w:val="24"/>
          <w:lang w:eastAsia="ru-RU"/>
        </w:rPr>
        <w:t xml:space="preserve"> – Удельные расходы топлива</w:t>
      </w:r>
      <w:r w:rsidR="00F97587">
        <w:rPr>
          <w:rFonts w:ascii="Times New Roman" w:eastAsia="Times New Roman" w:hAnsi="Times New Roman" w:cs="Times New Roman"/>
          <w:iCs/>
          <w:sz w:val="24"/>
          <w:szCs w:val="24"/>
          <w:lang w:eastAsia="ru-RU"/>
        </w:rPr>
        <w:t xml:space="preserve"> на </w:t>
      </w:r>
      <w:r w:rsidR="00B803C0">
        <w:rPr>
          <w:rFonts w:ascii="Times New Roman" w:eastAsia="Times New Roman" w:hAnsi="Times New Roman" w:cs="Times New Roman"/>
          <w:iCs/>
          <w:sz w:val="24"/>
          <w:szCs w:val="24"/>
          <w:lang w:eastAsia="ru-RU"/>
        </w:rPr>
        <w:t>производство</w:t>
      </w:r>
      <w:r w:rsidR="00F97587">
        <w:rPr>
          <w:rFonts w:ascii="Times New Roman" w:eastAsia="Times New Roman" w:hAnsi="Times New Roman" w:cs="Times New Roman"/>
          <w:iCs/>
          <w:sz w:val="24"/>
          <w:szCs w:val="24"/>
          <w:lang w:eastAsia="ru-RU"/>
        </w:rPr>
        <w:t xml:space="preserve"> тепловой энергии</w:t>
      </w:r>
      <w:r w:rsidR="008A4DED">
        <w:rPr>
          <w:rFonts w:ascii="Times New Roman" w:eastAsia="Times New Roman" w:hAnsi="Times New Roman" w:cs="Times New Roman"/>
          <w:iCs/>
          <w:sz w:val="24"/>
          <w:szCs w:val="24"/>
          <w:lang w:eastAsia="ru-RU"/>
        </w:rPr>
        <w:t xml:space="preserve"> за 2020</w:t>
      </w:r>
      <w:r w:rsidRPr="008F78EB">
        <w:rPr>
          <w:rFonts w:ascii="Times New Roman" w:eastAsia="Times New Roman" w:hAnsi="Times New Roman" w:cs="Times New Roman"/>
          <w:iCs/>
          <w:sz w:val="24"/>
          <w:szCs w:val="24"/>
          <w:lang w:eastAsia="ru-RU"/>
        </w:rPr>
        <w:t xml:space="preserve"> год</w:t>
      </w:r>
      <w:r w:rsidRPr="008F78EB">
        <w:rPr>
          <w:rFonts w:ascii="Times New Roman" w:eastAsia="Times New Roman" w:hAnsi="Times New Roman" w:cs="Times New Roman"/>
          <w:i/>
          <w:iCs/>
          <w:sz w:val="18"/>
          <w:szCs w:val="18"/>
          <w:lang w:eastAsia="ru-RU"/>
        </w:rPr>
        <w:t xml:space="preserve"> </w:t>
      </w:r>
    </w:p>
    <w:tbl>
      <w:tblPr>
        <w:tblW w:w="5000" w:type="pct"/>
        <w:tblLook w:val="04A0" w:firstRow="1" w:lastRow="0" w:firstColumn="1" w:lastColumn="0" w:noHBand="0" w:noVBand="1"/>
      </w:tblPr>
      <w:tblGrid>
        <w:gridCol w:w="1039"/>
        <w:gridCol w:w="3353"/>
        <w:gridCol w:w="2346"/>
        <w:gridCol w:w="2607"/>
      </w:tblGrid>
      <w:tr w:rsidR="002F5783" w:rsidRPr="008F78EB" w:rsidTr="009A093A">
        <w:trPr>
          <w:trHeight w:val="20"/>
        </w:trPr>
        <w:tc>
          <w:tcPr>
            <w:tcW w:w="556"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A093A" w:rsidRPr="001B28F3" w:rsidRDefault="009A093A" w:rsidP="009A093A">
            <w:pPr>
              <w:spacing w:after="0" w:line="240" w:lineRule="auto"/>
              <w:jc w:val="center"/>
              <w:rPr>
                <w:rFonts w:ascii="Times New Roman" w:eastAsia="Times New Roman" w:hAnsi="Times New Roman" w:cs="Times New Roman"/>
                <w:sz w:val="20"/>
                <w:szCs w:val="20"/>
                <w:lang w:eastAsia="ru-RU"/>
              </w:rPr>
            </w:pPr>
            <w:r w:rsidRPr="001B28F3">
              <w:rPr>
                <w:rFonts w:ascii="Times New Roman" w:eastAsia="Times New Roman" w:hAnsi="Times New Roman" w:cs="Times New Roman"/>
                <w:sz w:val="20"/>
                <w:szCs w:val="20"/>
                <w:lang w:eastAsia="ru-RU"/>
              </w:rPr>
              <w:t>№ п/п</w:t>
            </w:r>
          </w:p>
        </w:tc>
        <w:tc>
          <w:tcPr>
            <w:tcW w:w="1794"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A093A" w:rsidRPr="001B28F3" w:rsidRDefault="009A093A" w:rsidP="009A093A">
            <w:pPr>
              <w:spacing w:after="0" w:line="240" w:lineRule="auto"/>
              <w:jc w:val="center"/>
              <w:rPr>
                <w:rFonts w:ascii="Times New Roman" w:eastAsia="Times New Roman" w:hAnsi="Times New Roman" w:cs="Times New Roman"/>
                <w:sz w:val="20"/>
                <w:szCs w:val="20"/>
                <w:lang w:eastAsia="ru-RU"/>
              </w:rPr>
            </w:pPr>
            <w:r w:rsidRPr="001B28F3">
              <w:rPr>
                <w:rFonts w:ascii="Times New Roman" w:eastAsia="Times New Roman" w:hAnsi="Times New Roman" w:cs="Times New Roman"/>
                <w:sz w:val="20"/>
                <w:szCs w:val="20"/>
                <w:lang w:eastAsia="ru-RU"/>
              </w:rPr>
              <w:t>Наименование котельной</w:t>
            </w:r>
          </w:p>
        </w:tc>
        <w:tc>
          <w:tcPr>
            <w:tcW w:w="2650" w:type="pct"/>
            <w:gridSpan w:val="2"/>
            <w:tcBorders>
              <w:top w:val="single" w:sz="4" w:space="0" w:color="auto"/>
              <w:left w:val="nil"/>
              <w:bottom w:val="single" w:sz="4" w:space="0" w:color="auto"/>
              <w:right w:val="single" w:sz="4" w:space="0" w:color="000000"/>
            </w:tcBorders>
            <w:shd w:val="clear" w:color="auto" w:fill="auto"/>
            <w:vAlign w:val="center"/>
            <w:hideMark/>
          </w:tcPr>
          <w:p w:rsidR="009A093A" w:rsidRPr="001B28F3" w:rsidRDefault="009A093A" w:rsidP="009A093A">
            <w:pPr>
              <w:spacing w:after="0" w:line="240" w:lineRule="auto"/>
              <w:jc w:val="center"/>
              <w:rPr>
                <w:rFonts w:ascii="Times New Roman" w:eastAsia="Times New Roman" w:hAnsi="Times New Roman" w:cs="Times New Roman"/>
                <w:sz w:val="20"/>
                <w:szCs w:val="20"/>
                <w:lang w:eastAsia="ru-RU"/>
              </w:rPr>
            </w:pPr>
            <w:r w:rsidRPr="001B28F3">
              <w:rPr>
                <w:rFonts w:ascii="Times New Roman" w:eastAsia="Times New Roman" w:hAnsi="Times New Roman" w:cs="Times New Roman"/>
                <w:sz w:val="20"/>
                <w:szCs w:val="20"/>
                <w:lang w:eastAsia="ru-RU"/>
              </w:rPr>
              <w:t>Удельный расход топлива</w:t>
            </w:r>
          </w:p>
        </w:tc>
      </w:tr>
      <w:tr w:rsidR="002F5783" w:rsidRPr="008F78EB" w:rsidTr="005F3C60">
        <w:trPr>
          <w:trHeight w:val="20"/>
        </w:trPr>
        <w:tc>
          <w:tcPr>
            <w:tcW w:w="556" w:type="pct"/>
            <w:vMerge/>
            <w:tcBorders>
              <w:top w:val="single" w:sz="4" w:space="0" w:color="auto"/>
              <w:left w:val="single" w:sz="4" w:space="0" w:color="auto"/>
              <w:bottom w:val="single" w:sz="4" w:space="0" w:color="auto"/>
              <w:right w:val="single" w:sz="4" w:space="0" w:color="auto"/>
            </w:tcBorders>
            <w:vAlign w:val="center"/>
            <w:hideMark/>
          </w:tcPr>
          <w:p w:rsidR="009A093A" w:rsidRPr="001B28F3" w:rsidRDefault="009A093A" w:rsidP="009A093A">
            <w:pPr>
              <w:spacing w:after="0" w:line="240" w:lineRule="auto"/>
              <w:jc w:val="center"/>
              <w:rPr>
                <w:rFonts w:ascii="Times New Roman" w:eastAsia="Times New Roman" w:hAnsi="Times New Roman" w:cs="Times New Roman"/>
                <w:sz w:val="20"/>
                <w:szCs w:val="20"/>
                <w:lang w:eastAsia="ru-RU"/>
              </w:rPr>
            </w:pPr>
          </w:p>
        </w:tc>
        <w:tc>
          <w:tcPr>
            <w:tcW w:w="1794" w:type="pct"/>
            <w:vMerge/>
            <w:tcBorders>
              <w:top w:val="single" w:sz="4" w:space="0" w:color="auto"/>
              <w:left w:val="single" w:sz="4" w:space="0" w:color="auto"/>
              <w:bottom w:val="single" w:sz="4" w:space="0" w:color="auto"/>
              <w:right w:val="single" w:sz="4" w:space="0" w:color="auto"/>
            </w:tcBorders>
            <w:vAlign w:val="center"/>
            <w:hideMark/>
          </w:tcPr>
          <w:p w:rsidR="009A093A" w:rsidRPr="001B28F3" w:rsidRDefault="009A093A" w:rsidP="009A093A">
            <w:pPr>
              <w:spacing w:after="0" w:line="240" w:lineRule="auto"/>
              <w:jc w:val="center"/>
              <w:rPr>
                <w:rFonts w:ascii="Times New Roman" w:eastAsia="Times New Roman" w:hAnsi="Times New Roman" w:cs="Times New Roman"/>
                <w:sz w:val="20"/>
                <w:szCs w:val="20"/>
                <w:lang w:eastAsia="ru-RU"/>
              </w:rPr>
            </w:pPr>
          </w:p>
        </w:tc>
        <w:tc>
          <w:tcPr>
            <w:tcW w:w="1255" w:type="pct"/>
            <w:tcBorders>
              <w:top w:val="nil"/>
              <w:left w:val="nil"/>
              <w:bottom w:val="single" w:sz="4" w:space="0" w:color="auto"/>
              <w:right w:val="single" w:sz="4" w:space="0" w:color="auto"/>
            </w:tcBorders>
            <w:shd w:val="clear" w:color="auto" w:fill="auto"/>
            <w:vAlign w:val="center"/>
            <w:hideMark/>
          </w:tcPr>
          <w:p w:rsidR="009A093A" w:rsidRPr="001B28F3" w:rsidRDefault="009A093A" w:rsidP="009A093A">
            <w:pPr>
              <w:spacing w:after="0" w:line="240" w:lineRule="auto"/>
              <w:jc w:val="center"/>
              <w:rPr>
                <w:rFonts w:ascii="Times New Roman" w:eastAsia="Times New Roman" w:hAnsi="Times New Roman" w:cs="Times New Roman"/>
                <w:sz w:val="20"/>
                <w:szCs w:val="20"/>
                <w:lang w:eastAsia="ru-RU"/>
              </w:rPr>
            </w:pPr>
            <w:r w:rsidRPr="001B28F3">
              <w:rPr>
                <w:rFonts w:ascii="Times New Roman" w:eastAsia="Times New Roman" w:hAnsi="Times New Roman" w:cs="Times New Roman"/>
                <w:sz w:val="20"/>
                <w:szCs w:val="20"/>
                <w:lang w:eastAsia="ru-RU"/>
              </w:rPr>
              <w:t xml:space="preserve">условного </w:t>
            </w:r>
            <w:proofErr w:type="spellStart"/>
            <w:r w:rsidRPr="001B28F3">
              <w:rPr>
                <w:rFonts w:ascii="Times New Roman" w:eastAsia="Times New Roman" w:hAnsi="Times New Roman" w:cs="Times New Roman"/>
                <w:sz w:val="20"/>
                <w:szCs w:val="20"/>
                <w:lang w:eastAsia="ru-RU"/>
              </w:rPr>
              <w:t>кг.у.т</w:t>
            </w:r>
            <w:proofErr w:type="spellEnd"/>
            <w:r w:rsidRPr="001B28F3">
              <w:rPr>
                <w:rFonts w:ascii="Times New Roman" w:eastAsia="Times New Roman" w:hAnsi="Times New Roman" w:cs="Times New Roman"/>
                <w:sz w:val="20"/>
                <w:szCs w:val="20"/>
                <w:lang w:eastAsia="ru-RU"/>
              </w:rPr>
              <w:t>./Гкал</w:t>
            </w:r>
          </w:p>
        </w:tc>
        <w:tc>
          <w:tcPr>
            <w:tcW w:w="1395" w:type="pct"/>
            <w:tcBorders>
              <w:top w:val="nil"/>
              <w:left w:val="nil"/>
              <w:bottom w:val="single" w:sz="4" w:space="0" w:color="auto"/>
              <w:right w:val="single" w:sz="4" w:space="0" w:color="auto"/>
            </w:tcBorders>
            <w:shd w:val="clear" w:color="auto" w:fill="auto"/>
            <w:vAlign w:val="center"/>
            <w:hideMark/>
          </w:tcPr>
          <w:p w:rsidR="009A093A" w:rsidRPr="001B28F3" w:rsidRDefault="009A093A" w:rsidP="009A093A">
            <w:pPr>
              <w:spacing w:after="0" w:line="240" w:lineRule="auto"/>
              <w:jc w:val="center"/>
              <w:rPr>
                <w:rFonts w:ascii="Times New Roman" w:eastAsia="Times New Roman" w:hAnsi="Times New Roman" w:cs="Times New Roman"/>
                <w:sz w:val="20"/>
                <w:szCs w:val="20"/>
                <w:lang w:eastAsia="ru-RU"/>
              </w:rPr>
            </w:pPr>
            <w:r w:rsidRPr="001B28F3">
              <w:rPr>
                <w:rFonts w:ascii="Times New Roman" w:eastAsia="Times New Roman" w:hAnsi="Times New Roman" w:cs="Times New Roman"/>
                <w:sz w:val="20"/>
                <w:szCs w:val="20"/>
                <w:lang w:eastAsia="ru-RU"/>
              </w:rPr>
              <w:t xml:space="preserve">Природного газа, </w:t>
            </w:r>
            <w:proofErr w:type="spellStart"/>
            <w:r w:rsidRPr="001B28F3">
              <w:rPr>
                <w:rFonts w:ascii="Times New Roman" w:eastAsia="Times New Roman" w:hAnsi="Times New Roman" w:cs="Times New Roman"/>
                <w:sz w:val="20"/>
                <w:szCs w:val="20"/>
                <w:lang w:eastAsia="ru-RU"/>
              </w:rPr>
              <w:t>нм.куб</w:t>
            </w:r>
            <w:proofErr w:type="spellEnd"/>
            <w:r w:rsidRPr="001B28F3">
              <w:rPr>
                <w:rFonts w:ascii="Times New Roman" w:eastAsia="Times New Roman" w:hAnsi="Times New Roman" w:cs="Times New Roman"/>
                <w:sz w:val="20"/>
                <w:szCs w:val="20"/>
                <w:lang w:eastAsia="ru-RU"/>
              </w:rPr>
              <w:t>./Гкал</w:t>
            </w:r>
          </w:p>
        </w:tc>
      </w:tr>
      <w:tr w:rsidR="00435BF3" w:rsidRPr="008F78EB" w:rsidTr="005F3C60">
        <w:trPr>
          <w:trHeight w:val="20"/>
        </w:trPr>
        <w:tc>
          <w:tcPr>
            <w:tcW w:w="556" w:type="pct"/>
            <w:tcBorders>
              <w:top w:val="nil"/>
              <w:left w:val="single" w:sz="4" w:space="0" w:color="auto"/>
              <w:bottom w:val="single" w:sz="4" w:space="0" w:color="auto"/>
              <w:right w:val="single" w:sz="4" w:space="0" w:color="auto"/>
            </w:tcBorders>
            <w:shd w:val="clear" w:color="auto" w:fill="auto"/>
            <w:vAlign w:val="center"/>
            <w:hideMark/>
          </w:tcPr>
          <w:p w:rsidR="00435BF3" w:rsidRPr="001B28F3" w:rsidRDefault="00435BF3" w:rsidP="00435BF3">
            <w:pPr>
              <w:spacing w:after="0" w:line="240" w:lineRule="auto"/>
              <w:jc w:val="center"/>
              <w:rPr>
                <w:rFonts w:ascii="Times New Roman" w:eastAsia="Times New Roman" w:hAnsi="Times New Roman" w:cs="Times New Roman"/>
                <w:sz w:val="20"/>
                <w:szCs w:val="20"/>
                <w:lang w:eastAsia="ru-RU"/>
              </w:rPr>
            </w:pPr>
            <w:r w:rsidRPr="001B28F3">
              <w:rPr>
                <w:rFonts w:ascii="Times New Roman" w:eastAsia="Times New Roman" w:hAnsi="Times New Roman" w:cs="Times New Roman"/>
                <w:sz w:val="20"/>
                <w:szCs w:val="20"/>
                <w:lang w:eastAsia="ru-RU"/>
              </w:rPr>
              <w:t>1</w:t>
            </w:r>
          </w:p>
        </w:tc>
        <w:tc>
          <w:tcPr>
            <w:tcW w:w="179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435BF3" w:rsidRPr="001B28F3" w:rsidRDefault="00435BF3" w:rsidP="005F3C60">
            <w:pPr>
              <w:rPr>
                <w:rFonts w:ascii="Times New Roman" w:hAnsi="Times New Roman" w:cs="Times New Roman"/>
                <w:sz w:val="20"/>
                <w:szCs w:val="20"/>
              </w:rPr>
            </w:pPr>
            <w:r w:rsidRPr="001B28F3">
              <w:rPr>
                <w:rFonts w:ascii="Times New Roman" w:hAnsi="Times New Roman" w:cs="Times New Roman"/>
                <w:sz w:val="20"/>
                <w:szCs w:val="20"/>
              </w:rPr>
              <w:t xml:space="preserve">Котельная </w:t>
            </w:r>
            <w:r w:rsidR="005F3C60">
              <w:rPr>
                <w:rFonts w:ascii="Times New Roman" w:hAnsi="Times New Roman" w:cs="Times New Roman"/>
                <w:sz w:val="20"/>
                <w:szCs w:val="20"/>
              </w:rPr>
              <w:t xml:space="preserve">с. </w:t>
            </w:r>
            <w:proofErr w:type="spellStart"/>
            <w:r w:rsidR="005F3C60">
              <w:rPr>
                <w:rFonts w:ascii="Times New Roman" w:hAnsi="Times New Roman" w:cs="Times New Roman"/>
                <w:sz w:val="20"/>
                <w:szCs w:val="20"/>
              </w:rPr>
              <w:t>Апраксино</w:t>
            </w:r>
            <w:proofErr w:type="spellEnd"/>
          </w:p>
        </w:tc>
        <w:tc>
          <w:tcPr>
            <w:tcW w:w="1255" w:type="pct"/>
            <w:tcBorders>
              <w:top w:val="nil"/>
              <w:left w:val="nil"/>
              <w:bottom w:val="single" w:sz="4" w:space="0" w:color="auto"/>
              <w:right w:val="single" w:sz="4" w:space="0" w:color="auto"/>
            </w:tcBorders>
            <w:shd w:val="clear" w:color="auto" w:fill="auto"/>
            <w:noWrap/>
            <w:vAlign w:val="center"/>
            <w:hideMark/>
          </w:tcPr>
          <w:p w:rsidR="00435BF3" w:rsidRPr="001B28F3" w:rsidRDefault="00865E23" w:rsidP="00DA4B4B">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157,421</w:t>
            </w:r>
          </w:p>
        </w:tc>
        <w:tc>
          <w:tcPr>
            <w:tcW w:w="1395" w:type="pct"/>
            <w:tcBorders>
              <w:top w:val="nil"/>
              <w:left w:val="nil"/>
              <w:bottom w:val="single" w:sz="4" w:space="0" w:color="auto"/>
              <w:right w:val="single" w:sz="4" w:space="0" w:color="auto"/>
            </w:tcBorders>
            <w:shd w:val="clear" w:color="auto" w:fill="auto"/>
            <w:vAlign w:val="center"/>
            <w:hideMark/>
          </w:tcPr>
          <w:p w:rsidR="00435BF3" w:rsidRPr="001B28F3" w:rsidRDefault="008A4DED" w:rsidP="005F3C60">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134,548</w:t>
            </w:r>
          </w:p>
        </w:tc>
      </w:tr>
    </w:tbl>
    <w:p w:rsidR="009A093A" w:rsidRPr="008F78EB" w:rsidRDefault="009A093A" w:rsidP="009A093A">
      <w:pPr>
        <w:spacing w:after="0" w:line="276" w:lineRule="auto"/>
        <w:ind w:firstLine="709"/>
        <w:rPr>
          <w:rFonts w:ascii="Times New Roman" w:eastAsia="Times New Roman" w:hAnsi="Times New Roman" w:cs="Times New Roman"/>
          <w:i/>
          <w:iCs/>
          <w:sz w:val="18"/>
          <w:szCs w:val="18"/>
          <w:lang w:eastAsia="ru-RU"/>
        </w:rPr>
      </w:pPr>
    </w:p>
    <w:p w:rsidR="005853DE" w:rsidRPr="00435BF3" w:rsidRDefault="005853DE" w:rsidP="00435BF3">
      <w:pPr>
        <w:pStyle w:val="3"/>
        <w:spacing w:line="360" w:lineRule="auto"/>
        <w:jc w:val="both"/>
        <w:rPr>
          <w:rFonts w:cs="Times New Roman"/>
          <w:b/>
          <w:color w:val="auto"/>
        </w:rPr>
      </w:pPr>
      <w:bookmarkStart w:id="170" w:name="_Toc535409532"/>
      <w:bookmarkStart w:id="171" w:name="_Toc73010724"/>
      <w:bookmarkStart w:id="172" w:name="sub_225"/>
      <w:bookmarkEnd w:id="169"/>
      <w:r w:rsidRPr="00435BF3">
        <w:rPr>
          <w:rFonts w:cs="Times New Roman"/>
          <w:b/>
          <w:color w:val="auto"/>
        </w:rPr>
        <w:t>1.8.2 Описание видов резервного и аварийного топлива и возможности их обеспечения в соответствии с нормативными требованиями;</w:t>
      </w:r>
      <w:bookmarkEnd w:id="170"/>
      <w:bookmarkEnd w:id="171"/>
    </w:p>
    <w:p w:rsidR="009A093A" w:rsidRPr="008F78EB" w:rsidRDefault="00B04C56" w:rsidP="00B04C56">
      <w:pPr>
        <w:spacing w:after="0" w:line="360" w:lineRule="auto"/>
        <w:ind w:right="51" w:firstLine="686"/>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Резервное и аварийное топливо на источнике теплоснабжения не предусмотрено.</w:t>
      </w:r>
    </w:p>
    <w:p w:rsidR="005853DE" w:rsidRPr="00435BF3" w:rsidRDefault="005853DE" w:rsidP="00557226">
      <w:pPr>
        <w:pStyle w:val="3"/>
        <w:spacing w:line="360" w:lineRule="auto"/>
        <w:rPr>
          <w:rFonts w:cs="Times New Roman"/>
          <w:b/>
          <w:color w:val="auto"/>
        </w:rPr>
      </w:pPr>
      <w:bookmarkStart w:id="173" w:name="_Toc535409533"/>
      <w:bookmarkStart w:id="174" w:name="_Toc73010725"/>
      <w:bookmarkStart w:id="175" w:name="sub_226"/>
      <w:bookmarkEnd w:id="172"/>
      <w:r w:rsidRPr="00435BF3">
        <w:rPr>
          <w:rFonts w:cs="Times New Roman"/>
          <w:b/>
          <w:color w:val="auto"/>
        </w:rPr>
        <w:t>1.8.3 Описание особенностей характеристик видов топлива в зависимости от мест поставки;</w:t>
      </w:r>
      <w:bookmarkEnd w:id="173"/>
      <w:bookmarkEnd w:id="174"/>
    </w:p>
    <w:p w:rsidR="00B04C56" w:rsidRPr="008F78EB" w:rsidRDefault="00B04C56" w:rsidP="00B04C56">
      <w:pPr>
        <w:spacing w:after="0" w:line="360" w:lineRule="auto"/>
        <w:ind w:right="51" w:firstLine="687"/>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 xml:space="preserve">Поставщиком газа на котельную является ООО «Газпром </w:t>
      </w:r>
      <w:proofErr w:type="spellStart"/>
      <w:r w:rsidRPr="008F78EB">
        <w:rPr>
          <w:rFonts w:ascii="Times New Roman" w:eastAsia="Times New Roman" w:hAnsi="Times New Roman" w:cs="Times New Roman"/>
          <w:sz w:val="24"/>
          <w:szCs w:val="24"/>
          <w:lang w:eastAsia="ru-RU"/>
        </w:rPr>
        <w:t>межрегионгаз</w:t>
      </w:r>
      <w:proofErr w:type="spellEnd"/>
      <w:r w:rsidR="001C618C">
        <w:rPr>
          <w:rFonts w:ascii="Times New Roman" w:eastAsia="Times New Roman" w:hAnsi="Times New Roman" w:cs="Times New Roman"/>
          <w:sz w:val="24"/>
          <w:szCs w:val="24"/>
          <w:lang w:eastAsia="ru-RU"/>
        </w:rPr>
        <w:t xml:space="preserve"> Саранск</w:t>
      </w:r>
      <w:r w:rsidRPr="008F78EB">
        <w:rPr>
          <w:rFonts w:ascii="Times New Roman" w:eastAsia="Times New Roman" w:hAnsi="Times New Roman" w:cs="Times New Roman"/>
          <w:sz w:val="24"/>
          <w:szCs w:val="24"/>
          <w:lang w:eastAsia="ru-RU"/>
        </w:rPr>
        <w:t>».</w:t>
      </w:r>
    </w:p>
    <w:p w:rsidR="00B04C56" w:rsidRPr="008F78EB" w:rsidRDefault="00B04C56" w:rsidP="00B04C56">
      <w:pPr>
        <w:spacing w:after="0" w:line="360" w:lineRule="auto"/>
        <w:ind w:right="51" w:firstLine="687"/>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Характеристика природного газа при стандартных условия:</w:t>
      </w:r>
    </w:p>
    <w:p w:rsidR="00B04C56" w:rsidRPr="008F78EB" w:rsidRDefault="00FC361B" w:rsidP="00B04C56">
      <w:pPr>
        <w:numPr>
          <w:ilvl w:val="0"/>
          <w:numId w:val="2"/>
        </w:numPr>
        <w:spacing w:after="120" w:line="360" w:lineRule="auto"/>
        <w:ind w:right="51"/>
        <w:contextualSpacing/>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 xml:space="preserve">Температура, °С – </w:t>
      </w:r>
      <w:r w:rsidR="00B04C56" w:rsidRPr="008F78EB">
        <w:rPr>
          <w:rFonts w:ascii="Times New Roman" w:eastAsia="Times New Roman" w:hAnsi="Times New Roman" w:cs="Times New Roman"/>
          <w:sz w:val="24"/>
          <w:szCs w:val="24"/>
          <w:lang w:eastAsia="ru-RU"/>
        </w:rPr>
        <w:t xml:space="preserve">20 </w:t>
      </w:r>
    </w:p>
    <w:p w:rsidR="00B04C56" w:rsidRPr="008F78EB" w:rsidRDefault="00FC361B" w:rsidP="00B04C56">
      <w:pPr>
        <w:numPr>
          <w:ilvl w:val="0"/>
          <w:numId w:val="2"/>
        </w:numPr>
        <w:spacing w:after="120" w:line="360" w:lineRule="auto"/>
        <w:ind w:right="51"/>
        <w:contextualSpacing/>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lastRenderedPageBreak/>
        <w:t xml:space="preserve">Давление </w:t>
      </w:r>
      <w:proofErr w:type="gramStart"/>
      <w:r w:rsidRPr="008F78EB">
        <w:rPr>
          <w:rFonts w:ascii="Times New Roman" w:eastAsia="Times New Roman" w:hAnsi="Times New Roman" w:cs="Times New Roman"/>
          <w:sz w:val="24"/>
          <w:szCs w:val="24"/>
          <w:lang w:eastAsia="ru-RU"/>
        </w:rPr>
        <w:t>кПа,  (</w:t>
      </w:r>
      <w:proofErr w:type="gramEnd"/>
      <w:r w:rsidRPr="008F78EB">
        <w:rPr>
          <w:rFonts w:ascii="Times New Roman" w:eastAsia="Times New Roman" w:hAnsi="Times New Roman" w:cs="Times New Roman"/>
          <w:sz w:val="24"/>
          <w:szCs w:val="24"/>
          <w:lang w:eastAsia="ru-RU"/>
        </w:rPr>
        <w:t xml:space="preserve">мм </w:t>
      </w:r>
      <w:proofErr w:type="spellStart"/>
      <w:r w:rsidRPr="008F78EB">
        <w:rPr>
          <w:rFonts w:ascii="Times New Roman" w:eastAsia="Times New Roman" w:hAnsi="Times New Roman" w:cs="Times New Roman"/>
          <w:sz w:val="24"/>
          <w:szCs w:val="24"/>
          <w:lang w:eastAsia="ru-RU"/>
        </w:rPr>
        <w:t>рт.ст</w:t>
      </w:r>
      <w:proofErr w:type="spellEnd"/>
      <w:r w:rsidRPr="008F78EB">
        <w:rPr>
          <w:rFonts w:ascii="Times New Roman" w:eastAsia="Times New Roman" w:hAnsi="Times New Roman" w:cs="Times New Roman"/>
          <w:sz w:val="24"/>
          <w:szCs w:val="24"/>
          <w:lang w:eastAsia="ru-RU"/>
        </w:rPr>
        <w:t xml:space="preserve">.),  – </w:t>
      </w:r>
      <w:r w:rsidR="00B04C56" w:rsidRPr="008F78EB">
        <w:rPr>
          <w:rFonts w:ascii="Times New Roman" w:eastAsia="Times New Roman" w:hAnsi="Times New Roman" w:cs="Times New Roman"/>
          <w:sz w:val="24"/>
          <w:szCs w:val="24"/>
          <w:lang w:eastAsia="ru-RU"/>
        </w:rPr>
        <w:t xml:space="preserve">101,325(760) </w:t>
      </w:r>
    </w:p>
    <w:p w:rsidR="00B04C56" w:rsidRPr="008F78EB" w:rsidRDefault="00FC361B" w:rsidP="00B04C56">
      <w:pPr>
        <w:numPr>
          <w:ilvl w:val="0"/>
          <w:numId w:val="2"/>
        </w:numPr>
        <w:spacing w:after="120" w:line="360" w:lineRule="auto"/>
        <w:ind w:right="51"/>
        <w:contextualSpacing/>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 xml:space="preserve">Влажность, % – </w:t>
      </w:r>
      <w:r w:rsidR="00B04C56" w:rsidRPr="008F78EB">
        <w:rPr>
          <w:rFonts w:ascii="Times New Roman" w:eastAsia="Times New Roman" w:hAnsi="Times New Roman" w:cs="Times New Roman"/>
          <w:sz w:val="24"/>
          <w:szCs w:val="24"/>
          <w:lang w:eastAsia="ru-RU"/>
        </w:rPr>
        <w:t xml:space="preserve">0 </w:t>
      </w:r>
    </w:p>
    <w:p w:rsidR="00B04C56" w:rsidRPr="008F78EB" w:rsidRDefault="00B04C56" w:rsidP="00B04C56">
      <w:pPr>
        <w:numPr>
          <w:ilvl w:val="0"/>
          <w:numId w:val="2"/>
        </w:numPr>
        <w:spacing w:after="120" w:line="360" w:lineRule="auto"/>
        <w:ind w:right="51"/>
        <w:contextualSpacing/>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Расчетная теплота сгорания, ккал/м</w:t>
      </w:r>
      <w:r w:rsidRPr="008F78EB">
        <w:rPr>
          <w:rFonts w:ascii="Times New Roman" w:eastAsia="Times New Roman" w:hAnsi="Times New Roman" w:cs="Times New Roman"/>
          <w:sz w:val="24"/>
          <w:szCs w:val="24"/>
          <w:vertAlign w:val="superscript"/>
          <w:lang w:eastAsia="ru-RU"/>
        </w:rPr>
        <w:t>3</w:t>
      </w:r>
      <w:r w:rsidRPr="008F78EB">
        <w:rPr>
          <w:rFonts w:ascii="Times New Roman" w:eastAsia="Times New Roman" w:hAnsi="Times New Roman" w:cs="Times New Roman"/>
          <w:sz w:val="24"/>
          <w:szCs w:val="24"/>
          <w:lang w:eastAsia="ru-RU"/>
        </w:rPr>
        <w:t xml:space="preserve"> </w:t>
      </w:r>
      <w:r w:rsidR="00FC361B" w:rsidRPr="008F78EB">
        <w:rPr>
          <w:rFonts w:ascii="Times New Roman" w:eastAsia="Times New Roman" w:hAnsi="Times New Roman" w:cs="Times New Roman"/>
          <w:sz w:val="24"/>
          <w:szCs w:val="24"/>
          <w:lang w:eastAsia="ru-RU"/>
        </w:rPr>
        <w:t>–</w:t>
      </w:r>
      <w:r w:rsidRPr="008F78EB">
        <w:rPr>
          <w:rFonts w:ascii="Times New Roman" w:eastAsia="Times New Roman" w:hAnsi="Times New Roman" w:cs="Times New Roman"/>
          <w:sz w:val="24"/>
          <w:szCs w:val="24"/>
          <w:lang w:eastAsia="ru-RU"/>
        </w:rPr>
        <w:t xml:space="preserve"> 8</w:t>
      </w:r>
      <w:r w:rsidR="00A40D4F">
        <w:rPr>
          <w:rFonts w:ascii="Times New Roman" w:eastAsia="Times New Roman" w:hAnsi="Times New Roman" w:cs="Times New Roman"/>
          <w:sz w:val="24"/>
          <w:szCs w:val="24"/>
          <w:lang w:eastAsia="ru-RU"/>
        </w:rPr>
        <w:t>200</w:t>
      </w:r>
      <w:r w:rsidRPr="008F78EB">
        <w:rPr>
          <w:rFonts w:ascii="Times New Roman" w:eastAsia="Times New Roman" w:hAnsi="Times New Roman" w:cs="Times New Roman"/>
          <w:sz w:val="24"/>
          <w:szCs w:val="24"/>
          <w:lang w:eastAsia="ru-RU"/>
        </w:rPr>
        <w:t xml:space="preserve"> </w:t>
      </w:r>
    </w:p>
    <w:p w:rsidR="00B04C56" w:rsidRPr="008F78EB" w:rsidRDefault="00B04C56" w:rsidP="00B04C56">
      <w:pPr>
        <w:spacing w:after="0" w:line="360" w:lineRule="auto"/>
        <w:ind w:firstLine="709"/>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Поставляемое на котельные топливо соответствует существующим нормам и ГОСТам.</w:t>
      </w:r>
    </w:p>
    <w:p w:rsidR="005853DE" w:rsidRPr="00435BF3" w:rsidRDefault="005853DE" w:rsidP="00557226">
      <w:pPr>
        <w:pStyle w:val="3"/>
        <w:spacing w:line="360" w:lineRule="auto"/>
        <w:rPr>
          <w:rFonts w:cs="Times New Roman"/>
          <w:b/>
          <w:color w:val="auto"/>
        </w:rPr>
      </w:pPr>
      <w:bookmarkStart w:id="176" w:name="_Toc535409534"/>
      <w:bookmarkStart w:id="177" w:name="_Toc73010726"/>
      <w:bookmarkEnd w:id="175"/>
      <w:r w:rsidRPr="00435BF3">
        <w:rPr>
          <w:rFonts w:cs="Times New Roman"/>
          <w:b/>
          <w:color w:val="auto"/>
        </w:rPr>
        <w:t>1.8.4 Описание использования местных видов топлива</w:t>
      </w:r>
      <w:bookmarkEnd w:id="176"/>
      <w:bookmarkEnd w:id="177"/>
    </w:p>
    <w:p w:rsidR="00E157F6" w:rsidRPr="008F78EB" w:rsidRDefault="00E157F6" w:rsidP="00E157F6">
      <w:pPr>
        <w:pStyle w:val="ae"/>
        <w:rPr>
          <w:rFonts w:cs="Times New Roman"/>
          <w:i/>
        </w:rPr>
      </w:pPr>
      <w:r w:rsidRPr="008F78EB">
        <w:rPr>
          <w:rFonts w:cs="Times New Roman"/>
        </w:rPr>
        <w:t>Местные виды топлива отсутствуют.</w:t>
      </w:r>
    </w:p>
    <w:p w:rsidR="00565508" w:rsidRPr="00435BF3" w:rsidRDefault="00565508" w:rsidP="00435BF3">
      <w:pPr>
        <w:pStyle w:val="3"/>
        <w:spacing w:line="360" w:lineRule="auto"/>
        <w:jc w:val="both"/>
        <w:rPr>
          <w:rFonts w:cs="Times New Roman"/>
          <w:b/>
          <w:color w:val="auto"/>
        </w:rPr>
      </w:pPr>
      <w:bookmarkStart w:id="178" w:name="_Toc73010727"/>
      <w:r w:rsidRPr="00435BF3">
        <w:rPr>
          <w:rFonts w:cs="Times New Roman"/>
          <w:b/>
          <w:color w:val="auto"/>
        </w:rPr>
        <w:t>1.8.5 Описание изменений в топливных балансах источников тепловой энергии для каждой системы теплоснабжения, в том числе с учетом реализации планов строительства, реконструкции и технического перевооружения источников тепловой энергии, ввод в эксплуатацию которых осуществлен в период, предшествующий актуализации схемы теплоснабжения</w:t>
      </w:r>
      <w:bookmarkEnd w:id="178"/>
    </w:p>
    <w:p w:rsidR="00033853" w:rsidRPr="008F78EB" w:rsidRDefault="00565508" w:rsidP="00565508">
      <w:pPr>
        <w:spacing w:line="360" w:lineRule="auto"/>
        <w:ind w:firstLine="709"/>
        <w:jc w:val="both"/>
        <w:rPr>
          <w:rFonts w:ascii="Times New Roman" w:eastAsiaTheme="majorEastAsia" w:hAnsi="Times New Roman" w:cs="Times New Roman"/>
          <w:b/>
          <w:sz w:val="26"/>
          <w:szCs w:val="26"/>
        </w:rPr>
      </w:pPr>
      <w:r w:rsidRPr="008F78EB">
        <w:rPr>
          <w:rFonts w:ascii="Times New Roman" w:hAnsi="Times New Roman" w:cs="Times New Roman"/>
          <w:sz w:val="24"/>
          <w:szCs w:val="24"/>
        </w:rPr>
        <w:t xml:space="preserve">За период с момента утверждения раннее разработанной Схемы теплоснабжения зафиксировано изменение в топливных балансах источника теплоснабжения. В раннее разработанной Схеме теплоснабжения потребление природного газа составляло </w:t>
      </w:r>
      <w:r w:rsidR="00E07D30">
        <w:rPr>
          <w:rFonts w:ascii="Times New Roman" w:hAnsi="Times New Roman" w:cs="Times New Roman"/>
          <w:sz w:val="24"/>
          <w:szCs w:val="24"/>
        </w:rPr>
        <w:t>125,070</w:t>
      </w:r>
      <w:r w:rsidRPr="008F78EB">
        <w:rPr>
          <w:rFonts w:ascii="Times New Roman" w:hAnsi="Times New Roman" w:cs="Times New Roman"/>
          <w:sz w:val="24"/>
          <w:szCs w:val="24"/>
        </w:rPr>
        <w:t xml:space="preserve"> тыс. м</w:t>
      </w:r>
      <w:r w:rsidRPr="008F78EB">
        <w:rPr>
          <w:rFonts w:ascii="Times New Roman" w:hAnsi="Times New Roman" w:cs="Times New Roman"/>
          <w:sz w:val="24"/>
          <w:szCs w:val="24"/>
          <w:vertAlign w:val="superscript"/>
        </w:rPr>
        <w:t>3</w:t>
      </w:r>
      <w:r w:rsidRPr="008F78EB">
        <w:rPr>
          <w:rFonts w:ascii="Times New Roman" w:hAnsi="Times New Roman" w:cs="Times New Roman"/>
          <w:sz w:val="24"/>
          <w:szCs w:val="24"/>
        </w:rPr>
        <w:t xml:space="preserve">, по текущему состоянию потребление природного газа – </w:t>
      </w:r>
      <w:r w:rsidR="005701BF">
        <w:rPr>
          <w:rFonts w:ascii="Times New Roman" w:eastAsia="Times New Roman" w:hAnsi="Times New Roman" w:cs="Times New Roman"/>
          <w:sz w:val="24"/>
          <w:szCs w:val="24"/>
          <w:lang w:eastAsia="ru-RU"/>
        </w:rPr>
        <w:t>73,691</w:t>
      </w:r>
      <w:r w:rsidRPr="004D63DB">
        <w:rPr>
          <w:rFonts w:ascii="Times New Roman" w:eastAsia="Times New Roman" w:hAnsi="Times New Roman" w:cs="Times New Roman"/>
          <w:sz w:val="20"/>
          <w:szCs w:val="20"/>
          <w:lang w:eastAsia="ru-RU"/>
        </w:rPr>
        <w:t xml:space="preserve"> </w:t>
      </w:r>
      <w:r w:rsidRPr="004D63DB">
        <w:rPr>
          <w:rFonts w:ascii="Times New Roman" w:hAnsi="Times New Roman" w:cs="Times New Roman"/>
          <w:sz w:val="24"/>
          <w:szCs w:val="24"/>
        </w:rPr>
        <w:t>тыс. м</w:t>
      </w:r>
      <w:r w:rsidRPr="004D63DB">
        <w:rPr>
          <w:rFonts w:ascii="Times New Roman" w:hAnsi="Times New Roman" w:cs="Times New Roman"/>
          <w:sz w:val="24"/>
          <w:szCs w:val="24"/>
          <w:vertAlign w:val="superscript"/>
        </w:rPr>
        <w:t>3</w:t>
      </w:r>
      <w:r w:rsidRPr="008F78EB">
        <w:rPr>
          <w:rFonts w:ascii="Times New Roman" w:hAnsi="Times New Roman" w:cs="Times New Roman"/>
          <w:sz w:val="24"/>
          <w:szCs w:val="24"/>
        </w:rPr>
        <w:t xml:space="preserve">. </w:t>
      </w:r>
      <w:r w:rsidR="00033853" w:rsidRPr="008F78EB">
        <w:rPr>
          <w:rFonts w:ascii="Times New Roman" w:hAnsi="Times New Roman" w:cs="Times New Roman"/>
        </w:rPr>
        <w:br w:type="page"/>
      </w:r>
    </w:p>
    <w:p w:rsidR="00433599" w:rsidRPr="008F78EB" w:rsidRDefault="00433599" w:rsidP="00033853">
      <w:pPr>
        <w:pStyle w:val="2"/>
        <w:spacing w:line="360" w:lineRule="auto"/>
        <w:jc w:val="center"/>
        <w:rPr>
          <w:rFonts w:cs="Times New Roman"/>
          <w:color w:val="auto"/>
        </w:rPr>
      </w:pPr>
      <w:bookmarkStart w:id="179" w:name="_Toc73010728"/>
      <w:r w:rsidRPr="008F78EB">
        <w:rPr>
          <w:rFonts w:cs="Times New Roman"/>
          <w:color w:val="auto"/>
        </w:rPr>
        <w:lastRenderedPageBreak/>
        <w:t>Часть 9 «Надежность теплоснабжения»</w:t>
      </w:r>
      <w:bookmarkEnd w:id="179"/>
    </w:p>
    <w:p w:rsidR="005900CE" w:rsidRPr="008F78EB" w:rsidRDefault="005900CE" w:rsidP="005900CE">
      <w:pPr>
        <w:spacing w:after="0" w:line="360" w:lineRule="auto"/>
        <w:ind w:firstLine="720"/>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 xml:space="preserve">Под надежностью теплоснабжения понимается возможность системы теплоснабжения бесперебойно снабжать потребителей в необходимом количестве тепловой энергией требуемого качества при полном соблюдении условий безопасности для людей и окружающей среды. </w:t>
      </w:r>
    </w:p>
    <w:p w:rsidR="005900CE" w:rsidRPr="008F78EB" w:rsidRDefault="005900CE" w:rsidP="005900CE">
      <w:pPr>
        <w:spacing w:after="0" w:line="360" w:lineRule="auto"/>
        <w:ind w:firstLine="720"/>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Надёжность работы тепловых сетей обеспечивается двумя путями: первый - повышением качества элементов системы и второй - резервированием элементов.</w:t>
      </w:r>
    </w:p>
    <w:p w:rsidR="005900CE" w:rsidRPr="008F78EB" w:rsidRDefault="005900CE" w:rsidP="005900CE">
      <w:pPr>
        <w:spacing w:after="0" w:line="360" w:lineRule="auto"/>
        <w:ind w:firstLine="709"/>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Вместе с тем, обеспечение надежности теплоснабжения требует существенных затрат. Так, резервирование тепловых сетей увеличивает их стоимость на 35 - 50 %, а обеспечение 100 % отпуска теплоты от источников при выходе из строя наиболее крупного агрегата требует увеличения инвестиций на 25 - 30 %.</w:t>
      </w:r>
    </w:p>
    <w:p w:rsidR="005900CE" w:rsidRPr="008F78EB" w:rsidRDefault="005900CE" w:rsidP="005900CE">
      <w:pPr>
        <w:spacing w:after="0" w:line="360" w:lineRule="auto"/>
        <w:ind w:firstLine="709"/>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Поэтому, учитывая аккумулирующую способность зданий и инерционность процессов в системах теплоснабжения в соответствии с действующими нормами (СНиП 41-052-2003 «Тепловые сети»), допускается снижение отпуска теплоты в аварийных ситуациях до 86 % от расчетной тепловой нагрузки потребителей. При этом продолжительность и глубина снижения отпуска теплоты нормируются.</w:t>
      </w:r>
    </w:p>
    <w:p w:rsidR="005900CE" w:rsidRPr="008F78EB" w:rsidRDefault="005900CE" w:rsidP="005900CE">
      <w:pPr>
        <w:spacing w:after="0" w:line="360" w:lineRule="auto"/>
        <w:ind w:firstLine="709"/>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 xml:space="preserve">В тепловых сетях без резервирования отключение любого элемента линейной части сети при его отказе приводит к полному отключению потребителей, расположенных за отказавшим (по ходу теплоносителя) элементом, и к снижению температуры воздуха внутри помещений. Увеличение надежности теплоснабжения в таких тепловых сетях достигается повышением качества элементов и уменьшением времени восстановления отказавших элементов (как правило, теплопроводов). </w:t>
      </w:r>
    </w:p>
    <w:p w:rsidR="005900CE" w:rsidRPr="008F78EB" w:rsidRDefault="005900CE" w:rsidP="005900CE">
      <w:pPr>
        <w:spacing w:after="0" w:line="360" w:lineRule="auto"/>
        <w:ind w:firstLine="708"/>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Основными факторами, определяющими величину времени восстановления теплопроводов, являются: диаметр трубопровода, тип прокладки, характер повреждения, наличие, состав и оснащенность специальной аварийно-восстановительной службы.</w:t>
      </w:r>
    </w:p>
    <w:p w:rsidR="005900CE" w:rsidRPr="008F78EB" w:rsidRDefault="005900CE" w:rsidP="005900CE">
      <w:pPr>
        <w:spacing w:after="0" w:line="360" w:lineRule="auto"/>
        <w:ind w:firstLine="708"/>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Продолжительность пониженного уровня теплоснабжения не должна превышать нормативного времени устранения аварии, что достигается соответствующим составом и технической оснащенностью аварийно-восстановительных служб, внедрением технологий ускоренных ремонтов, тренировками эксплуатационного персонала.</w:t>
      </w:r>
    </w:p>
    <w:p w:rsidR="005900CE" w:rsidRPr="008F78EB" w:rsidRDefault="005900CE" w:rsidP="005900CE">
      <w:pPr>
        <w:spacing w:after="0" w:line="360" w:lineRule="auto"/>
        <w:ind w:firstLine="709"/>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В качестве основных критериев надежности тепловых сетей и системы теплоснабжения приняты:</w:t>
      </w:r>
    </w:p>
    <w:p w:rsidR="005900CE" w:rsidRPr="008F78EB" w:rsidRDefault="005900CE" w:rsidP="005900CE">
      <w:pPr>
        <w:numPr>
          <w:ilvl w:val="0"/>
          <w:numId w:val="22"/>
        </w:numPr>
        <w:tabs>
          <w:tab w:val="num" w:pos="1276"/>
        </w:tabs>
        <w:spacing w:after="120" w:line="360" w:lineRule="auto"/>
        <w:ind w:hanging="691"/>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вероятность безотказной работы [Р];</w:t>
      </w:r>
    </w:p>
    <w:p w:rsidR="005900CE" w:rsidRPr="008F78EB" w:rsidRDefault="005900CE" w:rsidP="005900CE">
      <w:pPr>
        <w:numPr>
          <w:ilvl w:val="0"/>
          <w:numId w:val="22"/>
        </w:numPr>
        <w:tabs>
          <w:tab w:val="num" w:pos="1276"/>
        </w:tabs>
        <w:spacing w:after="120" w:line="360" w:lineRule="auto"/>
        <w:ind w:hanging="691"/>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коэффициент готовности системы [Кг];</w:t>
      </w:r>
    </w:p>
    <w:p w:rsidR="005900CE" w:rsidRPr="008F78EB" w:rsidRDefault="005900CE" w:rsidP="005900CE">
      <w:pPr>
        <w:numPr>
          <w:ilvl w:val="0"/>
          <w:numId w:val="22"/>
        </w:numPr>
        <w:tabs>
          <w:tab w:val="num" w:pos="1276"/>
        </w:tabs>
        <w:spacing w:after="120" w:line="360" w:lineRule="auto"/>
        <w:ind w:hanging="691"/>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lastRenderedPageBreak/>
        <w:t>живучесть системы [Ж].</w:t>
      </w:r>
    </w:p>
    <w:p w:rsidR="005900CE" w:rsidRPr="008F78EB" w:rsidRDefault="005900CE" w:rsidP="005900CE">
      <w:pPr>
        <w:spacing w:after="0" w:line="360" w:lineRule="auto"/>
        <w:ind w:firstLine="284"/>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Минимально допустимые показатели (критерии) вероятности безотказной работы:</w:t>
      </w:r>
    </w:p>
    <w:p w:rsidR="005900CE" w:rsidRPr="008F78EB" w:rsidRDefault="005900CE" w:rsidP="005900CE">
      <w:pPr>
        <w:numPr>
          <w:ilvl w:val="0"/>
          <w:numId w:val="22"/>
        </w:numPr>
        <w:tabs>
          <w:tab w:val="num" w:pos="1276"/>
        </w:tabs>
        <w:spacing w:after="120" w:line="360" w:lineRule="auto"/>
        <w:ind w:hanging="691"/>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источника теплоты – Р</w:t>
      </w:r>
      <w:r w:rsidRPr="008F78EB">
        <w:rPr>
          <w:rFonts w:ascii="Times New Roman" w:eastAsia="Times New Roman" w:hAnsi="Times New Roman" w:cs="Times New Roman"/>
          <w:sz w:val="24"/>
          <w:szCs w:val="24"/>
          <w:vertAlign w:val="subscript"/>
          <w:lang w:eastAsia="ru-RU"/>
        </w:rPr>
        <w:t>ит</w:t>
      </w:r>
      <w:r w:rsidRPr="008F78EB">
        <w:rPr>
          <w:rFonts w:ascii="Times New Roman" w:eastAsia="Times New Roman" w:hAnsi="Times New Roman" w:cs="Times New Roman"/>
          <w:sz w:val="24"/>
          <w:szCs w:val="24"/>
          <w:lang w:eastAsia="ru-RU"/>
        </w:rPr>
        <w:t>=0,97;</w:t>
      </w:r>
    </w:p>
    <w:p w:rsidR="005900CE" w:rsidRPr="008F78EB" w:rsidRDefault="005900CE" w:rsidP="005900CE">
      <w:pPr>
        <w:numPr>
          <w:ilvl w:val="0"/>
          <w:numId w:val="22"/>
        </w:numPr>
        <w:tabs>
          <w:tab w:val="num" w:pos="1276"/>
        </w:tabs>
        <w:spacing w:after="120" w:line="360" w:lineRule="auto"/>
        <w:ind w:hanging="691"/>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 xml:space="preserve">тепловых сетей – </w:t>
      </w:r>
      <w:proofErr w:type="spellStart"/>
      <w:r w:rsidRPr="008F78EB">
        <w:rPr>
          <w:rFonts w:ascii="Times New Roman" w:eastAsia="Times New Roman" w:hAnsi="Times New Roman" w:cs="Times New Roman"/>
          <w:sz w:val="24"/>
          <w:szCs w:val="24"/>
          <w:lang w:eastAsia="ru-RU"/>
        </w:rPr>
        <w:t>Р</w:t>
      </w:r>
      <w:r w:rsidRPr="008F78EB">
        <w:rPr>
          <w:rFonts w:ascii="Times New Roman" w:eastAsia="Times New Roman" w:hAnsi="Times New Roman" w:cs="Times New Roman"/>
          <w:sz w:val="24"/>
          <w:szCs w:val="24"/>
          <w:vertAlign w:val="subscript"/>
          <w:lang w:eastAsia="ru-RU"/>
        </w:rPr>
        <w:t>тс</w:t>
      </w:r>
      <w:proofErr w:type="spellEnd"/>
      <w:r w:rsidRPr="008F78EB">
        <w:rPr>
          <w:rFonts w:ascii="Times New Roman" w:eastAsia="Times New Roman" w:hAnsi="Times New Roman" w:cs="Times New Roman"/>
          <w:sz w:val="24"/>
          <w:szCs w:val="24"/>
          <w:lang w:eastAsia="ru-RU"/>
        </w:rPr>
        <w:t>=0,9;</w:t>
      </w:r>
    </w:p>
    <w:p w:rsidR="005900CE" w:rsidRPr="008F78EB" w:rsidRDefault="005900CE" w:rsidP="005900CE">
      <w:pPr>
        <w:numPr>
          <w:ilvl w:val="0"/>
          <w:numId w:val="22"/>
        </w:numPr>
        <w:spacing w:after="120" w:line="360" w:lineRule="auto"/>
        <w:ind w:left="1276" w:hanging="567"/>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 xml:space="preserve">потребителя теплоты – </w:t>
      </w:r>
      <w:proofErr w:type="spellStart"/>
      <w:r w:rsidRPr="008F78EB">
        <w:rPr>
          <w:rFonts w:ascii="Times New Roman" w:eastAsia="Times New Roman" w:hAnsi="Times New Roman" w:cs="Times New Roman"/>
          <w:sz w:val="24"/>
          <w:szCs w:val="24"/>
          <w:lang w:eastAsia="ru-RU"/>
        </w:rPr>
        <w:t>Р</w:t>
      </w:r>
      <w:r w:rsidRPr="008F78EB">
        <w:rPr>
          <w:rFonts w:ascii="Times New Roman" w:eastAsia="Times New Roman" w:hAnsi="Times New Roman" w:cs="Times New Roman"/>
          <w:sz w:val="24"/>
          <w:szCs w:val="24"/>
          <w:vertAlign w:val="subscript"/>
          <w:lang w:eastAsia="ru-RU"/>
        </w:rPr>
        <w:t>пт</w:t>
      </w:r>
      <w:proofErr w:type="spellEnd"/>
      <w:r w:rsidRPr="008F78EB">
        <w:rPr>
          <w:rFonts w:ascii="Times New Roman" w:eastAsia="Times New Roman" w:hAnsi="Times New Roman" w:cs="Times New Roman"/>
          <w:sz w:val="24"/>
          <w:szCs w:val="24"/>
          <w:lang w:eastAsia="ru-RU"/>
        </w:rPr>
        <w:t>=0,99;</w:t>
      </w:r>
    </w:p>
    <w:p w:rsidR="005900CE" w:rsidRPr="008F78EB" w:rsidRDefault="005900CE" w:rsidP="005900CE">
      <w:pPr>
        <w:numPr>
          <w:ilvl w:val="0"/>
          <w:numId w:val="22"/>
        </w:numPr>
        <w:tabs>
          <w:tab w:val="num" w:pos="1276"/>
        </w:tabs>
        <w:spacing w:after="120" w:line="360" w:lineRule="auto"/>
        <w:ind w:hanging="691"/>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 xml:space="preserve">системы в целом – </w:t>
      </w:r>
      <w:proofErr w:type="spellStart"/>
      <w:r w:rsidRPr="008F78EB">
        <w:rPr>
          <w:rFonts w:ascii="Times New Roman" w:eastAsia="Times New Roman" w:hAnsi="Times New Roman" w:cs="Times New Roman"/>
          <w:sz w:val="24"/>
          <w:szCs w:val="24"/>
          <w:lang w:eastAsia="ru-RU"/>
        </w:rPr>
        <w:t>Р</w:t>
      </w:r>
      <w:r w:rsidRPr="008F78EB">
        <w:rPr>
          <w:rFonts w:ascii="Times New Roman" w:eastAsia="Times New Roman" w:hAnsi="Times New Roman" w:cs="Times New Roman"/>
          <w:sz w:val="24"/>
          <w:szCs w:val="24"/>
          <w:vertAlign w:val="subscript"/>
          <w:lang w:eastAsia="ru-RU"/>
        </w:rPr>
        <w:t>сцт</w:t>
      </w:r>
      <w:proofErr w:type="spellEnd"/>
      <w:r w:rsidRPr="008F78EB">
        <w:rPr>
          <w:rFonts w:ascii="Times New Roman" w:eastAsia="Times New Roman" w:hAnsi="Times New Roman" w:cs="Times New Roman"/>
          <w:sz w:val="24"/>
          <w:szCs w:val="24"/>
          <w:lang w:eastAsia="ru-RU"/>
        </w:rPr>
        <w:t>=0,86.</w:t>
      </w:r>
    </w:p>
    <w:p w:rsidR="005900CE" w:rsidRPr="008F78EB" w:rsidRDefault="005900CE" w:rsidP="005900CE">
      <w:pPr>
        <w:shd w:val="clear" w:color="auto" w:fill="FFFFFF"/>
        <w:spacing w:after="0" w:line="360" w:lineRule="auto"/>
        <w:ind w:right="29" w:firstLine="709"/>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Допустимая продолжительность перерыва отопления, установленная постановлением Правительства Российской Федерации от 23.05.2006 № 307, составляет: не более 16 часов единовременно при изменении температуры воздуха в жилых помещениях от нормативной до 12 °С; не более 8 часов при изменении температуры воздуха в жилых помещениях от 12 °С до 10 °С; не более 4 часов при изменении температуры воздуха в жилых помещениях от 10° С до 8 °С.</w:t>
      </w:r>
    </w:p>
    <w:p w:rsidR="005900CE" w:rsidRPr="008F78EB" w:rsidRDefault="005900CE" w:rsidP="005900CE">
      <w:pPr>
        <w:shd w:val="clear" w:color="auto" w:fill="FFFFFF"/>
        <w:spacing w:after="0" w:line="360" w:lineRule="auto"/>
        <w:ind w:right="10" w:firstLine="709"/>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Принимая во внимание снижение температуры воздуха в жилых помещениях при полном отключении подачи тепла и расчетной температуре наружного воздуха</w:t>
      </w:r>
      <w:r w:rsidRPr="008F78EB">
        <w:rPr>
          <w:rFonts w:ascii="Times New Roman" w:eastAsia="Times New Roman" w:hAnsi="Times New Roman" w:cs="Times New Roman"/>
          <w:sz w:val="24"/>
          <w:szCs w:val="24"/>
          <w:lang w:eastAsia="ru-RU"/>
        </w:rPr>
        <w:br/>
        <w:t>(-26С) для зданий с коэффициентом аккумуляции 40 ч, в соответствии с методической документацией МДС-41-6.2000, температура в помещении снизится с +18°С до +8 °С за 7,5 ч.</w:t>
      </w:r>
    </w:p>
    <w:p w:rsidR="005900CE" w:rsidRPr="008F78EB" w:rsidRDefault="005900CE" w:rsidP="005900CE">
      <w:pPr>
        <w:shd w:val="clear" w:color="auto" w:fill="FFFFFF"/>
        <w:spacing w:before="10" w:after="0" w:line="360" w:lineRule="auto"/>
        <w:ind w:firstLine="709"/>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Для тупиковых нерезервированных сетей можно воспользоваться вероятностным показателем, который отражает совпадение двух событий: отказ элемента сети и попадание этого отказа в период стояния низких температур наружного воздуха. Вероятность отказа в подаче теплоты в этом случае определяется:</w:t>
      </w:r>
    </w:p>
    <w:p w:rsidR="005900CE" w:rsidRPr="008F78EB" w:rsidRDefault="005900CE" w:rsidP="005900CE">
      <w:pPr>
        <w:shd w:val="clear" w:color="auto" w:fill="FFFFFF"/>
        <w:spacing w:before="48" w:after="0" w:line="360" w:lineRule="auto"/>
        <w:ind w:right="29" w:firstLine="567"/>
        <w:jc w:val="right"/>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P = e</w:t>
      </w:r>
      <w:r w:rsidRPr="008F78EB">
        <w:rPr>
          <w:rFonts w:ascii="Times New Roman" w:eastAsia="Times New Roman" w:hAnsi="Times New Roman" w:cs="Times New Roman"/>
          <w:sz w:val="24"/>
          <w:szCs w:val="24"/>
          <w:vertAlign w:val="superscript"/>
          <w:lang w:eastAsia="ru-RU"/>
        </w:rPr>
        <w:t xml:space="preserve">-∑λ х </w:t>
      </w:r>
      <w:proofErr w:type="spellStart"/>
      <w:r w:rsidRPr="008F78EB">
        <w:rPr>
          <w:rFonts w:ascii="Times New Roman" w:eastAsia="Times New Roman" w:hAnsi="Times New Roman" w:cs="Times New Roman"/>
          <w:sz w:val="28"/>
          <w:szCs w:val="28"/>
          <w:vertAlign w:val="superscript"/>
          <w:lang w:eastAsia="ru-RU"/>
        </w:rPr>
        <w:t>n</w:t>
      </w:r>
      <w:r w:rsidRPr="008F78EB">
        <w:rPr>
          <w:rFonts w:ascii="Times New Roman" w:eastAsia="Times New Roman" w:hAnsi="Times New Roman" w:cs="Times New Roman"/>
          <w:sz w:val="24"/>
          <w:szCs w:val="24"/>
          <w:vertAlign w:val="superscript"/>
          <w:lang w:eastAsia="ru-RU"/>
        </w:rPr>
        <w:t>отк</w:t>
      </w:r>
      <w:proofErr w:type="spellEnd"/>
      <w:r w:rsidRPr="008F78EB">
        <w:rPr>
          <w:rFonts w:ascii="Times New Roman" w:eastAsia="Times New Roman" w:hAnsi="Times New Roman" w:cs="Times New Roman"/>
          <w:sz w:val="24"/>
          <w:szCs w:val="24"/>
          <w:lang w:eastAsia="ru-RU"/>
        </w:rPr>
        <w:t>,</w:t>
      </w:r>
      <w:r w:rsidRPr="008F78EB">
        <w:rPr>
          <w:rFonts w:ascii="Times New Roman" w:eastAsia="Times New Roman" w:hAnsi="Times New Roman" w:cs="Times New Roman"/>
          <w:sz w:val="24"/>
          <w:szCs w:val="24"/>
          <w:lang w:eastAsia="ru-RU"/>
        </w:rPr>
        <w:tab/>
      </w:r>
      <w:r w:rsidRPr="008F78EB">
        <w:rPr>
          <w:rFonts w:ascii="Times New Roman" w:eastAsia="Times New Roman" w:hAnsi="Times New Roman" w:cs="Times New Roman"/>
          <w:sz w:val="24"/>
          <w:szCs w:val="24"/>
          <w:lang w:eastAsia="ru-RU"/>
        </w:rPr>
        <w:tab/>
      </w:r>
      <w:r w:rsidRPr="008F78EB">
        <w:rPr>
          <w:rFonts w:ascii="Times New Roman" w:eastAsia="Times New Roman" w:hAnsi="Times New Roman" w:cs="Times New Roman"/>
          <w:sz w:val="24"/>
          <w:szCs w:val="24"/>
          <w:lang w:eastAsia="ru-RU"/>
        </w:rPr>
        <w:tab/>
      </w:r>
      <w:r w:rsidRPr="008F78EB">
        <w:rPr>
          <w:rFonts w:ascii="Times New Roman" w:eastAsia="Times New Roman" w:hAnsi="Times New Roman" w:cs="Times New Roman"/>
          <w:sz w:val="24"/>
          <w:szCs w:val="24"/>
          <w:lang w:eastAsia="ru-RU"/>
        </w:rPr>
        <w:tab/>
      </w:r>
      <w:r w:rsidRPr="008F78EB">
        <w:rPr>
          <w:rFonts w:ascii="Times New Roman" w:eastAsia="Times New Roman" w:hAnsi="Times New Roman" w:cs="Times New Roman"/>
          <w:sz w:val="24"/>
          <w:szCs w:val="24"/>
          <w:lang w:eastAsia="ru-RU"/>
        </w:rPr>
        <w:tab/>
      </w:r>
      <w:r w:rsidRPr="008F78EB">
        <w:rPr>
          <w:rFonts w:ascii="Times New Roman" w:eastAsia="Times New Roman" w:hAnsi="Times New Roman" w:cs="Times New Roman"/>
          <w:sz w:val="24"/>
          <w:szCs w:val="24"/>
          <w:lang w:eastAsia="ru-RU"/>
        </w:rPr>
        <w:tab/>
      </w:r>
    </w:p>
    <w:p w:rsidR="005900CE" w:rsidRPr="008F78EB" w:rsidRDefault="005900CE" w:rsidP="005900CE">
      <w:pPr>
        <w:shd w:val="clear" w:color="auto" w:fill="FFFFFF"/>
        <w:spacing w:before="48" w:after="0" w:line="360" w:lineRule="auto"/>
        <w:ind w:left="993" w:right="29" w:hanging="567"/>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где ∑λ - сумма параметров потока отказов всех элементов рассчитываемого тупикового ответвления к потребителю;</w:t>
      </w:r>
    </w:p>
    <w:p w:rsidR="005900CE" w:rsidRPr="008F78EB" w:rsidRDefault="005900CE" w:rsidP="005900CE">
      <w:pPr>
        <w:shd w:val="clear" w:color="auto" w:fill="FFFFFF"/>
        <w:spacing w:after="0" w:line="360" w:lineRule="auto"/>
        <w:ind w:left="1134" w:hanging="141"/>
        <w:jc w:val="both"/>
        <w:rPr>
          <w:rFonts w:ascii="Times New Roman" w:eastAsia="Times New Roman" w:hAnsi="Times New Roman" w:cs="Times New Roman"/>
          <w:sz w:val="24"/>
          <w:szCs w:val="24"/>
          <w:lang w:eastAsia="ru-RU"/>
        </w:rPr>
      </w:pPr>
      <w:proofErr w:type="spellStart"/>
      <w:r w:rsidRPr="008F78EB">
        <w:rPr>
          <w:rFonts w:ascii="Times New Roman" w:eastAsia="Times New Roman" w:hAnsi="Times New Roman" w:cs="Times New Roman"/>
          <w:sz w:val="24"/>
          <w:szCs w:val="24"/>
          <w:lang w:eastAsia="ru-RU"/>
        </w:rPr>
        <w:t>n</w:t>
      </w:r>
      <w:r w:rsidRPr="008F78EB">
        <w:rPr>
          <w:rFonts w:ascii="Times New Roman" w:eastAsia="Times New Roman" w:hAnsi="Times New Roman" w:cs="Times New Roman"/>
          <w:sz w:val="24"/>
          <w:szCs w:val="24"/>
          <w:vertAlign w:val="subscript"/>
          <w:lang w:eastAsia="ru-RU"/>
        </w:rPr>
        <w:t>отк</w:t>
      </w:r>
      <w:proofErr w:type="spellEnd"/>
      <w:r w:rsidRPr="008F78EB">
        <w:rPr>
          <w:rFonts w:ascii="Times New Roman" w:eastAsia="Times New Roman" w:hAnsi="Times New Roman" w:cs="Times New Roman"/>
          <w:sz w:val="24"/>
          <w:szCs w:val="24"/>
          <w:lang w:eastAsia="ru-RU"/>
        </w:rPr>
        <w:t xml:space="preserve"> - длительность стояния температур наружного воздуха ниже расчетной.</w:t>
      </w:r>
    </w:p>
    <w:p w:rsidR="005900CE" w:rsidRPr="008F78EB" w:rsidRDefault="005900CE" w:rsidP="005900CE">
      <w:pPr>
        <w:spacing w:after="0" w:line="360" w:lineRule="auto"/>
        <w:ind w:firstLine="709"/>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Способность системы теплоснабжения обеспечивать в течение заданного времени требуемые режимы, параметры и качество теплоснабжения определяют по трем критериям: вероятность безотказной работы, коэффициент готовности и живучесть системы.</w:t>
      </w:r>
    </w:p>
    <w:p w:rsidR="005900CE" w:rsidRPr="008F78EB" w:rsidRDefault="005900CE" w:rsidP="005900CE">
      <w:pPr>
        <w:spacing w:after="0" w:line="360" w:lineRule="auto"/>
        <w:ind w:firstLine="709"/>
        <w:jc w:val="both"/>
        <w:rPr>
          <w:rFonts w:ascii="Times New Roman" w:eastAsia="Times New Roman" w:hAnsi="Times New Roman" w:cs="Times New Roman"/>
          <w:i/>
          <w:sz w:val="24"/>
          <w:szCs w:val="24"/>
          <w:lang w:eastAsia="ru-RU"/>
        </w:rPr>
      </w:pPr>
      <w:r w:rsidRPr="008F78EB">
        <w:rPr>
          <w:rFonts w:ascii="Times New Roman" w:eastAsia="Times New Roman" w:hAnsi="Times New Roman" w:cs="Times New Roman"/>
          <w:i/>
          <w:sz w:val="24"/>
          <w:szCs w:val="24"/>
          <w:lang w:eastAsia="ru-RU"/>
        </w:rPr>
        <w:t>Вероятность безотказной работы системы</w:t>
      </w:r>
    </w:p>
    <w:p w:rsidR="005900CE" w:rsidRPr="008F78EB" w:rsidRDefault="005900CE" w:rsidP="005900CE">
      <w:pPr>
        <w:spacing w:after="0" w:line="360" w:lineRule="auto"/>
        <w:ind w:firstLine="709"/>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Вероятность безотказной работы системы – это способность системы не допускать отказов, приводящих к падению температуры в отапливаемых помещениях жилых и общественных зданий ниже установленного нормативами.</w:t>
      </w:r>
    </w:p>
    <w:p w:rsidR="005900CE" w:rsidRPr="008F78EB" w:rsidRDefault="005900CE" w:rsidP="005900CE">
      <w:pPr>
        <w:spacing w:after="0" w:line="360" w:lineRule="auto"/>
        <w:ind w:firstLine="709"/>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lastRenderedPageBreak/>
        <w:t>Вероятность безотказной работы (Р) определяется по формуле:</w:t>
      </w:r>
    </w:p>
    <w:p w:rsidR="005900CE" w:rsidRPr="008F78EB" w:rsidRDefault="005900CE" w:rsidP="005900CE">
      <w:pPr>
        <w:spacing w:after="0" w:line="360" w:lineRule="auto"/>
        <w:ind w:right="140"/>
        <w:jc w:val="center"/>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Р=е-w,</w:t>
      </w:r>
    </w:p>
    <w:p w:rsidR="005900CE" w:rsidRPr="008F78EB" w:rsidRDefault="005900CE" w:rsidP="005900CE">
      <w:pPr>
        <w:spacing w:after="0" w:line="360" w:lineRule="auto"/>
        <w:ind w:firstLine="709"/>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где w – плотность потока учитываемых отказов, сопровождающихся снижением подачи тепловой энергии потребителям, определяется по формуле:</w:t>
      </w:r>
    </w:p>
    <w:p w:rsidR="005900CE" w:rsidRPr="008F78EB" w:rsidRDefault="005900CE" w:rsidP="005900CE">
      <w:pPr>
        <w:spacing w:after="0" w:line="360" w:lineRule="auto"/>
        <w:ind w:right="140"/>
        <w:jc w:val="center"/>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 xml:space="preserve">w=a </w:t>
      </w:r>
      <w:r w:rsidRPr="008F78EB">
        <w:rPr>
          <w:rFonts w:ascii="Times New Roman" w:eastAsia="Times New Roman" w:hAnsi="Times New Roman" w:cs="Times New Roman"/>
          <w:sz w:val="24"/>
          <w:szCs w:val="24"/>
          <w:vertAlign w:val="superscript"/>
          <w:lang w:eastAsia="ru-RU"/>
        </w:rPr>
        <w:t>х</w:t>
      </w:r>
      <w:r w:rsidRPr="008F78EB">
        <w:rPr>
          <w:rFonts w:ascii="Times New Roman" w:eastAsia="Times New Roman" w:hAnsi="Times New Roman" w:cs="Times New Roman"/>
          <w:sz w:val="24"/>
          <w:szCs w:val="24"/>
          <w:lang w:eastAsia="ru-RU"/>
        </w:rPr>
        <w:t xml:space="preserve"> m</w:t>
      </w:r>
      <w:r w:rsidRPr="008F78EB">
        <w:rPr>
          <w:rFonts w:ascii="Times New Roman" w:eastAsia="Times New Roman" w:hAnsi="Times New Roman" w:cs="Times New Roman"/>
          <w:sz w:val="24"/>
          <w:szCs w:val="24"/>
          <w:vertAlign w:val="superscript"/>
          <w:lang w:eastAsia="ru-RU"/>
        </w:rPr>
        <w:t xml:space="preserve"> х</w:t>
      </w:r>
      <w:r w:rsidRPr="008F78EB">
        <w:rPr>
          <w:rFonts w:ascii="Times New Roman" w:eastAsia="Times New Roman" w:hAnsi="Times New Roman" w:cs="Times New Roman"/>
          <w:sz w:val="24"/>
          <w:szCs w:val="24"/>
          <w:lang w:eastAsia="ru-RU"/>
        </w:rPr>
        <w:t xml:space="preserve"> </w:t>
      </w:r>
      <w:proofErr w:type="spellStart"/>
      <w:r w:rsidRPr="008F78EB">
        <w:rPr>
          <w:rFonts w:ascii="Times New Roman" w:eastAsia="Times New Roman" w:hAnsi="Times New Roman" w:cs="Times New Roman"/>
          <w:sz w:val="24"/>
          <w:szCs w:val="24"/>
          <w:lang w:eastAsia="ru-RU"/>
        </w:rPr>
        <w:t>K</w:t>
      </w:r>
      <w:r w:rsidRPr="008F78EB">
        <w:rPr>
          <w:rFonts w:ascii="Times New Roman" w:eastAsia="Times New Roman" w:hAnsi="Times New Roman" w:cs="Times New Roman"/>
          <w:sz w:val="24"/>
          <w:szCs w:val="24"/>
          <w:vertAlign w:val="subscript"/>
          <w:lang w:eastAsia="ru-RU"/>
        </w:rPr>
        <w:t>c</w:t>
      </w:r>
      <w:proofErr w:type="spellEnd"/>
      <w:r w:rsidRPr="008F78EB">
        <w:rPr>
          <w:rFonts w:ascii="Times New Roman" w:eastAsia="Times New Roman" w:hAnsi="Times New Roman" w:cs="Times New Roman"/>
          <w:sz w:val="24"/>
          <w:szCs w:val="24"/>
          <w:vertAlign w:val="superscript"/>
          <w:lang w:eastAsia="ru-RU"/>
        </w:rPr>
        <w:t xml:space="preserve"> х</w:t>
      </w:r>
      <w:r w:rsidRPr="008F78EB">
        <w:rPr>
          <w:rFonts w:ascii="Times New Roman" w:eastAsia="Times New Roman" w:hAnsi="Times New Roman" w:cs="Times New Roman"/>
          <w:sz w:val="24"/>
          <w:szCs w:val="24"/>
          <w:lang w:eastAsia="ru-RU"/>
        </w:rPr>
        <w:t xml:space="preserve"> d0.208, 1/год*км,</w:t>
      </w:r>
    </w:p>
    <w:p w:rsidR="005900CE" w:rsidRPr="008F78EB" w:rsidRDefault="005900CE" w:rsidP="005900CE">
      <w:pPr>
        <w:spacing w:after="0" w:line="360" w:lineRule="auto"/>
        <w:ind w:firstLine="709"/>
        <w:rPr>
          <w:rFonts w:ascii="Times New Roman" w:eastAsia="Times New Roman" w:hAnsi="Times New Roman" w:cs="Times New Roman"/>
          <w:sz w:val="24"/>
          <w:szCs w:val="24"/>
          <w:lang w:eastAsia="ru-RU"/>
        </w:rPr>
      </w:pPr>
      <w:proofErr w:type="gramStart"/>
      <w:r w:rsidRPr="008F78EB">
        <w:rPr>
          <w:rFonts w:ascii="Times New Roman" w:eastAsia="Times New Roman" w:hAnsi="Times New Roman" w:cs="Times New Roman"/>
          <w:sz w:val="24"/>
          <w:szCs w:val="24"/>
          <w:lang w:eastAsia="ru-RU"/>
        </w:rPr>
        <w:t>где</w:t>
      </w:r>
      <w:proofErr w:type="gramEnd"/>
      <w:r w:rsidRPr="008F78EB">
        <w:rPr>
          <w:rFonts w:ascii="Times New Roman" w:eastAsia="Times New Roman" w:hAnsi="Times New Roman" w:cs="Times New Roman"/>
          <w:sz w:val="24"/>
          <w:szCs w:val="24"/>
          <w:lang w:eastAsia="ru-RU"/>
        </w:rPr>
        <w:t xml:space="preserve"> а – эмпирический коэффициент, при уровне безотказности а=0,00003;</w:t>
      </w:r>
    </w:p>
    <w:p w:rsidR="005900CE" w:rsidRPr="008F78EB" w:rsidRDefault="005900CE" w:rsidP="005900CE">
      <w:pPr>
        <w:spacing w:after="0" w:line="360" w:lineRule="auto"/>
        <w:ind w:firstLine="709"/>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m – эмпирический коэффициент потока отказов, принимается равным 0,5 – при расчете показателя безотказности и 1,0 – при расчете показателя готовности;</w:t>
      </w:r>
    </w:p>
    <w:p w:rsidR="005900CE" w:rsidRPr="008F78EB" w:rsidRDefault="005900CE" w:rsidP="005900CE">
      <w:pPr>
        <w:spacing w:after="0" w:line="360" w:lineRule="auto"/>
        <w:ind w:firstLine="709"/>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К</w:t>
      </w:r>
      <w:r w:rsidRPr="008F78EB">
        <w:rPr>
          <w:rFonts w:ascii="Times New Roman" w:eastAsia="Times New Roman" w:hAnsi="Times New Roman" w:cs="Times New Roman"/>
          <w:sz w:val="24"/>
          <w:szCs w:val="24"/>
          <w:vertAlign w:val="subscript"/>
          <w:lang w:eastAsia="ru-RU"/>
        </w:rPr>
        <w:t>с</w:t>
      </w:r>
      <w:r w:rsidRPr="008F78EB">
        <w:rPr>
          <w:rFonts w:ascii="Times New Roman" w:eastAsia="Times New Roman" w:hAnsi="Times New Roman" w:cs="Times New Roman"/>
          <w:sz w:val="24"/>
          <w:szCs w:val="24"/>
          <w:lang w:eastAsia="ru-RU"/>
        </w:rPr>
        <w:t xml:space="preserve"> – коэффициент, учитывающий старение конкретного участка теплосети.</w:t>
      </w:r>
    </w:p>
    <w:p w:rsidR="005900CE" w:rsidRPr="008F78EB" w:rsidRDefault="005900CE" w:rsidP="005900CE">
      <w:pPr>
        <w:spacing w:after="0" w:line="360" w:lineRule="auto"/>
        <w:ind w:firstLine="709"/>
        <w:jc w:val="both"/>
        <w:rPr>
          <w:rFonts w:ascii="Times New Roman" w:eastAsia="Times New Roman" w:hAnsi="Times New Roman" w:cs="Times New Roman"/>
          <w:i/>
          <w:sz w:val="24"/>
          <w:szCs w:val="24"/>
          <w:lang w:eastAsia="ru-RU"/>
        </w:rPr>
      </w:pPr>
      <w:r w:rsidRPr="008F78EB">
        <w:rPr>
          <w:rFonts w:ascii="Times New Roman" w:eastAsia="Times New Roman" w:hAnsi="Times New Roman" w:cs="Times New Roman"/>
          <w:i/>
          <w:sz w:val="24"/>
          <w:szCs w:val="24"/>
          <w:lang w:eastAsia="ru-RU"/>
        </w:rPr>
        <w:t>Коэффициент готовности системы</w:t>
      </w:r>
    </w:p>
    <w:p w:rsidR="005900CE" w:rsidRPr="008F78EB" w:rsidRDefault="005900CE" w:rsidP="005900CE">
      <w:pPr>
        <w:spacing w:after="0" w:line="360" w:lineRule="auto"/>
        <w:ind w:firstLine="709"/>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Коэффициент готовности системы – это вероятность работоспособного состояния системы в произвольный момент времени поддерживать в отапливаемых помещениях расчетную внутреннюю температуру.</w:t>
      </w:r>
    </w:p>
    <w:p w:rsidR="005900CE" w:rsidRPr="008F78EB" w:rsidRDefault="005900CE" w:rsidP="005900CE">
      <w:pPr>
        <w:spacing w:after="0" w:line="360" w:lineRule="auto"/>
        <w:ind w:firstLine="709"/>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Коэффициент готовности системы теплоснабжения определяется по формуле:</w:t>
      </w:r>
    </w:p>
    <w:p w:rsidR="005900CE" w:rsidRPr="008F78EB" w:rsidRDefault="005900CE" w:rsidP="005900CE">
      <w:pPr>
        <w:spacing w:after="0" w:line="360" w:lineRule="auto"/>
        <w:ind w:right="282" w:firstLine="1418"/>
        <w:jc w:val="center"/>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К</w:t>
      </w:r>
      <w:r w:rsidRPr="008F78EB">
        <w:rPr>
          <w:rFonts w:ascii="Times New Roman" w:eastAsia="Times New Roman" w:hAnsi="Times New Roman" w:cs="Times New Roman"/>
          <w:sz w:val="24"/>
          <w:szCs w:val="24"/>
          <w:vertAlign w:val="subscript"/>
          <w:lang w:eastAsia="ru-RU"/>
        </w:rPr>
        <w:t>г</w:t>
      </w:r>
      <w:r w:rsidRPr="008F78EB">
        <w:rPr>
          <w:rFonts w:ascii="Times New Roman" w:eastAsia="Times New Roman" w:hAnsi="Times New Roman" w:cs="Times New Roman"/>
          <w:sz w:val="24"/>
          <w:szCs w:val="24"/>
          <w:lang w:eastAsia="ru-RU"/>
        </w:rPr>
        <w:t>=(8760-z</w:t>
      </w:r>
      <w:r w:rsidRPr="008F78EB">
        <w:rPr>
          <w:rFonts w:ascii="Times New Roman" w:eastAsia="Times New Roman" w:hAnsi="Times New Roman" w:cs="Times New Roman"/>
          <w:sz w:val="24"/>
          <w:szCs w:val="24"/>
          <w:vertAlign w:val="subscript"/>
          <w:lang w:eastAsia="ru-RU"/>
        </w:rPr>
        <w:t>1</w:t>
      </w:r>
      <w:r w:rsidRPr="008F78EB">
        <w:rPr>
          <w:rFonts w:ascii="Times New Roman" w:eastAsia="Times New Roman" w:hAnsi="Times New Roman" w:cs="Times New Roman"/>
          <w:sz w:val="24"/>
          <w:szCs w:val="24"/>
          <w:lang w:eastAsia="ru-RU"/>
        </w:rPr>
        <w:t>-z</w:t>
      </w:r>
      <w:r w:rsidRPr="008F78EB">
        <w:rPr>
          <w:rFonts w:ascii="Times New Roman" w:eastAsia="Times New Roman" w:hAnsi="Times New Roman" w:cs="Times New Roman"/>
          <w:sz w:val="24"/>
          <w:szCs w:val="24"/>
          <w:vertAlign w:val="subscript"/>
          <w:lang w:eastAsia="ru-RU"/>
        </w:rPr>
        <w:t>2</w:t>
      </w:r>
      <w:r w:rsidRPr="008F78EB">
        <w:rPr>
          <w:rFonts w:ascii="Times New Roman" w:eastAsia="Times New Roman" w:hAnsi="Times New Roman" w:cs="Times New Roman"/>
          <w:sz w:val="24"/>
          <w:szCs w:val="24"/>
          <w:lang w:eastAsia="ru-RU"/>
        </w:rPr>
        <w:t>-z</w:t>
      </w:r>
      <w:r w:rsidRPr="008F78EB">
        <w:rPr>
          <w:rFonts w:ascii="Times New Roman" w:eastAsia="Times New Roman" w:hAnsi="Times New Roman" w:cs="Times New Roman"/>
          <w:sz w:val="24"/>
          <w:szCs w:val="24"/>
          <w:vertAlign w:val="subscript"/>
          <w:lang w:eastAsia="ru-RU"/>
        </w:rPr>
        <w:t>3</w:t>
      </w:r>
      <w:r w:rsidRPr="008F78EB">
        <w:rPr>
          <w:rFonts w:ascii="Times New Roman" w:eastAsia="Times New Roman" w:hAnsi="Times New Roman" w:cs="Times New Roman"/>
          <w:sz w:val="24"/>
          <w:szCs w:val="24"/>
          <w:lang w:eastAsia="ru-RU"/>
        </w:rPr>
        <w:t>-z</w:t>
      </w:r>
      <w:r w:rsidRPr="008F78EB">
        <w:rPr>
          <w:rFonts w:ascii="Times New Roman" w:eastAsia="Times New Roman" w:hAnsi="Times New Roman" w:cs="Times New Roman"/>
          <w:sz w:val="24"/>
          <w:szCs w:val="24"/>
          <w:vertAlign w:val="subscript"/>
          <w:lang w:eastAsia="ru-RU"/>
        </w:rPr>
        <w:t>4</w:t>
      </w:r>
      <w:r w:rsidRPr="008F78EB">
        <w:rPr>
          <w:rFonts w:ascii="Times New Roman" w:eastAsia="Times New Roman" w:hAnsi="Times New Roman" w:cs="Times New Roman"/>
          <w:sz w:val="24"/>
          <w:szCs w:val="24"/>
          <w:lang w:eastAsia="ru-RU"/>
        </w:rPr>
        <w:t>)/8760,</w:t>
      </w:r>
    </w:p>
    <w:p w:rsidR="005900CE" w:rsidRPr="008F78EB" w:rsidRDefault="005900CE" w:rsidP="005900CE">
      <w:pPr>
        <w:spacing w:after="0" w:line="360" w:lineRule="auto"/>
        <w:ind w:firstLine="709"/>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где z</w:t>
      </w:r>
      <w:r w:rsidRPr="008F78EB">
        <w:rPr>
          <w:rFonts w:ascii="Times New Roman" w:eastAsia="Times New Roman" w:hAnsi="Times New Roman" w:cs="Times New Roman"/>
          <w:sz w:val="24"/>
          <w:szCs w:val="24"/>
          <w:vertAlign w:val="subscript"/>
          <w:lang w:eastAsia="ru-RU"/>
        </w:rPr>
        <w:t>1</w:t>
      </w:r>
      <w:r w:rsidRPr="008F78EB">
        <w:rPr>
          <w:rFonts w:ascii="Times New Roman" w:eastAsia="Times New Roman" w:hAnsi="Times New Roman" w:cs="Times New Roman"/>
          <w:sz w:val="24"/>
          <w:szCs w:val="24"/>
          <w:lang w:eastAsia="ru-RU"/>
        </w:rPr>
        <w:t xml:space="preserve"> – число часов ожидания неготовности системы централизованного теплоснабжения в период стояния расчетных температур наружного воздуха в данной местности; </w:t>
      </w:r>
    </w:p>
    <w:p w:rsidR="005900CE" w:rsidRPr="008F78EB" w:rsidRDefault="005900CE" w:rsidP="005900CE">
      <w:pPr>
        <w:spacing w:after="0" w:line="360" w:lineRule="auto"/>
        <w:ind w:firstLine="709"/>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z</w:t>
      </w:r>
      <w:r w:rsidRPr="008F78EB">
        <w:rPr>
          <w:rFonts w:ascii="Times New Roman" w:eastAsia="Times New Roman" w:hAnsi="Times New Roman" w:cs="Times New Roman"/>
          <w:sz w:val="24"/>
          <w:szCs w:val="24"/>
          <w:vertAlign w:val="subscript"/>
          <w:lang w:eastAsia="ru-RU"/>
        </w:rPr>
        <w:t>2</w:t>
      </w:r>
      <w:r w:rsidRPr="008F78EB">
        <w:rPr>
          <w:rFonts w:ascii="Times New Roman" w:eastAsia="Times New Roman" w:hAnsi="Times New Roman" w:cs="Times New Roman"/>
          <w:sz w:val="24"/>
          <w:szCs w:val="24"/>
          <w:lang w:eastAsia="ru-RU"/>
        </w:rPr>
        <w:t xml:space="preserve"> – число часов ожидания неготовности источника тепловой энергии;</w:t>
      </w:r>
    </w:p>
    <w:p w:rsidR="005900CE" w:rsidRPr="008F78EB" w:rsidRDefault="005900CE" w:rsidP="005900CE">
      <w:pPr>
        <w:spacing w:after="0" w:line="360" w:lineRule="auto"/>
        <w:ind w:right="282" w:firstLine="1418"/>
        <w:jc w:val="center"/>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z</w:t>
      </w:r>
      <w:r w:rsidRPr="008F78EB">
        <w:rPr>
          <w:rFonts w:ascii="Times New Roman" w:eastAsia="Times New Roman" w:hAnsi="Times New Roman" w:cs="Times New Roman"/>
          <w:sz w:val="24"/>
          <w:szCs w:val="24"/>
          <w:vertAlign w:val="subscript"/>
          <w:lang w:eastAsia="ru-RU"/>
        </w:rPr>
        <w:t>2</w:t>
      </w:r>
      <w:r w:rsidRPr="008F78EB">
        <w:rPr>
          <w:rFonts w:ascii="Times New Roman" w:eastAsia="Times New Roman" w:hAnsi="Times New Roman" w:cs="Times New Roman"/>
          <w:sz w:val="24"/>
          <w:szCs w:val="24"/>
          <w:lang w:eastAsia="ru-RU"/>
        </w:rPr>
        <w:t xml:space="preserve">= </w:t>
      </w:r>
      <w:proofErr w:type="spellStart"/>
      <w:r w:rsidRPr="008F78EB">
        <w:rPr>
          <w:rFonts w:ascii="Times New Roman" w:eastAsia="Times New Roman" w:hAnsi="Times New Roman" w:cs="Times New Roman"/>
          <w:sz w:val="24"/>
          <w:szCs w:val="24"/>
          <w:lang w:eastAsia="ru-RU"/>
        </w:rPr>
        <w:t>z</w:t>
      </w:r>
      <w:r w:rsidRPr="008F78EB">
        <w:rPr>
          <w:rFonts w:ascii="Times New Roman" w:eastAsia="Times New Roman" w:hAnsi="Times New Roman" w:cs="Times New Roman"/>
          <w:sz w:val="24"/>
          <w:szCs w:val="24"/>
          <w:vertAlign w:val="subscript"/>
          <w:lang w:eastAsia="ru-RU"/>
        </w:rPr>
        <w:t>об</w:t>
      </w:r>
      <w:proofErr w:type="spellEnd"/>
      <w:r w:rsidRPr="008F78EB">
        <w:rPr>
          <w:rFonts w:ascii="Times New Roman" w:eastAsia="Times New Roman" w:hAnsi="Times New Roman" w:cs="Times New Roman"/>
          <w:sz w:val="24"/>
          <w:szCs w:val="24"/>
          <w:lang w:eastAsia="ru-RU"/>
        </w:rPr>
        <w:t xml:space="preserve">+ </w:t>
      </w:r>
      <w:proofErr w:type="spellStart"/>
      <w:r w:rsidRPr="008F78EB">
        <w:rPr>
          <w:rFonts w:ascii="Times New Roman" w:eastAsia="Times New Roman" w:hAnsi="Times New Roman" w:cs="Times New Roman"/>
          <w:sz w:val="24"/>
          <w:szCs w:val="24"/>
          <w:lang w:eastAsia="ru-RU"/>
        </w:rPr>
        <w:t>z</w:t>
      </w:r>
      <w:r w:rsidRPr="008F78EB">
        <w:rPr>
          <w:rFonts w:ascii="Times New Roman" w:eastAsia="Times New Roman" w:hAnsi="Times New Roman" w:cs="Times New Roman"/>
          <w:sz w:val="24"/>
          <w:szCs w:val="24"/>
          <w:vertAlign w:val="subscript"/>
          <w:lang w:eastAsia="ru-RU"/>
        </w:rPr>
        <w:t>впу</w:t>
      </w:r>
      <w:proofErr w:type="spellEnd"/>
      <w:r w:rsidRPr="008F78EB">
        <w:rPr>
          <w:rFonts w:ascii="Times New Roman" w:eastAsia="Times New Roman" w:hAnsi="Times New Roman" w:cs="Times New Roman"/>
          <w:sz w:val="24"/>
          <w:szCs w:val="24"/>
          <w:lang w:eastAsia="ru-RU"/>
        </w:rPr>
        <w:t xml:space="preserve">+ </w:t>
      </w:r>
      <w:proofErr w:type="spellStart"/>
      <w:r w:rsidRPr="008F78EB">
        <w:rPr>
          <w:rFonts w:ascii="Times New Roman" w:eastAsia="Times New Roman" w:hAnsi="Times New Roman" w:cs="Times New Roman"/>
          <w:sz w:val="24"/>
          <w:szCs w:val="24"/>
          <w:lang w:eastAsia="ru-RU"/>
        </w:rPr>
        <w:t>z</w:t>
      </w:r>
      <w:r w:rsidRPr="008F78EB">
        <w:rPr>
          <w:rFonts w:ascii="Times New Roman" w:eastAsia="Times New Roman" w:hAnsi="Times New Roman" w:cs="Times New Roman"/>
          <w:sz w:val="24"/>
          <w:szCs w:val="24"/>
          <w:vertAlign w:val="subscript"/>
          <w:lang w:eastAsia="ru-RU"/>
        </w:rPr>
        <w:t>тсв</w:t>
      </w:r>
      <w:proofErr w:type="spellEnd"/>
      <w:r w:rsidRPr="008F78EB">
        <w:rPr>
          <w:rFonts w:ascii="Times New Roman" w:eastAsia="Times New Roman" w:hAnsi="Times New Roman" w:cs="Times New Roman"/>
          <w:sz w:val="24"/>
          <w:szCs w:val="24"/>
          <w:lang w:eastAsia="ru-RU"/>
        </w:rPr>
        <w:t xml:space="preserve">+ </w:t>
      </w:r>
      <w:proofErr w:type="spellStart"/>
      <w:r w:rsidRPr="008F78EB">
        <w:rPr>
          <w:rFonts w:ascii="Times New Roman" w:eastAsia="Times New Roman" w:hAnsi="Times New Roman" w:cs="Times New Roman"/>
          <w:sz w:val="24"/>
          <w:szCs w:val="24"/>
          <w:lang w:eastAsia="ru-RU"/>
        </w:rPr>
        <w:t>z</w:t>
      </w:r>
      <w:r w:rsidRPr="008F78EB">
        <w:rPr>
          <w:rFonts w:ascii="Times New Roman" w:eastAsia="Times New Roman" w:hAnsi="Times New Roman" w:cs="Times New Roman"/>
          <w:sz w:val="24"/>
          <w:szCs w:val="24"/>
          <w:vertAlign w:val="subscript"/>
          <w:lang w:eastAsia="ru-RU"/>
        </w:rPr>
        <w:t>пар</w:t>
      </w:r>
      <w:proofErr w:type="spellEnd"/>
      <w:r w:rsidRPr="008F78EB">
        <w:rPr>
          <w:rFonts w:ascii="Times New Roman" w:eastAsia="Times New Roman" w:hAnsi="Times New Roman" w:cs="Times New Roman"/>
          <w:sz w:val="24"/>
          <w:szCs w:val="24"/>
          <w:lang w:eastAsia="ru-RU"/>
        </w:rPr>
        <w:t xml:space="preserve">+ </w:t>
      </w:r>
      <w:proofErr w:type="spellStart"/>
      <w:r w:rsidRPr="008F78EB">
        <w:rPr>
          <w:rFonts w:ascii="Times New Roman" w:eastAsia="Times New Roman" w:hAnsi="Times New Roman" w:cs="Times New Roman"/>
          <w:sz w:val="24"/>
          <w:szCs w:val="24"/>
          <w:lang w:eastAsia="ru-RU"/>
        </w:rPr>
        <w:t>z</w:t>
      </w:r>
      <w:r w:rsidRPr="008F78EB">
        <w:rPr>
          <w:rFonts w:ascii="Times New Roman" w:eastAsia="Times New Roman" w:hAnsi="Times New Roman" w:cs="Times New Roman"/>
          <w:sz w:val="24"/>
          <w:szCs w:val="24"/>
          <w:vertAlign w:val="subscript"/>
          <w:lang w:eastAsia="ru-RU"/>
        </w:rPr>
        <w:t>топ</w:t>
      </w:r>
      <w:proofErr w:type="spellEnd"/>
      <w:r w:rsidRPr="008F78EB">
        <w:rPr>
          <w:rFonts w:ascii="Times New Roman" w:eastAsia="Times New Roman" w:hAnsi="Times New Roman" w:cs="Times New Roman"/>
          <w:sz w:val="24"/>
          <w:szCs w:val="24"/>
          <w:lang w:eastAsia="ru-RU"/>
        </w:rPr>
        <w:t xml:space="preserve">+ </w:t>
      </w:r>
      <w:proofErr w:type="spellStart"/>
      <w:r w:rsidRPr="008F78EB">
        <w:rPr>
          <w:rFonts w:ascii="Times New Roman" w:eastAsia="Times New Roman" w:hAnsi="Times New Roman" w:cs="Times New Roman"/>
          <w:sz w:val="24"/>
          <w:szCs w:val="24"/>
          <w:lang w:eastAsia="ru-RU"/>
        </w:rPr>
        <w:t>z</w:t>
      </w:r>
      <w:r w:rsidRPr="008F78EB">
        <w:rPr>
          <w:rFonts w:ascii="Times New Roman" w:eastAsia="Times New Roman" w:hAnsi="Times New Roman" w:cs="Times New Roman"/>
          <w:sz w:val="24"/>
          <w:szCs w:val="24"/>
          <w:vertAlign w:val="subscript"/>
          <w:lang w:eastAsia="ru-RU"/>
        </w:rPr>
        <w:t>хво</w:t>
      </w:r>
      <w:proofErr w:type="spellEnd"/>
      <w:r w:rsidRPr="008F78EB">
        <w:rPr>
          <w:rFonts w:ascii="Times New Roman" w:eastAsia="Times New Roman" w:hAnsi="Times New Roman" w:cs="Times New Roman"/>
          <w:sz w:val="24"/>
          <w:szCs w:val="24"/>
          <w:lang w:eastAsia="ru-RU"/>
        </w:rPr>
        <w:t xml:space="preserve">+ </w:t>
      </w:r>
      <w:proofErr w:type="spellStart"/>
      <w:r w:rsidRPr="008F78EB">
        <w:rPr>
          <w:rFonts w:ascii="Times New Roman" w:eastAsia="Times New Roman" w:hAnsi="Times New Roman" w:cs="Times New Roman"/>
          <w:sz w:val="24"/>
          <w:szCs w:val="24"/>
          <w:lang w:eastAsia="ru-RU"/>
        </w:rPr>
        <w:t>z</w:t>
      </w:r>
      <w:r w:rsidRPr="008F78EB">
        <w:rPr>
          <w:rFonts w:ascii="Times New Roman" w:eastAsia="Times New Roman" w:hAnsi="Times New Roman" w:cs="Times New Roman"/>
          <w:sz w:val="24"/>
          <w:szCs w:val="24"/>
          <w:vertAlign w:val="subscript"/>
          <w:lang w:eastAsia="ru-RU"/>
        </w:rPr>
        <w:t>эл</w:t>
      </w:r>
      <w:proofErr w:type="spellEnd"/>
      <w:r w:rsidRPr="008F78EB">
        <w:rPr>
          <w:rFonts w:ascii="Times New Roman" w:eastAsia="Times New Roman" w:hAnsi="Times New Roman" w:cs="Times New Roman"/>
          <w:sz w:val="24"/>
          <w:szCs w:val="24"/>
          <w:lang w:eastAsia="ru-RU"/>
        </w:rPr>
        <w:t>,</w:t>
      </w:r>
    </w:p>
    <w:p w:rsidR="005900CE" w:rsidRPr="008F78EB" w:rsidRDefault="005900CE" w:rsidP="005900CE">
      <w:pPr>
        <w:spacing w:after="0" w:line="360" w:lineRule="auto"/>
        <w:ind w:firstLine="709"/>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 xml:space="preserve">где </w:t>
      </w:r>
      <w:proofErr w:type="spellStart"/>
      <w:r w:rsidRPr="008F78EB">
        <w:rPr>
          <w:rFonts w:ascii="Times New Roman" w:eastAsia="Times New Roman" w:hAnsi="Times New Roman" w:cs="Times New Roman"/>
          <w:sz w:val="24"/>
          <w:szCs w:val="24"/>
          <w:lang w:eastAsia="ru-RU"/>
        </w:rPr>
        <w:t>z</w:t>
      </w:r>
      <w:r w:rsidRPr="008F78EB">
        <w:rPr>
          <w:rFonts w:ascii="Times New Roman" w:eastAsia="Times New Roman" w:hAnsi="Times New Roman" w:cs="Times New Roman"/>
          <w:sz w:val="24"/>
          <w:szCs w:val="24"/>
          <w:vertAlign w:val="subscript"/>
          <w:lang w:eastAsia="ru-RU"/>
        </w:rPr>
        <w:t>об</w:t>
      </w:r>
      <w:proofErr w:type="spellEnd"/>
      <w:r w:rsidRPr="008F78EB">
        <w:rPr>
          <w:rFonts w:ascii="Times New Roman" w:eastAsia="Times New Roman" w:hAnsi="Times New Roman" w:cs="Times New Roman"/>
          <w:sz w:val="24"/>
          <w:szCs w:val="24"/>
          <w:lang w:eastAsia="ru-RU"/>
        </w:rPr>
        <w:t xml:space="preserve"> – число часов ожидания неготовности основного оборудования;</w:t>
      </w:r>
    </w:p>
    <w:p w:rsidR="005900CE" w:rsidRPr="008F78EB" w:rsidRDefault="005900CE" w:rsidP="005900CE">
      <w:pPr>
        <w:spacing w:after="0" w:line="360" w:lineRule="auto"/>
        <w:ind w:firstLine="709"/>
        <w:jc w:val="both"/>
        <w:rPr>
          <w:rFonts w:ascii="Times New Roman" w:eastAsia="Times New Roman" w:hAnsi="Times New Roman" w:cs="Times New Roman"/>
          <w:sz w:val="24"/>
          <w:szCs w:val="24"/>
          <w:lang w:eastAsia="ru-RU"/>
        </w:rPr>
      </w:pPr>
      <w:proofErr w:type="spellStart"/>
      <w:r w:rsidRPr="008F78EB">
        <w:rPr>
          <w:rFonts w:ascii="Times New Roman" w:eastAsia="Times New Roman" w:hAnsi="Times New Roman" w:cs="Times New Roman"/>
          <w:sz w:val="24"/>
          <w:szCs w:val="24"/>
          <w:lang w:eastAsia="ru-RU"/>
        </w:rPr>
        <w:t>z</w:t>
      </w:r>
      <w:r w:rsidRPr="008F78EB">
        <w:rPr>
          <w:rFonts w:ascii="Times New Roman" w:eastAsia="Times New Roman" w:hAnsi="Times New Roman" w:cs="Times New Roman"/>
          <w:sz w:val="24"/>
          <w:szCs w:val="24"/>
          <w:vertAlign w:val="subscript"/>
          <w:lang w:eastAsia="ru-RU"/>
        </w:rPr>
        <w:t>впу</w:t>
      </w:r>
      <w:proofErr w:type="spellEnd"/>
      <w:r w:rsidRPr="008F78EB">
        <w:rPr>
          <w:rFonts w:ascii="Times New Roman" w:eastAsia="Times New Roman" w:hAnsi="Times New Roman" w:cs="Times New Roman"/>
          <w:sz w:val="24"/>
          <w:szCs w:val="24"/>
          <w:lang w:eastAsia="ru-RU"/>
        </w:rPr>
        <w:t xml:space="preserve"> – число часов ожидания неготовности водоподготовительной установки;</w:t>
      </w:r>
    </w:p>
    <w:p w:rsidR="005900CE" w:rsidRPr="008F78EB" w:rsidRDefault="005900CE" w:rsidP="005900CE">
      <w:pPr>
        <w:spacing w:after="0" w:line="360" w:lineRule="auto"/>
        <w:ind w:firstLine="709"/>
        <w:jc w:val="both"/>
        <w:rPr>
          <w:rFonts w:ascii="Times New Roman" w:eastAsia="Times New Roman" w:hAnsi="Times New Roman" w:cs="Times New Roman"/>
          <w:sz w:val="24"/>
          <w:szCs w:val="24"/>
          <w:lang w:eastAsia="ru-RU"/>
        </w:rPr>
      </w:pPr>
      <w:proofErr w:type="spellStart"/>
      <w:r w:rsidRPr="008F78EB">
        <w:rPr>
          <w:rFonts w:ascii="Times New Roman" w:eastAsia="Times New Roman" w:hAnsi="Times New Roman" w:cs="Times New Roman"/>
          <w:sz w:val="24"/>
          <w:szCs w:val="24"/>
          <w:lang w:eastAsia="ru-RU"/>
        </w:rPr>
        <w:t>z</w:t>
      </w:r>
      <w:r w:rsidRPr="008F78EB">
        <w:rPr>
          <w:rFonts w:ascii="Times New Roman" w:eastAsia="Times New Roman" w:hAnsi="Times New Roman" w:cs="Times New Roman"/>
          <w:sz w:val="24"/>
          <w:szCs w:val="24"/>
          <w:vertAlign w:val="subscript"/>
          <w:lang w:eastAsia="ru-RU"/>
        </w:rPr>
        <w:t>тсв</w:t>
      </w:r>
      <w:proofErr w:type="spellEnd"/>
      <w:r w:rsidRPr="008F78EB">
        <w:rPr>
          <w:rFonts w:ascii="Times New Roman" w:eastAsia="Times New Roman" w:hAnsi="Times New Roman" w:cs="Times New Roman"/>
          <w:sz w:val="24"/>
          <w:szCs w:val="24"/>
          <w:lang w:eastAsia="ru-RU"/>
        </w:rPr>
        <w:t xml:space="preserve"> – число часов ожидания неготовности тракта трубопроводов сетевой воды;</w:t>
      </w:r>
    </w:p>
    <w:p w:rsidR="005900CE" w:rsidRPr="008F78EB" w:rsidRDefault="005900CE" w:rsidP="005900CE">
      <w:pPr>
        <w:spacing w:after="0" w:line="360" w:lineRule="auto"/>
        <w:ind w:firstLine="709"/>
        <w:jc w:val="both"/>
        <w:rPr>
          <w:rFonts w:ascii="Times New Roman" w:eastAsia="Times New Roman" w:hAnsi="Times New Roman" w:cs="Times New Roman"/>
          <w:sz w:val="24"/>
          <w:szCs w:val="24"/>
          <w:lang w:eastAsia="ru-RU"/>
        </w:rPr>
      </w:pPr>
      <w:proofErr w:type="spellStart"/>
      <w:r w:rsidRPr="008F78EB">
        <w:rPr>
          <w:rFonts w:ascii="Times New Roman" w:eastAsia="Times New Roman" w:hAnsi="Times New Roman" w:cs="Times New Roman"/>
          <w:sz w:val="24"/>
          <w:szCs w:val="24"/>
          <w:lang w:eastAsia="ru-RU"/>
        </w:rPr>
        <w:t>z</w:t>
      </w:r>
      <w:r w:rsidRPr="008F78EB">
        <w:rPr>
          <w:rFonts w:ascii="Times New Roman" w:eastAsia="Times New Roman" w:hAnsi="Times New Roman" w:cs="Times New Roman"/>
          <w:sz w:val="24"/>
          <w:szCs w:val="24"/>
          <w:vertAlign w:val="subscript"/>
          <w:lang w:eastAsia="ru-RU"/>
        </w:rPr>
        <w:t>пар</w:t>
      </w:r>
      <w:proofErr w:type="spellEnd"/>
      <w:r w:rsidRPr="008F78EB">
        <w:rPr>
          <w:rFonts w:ascii="Times New Roman" w:eastAsia="Times New Roman" w:hAnsi="Times New Roman" w:cs="Times New Roman"/>
          <w:sz w:val="24"/>
          <w:szCs w:val="24"/>
          <w:lang w:eastAsia="ru-RU"/>
        </w:rPr>
        <w:t xml:space="preserve"> – число часов ожидания неготовности тракта паропроводов;</w:t>
      </w:r>
    </w:p>
    <w:p w:rsidR="005900CE" w:rsidRPr="008F78EB" w:rsidRDefault="005900CE" w:rsidP="005900CE">
      <w:pPr>
        <w:spacing w:after="0" w:line="360" w:lineRule="auto"/>
        <w:ind w:firstLine="709"/>
        <w:jc w:val="both"/>
        <w:rPr>
          <w:rFonts w:ascii="Times New Roman" w:eastAsia="Times New Roman" w:hAnsi="Times New Roman" w:cs="Times New Roman"/>
          <w:sz w:val="24"/>
          <w:szCs w:val="24"/>
          <w:lang w:eastAsia="ru-RU"/>
        </w:rPr>
      </w:pPr>
      <w:proofErr w:type="spellStart"/>
      <w:r w:rsidRPr="008F78EB">
        <w:rPr>
          <w:rFonts w:ascii="Times New Roman" w:eastAsia="Times New Roman" w:hAnsi="Times New Roman" w:cs="Times New Roman"/>
          <w:sz w:val="24"/>
          <w:szCs w:val="24"/>
          <w:lang w:eastAsia="ru-RU"/>
        </w:rPr>
        <w:t>z</w:t>
      </w:r>
      <w:r w:rsidRPr="008F78EB">
        <w:rPr>
          <w:rFonts w:ascii="Times New Roman" w:eastAsia="Times New Roman" w:hAnsi="Times New Roman" w:cs="Times New Roman"/>
          <w:sz w:val="24"/>
          <w:szCs w:val="24"/>
          <w:vertAlign w:val="subscript"/>
          <w:lang w:eastAsia="ru-RU"/>
        </w:rPr>
        <w:t>топ</w:t>
      </w:r>
      <w:proofErr w:type="spellEnd"/>
      <w:r w:rsidRPr="008F78EB">
        <w:rPr>
          <w:rFonts w:ascii="Times New Roman" w:eastAsia="Times New Roman" w:hAnsi="Times New Roman" w:cs="Times New Roman"/>
          <w:sz w:val="24"/>
          <w:szCs w:val="24"/>
          <w:lang w:eastAsia="ru-RU"/>
        </w:rPr>
        <w:t xml:space="preserve"> – число часов ожидания неготовности </w:t>
      </w:r>
      <w:proofErr w:type="spellStart"/>
      <w:r w:rsidRPr="008F78EB">
        <w:rPr>
          <w:rFonts w:ascii="Times New Roman" w:eastAsia="Times New Roman" w:hAnsi="Times New Roman" w:cs="Times New Roman"/>
          <w:sz w:val="24"/>
          <w:szCs w:val="24"/>
          <w:lang w:eastAsia="ru-RU"/>
        </w:rPr>
        <w:t>топливообеспечения</w:t>
      </w:r>
      <w:proofErr w:type="spellEnd"/>
      <w:r w:rsidRPr="008F78EB">
        <w:rPr>
          <w:rFonts w:ascii="Times New Roman" w:eastAsia="Times New Roman" w:hAnsi="Times New Roman" w:cs="Times New Roman"/>
          <w:sz w:val="24"/>
          <w:szCs w:val="24"/>
          <w:lang w:eastAsia="ru-RU"/>
        </w:rPr>
        <w:t>;</w:t>
      </w:r>
    </w:p>
    <w:p w:rsidR="005900CE" w:rsidRPr="008F78EB" w:rsidRDefault="005900CE" w:rsidP="005900CE">
      <w:pPr>
        <w:spacing w:after="0" w:line="360" w:lineRule="auto"/>
        <w:ind w:firstLine="709"/>
        <w:jc w:val="both"/>
        <w:rPr>
          <w:rFonts w:ascii="Times New Roman" w:eastAsia="Times New Roman" w:hAnsi="Times New Roman" w:cs="Times New Roman"/>
          <w:sz w:val="24"/>
          <w:szCs w:val="24"/>
          <w:lang w:eastAsia="ru-RU"/>
        </w:rPr>
      </w:pPr>
      <w:proofErr w:type="spellStart"/>
      <w:r w:rsidRPr="008F78EB">
        <w:rPr>
          <w:rFonts w:ascii="Times New Roman" w:eastAsia="Times New Roman" w:hAnsi="Times New Roman" w:cs="Times New Roman"/>
          <w:sz w:val="24"/>
          <w:szCs w:val="24"/>
          <w:lang w:eastAsia="ru-RU"/>
        </w:rPr>
        <w:t>z</w:t>
      </w:r>
      <w:r w:rsidRPr="008F78EB">
        <w:rPr>
          <w:rFonts w:ascii="Times New Roman" w:eastAsia="Times New Roman" w:hAnsi="Times New Roman" w:cs="Times New Roman"/>
          <w:sz w:val="24"/>
          <w:szCs w:val="24"/>
          <w:vertAlign w:val="subscript"/>
          <w:lang w:eastAsia="ru-RU"/>
        </w:rPr>
        <w:t>хво</w:t>
      </w:r>
      <w:proofErr w:type="spellEnd"/>
      <w:r w:rsidRPr="008F78EB">
        <w:rPr>
          <w:rFonts w:ascii="Times New Roman" w:eastAsia="Times New Roman" w:hAnsi="Times New Roman" w:cs="Times New Roman"/>
          <w:sz w:val="24"/>
          <w:szCs w:val="24"/>
          <w:lang w:eastAsia="ru-RU"/>
        </w:rPr>
        <w:t xml:space="preserve"> – число часов ожидания неготовности водоподготовительной установки и группы подпитки;</w:t>
      </w:r>
    </w:p>
    <w:p w:rsidR="005900CE" w:rsidRPr="008F78EB" w:rsidRDefault="005900CE" w:rsidP="005900CE">
      <w:pPr>
        <w:spacing w:after="0" w:line="360" w:lineRule="auto"/>
        <w:ind w:firstLine="709"/>
        <w:jc w:val="both"/>
        <w:rPr>
          <w:rFonts w:ascii="Times New Roman" w:eastAsia="Times New Roman" w:hAnsi="Times New Roman" w:cs="Times New Roman"/>
          <w:sz w:val="24"/>
          <w:szCs w:val="24"/>
          <w:lang w:eastAsia="ru-RU"/>
        </w:rPr>
      </w:pPr>
      <w:proofErr w:type="spellStart"/>
      <w:r w:rsidRPr="008F78EB">
        <w:rPr>
          <w:rFonts w:ascii="Times New Roman" w:eastAsia="Times New Roman" w:hAnsi="Times New Roman" w:cs="Times New Roman"/>
          <w:sz w:val="24"/>
          <w:szCs w:val="24"/>
          <w:lang w:eastAsia="ru-RU"/>
        </w:rPr>
        <w:t>z</w:t>
      </w:r>
      <w:r w:rsidRPr="008F78EB">
        <w:rPr>
          <w:rFonts w:ascii="Times New Roman" w:eastAsia="Times New Roman" w:hAnsi="Times New Roman" w:cs="Times New Roman"/>
          <w:sz w:val="24"/>
          <w:szCs w:val="24"/>
          <w:vertAlign w:val="subscript"/>
          <w:lang w:eastAsia="ru-RU"/>
        </w:rPr>
        <w:t>эл</w:t>
      </w:r>
      <w:proofErr w:type="spellEnd"/>
      <w:r w:rsidRPr="008F78EB">
        <w:rPr>
          <w:rFonts w:ascii="Times New Roman" w:eastAsia="Times New Roman" w:hAnsi="Times New Roman" w:cs="Times New Roman"/>
          <w:sz w:val="24"/>
          <w:szCs w:val="24"/>
          <w:lang w:eastAsia="ru-RU"/>
        </w:rPr>
        <w:t xml:space="preserve"> – число часов ожидания неготовности электроснабжения;</w:t>
      </w:r>
    </w:p>
    <w:p w:rsidR="005900CE" w:rsidRPr="008F78EB" w:rsidRDefault="005900CE" w:rsidP="005900CE">
      <w:pPr>
        <w:spacing w:after="0" w:line="360" w:lineRule="auto"/>
        <w:ind w:firstLine="709"/>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z</w:t>
      </w:r>
      <w:r w:rsidRPr="008F78EB">
        <w:rPr>
          <w:rFonts w:ascii="Times New Roman" w:eastAsia="Times New Roman" w:hAnsi="Times New Roman" w:cs="Times New Roman"/>
          <w:sz w:val="24"/>
          <w:szCs w:val="24"/>
          <w:vertAlign w:val="subscript"/>
          <w:lang w:eastAsia="ru-RU"/>
        </w:rPr>
        <w:t>3</w:t>
      </w:r>
      <w:r w:rsidRPr="008F78EB">
        <w:rPr>
          <w:rFonts w:ascii="Times New Roman" w:eastAsia="Times New Roman" w:hAnsi="Times New Roman" w:cs="Times New Roman"/>
          <w:sz w:val="24"/>
          <w:szCs w:val="24"/>
          <w:lang w:eastAsia="ru-RU"/>
        </w:rPr>
        <w:t xml:space="preserve"> - число часов ожидания неготовности тепловых сетей;</w:t>
      </w:r>
    </w:p>
    <w:p w:rsidR="005900CE" w:rsidRPr="008F78EB" w:rsidRDefault="005900CE" w:rsidP="005900CE">
      <w:pPr>
        <w:spacing w:after="0" w:line="360" w:lineRule="auto"/>
        <w:ind w:firstLine="709"/>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z</w:t>
      </w:r>
      <w:r w:rsidRPr="008F78EB">
        <w:rPr>
          <w:rFonts w:ascii="Times New Roman" w:eastAsia="Times New Roman" w:hAnsi="Times New Roman" w:cs="Times New Roman"/>
          <w:sz w:val="24"/>
          <w:szCs w:val="24"/>
          <w:vertAlign w:val="subscript"/>
          <w:lang w:eastAsia="ru-RU"/>
        </w:rPr>
        <w:t>4</w:t>
      </w:r>
      <w:r w:rsidRPr="008F78EB">
        <w:rPr>
          <w:rFonts w:ascii="Times New Roman" w:eastAsia="Times New Roman" w:hAnsi="Times New Roman" w:cs="Times New Roman"/>
          <w:sz w:val="24"/>
          <w:szCs w:val="24"/>
          <w:lang w:eastAsia="ru-RU"/>
        </w:rPr>
        <w:t xml:space="preserve"> – число часов ожидания неготовности абонента.</w:t>
      </w:r>
    </w:p>
    <w:p w:rsidR="005900CE" w:rsidRPr="008F78EB" w:rsidRDefault="005900CE" w:rsidP="005900CE">
      <w:pPr>
        <w:spacing w:after="0" w:line="360" w:lineRule="auto"/>
        <w:ind w:firstLine="709"/>
        <w:jc w:val="both"/>
        <w:rPr>
          <w:rFonts w:ascii="Times New Roman" w:eastAsia="Times New Roman" w:hAnsi="Times New Roman" w:cs="Times New Roman"/>
          <w:i/>
          <w:sz w:val="24"/>
          <w:szCs w:val="24"/>
          <w:lang w:eastAsia="ru-RU"/>
        </w:rPr>
      </w:pPr>
      <w:r w:rsidRPr="008F78EB">
        <w:rPr>
          <w:rFonts w:ascii="Times New Roman" w:eastAsia="Times New Roman" w:hAnsi="Times New Roman" w:cs="Times New Roman"/>
          <w:i/>
          <w:sz w:val="24"/>
          <w:szCs w:val="24"/>
          <w:lang w:eastAsia="ru-RU"/>
        </w:rPr>
        <w:t>Живучесть системы</w:t>
      </w:r>
    </w:p>
    <w:p w:rsidR="005900CE" w:rsidRPr="008F78EB" w:rsidRDefault="005900CE" w:rsidP="005900CE">
      <w:pPr>
        <w:spacing w:after="0" w:line="360" w:lineRule="auto"/>
        <w:ind w:firstLine="709"/>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Живучесть системы – это способность системы сохранять свою работоспособность в аварийных условиях, а также после длительных остановов (более 54 часов).</w:t>
      </w:r>
    </w:p>
    <w:p w:rsidR="005900CE" w:rsidRPr="008F78EB" w:rsidRDefault="005900CE" w:rsidP="005900CE">
      <w:pPr>
        <w:tabs>
          <w:tab w:val="left" w:pos="982"/>
        </w:tabs>
        <w:spacing w:after="0" w:line="360" w:lineRule="auto"/>
        <w:ind w:firstLine="709"/>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lastRenderedPageBreak/>
        <w:t>Перечень мер по обеспечению живучести всех элементов систем теплоснабжения включает:</w:t>
      </w:r>
    </w:p>
    <w:p w:rsidR="005900CE" w:rsidRPr="008F78EB" w:rsidRDefault="005900CE" w:rsidP="005900CE">
      <w:pPr>
        <w:numPr>
          <w:ilvl w:val="0"/>
          <w:numId w:val="21"/>
        </w:numPr>
        <w:tabs>
          <w:tab w:val="num" w:pos="993"/>
        </w:tabs>
        <w:spacing w:after="0" w:line="360" w:lineRule="auto"/>
        <w:ind w:left="993" w:hanging="426"/>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организацию локальной циркуляции сетевой воды в тепловых сетях;</w:t>
      </w:r>
    </w:p>
    <w:p w:rsidR="005900CE" w:rsidRPr="008F78EB" w:rsidRDefault="005900CE" w:rsidP="005900CE">
      <w:pPr>
        <w:numPr>
          <w:ilvl w:val="0"/>
          <w:numId w:val="21"/>
        </w:numPr>
        <w:tabs>
          <w:tab w:val="num" w:pos="993"/>
        </w:tabs>
        <w:spacing w:after="0" w:line="360" w:lineRule="auto"/>
        <w:ind w:left="993" w:hanging="426"/>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 xml:space="preserve">прогрев и заполнение тепловых сетей и систем теплоиспользования потребителей </w:t>
      </w:r>
      <w:proofErr w:type="gramStart"/>
      <w:r w:rsidRPr="008F78EB">
        <w:rPr>
          <w:rFonts w:ascii="Times New Roman" w:eastAsia="Times New Roman" w:hAnsi="Times New Roman" w:cs="Times New Roman"/>
          <w:sz w:val="24"/>
          <w:szCs w:val="24"/>
          <w:lang w:eastAsia="ru-RU"/>
        </w:rPr>
        <w:t>во время</w:t>
      </w:r>
      <w:proofErr w:type="gramEnd"/>
      <w:r w:rsidRPr="008F78EB">
        <w:rPr>
          <w:rFonts w:ascii="Times New Roman" w:eastAsia="Times New Roman" w:hAnsi="Times New Roman" w:cs="Times New Roman"/>
          <w:sz w:val="24"/>
          <w:szCs w:val="24"/>
          <w:lang w:eastAsia="ru-RU"/>
        </w:rPr>
        <w:t xml:space="preserve"> и после окончания </w:t>
      </w:r>
      <w:proofErr w:type="spellStart"/>
      <w:r w:rsidRPr="008F78EB">
        <w:rPr>
          <w:rFonts w:ascii="Times New Roman" w:eastAsia="Times New Roman" w:hAnsi="Times New Roman" w:cs="Times New Roman"/>
          <w:sz w:val="24"/>
          <w:szCs w:val="24"/>
          <w:lang w:eastAsia="ru-RU"/>
        </w:rPr>
        <w:t>ремонтно</w:t>
      </w:r>
      <w:proofErr w:type="spellEnd"/>
      <w:r w:rsidRPr="008F78EB">
        <w:rPr>
          <w:rFonts w:ascii="Times New Roman" w:eastAsia="Times New Roman" w:hAnsi="Times New Roman" w:cs="Times New Roman"/>
          <w:sz w:val="24"/>
          <w:szCs w:val="24"/>
          <w:lang w:eastAsia="ru-RU"/>
        </w:rPr>
        <w:t xml:space="preserve"> – восстановительных работ;</w:t>
      </w:r>
    </w:p>
    <w:p w:rsidR="005900CE" w:rsidRPr="008F78EB" w:rsidRDefault="005900CE" w:rsidP="005900CE">
      <w:pPr>
        <w:numPr>
          <w:ilvl w:val="0"/>
          <w:numId w:val="21"/>
        </w:numPr>
        <w:tabs>
          <w:tab w:val="num" w:pos="993"/>
        </w:tabs>
        <w:spacing w:after="0" w:line="360" w:lineRule="auto"/>
        <w:ind w:left="993" w:hanging="426"/>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проверка прочности элементов тепловых сетей на достаточность запаса прочности оборудования и компенсирующих устройств;</w:t>
      </w:r>
    </w:p>
    <w:p w:rsidR="005900CE" w:rsidRPr="008F78EB" w:rsidRDefault="005900CE" w:rsidP="005900CE">
      <w:pPr>
        <w:numPr>
          <w:ilvl w:val="0"/>
          <w:numId w:val="21"/>
        </w:numPr>
        <w:tabs>
          <w:tab w:val="num" w:pos="993"/>
        </w:tabs>
        <w:spacing w:after="0" w:line="360" w:lineRule="auto"/>
        <w:ind w:left="993" w:hanging="426"/>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временное использование, при возможности, передвижных источников теплоты.</w:t>
      </w:r>
    </w:p>
    <w:p w:rsidR="005900CE" w:rsidRDefault="00734909" w:rsidP="005900CE">
      <w:pPr>
        <w:spacing w:after="0" w:line="36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Данные по р</w:t>
      </w:r>
      <w:r w:rsidR="005900CE" w:rsidRPr="008F78EB">
        <w:rPr>
          <w:rFonts w:ascii="Times New Roman" w:eastAsia="Times New Roman" w:hAnsi="Times New Roman" w:cs="Times New Roman"/>
          <w:sz w:val="24"/>
          <w:szCs w:val="24"/>
          <w:lang w:eastAsia="ru-RU"/>
        </w:rPr>
        <w:t>асчет</w:t>
      </w:r>
      <w:r>
        <w:rPr>
          <w:rFonts w:ascii="Times New Roman" w:eastAsia="Times New Roman" w:hAnsi="Times New Roman" w:cs="Times New Roman"/>
          <w:sz w:val="24"/>
          <w:szCs w:val="24"/>
          <w:lang w:eastAsia="ru-RU"/>
        </w:rPr>
        <w:t>ам</w:t>
      </w:r>
      <w:r w:rsidR="005900CE" w:rsidRPr="008F78EB">
        <w:rPr>
          <w:rFonts w:ascii="Times New Roman" w:eastAsia="Times New Roman" w:hAnsi="Times New Roman" w:cs="Times New Roman"/>
          <w:sz w:val="24"/>
          <w:szCs w:val="24"/>
          <w:lang w:eastAsia="ru-RU"/>
        </w:rPr>
        <w:t xml:space="preserve"> критери</w:t>
      </w:r>
      <w:r>
        <w:rPr>
          <w:rFonts w:ascii="Times New Roman" w:eastAsia="Times New Roman" w:hAnsi="Times New Roman" w:cs="Times New Roman"/>
          <w:sz w:val="24"/>
          <w:szCs w:val="24"/>
          <w:lang w:eastAsia="ru-RU"/>
        </w:rPr>
        <w:t>й</w:t>
      </w:r>
      <w:r w:rsidR="005900CE" w:rsidRPr="008F78EB">
        <w:rPr>
          <w:rFonts w:ascii="Times New Roman" w:eastAsia="Times New Roman" w:hAnsi="Times New Roman" w:cs="Times New Roman"/>
          <w:sz w:val="24"/>
          <w:szCs w:val="24"/>
          <w:lang w:eastAsia="ru-RU"/>
        </w:rPr>
        <w:t xml:space="preserve"> надежности </w:t>
      </w:r>
      <w:r w:rsidR="00F07382">
        <w:rPr>
          <w:rFonts w:ascii="Times New Roman" w:eastAsia="Times New Roman" w:hAnsi="Times New Roman" w:cs="Times New Roman"/>
          <w:sz w:val="24"/>
          <w:szCs w:val="24"/>
          <w:lang w:eastAsia="ru-RU"/>
        </w:rPr>
        <w:t>работы сетей отсутствуют</w:t>
      </w:r>
    </w:p>
    <w:p w:rsidR="00F07382" w:rsidRDefault="00F07382" w:rsidP="00F07382">
      <w:pPr>
        <w:spacing w:after="0" w:line="360" w:lineRule="auto"/>
        <w:jc w:val="both"/>
        <w:rPr>
          <w:rFonts w:ascii="Times New Roman" w:eastAsia="Times New Roman" w:hAnsi="Times New Roman" w:cs="Times New Roman"/>
          <w:sz w:val="24"/>
          <w:szCs w:val="24"/>
          <w:lang w:eastAsia="ru-RU"/>
        </w:rPr>
      </w:pPr>
    </w:p>
    <w:p w:rsidR="00834245" w:rsidRPr="00F07382" w:rsidRDefault="00834245" w:rsidP="00F07382">
      <w:pPr>
        <w:pStyle w:val="3"/>
        <w:spacing w:line="360" w:lineRule="auto"/>
        <w:jc w:val="both"/>
        <w:rPr>
          <w:rFonts w:cs="Times New Roman"/>
          <w:b/>
          <w:color w:val="auto"/>
        </w:rPr>
      </w:pPr>
      <w:bookmarkStart w:id="180" w:name="_Toc535409539"/>
      <w:bookmarkStart w:id="181" w:name="_Toc73010729"/>
      <w:bookmarkStart w:id="182" w:name="sub_1454"/>
      <w:r w:rsidRPr="00F07382">
        <w:rPr>
          <w:rFonts w:cs="Times New Roman"/>
          <w:b/>
          <w:color w:val="auto"/>
        </w:rPr>
        <w:t>1.9.</w:t>
      </w:r>
      <w:r w:rsidR="00F07382" w:rsidRPr="00F07382">
        <w:rPr>
          <w:rFonts w:cs="Times New Roman"/>
          <w:b/>
          <w:color w:val="auto"/>
        </w:rPr>
        <w:t>1</w:t>
      </w:r>
      <w:r w:rsidRPr="00F07382">
        <w:rPr>
          <w:rFonts w:cs="Times New Roman"/>
          <w:b/>
          <w:color w:val="auto"/>
        </w:rPr>
        <w:t xml:space="preserve"> Графические материалы (карты-схемы тепловых сетей и зон ненормативной надежности</w:t>
      </w:r>
      <w:r w:rsidR="005900CE" w:rsidRPr="00F07382">
        <w:rPr>
          <w:rFonts w:cs="Times New Roman"/>
          <w:b/>
          <w:color w:val="auto"/>
        </w:rPr>
        <w:t xml:space="preserve"> и безопасности теплоснабжения)</w:t>
      </w:r>
      <w:bookmarkEnd w:id="180"/>
      <w:bookmarkEnd w:id="181"/>
    </w:p>
    <w:p w:rsidR="005900CE" w:rsidRPr="008F78EB" w:rsidRDefault="005900CE" w:rsidP="005900CE">
      <w:pPr>
        <w:spacing w:line="360" w:lineRule="auto"/>
        <w:ind w:firstLine="709"/>
        <w:jc w:val="both"/>
        <w:rPr>
          <w:rFonts w:ascii="Times New Roman" w:hAnsi="Times New Roman" w:cs="Times New Roman"/>
          <w:sz w:val="24"/>
          <w:szCs w:val="24"/>
        </w:rPr>
      </w:pPr>
      <w:r w:rsidRPr="008F78EB">
        <w:rPr>
          <w:rFonts w:ascii="Times New Roman" w:hAnsi="Times New Roman" w:cs="Times New Roman"/>
          <w:sz w:val="24"/>
          <w:szCs w:val="24"/>
        </w:rPr>
        <w:t>Зоны ненормативной надежности и безопасности теплоснабжения отсутствуют.</w:t>
      </w:r>
    </w:p>
    <w:p w:rsidR="00834245" w:rsidRPr="00F07382" w:rsidRDefault="00834245" w:rsidP="00557226">
      <w:pPr>
        <w:pStyle w:val="3"/>
        <w:spacing w:line="360" w:lineRule="auto"/>
        <w:rPr>
          <w:rFonts w:cs="Times New Roman"/>
          <w:b/>
          <w:color w:val="auto"/>
        </w:rPr>
      </w:pPr>
      <w:bookmarkStart w:id="183" w:name="_Toc535409540"/>
      <w:bookmarkStart w:id="184" w:name="_Toc73010730"/>
      <w:bookmarkStart w:id="185" w:name="sub_1455"/>
      <w:bookmarkEnd w:id="182"/>
      <w:r w:rsidRPr="00F07382">
        <w:rPr>
          <w:rFonts w:cs="Times New Roman"/>
          <w:b/>
          <w:color w:val="auto"/>
        </w:rPr>
        <w:t>1.9.5 Результаты</w:t>
      </w:r>
      <w:r w:rsidR="005900CE" w:rsidRPr="00F07382">
        <w:rPr>
          <w:rFonts w:cs="Times New Roman"/>
          <w:b/>
          <w:color w:val="auto"/>
        </w:rPr>
        <w:t xml:space="preserve"> анализа аварийных ситуаций</w:t>
      </w:r>
      <w:bookmarkEnd w:id="183"/>
      <w:bookmarkEnd w:id="184"/>
    </w:p>
    <w:p w:rsidR="005900CE" w:rsidRPr="008F78EB" w:rsidRDefault="005900CE" w:rsidP="005900CE">
      <w:pPr>
        <w:spacing w:after="0" w:line="360" w:lineRule="auto"/>
        <w:ind w:firstLine="709"/>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 xml:space="preserve">Авариями в коммунальных отопительных котельных считаются разрушения (повреждения) зданий, сооружений, паровых и водогрейных котлов, трубопроводов пара и горячей воды, взрывы и воспламенения газа в топках и газоходах котлов, вызвавшие их разрушение, а также разрушения газопроводов и газового оборудования, взрывы в топках котлов, работающих на твердом и жидком топливе, вызвавшие остановку их на ремонт. </w:t>
      </w:r>
    </w:p>
    <w:p w:rsidR="005900CE" w:rsidRPr="008F78EB" w:rsidRDefault="005900CE" w:rsidP="005900CE">
      <w:pPr>
        <w:spacing w:after="0" w:line="360" w:lineRule="auto"/>
        <w:ind w:firstLine="709"/>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 xml:space="preserve">Авариями в тепловых сетях считаются разрушение (повреждение) зданий, сооружений, трубопроводов тепловой сети в период отопительного сезона при отрицательной среднесуточной температуре наружного воздуха. Восстановление работоспособности которых продолжается более 36 часов. </w:t>
      </w:r>
    </w:p>
    <w:p w:rsidR="005900CE" w:rsidRPr="008F78EB" w:rsidRDefault="005900CE" w:rsidP="005900CE">
      <w:pPr>
        <w:spacing w:line="360" w:lineRule="auto"/>
        <w:ind w:firstLine="709"/>
        <w:jc w:val="both"/>
        <w:rPr>
          <w:rFonts w:ascii="Times New Roman" w:hAnsi="Times New Roman" w:cs="Times New Roman"/>
        </w:rPr>
      </w:pPr>
      <w:r w:rsidRPr="008F78EB">
        <w:rPr>
          <w:rFonts w:ascii="Times New Roman" w:eastAsia="Times New Roman" w:hAnsi="Times New Roman" w:cs="Times New Roman"/>
          <w:sz w:val="24"/>
          <w:szCs w:val="24"/>
          <w:lang w:eastAsia="ru-RU"/>
        </w:rPr>
        <w:t>Исходя из этого определения: аварий, влияющих на теплоснабжение, не происходило, аварийные отключения потребителей отсутствовали.</w:t>
      </w:r>
    </w:p>
    <w:p w:rsidR="00834245" w:rsidRPr="00F07382" w:rsidRDefault="00834245" w:rsidP="00557226">
      <w:pPr>
        <w:pStyle w:val="3"/>
        <w:spacing w:line="360" w:lineRule="auto"/>
        <w:rPr>
          <w:rFonts w:cs="Times New Roman"/>
          <w:b/>
          <w:color w:val="auto"/>
        </w:rPr>
      </w:pPr>
      <w:bookmarkStart w:id="186" w:name="_Toc535409541"/>
      <w:bookmarkStart w:id="187" w:name="_Toc73010731"/>
      <w:bookmarkStart w:id="188" w:name="sub_1456"/>
      <w:bookmarkEnd w:id="185"/>
      <w:r w:rsidRPr="00F07382">
        <w:rPr>
          <w:rFonts w:cs="Times New Roman"/>
          <w:b/>
          <w:color w:val="auto"/>
        </w:rPr>
        <w:t>1.9.6 Результаты анализа времени восстановления теплоснабжения потребителей</w:t>
      </w:r>
      <w:bookmarkEnd w:id="186"/>
      <w:bookmarkEnd w:id="187"/>
    </w:p>
    <w:p w:rsidR="005900CE" w:rsidRPr="008F78EB" w:rsidRDefault="005900CE" w:rsidP="005900CE">
      <w:pPr>
        <w:spacing w:line="360" w:lineRule="auto"/>
        <w:ind w:firstLine="709"/>
        <w:jc w:val="both"/>
        <w:rPr>
          <w:rFonts w:ascii="Times New Roman" w:hAnsi="Times New Roman" w:cs="Times New Roman"/>
          <w:sz w:val="24"/>
          <w:szCs w:val="24"/>
        </w:rPr>
      </w:pPr>
      <w:r w:rsidRPr="008F78EB">
        <w:rPr>
          <w:rFonts w:ascii="Times New Roman" w:hAnsi="Times New Roman" w:cs="Times New Roman"/>
          <w:sz w:val="24"/>
          <w:szCs w:val="24"/>
        </w:rPr>
        <w:t>Аварийные ситуации в теплоснабжении не выявлены.</w:t>
      </w:r>
    </w:p>
    <w:p w:rsidR="004C53A3" w:rsidRPr="00F07382" w:rsidRDefault="004C53A3" w:rsidP="00F07382">
      <w:pPr>
        <w:pStyle w:val="3"/>
        <w:spacing w:line="360" w:lineRule="auto"/>
        <w:jc w:val="both"/>
        <w:rPr>
          <w:rFonts w:cs="Times New Roman"/>
          <w:b/>
          <w:color w:val="auto"/>
        </w:rPr>
      </w:pPr>
      <w:bookmarkStart w:id="189" w:name="_Toc73010732"/>
      <w:bookmarkEnd w:id="188"/>
      <w:r w:rsidRPr="00F07382">
        <w:rPr>
          <w:rFonts w:cs="Times New Roman"/>
          <w:b/>
          <w:color w:val="auto"/>
        </w:rPr>
        <w:lastRenderedPageBreak/>
        <w:t>1.9.7 Описание изменений в надежности теплоснабжения для каждой системы теплоснабжения, в том числе с учетом реализации планов строительства, реконструкции и технического перевооружения источников тепловой энергии и тепловых сетей, ввод в эксплуатацию которых осуществлен в период, предшествующий актуализации схемы теплоснабжения</w:t>
      </w:r>
      <w:bookmarkEnd w:id="189"/>
    </w:p>
    <w:p w:rsidR="004C53A3" w:rsidRPr="008F78EB" w:rsidRDefault="004C53A3" w:rsidP="004C53A3">
      <w:pPr>
        <w:spacing w:line="360" w:lineRule="auto"/>
        <w:ind w:firstLine="709"/>
        <w:jc w:val="both"/>
        <w:rPr>
          <w:rFonts w:ascii="Times New Roman" w:hAnsi="Times New Roman" w:cs="Times New Roman"/>
          <w:sz w:val="24"/>
          <w:szCs w:val="24"/>
        </w:rPr>
      </w:pPr>
      <w:r w:rsidRPr="008F78EB">
        <w:rPr>
          <w:rFonts w:ascii="Times New Roman" w:hAnsi="Times New Roman" w:cs="Times New Roman"/>
          <w:sz w:val="24"/>
          <w:szCs w:val="24"/>
        </w:rPr>
        <w:t>За период с момента утверждения раннее разработанной Схемы теплоснабжения изменений в надежности теплоснабжения для каждой системы теплоснабжения, не зафиксировано.</w:t>
      </w:r>
    </w:p>
    <w:p w:rsidR="00433599" w:rsidRPr="008F78EB" w:rsidRDefault="00433599" w:rsidP="00033853">
      <w:pPr>
        <w:pStyle w:val="2"/>
        <w:spacing w:line="360" w:lineRule="auto"/>
        <w:jc w:val="center"/>
        <w:rPr>
          <w:rFonts w:cs="Times New Roman"/>
          <w:color w:val="auto"/>
        </w:rPr>
      </w:pPr>
      <w:bookmarkStart w:id="190" w:name="_Toc73010733"/>
      <w:r w:rsidRPr="008F78EB">
        <w:rPr>
          <w:rFonts w:cs="Times New Roman"/>
          <w:color w:val="auto"/>
        </w:rPr>
        <w:t xml:space="preserve">Часть 10 «Технико-экономические показатели теплоснабжающих и </w:t>
      </w:r>
      <w:proofErr w:type="spellStart"/>
      <w:r w:rsidRPr="008F78EB">
        <w:rPr>
          <w:rFonts w:cs="Times New Roman"/>
          <w:color w:val="auto"/>
        </w:rPr>
        <w:t>теплосетевых</w:t>
      </w:r>
      <w:proofErr w:type="spellEnd"/>
      <w:r w:rsidRPr="008F78EB">
        <w:rPr>
          <w:rFonts w:cs="Times New Roman"/>
          <w:color w:val="auto"/>
        </w:rPr>
        <w:t xml:space="preserve"> организаций»</w:t>
      </w:r>
      <w:bookmarkEnd w:id="190"/>
    </w:p>
    <w:p w:rsidR="00E157F6" w:rsidRPr="008F78EB" w:rsidRDefault="00E157F6" w:rsidP="00E157F6">
      <w:pPr>
        <w:widowControl w:val="0"/>
        <w:spacing w:after="0" w:line="360" w:lineRule="auto"/>
        <w:ind w:right="166" w:firstLine="709"/>
        <w:jc w:val="both"/>
        <w:rPr>
          <w:rFonts w:ascii="Times New Roman" w:eastAsia="Times New Roman" w:hAnsi="Times New Roman" w:cs="Times New Roman"/>
          <w:sz w:val="24"/>
          <w:szCs w:val="24"/>
        </w:rPr>
      </w:pPr>
      <w:r w:rsidRPr="008F78EB">
        <w:rPr>
          <w:rFonts w:ascii="Times New Roman" w:eastAsia="Times New Roman" w:hAnsi="Times New Roman" w:cs="Times New Roman"/>
          <w:sz w:val="24"/>
          <w:szCs w:val="24"/>
        </w:rPr>
        <w:t>Согласно Постановлению Правительства РФ №1140 от 30.12.2009 г., «Об утверждении стандартов раскрытия информации организациями коммунального комплекса и субъектами естественных монополий, осуществляющих деятельность в сфере оказания услуг по передаче тепловой энергии», раскрытию подлежит информация:</w:t>
      </w:r>
    </w:p>
    <w:p w:rsidR="00E157F6" w:rsidRPr="008F78EB" w:rsidRDefault="00E157F6" w:rsidP="00E157F6">
      <w:pPr>
        <w:widowControl w:val="0"/>
        <w:tabs>
          <w:tab w:val="left" w:pos="993"/>
        </w:tabs>
        <w:spacing w:after="0" w:line="360" w:lineRule="auto"/>
        <w:ind w:right="166" w:firstLine="709"/>
        <w:jc w:val="both"/>
        <w:rPr>
          <w:rFonts w:ascii="Times New Roman" w:eastAsia="Times New Roman" w:hAnsi="Times New Roman" w:cs="Times New Roman"/>
          <w:sz w:val="24"/>
          <w:szCs w:val="24"/>
        </w:rPr>
      </w:pPr>
      <w:r w:rsidRPr="008F78EB">
        <w:rPr>
          <w:rFonts w:ascii="Times New Roman" w:eastAsia="Times New Roman" w:hAnsi="Times New Roman" w:cs="Times New Roman"/>
          <w:sz w:val="24"/>
          <w:szCs w:val="24"/>
        </w:rPr>
        <w:t>а)</w:t>
      </w:r>
      <w:r w:rsidRPr="008F78EB">
        <w:rPr>
          <w:rFonts w:ascii="Times New Roman" w:eastAsia="Times New Roman" w:hAnsi="Times New Roman" w:cs="Times New Roman"/>
          <w:sz w:val="24"/>
          <w:szCs w:val="24"/>
        </w:rPr>
        <w:tab/>
        <w:t>о ценах (тарифах) на регулируемые товары и услуги и надбавках к этим ценам (тарифам);</w:t>
      </w:r>
    </w:p>
    <w:p w:rsidR="00E157F6" w:rsidRPr="008F78EB" w:rsidRDefault="00E157F6" w:rsidP="00E157F6">
      <w:pPr>
        <w:widowControl w:val="0"/>
        <w:tabs>
          <w:tab w:val="left" w:pos="993"/>
        </w:tabs>
        <w:spacing w:after="0" w:line="360" w:lineRule="auto"/>
        <w:ind w:right="166" w:firstLine="709"/>
        <w:jc w:val="both"/>
        <w:rPr>
          <w:rFonts w:ascii="Times New Roman" w:eastAsia="Times New Roman" w:hAnsi="Times New Roman" w:cs="Times New Roman"/>
          <w:sz w:val="24"/>
          <w:szCs w:val="24"/>
        </w:rPr>
      </w:pPr>
      <w:r w:rsidRPr="008F78EB">
        <w:rPr>
          <w:rFonts w:ascii="Times New Roman" w:eastAsia="Times New Roman" w:hAnsi="Times New Roman" w:cs="Times New Roman"/>
          <w:sz w:val="24"/>
          <w:szCs w:val="24"/>
        </w:rPr>
        <w:t>б)</w:t>
      </w:r>
      <w:r w:rsidRPr="008F78EB">
        <w:rPr>
          <w:rFonts w:ascii="Times New Roman" w:eastAsia="Times New Roman" w:hAnsi="Times New Roman" w:cs="Times New Roman"/>
          <w:sz w:val="24"/>
          <w:szCs w:val="24"/>
        </w:rPr>
        <w:tab/>
        <w:t>об основных показателях финансово-хозяйственной деятельности регулируемых организаций, включая структуру основных производственных затрат (в части регулируемой деятельности);</w:t>
      </w:r>
    </w:p>
    <w:p w:rsidR="00E157F6" w:rsidRPr="008F78EB" w:rsidRDefault="00E157F6" w:rsidP="00E157F6">
      <w:pPr>
        <w:widowControl w:val="0"/>
        <w:tabs>
          <w:tab w:val="left" w:pos="993"/>
        </w:tabs>
        <w:spacing w:after="0" w:line="360" w:lineRule="auto"/>
        <w:ind w:right="166" w:firstLine="709"/>
        <w:jc w:val="both"/>
        <w:rPr>
          <w:rFonts w:ascii="Times New Roman" w:eastAsia="Times New Roman" w:hAnsi="Times New Roman" w:cs="Times New Roman"/>
          <w:sz w:val="24"/>
          <w:szCs w:val="24"/>
        </w:rPr>
      </w:pPr>
      <w:r w:rsidRPr="008F78EB">
        <w:rPr>
          <w:rFonts w:ascii="Times New Roman" w:eastAsia="Times New Roman" w:hAnsi="Times New Roman" w:cs="Times New Roman"/>
          <w:sz w:val="24"/>
          <w:szCs w:val="24"/>
        </w:rPr>
        <w:t>в)</w:t>
      </w:r>
      <w:r w:rsidRPr="008F78EB">
        <w:rPr>
          <w:rFonts w:ascii="Times New Roman" w:eastAsia="Times New Roman" w:hAnsi="Times New Roman" w:cs="Times New Roman"/>
          <w:sz w:val="24"/>
          <w:szCs w:val="24"/>
        </w:rPr>
        <w:tab/>
        <w:t>об основных потребительских характеристиках регулируемых товаров и услуг регулируемых организаций и их соответствии государственным и иным утвержденным стандартам качества;</w:t>
      </w:r>
    </w:p>
    <w:p w:rsidR="00E157F6" w:rsidRPr="008F78EB" w:rsidRDefault="00E157F6" w:rsidP="00E157F6">
      <w:pPr>
        <w:widowControl w:val="0"/>
        <w:tabs>
          <w:tab w:val="left" w:pos="993"/>
        </w:tabs>
        <w:spacing w:after="0" w:line="360" w:lineRule="auto"/>
        <w:ind w:right="166" w:firstLine="709"/>
        <w:jc w:val="both"/>
        <w:rPr>
          <w:rFonts w:ascii="Times New Roman" w:eastAsia="Times New Roman" w:hAnsi="Times New Roman" w:cs="Times New Roman"/>
          <w:sz w:val="24"/>
          <w:szCs w:val="24"/>
        </w:rPr>
      </w:pPr>
      <w:r w:rsidRPr="008F78EB">
        <w:rPr>
          <w:rFonts w:ascii="Times New Roman" w:eastAsia="Times New Roman" w:hAnsi="Times New Roman" w:cs="Times New Roman"/>
          <w:sz w:val="24"/>
          <w:szCs w:val="24"/>
        </w:rPr>
        <w:t>г)</w:t>
      </w:r>
      <w:r w:rsidRPr="008F78EB">
        <w:rPr>
          <w:rFonts w:ascii="Times New Roman" w:eastAsia="Times New Roman" w:hAnsi="Times New Roman" w:cs="Times New Roman"/>
          <w:sz w:val="24"/>
          <w:szCs w:val="24"/>
        </w:rPr>
        <w:tab/>
        <w:t>об инвестиционных программах и отчетах об их реализации;</w:t>
      </w:r>
    </w:p>
    <w:p w:rsidR="00E157F6" w:rsidRPr="008F78EB" w:rsidRDefault="00E157F6" w:rsidP="00E157F6">
      <w:pPr>
        <w:widowControl w:val="0"/>
        <w:tabs>
          <w:tab w:val="left" w:pos="993"/>
        </w:tabs>
        <w:spacing w:after="0" w:line="360" w:lineRule="auto"/>
        <w:ind w:right="166" w:firstLine="709"/>
        <w:jc w:val="both"/>
        <w:rPr>
          <w:rFonts w:ascii="Times New Roman" w:eastAsia="Times New Roman" w:hAnsi="Times New Roman" w:cs="Times New Roman"/>
          <w:sz w:val="24"/>
          <w:szCs w:val="24"/>
        </w:rPr>
      </w:pPr>
      <w:r w:rsidRPr="008F78EB">
        <w:rPr>
          <w:rFonts w:ascii="Times New Roman" w:eastAsia="Times New Roman" w:hAnsi="Times New Roman" w:cs="Times New Roman"/>
          <w:sz w:val="24"/>
          <w:szCs w:val="24"/>
        </w:rPr>
        <w:t>д)</w:t>
      </w:r>
      <w:r w:rsidRPr="008F78EB">
        <w:rPr>
          <w:rFonts w:ascii="Times New Roman" w:eastAsia="Times New Roman" w:hAnsi="Times New Roman" w:cs="Times New Roman"/>
          <w:sz w:val="24"/>
          <w:szCs w:val="24"/>
        </w:rPr>
        <w:tab/>
        <w:t>о наличии (отсутствии) технической возможности доступа к регулируемым товарам и услугам регулируемых организаций, а также о регистрации и ходе реализации заявок на подключение к системе теплоснабжения;</w:t>
      </w:r>
    </w:p>
    <w:p w:rsidR="00E157F6" w:rsidRPr="008F78EB" w:rsidRDefault="00E157F6" w:rsidP="00E157F6">
      <w:pPr>
        <w:widowControl w:val="0"/>
        <w:tabs>
          <w:tab w:val="left" w:pos="993"/>
        </w:tabs>
        <w:spacing w:after="0" w:line="360" w:lineRule="auto"/>
        <w:ind w:right="166" w:firstLine="709"/>
        <w:jc w:val="both"/>
        <w:rPr>
          <w:rFonts w:ascii="Times New Roman" w:eastAsia="Times New Roman" w:hAnsi="Times New Roman" w:cs="Times New Roman"/>
          <w:sz w:val="24"/>
          <w:szCs w:val="24"/>
        </w:rPr>
      </w:pPr>
      <w:r w:rsidRPr="008F78EB">
        <w:rPr>
          <w:rFonts w:ascii="Times New Roman" w:eastAsia="Times New Roman" w:hAnsi="Times New Roman" w:cs="Times New Roman"/>
          <w:sz w:val="24"/>
          <w:szCs w:val="24"/>
        </w:rPr>
        <w:t>е)</w:t>
      </w:r>
      <w:r w:rsidRPr="008F78EB">
        <w:rPr>
          <w:rFonts w:ascii="Times New Roman" w:eastAsia="Times New Roman" w:hAnsi="Times New Roman" w:cs="Times New Roman"/>
          <w:sz w:val="24"/>
          <w:szCs w:val="24"/>
        </w:rPr>
        <w:tab/>
        <w:t>об условиях, на которых осуществляется поставка регулируемых товаров и (или) оказание регулируемых услуг;</w:t>
      </w:r>
    </w:p>
    <w:p w:rsidR="00E157F6" w:rsidRPr="008F78EB" w:rsidRDefault="00E157F6" w:rsidP="00E157F6">
      <w:pPr>
        <w:widowControl w:val="0"/>
        <w:tabs>
          <w:tab w:val="left" w:pos="993"/>
        </w:tabs>
        <w:spacing w:after="0" w:line="360" w:lineRule="auto"/>
        <w:ind w:right="166" w:firstLine="709"/>
        <w:jc w:val="both"/>
        <w:rPr>
          <w:rFonts w:ascii="Times New Roman" w:eastAsia="Times New Roman" w:hAnsi="Times New Roman" w:cs="Times New Roman"/>
          <w:sz w:val="24"/>
          <w:szCs w:val="24"/>
        </w:rPr>
      </w:pPr>
      <w:r w:rsidRPr="008F78EB">
        <w:rPr>
          <w:rFonts w:ascii="Times New Roman" w:eastAsia="Times New Roman" w:hAnsi="Times New Roman" w:cs="Times New Roman"/>
          <w:sz w:val="24"/>
          <w:szCs w:val="24"/>
        </w:rPr>
        <w:t>ж)</w:t>
      </w:r>
      <w:r w:rsidRPr="008F78EB">
        <w:rPr>
          <w:rFonts w:ascii="Times New Roman" w:eastAsia="Times New Roman" w:hAnsi="Times New Roman" w:cs="Times New Roman"/>
          <w:sz w:val="24"/>
          <w:szCs w:val="24"/>
        </w:rPr>
        <w:tab/>
        <w:t>о порядке выполнения технологических, технических и других мероприятий, связанных с подключением к системе теплоснабжения.</w:t>
      </w:r>
    </w:p>
    <w:p w:rsidR="00E157F6" w:rsidRPr="008F78EB" w:rsidRDefault="00E157F6" w:rsidP="00E157F6">
      <w:pPr>
        <w:widowControl w:val="0"/>
        <w:tabs>
          <w:tab w:val="left" w:pos="993"/>
        </w:tabs>
        <w:spacing w:after="0" w:line="360" w:lineRule="auto"/>
        <w:ind w:right="166" w:firstLine="709"/>
        <w:jc w:val="both"/>
        <w:rPr>
          <w:rFonts w:ascii="Times New Roman" w:eastAsia="Times New Roman" w:hAnsi="Times New Roman" w:cs="Times New Roman"/>
          <w:sz w:val="24"/>
          <w:szCs w:val="24"/>
        </w:rPr>
      </w:pPr>
      <w:r w:rsidRPr="008F78EB">
        <w:rPr>
          <w:rFonts w:ascii="Times New Roman" w:eastAsia="Times New Roman" w:hAnsi="Times New Roman" w:cs="Times New Roman"/>
          <w:sz w:val="24"/>
          <w:szCs w:val="24"/>
        </w:rPr>
        <w:t>Основные технико-экономические показатели работы теплоснабжающ</w:t>
      </w:r>
      <w:r w:rsidR="008F2CB2" w:rsidRPr="008F78EB">
        <w:rPr>
          <w:rFonts w:ascii="Times New Roman" w:eastAsia="Times New Roman" w:hAnsi="Times New Roman" w:cs="Times New Roman"/>
          <w:sz w:val="24"/>
          <w:szCs w:val="24"/>
        </w:rPr>
        <w:t>ей</w:t>
      </w:r>
      <w:r w:rsidRPr="008F78EB">
        <w:rPr>
          <w:rFonts w:ascii="Times New Roman" w:eastAsia="Times New Roman" w:hAnsi="Times New Roman" w:cs="Times New Roman"/>
          <w:sz w:val="24"/>
          <w:szCs w:val="24"/>
        </w:rPr>
        <w:t xml:space="preserve"> организаци</w:t>
      </w:r>
      <w:r w:rsidR="008F2CB2" w:rsidRPr="008F78EB">
        <w:rPr>
          <w:rFonts w:ascii="Times New Roman" w:eastAsia="Times New Roman" w:hAnsi="Times New Roman" w:cs="Times New Roman"/>
          <w:sz w:val="24"/>
          <w:szCs w:val="24"/>
        </w:rPr>
        <w:t>и</w:t>
      </w:r>
      <w:r w:rsidRPr="008F78EB">
        <w:rPr>
          <w:rFonts w:ascii="Times New Roman" w:eastAsia="Times New Roman" w:hAnsi="Times New Roman" w:cs="Times New Roman"/>
          <w:sz w:val="24"/>
          <w:szCs w:val="24"/>
        </w:rPr>
        <w:t xml:space="preserve"> представлены в таблицах </w:t>
      </w:r>
      <w:r w:rsidR="007C2AC8">
        <w:rPr>
          <w:rFonts w:ascii="Times New Roman" w:eastAsia="Times New Roman" w:hAnsi="Times New Roman" w:cs="Times New Roman"/>
          <w:sz w:val="24"/>
          <w:szCs w:val="24"/>
        </w:rPr>
        <w:t>2</w:t>
      </w:r>
      <w:r w:rsidR="00C02EE1">
        <w:rPr>
          <w:rFonts w:ascii="Times New Roman" w:eastAsia="Times New Roman" w:hAnsi="Times New Roman" w:cs="Times New Roman"/>
          <w:sz w:val="24"/>
          <w:szCs w:val="24"/>
        </w:rPr>
        <w:t>3</w:t>
      </w:r>
      <w:r w:rsidRPr="008F78EB">
        <w:rPr>
          <w:rFonts w:ascii="Times New Roman" w:eastAsia="Times New Roman" w:hAnsi="Times New Roman" w:cs="Times New Roman"/>
          <w:sz w:val="24"/>
          <w:szCs w:val="24"/>
        </w:rPr>
        <w:t xml:space="preserve"> и </w:t>
      </w:r>
      <w:r w:rsidR="007C2AC8">
        <w:rPr>
          <w:rFonts w:ascii="Times New Roman" w:eastAsia="Times New Roman" w:hAnsi="Times New Roman" w:cs="Times New Roman"/>
          <w:sz w:val="24"/>
          <w:szCs w:val="24"/>
        </w:rPr>
        <w:t>2</w:t>
      </w:r>
      <w:r w:rsidR="00C02EE1">
        <w:rPr>
          <w:rFonts w:ascii="Times New Roman" w:eastAsia="Times New Roman" w:hAnsi="Times New Roman" w:cs="Times New Roman"/>
          <w:sz w:val="24"/>
          <w:szCs w:val="24"/>
        </w:rPr>
        <w:t>4</w:t>
      </w:r>
      <w:r w:rsidRPr="008F78EB">
        <w:rPr>
          <w:rFonts w:ascii="Times New Roman" w:eastAsia="Times New Roman" w:hAnsi="Times New Roman" w:cs="Times New Roman"/>
          <w:sz w:val="24"/>
          <w:szCs w:val="24"/>
        </w:rPr>
        <w:t>.</w:t>
      </w:r>
    </w:p>
    <w:p w:rsidR="00010ECF" w:rsidRDefault="00E157F6" w:rsidP="00E157F6">
      <w:pPr>
        <w:widowControl w:val="0"/>
        <w:tabs>
          <w:tab w:val="left" w:pos="993"/>
        </w:tabs>
        <w:spacing w:after="0" w:line="360" w:lineRule="auto"/>
        <w:ind w:right="166" w:firstLine="709"/>
        <w:jc w:val="both"/>
        <w:rPr>
          <w:rFonts w:ascii="Times New Roman" w:eastAsia="Times New Roman" w:hAnsi="Times New Roman" w:cs="Times New Roman"/>
          <w:sz w:val="24"/>
          <w:szCs w:val="24"/>
        </w:rPr>
      </w:pPr>
      <w:r w:rsidRPr="008F78EB">
        <w:rPr>
          <w:rFonts w:ascii="Times New Roman" w:eastAsia="Times New Roman" w:hAnsi="Times New Roman" w:cs="Times New Roman"/>
          <w:sz w:val="24"/>
          <w:szCs w:val="24"/>
        </w:rPr>
        <w:t xml:space="preserve">Из анализа стандартов раскрытия информации, утвержденного Постановлением </w:t>
      </w:r>
      <w:r w:rsidRPr="008F78EB">
        <w:rPr>
          <w:rFonts w:ascii="Times New Roman" w:eastAsia="Times New Roman" w:hAnsi="Times New Roman" w:cs="Times New Roman"/>
          <w:sz w:val="24"/>
          <w:szCs w:val="24"/>
        </w:rPr>
        <w:lastRenderedPageBreak/>
        <w:t>Правительства РФ №1140 от 30.12.2009 г. и перечня данных представленных в таблице 39 сделан вывод, что объем и полнота раскрытия информации теплоснабжающей организации соответствует требованиям, установленными Постановлением Правительства РФ № 1140 от 30.12.2009 г. «Об утверждении стандартов раскрытия информации организациями коммунального комплекса и субъектами естественных монополий, осуществляющих деятельность в сфере оказания услуг по передаче тепловой энергии».</w:t>
      </w:r>
    </w:p>
    <w:p w:rsidR="00E157F6" w:rsidRPr="008F78EB" w:rsidRDefault="00E157F6" w:rsidP="00CC407F">
      <w:pPr>
        <w:rPr>
          <w:rFonts w:ascii="Times New Roman" w:eastAsia="Times New Roman" w:hAnsi="Times New Roman" w:cs="Times New Roman"/>
          <w:i/>
          <w:iCs/>
          <w:sz w:val="18"/>
          <w:szCs w:val="18"/>
          <w:lang w:eastAsia="ru-RU"/>
        </w:rPr>
      </w:pPr>
      <w:r w:rsidRPr="008F78EB">
        <w:rPr>
          <w:rFonts w:ascii="Times New Roman" w:eastAsia="Times New Roman" w:hAnsi="Times New Roman" w:cs="Times New Roman"/>
          <w:b/>
          <w:iCs/>
          <w:sz w:val="24"/>
          <w:szCs w:val="24"/>
          <w:lang w:eastAsia="ru-RU"/>
        </w:rPr>
        <w:t xml:space="preserve">Таблица </w:t>
      </w:r>
      <w:r w:rsidR="007C2AC8">
        <w:rPr>
          <w:rFonts w:ascii="Times New Roman" w:eastAsia="Times New Roman" w:hAnsi="Times New Roman" w:cs="Times New Roman"/>
          <w:b/>
          <w:iCs/>
          <w:sz w:val="24"/>
          <w:szCs w:val="24"/>
          <w:lang w:eastAsia="ru-RU"/>
        </w:rPr>
        <w:t>2</w:t>
      </w:r>
      <w:r w:rsidR="00C02EE1">
        <w:rPr>
          <w:rFonts w:ascii="Times New Roman" w:eastAsia="Times New Roman" w:hAnsi="Times New Roman" w:cs="Times New Roman"/>
          <w:b/>
          <w:iCs/>
          <w:sz w:val="24"/>
          <w:szCs w:val="24"/>
          <w:lang w:eastAsia="ru-RU"/>
        </w:rPr>
        <w:t>3</w:t>
      </w:r>
      <w:r w:rsidRPr="008F78EB">
        <w:rPr>
          <w:rFonts w:ascii="Times New Roman" w:eastAsia="Times New Roman" w:hAnsi="Times New Roman" w:cs="Times New Roman"/>
          <w:iCs/>
          <w:sz w:val="24"/>
          <w:szCs w:val="24"/>
          <w:lang w:eastAsia="ru-RU"/>
        </w:rPr>
        <w:t xml:space="preserve"> – </w:t>
      </w:r>
      <w:r w:rsidRPr="00117CA8">
        <w:rPr>
          <w:rFonts w:ascii="Times New Roman" w:eastAsia="Times New Roman" w:hAnsi="Times New Roman" w:cs="Times New Roman"/>
          <w:iCs/>
          <w:sz w:val="24"/>
          <w:szCs w:val="24"/>
          <w:lang w:eastAsia="ru-RU"/>
        </w:rPr>
        <w:t>Основные технико-экономические показатели работы теплоснабжающ</w:t>
      </w:r>
      <w:r w:rsidR="008F2CB2" w:rsidRPr="00117CA8">
        <w:rPr>
          <w:rFonts w:ascii="Times New Roman" w:eastAsia="Times New Roman" w:hAnsi="Times New Roman" w:cs="Times New Roman"/>
          <w:iCs/>
          <w:sz w:val="24"/>
          <w:szCs w:val="24"/>
          <w:lang w:eastAsia="ru-RU"/>
        </w:rPr>
        <w:t>ей</w:t>
      </w:r>
      <w:r w:rsidRPr="00117CA8">
        <w:rPr>
          <w:rFonts w:ascii="Times New Roman" w:eastAsia="Times New Roman" w:hAnsi="Times New Roman" w:cs="Times New Roman"/>
          <w:iCs/>
          <w:sz w:val="24"/>
          <w:szCs w:val="24"/>
          <w:lang w:eastAsia="ru-RU"/>
        </w:rPr>
        <w:t xml:space="preserve"> организаци</w:t>
      </w:r>
      <w:r w:rsidR="008F2CB2" w:rsidRPr="00117CA8">
        <w:rPr>
          <w:rFonts w:ascii="Times New Roman" w:eastAsia="Times New Roman" w:hAnsi="Times New Roman" w:cs="Times New Roman"/>
          <w:iCs/>
          <w:sz w:val="24"/>
          <w:szCs w:val="24"/>
          <w:lang w:eastAsia="ru-RU"/>
        </w:rPr>
        <w:t xml:space="preserve">и </w:t>
      </w:r>
      <w:r w:rsidR="00B70B9B">
        <w:rPr>
          <w:rFonts w:ascii="Times New Roman" w:hAnsi="Times New Roman" w:cs="Times New Roman"/>
          <w:sz w:val="24"/>
          <w:szCs w:val="24"/>
        </w:rPr>
        <w:t>МУП ЧМР «Теплоснабжение» на 2022 г.</w:t>
      </w:r>
    </w:p>
    <w:tbl>
      <w:tblPr>
        <w:tblpPr w:leftFromText="180" w:rightFromText="180" w:vertAnchor="text" w:tblpY="1"/>
        <w:tblOverlap w:val="never"/>
        <w:tblW w:w="5000" w:type="pct"/>
        <w:tblLook w:val="04A0" w:firstRow="1" w:lastRow="0" w:firstColumn="1" w:lastColumn="0" w:noHBand="0" w:noVBand="1"/>
      </w:tblPr>
      <w:tblGrid>
        <w:gridCol w:w="4243"/>
        <w:gridCol w:w="1979"/>
        <w:gridCol w:w="3123"/>
      </w:tblGrid>
      <w:tr w:rsidR="005701BF" w:rsidRPr="008F78EB" w:rsidTr="00B458C0">
        <w:trPr>
          <w:trHeight w:val="19"/>
          <w:tblHeader/>
        </w:trPr>
        <w:tc>
          <w:tcPr>
            <w:tcW w:w="3329"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5701BF" w:rsidRPr="00117CA8" w:rsidRDefault="005701BF" w:rsidP="00B458C0">
            <w:pPr>
              <w:spacing w:after="0" w:line="240" w:lineRule="auto"/>
              <w:jc w:val="center"/>
              <w:rPr>
                <w:rFonts w:ascii="Times New Roman" w:eastAsia="Times New Roman" w:hAnsi="Times New Roman" w:cs="Times New Roman"/>
                <w:b/>
                <w:sz w:val="20"/>
                <w:szCs w:val="20"/>
                <w:lang w:eastAsia="ru-RU"/>
              </w:rPr>
            </w:pPr>
            <w:r w:rsidRPr="00117CA8">
              <w:rPr>
                <w:rFonts w:ascii="Times New Roman" w:eastAsia="Times New Roman" w:hAnsi="Times New Roman" w:cs="Times New Roman"/>
                <w:b/>
                <w:sz w:val="20"/>
                <w:szCs w:val="20"/>
                <w:lang w:eastAsia="ru-RU"/>
              </w:rPr>
              <w:t>Наименование показателя</w:t>
            </w:r>
          </w:p>
        </w:tc>
        <w:tc>
          <w:tcPr>
            <w:tcW w:w="1671" w:type="pct"/>
            <w:tcBorders>
              <w:top w:val="single" w:sz="4" w:space="0" w:color="auto"/>
              <w:left w:val="nil"/>
              <w:bottom w:val="single" w:sz="4" w:space="0" w:color="auto"/>
              <w:right w:val="single" w:sz="4" w:space="0" w:color="auto"/>
            </w:tcBorders>
            <w:shd w:val="clear" w:color="000000" w:fill="FFFFFF"/>
            <w:vAlign w:val="center"/>
            <w:hideMark/>
          </w:tcPr>
          <w:p w:rsidR="005701BF" w:rsidRPr="00117CA8" w:rsidRDefault="005701BF" w:rsidP="00B458C0">
            <w:pPr>
              <w:spacing w:after="0" w:line="240" w:lineRule="auto"/>
              <w:jc w:val="center"/>
              <w:rPr>
                <w:rFonts w:ascii="Times New Roman" w:eastAsia="Times New Roman" w:hAnsi="Times New Roman" w:cs="Times New Roman"/>
                <w:b/>
                <w:sz w:val="20"/>
                <w:szCs w:val="20"/>
                <w:lang w:eastAsia="ru-RU"/>
              </w:rPr>
            </w:pPr>
            <w:r w:rsidRPr="00117CA8">
              <w:rPr>
                <w:rFonts w:ascii="Times New Roman" w:eastAsia="Times New Roman" w:hAnsi="Times New Roman" w:cs="Times New Roman"/>
                <w:b/>
                <w:sz w:val="20"/>
                <w:szCs w:val="20"/>
                <w:lang w:eastAsia="ru-RU"/>
              </w:rPr>
              <w:t xml:space="preserve">Котельная с. </w:t>
            </w:r>
            <w:proofErr w:type="spellStart"/>
            <w:r w:rsidRPr="00117CA8">
              <w:rPr>
                <w:rFonts w:ascii="Times New Roman" w:eastAsia="Times New Roman" w:hAnsi="Times New Roman" w:cs="Times New Roman"/>
                <w:b/>
                <w:sz w:val="20"/>
                <w:szCs w:val="20"/>
                <w:lang w:eastAsia="ru-RU"/>
              </w:rPr>
              <w:t>Апраксино</w:t>
            </w:r>
            <w:proofErr w:type="spellEnd"/>
          </w:p>
        </w:tc>
      </w:tr>
      <w:tr w:rsidR="005701BF" w:rsidRPr="008F78EB" w:rsidTr="00B458C0">
        <w:trPr>
          <w:trHeight w:val="19"/>
        </w:trPr>
        <w:tc>
          <w:tcPr>
            <w:tcW w:w="3329"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5701BF" w:rsidRPr="008F78EB" w:rsidRDefault="005701BF" w:rsidP="00B458C0">
            <w:pPr>
              <w:spacing w:after="0" w:line="240" w:lineRule="auto"/>
              <w:jc w:val="center"/>
              <w:rPr>
                <w:rFonts w:ascii="Times New Roman" w:eastAsia="Times New Roman" w:hAnsi="Times New Roman" w:cs="Times New Roman"/>
                <w:sz w:val="20"/>
                <w:szCs w:val="20"/>
                <w:lang w:eastAsia="ru-RU"/>
              </w:rPr>
            </w:pPr>
            <w:r w:rsidRPr="008F78EB">
              <w:rPr>
                <w:rFonts w:ascii="Times New Roman" w:eastAsia="Times New Roman" w:hAnsi="Times New Roman" w:cs="Times New Roman"/>
                <w:sz w:val="20"/>
                <w:szCs w:val="20"/>
                <w:lang w:eastAsia="ru-RU"/>
              </w:rPr>
              <w:t>Основное топливо</w:t>
            </w:r>
          </w:p>
        </w:tc>
        <w:tc>
          <w:tcPr>
            <w:tcW w:w="1671" w:type="pct"/>
            <w:tcBorders>
              <w:top w:val="nil"/>
              <w:left w:val="nil"/>
              <w:bottom w:val="single" w:sz="4" w:space="0" w:color="auto"/>
              <w:right w:val="single" w:sz="4" w:space="0" w:color="auto"/>
            </w:tcBorders>
            <w:shd w:val="clear" w:color="auto" w:fill="auto"/>
            <w:vAlign w:val="center"/>
            <w:hideMark/>
          </w:tcPr>
          <w:p w:rsidR="005701BF" w:rsidRPr="008F78EB" w:rsidRDefault="005701BF" w:rsidP="00B458C0">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Природный газ</w:t>
            </w:r>
          </w:p>
        </w:tc>
      </w:tr>
      <w:tr w:rsidR="005701BF" w:rsidRPr="008F78EB" w:rsidTr="00B458C0">
        <w:trPr>
          <w:trHeight w:val="19"/>
        </w:trPr>
        <w:tc>
          <w:tcPr>
            <w:tcW w:w="3329"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5701BF" w:rsidRPr="008F78EB" w:rsidRDefault="005701BF" w:rsidP="00B458C0">
            <w:pPr>
              <w:spacing w:after="0" w:line="240" w:lineRule="auto"/>
              <w:jc w:val="center"/>
              <w:rPr>
                <w:rFonts w:ascii="Times New Roman" w:eastAsia="Times New Roman" w:hAnsi="Times New Roman" w:cs="Times New Roman"/>
                <w:sz w:val="20"/>
                <w:szCs w:val="20"/>
                <w:lang w:eastAsia="ru-RU"/>
              </w:rPr>
            </w:pPr>
            <w:r w:rsidRPr="008F78EB">
              <w:rPr>
                <w:rFonts w:ascii="Times New Roman" w:eastAsia="Times New Roman" w:hAnsi="Times New Roman" w:cs="Times New Roman"/>
                <w:sz w:val="20"/>
                <w:szCs w:val="20"/>
                <w:lang w:eastAsia="ru-RU"/>
              </w:rPr>
              <w:t>Объем произведенной тепловой энергии за год, Гкал</w:t>
            </w:r>
          </w:p>
        </w:tc>
        <w:tc>
          <w:tcPr>
            <w:tcW w:w="1671" w:type="pct"/>
            <w:tcBorders>
              <w:top w:val="nil"/>
              <w:left w:val="nil"/>
              <w:bottom w:val="single" w:sz="4" w:space="0" w:color="auto"/>
              <w:right w:val="single" w:sz="4" w:space="0" w:color="auto"/>
            </w:tcBorders>
            <w:shd w:val="clear" w:color="auto" w:fill="auto"/>
            <w:noWrap/>
            <w:vAlign w:val="center"/>
          </w:tcPr>
          <w:p w:rsidR="005701BF" w:rsidRPr="002632EB" w:rsidRDefault="005701BF" w:rsidP="00B458C0">
            <w:pPr>
              <w:spacing w:after="0" w:line="240" w:lineRule="auto"/>
              <w:jc w:val="center"/>
              <w:rPr>
                <w:rFonts w:ascii="Times New Roman" w:eastAsia="Times New Roman" w:hAnsi="Times New Roman" w:cs="Times New Roman"/>
                <w:sz w:val="20"/>
                <w:szCs w:val="20"/>
                <w:lang w:val="en-US" w:eastAsia="ru-RU"/>
              </w:rPr>
            </w:pPr>
            <w:r>
              <w:rPr>
                <w:rFonts w:ascii="Times New Roman" w:eastAsia="Times New Roman" w:hAnsi="Times New Roman" w:cs="Times New Roman"/>
                <w:sz w:val="20"/>
                <w:szCs w:val="20"/>
                <w:lang w:val="en-US" w:eastAsia="ru-RU"/>
              </w:rPr>
              <w:t>547,691</w:t>
            </w:r>
          </w:p>
        </w:tc>
      </w:tr>
      <w:tr w:rsidR="005701BF" w:rsidRPr="008F78EB" w:rsidTr="00B458C0">
        <w:trPr>
          <w:trHeight w:val="19"/>
        </w:trPr>
        <w:tc>
          <w:tcPr>
            <w:tcW w:w="3329"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5701BF" w:rsidRPr="008F78EB" w:rsidRDefault="005701BF" w:rsidP="00B458C0">
            <w:pPr>
              <w:spacing w:after="0" w:line="240" w:lineRule="auto"/>
              <w:jc w:val="center"/>
              <w:rPr>
                <w:rFonts w:ascii="Times New Roman" w:eastAsia="Times New Roman" w:hAnsi="Times New Roman" w:cs="Times New Roman"/>
                <w:sz w:val="20"/>
                <w:szCs w:val="20"/>
                <w:lang w:eastAsia="ru-RU"/>
              </w:rPr>
            </w:pPr>
            <w:r w:rsidRPr="008F78EB">
              <w:rPr>
                <w:rFonts w:ascii="Times New Roman" w:eastAsia="Times New Roman" w:hAnsi="Times New Roman" w:cs="Times New Roman"/>
                <w:sz w:val="20"/>
                <w:szCs w:val="20"/>
                <w:lang w:eastAsia="ru-RU"/>
              </w:rPr>
              <w:t>Годовой отпуск тепла c коллекторов котельной, Гкал</w:t>
            </w:r>
          </w:p>
        </w:tc>
        <w:tc>
          <w:tcPr>
            <w:tcW w:w="1671" w:type="pct"/>
            <w:tcBorders>
              <w:top w:val="nil"/>
              <w:left w:val="nil"/>
              <w:bottom w:val="single" w:sz="4" w:space="0" w:color="auto"/>
              <w:right w:val="single" w:sz="4" w:space="0" w:color="auto"/>
            </w:tcBorders>
            <w:shd w:val="clear" w:color="auto" w:fill="auto"/>
            <w:noWrap/>
            <w:vAlign w:val="center"/>
          </w:tcPr>
          <w:p w:rsidR="005701BF" w:rsidRPr="00BA584E" w:rsidRDefault="005701BF" w:rsidP="00B458C0">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537,637</w:t>
            </w:r>
          </w:p>
        </w:tc>
      </w:tr>
      <w:tr w:rsidR="005701BF" w:rsidRPr="008F78EB" w:rsidTr="00B458C0">
        <w:trPr>
          <w:trHeight w:val="19"/>
        </w:trPr>
        <w:tc>
          <w:tcPr>
            <w:tcW w:w="3329"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5701BF" w:rsidRPr="008F78EB" w:rsidRDefault="005701BF" w:rsidP="00B458C0">
            <w:pPr>
              <w:spacing w:after="0" w:line="240" w:lineRule="auto"/>
              <w:jc w:val="center"/>
              <w:rPr>
                <w:rFonts w:ascii="Times New Roman" w:eastAsia="Times New Roman" w:hAnsi="Times New Roman" w:cs="Times New Roman"/>
                <w:sz w:val="20"/>
                <w:szCs w:val="20"/>
                <w:lang w:eastAsia="ru-RU"/>
              </w:rPr>
            </w:pPr>
            <w:r w:rsidRPr="008F78EB">
              <w:rPr>
                <w:rFonts w:ascii="Times New Roman" w:eastAsia="Times New Roman" w:hAnsi="Times New Roman" w:cs="Times New Roman"/>
                <w:sz w:val="20"/>
                <w:szCs w:val="20"/>
                <w:lang w:eastAsia="ru-RU"/>
              </w:rPr>
              <w:t>Полезный отпуск тепловой энергии за год, Гкал</w:t>
            </w:r>
            <w:r>
              <w:rPr>
                <w:rFonts w:ascii="Times New Roman" w:eastAsia="Times New Roman" w:hAnsi="Times New Roman" w:cs="Times New Roman"/>
                <w:sz w:val="20"/>
                <w:szCs w:val="20"/>
                <w:lang w:eastAsia="ru-RU"/>
              </w:rPr>
              <w:t xml:space="preserve">, в </w:t>
            </w:r>
            <w:proofErr w:type="spellStart"/>
            <w:r>
              <w:rPr>
                <w:rFonts w:ascii="Times New Roman" w:eastAsia="Times New Roman" w:hAnsi="Times New Roman" w:cs="Times New Roman"/>
                <w:sz w:val="20"/>
                <w:szCs w:val="20"/>
                <w:lang w:eastAsia="ru-RU"/>
              </w:rPr>
              <w:t>т.ч</w:t>
            </w:r>
            <w:proofErr w:type="spellEnd"/>
            <w:r>
              <w:rPr>
                <w:rFonts w:ascii="Times New Roman" w:eastAsia="Times New Roman" w:hAnsi="Times New Roman" w:cs="Times New Roman"/>
                <w:sz w:val="20"/>
                <w:szCs w:val="20"/>
                <w:lang w:eastAsia="ru-RU"/>
              </w:rPr>
              <w:t>.:</w:t>
            </w:r>
          </w:p>
        </w:tc>
        <w:tc>
          <w:tcPr>
            <w:tcW w:w="1671" w:type="pct"/>
            <w:tcBorders>
              <w:top w:val="nil"/>
              <w:left w:val="nil"/>
              <w:bottom w:val="single" w:sz="4" w:space="0" w:color="auto"/>
              <w:right w:val="single" w:sz="4" w:space="0" w:color="auto"/>
            </w:tcBorders>
            <w:shd w:val="clear" w:color="auto" w:fill="auto"/>
            <w:noWrap/>
            <w:vAlign w:val="center"/>
          </w:tcPr>
          <w:p w:rsidR="005701BF" w:rsidRPr="00092436" w:rsidRDefault="005701BF" w:rsidP="00B458C0">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470,662</w:t>
            </w:r>
          </w:p>
        </w:tc>
      </w:tr>
      <w:tr w:rsidR="005701BF" w:rsidRPr="008F78EB" w:rsidTr="00B458C0">
        <w:trPr>
          <w:trHeight w:val="19"/>
        </w:trPr>
        <w:tc>
          <w:tcPr>
            <w:tcW w:w="33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701BF" w:rsidRPr="008F78EB" w:rsidRDefault="005701BF" w:rsidP="00B458C0">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бюджетные потребители</w:t>
            </w:r>
          </w:p>
        </w:tc>
        <w:tc>
          <w:tcPr>
            <w:tcW w:w="1671" w:type="pct"/>
            <w:tcBorders>
              <w:top w:val="nil"/>
              <w:left w:val="nil"/>
              <w:bottom w:val="single" w:sz="4" w:space="0" w:color="auto"/>
              <w:right w:val="single" w:sz="4" w:space="0" w:color="auto"/>
            </w:tcBorders>
            <w:shd w:val="clear" w:color="auto" w:fill="auto"/>
            <w:noWrap/>
            <w:vAlign w:val="center"/>
          </w:tcPr>
          <w:p w:rsidR="005701BF" w:rsidRPr="00092436" w:rsidRDefault="005701BF" w:rsidP="00B458C0">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470,662</w:t>
            </w:r>
          </w:p>
        </w:tc>
      </w:tr>
      <w:tr w:rsidR="005701BF" w:rsidRPr="008F78EB" w:rsidTr="00B458C0">
        <w:trPr>
          <w:trHeight w:val="19"/>
        </w:trPr>
        <w:tc>
          <w:tcPr>
            <w:tcW w:w="33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701BF" w:rsidRPr="008F78EB" w:rsidRDefault="005701BF" w:rsidP="00B458C0">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население</w:t>
            </w:r>
          </w:p>
        </w:tc>
        <w:tc>
          <w:tcPr>
            <w:tcW w:w="1671" w:type="pct"/>
            <w:tcBorders>
              <w:top w:val="nil"/>
              <w:left w:val="nil"/>
              <w:bottom w:val="single" w:sz="4" w:space="0" w:color="auto"/>
              <w:right w:val="single" w:sz="4" w:space="0" w:color="auto"/>
            </w:tcBorders>
            <w:shd w:val="clear" w:color="auto" w:fill="auto"/>
            <w:noWrap/>
            <w:vAlign w:val="center"/>
          </w:tcPr>
          <w:p w:rsidR="005701BF" w:rsidRPr="00092436" w:rsidRDefault="005701BF" w:rsidP="00B458C0">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w:t>
            </w:r>
          </w:p>
        </w:tc>
      </w:tr>
      <w:tr w:rsidR="005701BF" w:rsidRPr="008F78EB" w:rsidTr="00B458C0">
        <w:trPr>
          <w:trHeight w:val="19"/>
        </w:trPr>
        <w:tc>
          <w:tcPr>
            <w:tcW w:w="33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701BF" w:rsidRPr="008F78EB" w:rsidRDefault="005701BF" w:rsidP="00B458C0">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прочие</w:t>
            </w:r>
          </w:p>
        </w:tc>
        <w:tc>
          <w:tcPr>
            <w:tcW w:w="1671" w:type="pct"/>
            <w:tcBorders>
              <w:top w:val="nil"/>
              <w:left w:val="nil"/>
              <w:bottom w:val="single" w:sz="4" w:space="0" w:color="auto"/>
              <w:right w:val="single" w:sz="4" w:space="0" w:color="auto"/>
            </w:tcBorders>
            <w:shd w:val="clear" w:color="auto" w:fill="auto"/>
            <w:noWrap/>
            <w:vAlign w:val="center"/>
          </w:tcPr>
          <w:p w:rsidR="005701BF" w:rsidRPr="00092436" w:rsidRDefault="005701BF" w:rsidP="00B458C0">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w:t>
            </w:r>
          </w:p>
        </w:tc>
      </w:tr>
      <w:tr w:rsidR="005701BF" w:rsidRPr="008F78EB" w:rsidTr="00B458C0">
        <w:trPr>
          <w:trHeight w:val="19"/>
        </w:trPr>
        <w:tc>
          <w:tcPr>
            <w:tcW w:w="3329"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5701BF" w:rsidRPr="008F78EB" w:rsidRDefault="005701BF" w:rsidP="00B458C0">
            <w:pPr>
              <w:spacing w:after="0" w:line="240" w:lineRule="auto"/>
              <w:jc w:val="center"/>
              <w:rPr>
                <w:rFonts w:ascii="Times New Roman" w:eastAsia="Times New Roman" w:hAnsi="Times New Roman" w:cs="Times New Roman"/>
                <w:sz w:val="20"/>
                <w:szCs w:val="20"/>
                <w:lang w:eastAsia="ru-RU"/>
              </w:rPr>
            </w:pPr>
            <w:r w:rsidRPr="008F78EB">
              <w:rPr>
                <w:rFonts w:ascii="Times New Roman" w:eastAsia="Times New Roman" w:hAnsi="Times New Roman" w:cs="Times New Roman"/>
                <w:sz w:val="20"/>
                <w:szCs w:val="20"/>
                <w:lang w:eastAsia="ru-RU"/>
              </w:rPr>
              <w:t xml:space="preserve">Годовой расход условного топлива, т </w:t>
            </w:r>
            <w:proofErr w:type="spellStart"/>
            <w:r w:rsidRPr="008F78EB">
              <w:rPr>
                <w:rFonts w:ascii="Times New Roman" w:eastAsia="Times New Roman" w:hAnsi="Times New Roman" w:cs="Times New Roman"/>
                <w:sz w:val="20"/>
                <w:szCs w:val="20"/>
                <w:lang w:eastAsia="ru-RU"/>
              </w:rPr>
              <w:t>у.т</w:t>
            </w:r>
            <w:proofErr w:type="spellEnd"/>
            <w:r w:rsidRPr="008F78EB">
              <w:rPr>
                <w:rFonts w:ascii="Times New Roman" w:eastAsia="Times New Roman" w:hAnsi="Times New Roman" w:cs="Times New Roman"/>
                <w:sz w:val="20"/>
                <w:szCs w:val="20"/>
                <w:lang w:eastAsia="ru-RU"/>
              </w:rPr>
              <w:t>.</w:t>
            </w:r>
          </w:p>
        </w:tc>
        <w:tc>
          <w:tcPr>
            <w:tcW w:w="1671" w:type="pct"/>
            <w:tcBorders>
              <w:top w:val="nil"/>
              <w:left w:val="nil"/>
              <w:bottom w:val="single" w:sz="4" w:space="0" w:color="auto"/>
              <w:right w:val="single" w:sz="4" w:space="0" w:color="auto"/>
            </w:tcBorders>
            <w:shd w:val="clear" w:color="auto" w:fill="auto"/>
            <w:vAlign w:val="center"/>
          </w:tcPr>
          <w:p w:rsidR="005701BF" w:rsidRPr="002632EB" w:rsidRDefault="005701BF" w:rsidP="00B458C0">
            <w:pPr>
              <w:spacing w:after="0" w:line="240" w:lineRule="auto"/>
              <w:jc w:val="center"/>
              <w:rPr>
                <w:rFonts w:ascii="Times New Roman" w:eastAsia="Times New Roman" w:hAnsi="Times New Roman" w:cs="Times New Roman"/>
                <w:sz w:val="20"/>
                <w:szCs w:val="20"/>
                <w:highlight w:val="yellow"/>
                <w:lang w:eastAsia="ru-RU"/>
              </w:rPr>
            </w:pPr>
            <w:r>
              <w:rPr>
                <w:rFonts w:ascii="Times New Roman" w:eastAsia="Times New Roman" w:hAnsi="Times New Roman" w:cs="Times New Roman"/>
                <w:sz w:val="20"/>
                <w:szCs w:val="20"/>
                <w:lang w:eastAsia="ru-RU"/>
              </w:rPr>
              <w:t>86,219</w:t>
            </w:r>
          </w:p>
        </w:tc>
      </w:tr>
      <w:tr w:rsidR="005701BF" w:rsidRPr="008F78EB" w:rsidTr="00B458C0">
        <w:trPr>
          <w:trHeight w:val="19"/>
        </w:trPr>
        <w:tc>
          <w:tcPr>
            <w:tcW w:w="3329"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5701BF" w:rsidRPr="008F78EB" w:rsidRDefault="005701BF" w:rsidP="00B458C0">
            <w:pPr>
              <w:spacing w:after="0" w:line="240" w:lineRule="auto"/>
              <w:jc w:val="center"/>
              <w:rPr>
                <w:rFonts w:ascii="Times New Roman" w:eastAsia="Times New Roman" w:hAnsi="Times New Roman" w:cs="Times New Roman"/>
                <w:sz w:val="20"/>
                <w:szCs w:val="20"/>
                <w:lang w:eastAsia="ru-RU"/>
              </w:rPr>
            </w:pPr>
            <w:r w:rsidRPr="008F78EB">
              <w:rPr>
                <w:rFonts w:ascii="Times New Roman" w:eastAsia="Times New Roman" w:hAnsi="Times New Roman" w:cs="Times New Roman"/>
                <w:sz w:val="20"/>
                <w:szCs w:val="20"/>
                <w:lang w:eastAsia="ru-RU"/>
              </w:rPr>
              <w:t xml:space="preserve">Годовой расход натурального топлива (природный газ, </w:t>
            </w:r>
            <w:proofErr w:type="spellStart"/>
            <w:r w:rsidRPr="008F78EB">
              <w:rPr>
                <w:rFonts w:ascii="Times New Roman" w:eastAsia="Times New Roman" w:hAnsi="Times New Roman" w:cs="Times New Roman"/>
                <w:sz w:val="20"/>
                <w:szCs w:val="20"/>
                <w:lang w:eastAsia="ru-RU"/>
              </w:rPr>
              <w:t>тыс.н.м.куб</w:t>
            </w:r>
            <w:proofErr w:type="spellEnd"/>
            <w:r w:rsidRPr="008F78EB">
              <w:rPr>
                <w:rFonts w:ascii="Times New Roman" w:eastAsia="Times New Roman" w:hAnsi="Times New Roman" w:cs="Times New Roman"/>
                <w:sz w:val="20"/>
                <w:szCs w:val="20"/>
                <w:lang w:eastAsia="ru-RU"/>
              </w:rPr>
              <w:t>.)</w:t>
            </w:r>
          </w:p>
        </w:tc>
        <w:tc>
          <w:tcPr>
            <w:tcW w:w="1671" w:type="pct"/>
            <w:tcBorders>
              <w:top w:val="nil"/>
              <w:left w:val="nil"/>
              <w:bottom w:val="single" w:sz="4" w:space="0" w:color="auto"/>
              <w:right w:val="single" w:sz="4" w:space="0" w:color="auto"/>
            </w:tcBorders>
            <w:shd w:val="clear" w:color="auto" w:fill="auto"/>
            <w:vAlign w:val="center"/>
          </w:tcPr>
          <w:p w:rsidR="005701BF" w:rsidRPr="002632EB" w:rsidRDefault="005701BF" w:rsidP="00B458C0">
            <w:pPr>
              <w:spacing w:after="0" w:line="240" w:lineRule="auto"/>
              <w:jc w:val="center"/>
              <w:rPr>
                <w:rFonts w:ascii="Times New Roman" w:eastAsia="Times New Roman" w:hAnsi="Times New Roman" w:cs="Times New Roman"/>
                <w:sz w:val="20"/>
                <w:szCs w:val="20"/>
                <w:highlight w:val="yellow"/>
                <w:lang w:eastAsia="ru-RU"/>
              </w:rPr>
            </w:pPr>
            <w:r>
              <w:rPr>
                <w:rFonts w:ascii="Times New Roman" w:eastAsia="Times New Roman" w:hAnsi="Times New Roman" w:cs="Times New Roman"/>
                <w:sz w:val="20"/>
                <w:szCs w:val="20"/>
                <w:lang w:eastAsia="ru-RU"/>
              </w:rPr>
              <w:t>73,691</w:t>
            </w:r>
          </w:p>
        </w:tc>
      </w:tr>
      <w:tr w:rsidR="005701BF" w:rsidRPr="008F78EB" w:rsidTr="00B458C0">
        <w:trPr>
          <w:trHeight w:val="19"/>
        </w:trPr>
        <w:tc>
          <w:tcPr>
            <w:tcW w:w="2270" w:type="pct"/>
            <w:vMerge w:val="restart"/>
            <w:tcBorders>
              <w:top w:val="nil"/>
              <w:left w:val="single" w:sz="4" w:space="0" w:color="auto"/>
              <w:bottom w:val="single" w:sz="4" w:space="0" w:color="auto"/>
              <w:right w:val="single" w:sz="4" w:space="0" w:color="auto"/>
            </w:tcBorders>
            <w:shd w:val="clear" w:color="auto" w:fill="auto"/>
            <w:vAlign w:val="center"/>
            <w:hideMark/>
          </w:tcPr>
          <w:p w:rsidR="005701BF" w:rsidRPr="008F78EB" w:rsidRDefault="005701BF" w:rsidP="00B458C0">
            <w:pPr>
              <w:spacing w:after="0" w:line="240" w:lineRule="auto"/>
              <w:jc w:val="center"/>
              <w:rPr>
                <w:rFonts w:ascii="Times New Roman" w:eastAsia="Times New Roman" w:hAnsi="Times New Roman" w:cs="Times New Roman"/>
                <w:sz w:val="20"/>
                <w:szCs w:val="20"/>
                <w:lang w:eastAsia="ru-RU"/>
              </w:rPr>
            </w:pPr>
            <w:r w:rsidRPr="008F78EB">
              <w:rPr>
                <w:rFonts w:ascii="Times New Roman" w:eastAsia="Times New Roman" w:hAnsi="Times New Roman" w:cs="Times New Roman"/>
                <w:sz w:val="20"/>
                <w:szCs w:val="20"/>
                <w:lang w:eastAsia="ru-RU"/>
              </w:rPr>
              <w:t>Удельный расход топлива</w:t>
            </w:r>
            <w:r>
              <w:rPr>
                <w:rFonts w:ascii="Times New Roman" w:eastAsia="Times New Roman" w:hAnsi="Times New Roman" w:cs="Times New Roman"/>
                <w:sz w:val="20"/>
                <w:szCs w:val="20"/>
                <w:lang w:eastAsia="ru-RU"/>
              </w:rPr>
              <w:t xml:space="preserve"> на выработку тепловой энергии</w:t>
            </w:r>
          </w:p>
        </w:tc>
        <w:tc>
          <w:tcPr>
            <w:tcW w:w="1059" w:type="pct"/>
            <w:tcBorders>
              <w:top w:val="nil"/>
              <w:left w:val="nil"/>
              <w:bottom w:val="single" w:sz="4" w:space="0" w:color="auto"/>
              <w:right w:val="single" w:sz="4" w:space="0" w:color="auto"/>
            </w:tcBorders>
            <w:shd w:val="clear" w:color="auto" w:fill="auto"/>
            <w:vAlign w:val="center"/>
            <w:hideMark/>
          </w:tcPr>
          <w:p w:rsidR="005701BF" w:rsidRPr="008F78EB" w:rsidRDefault="005701BF" w:rsidP="00B458C0">
            <w:pPr>
              <w:spacing w:after="0" w:line="240" w:lineRule="auto"/>
              <w:jc w:val="center"/>
              <w:rPr>
                <w:rFonts w:ascii="Times New Roman" w:eastAsia="Times New Roman" w:hAnsi="Times New Roman" w:cs="Times New Roman"/>
                <w:sz w:val="20"/>
                <w:szCs w:val="20"/>
                <w:lang w:eastAsia="ru-RU"/>
              </w:rPr>
            </w:pPr>
            <w:r w:rsidRPr="008F78EB">
              <w:rPr>
                <w:rFonts w:ascii="Times New Roman" w:eastAsia="Times New Roman" w:hAnsi="Times New Roman" w:cs="Times New Roman"/>
                <w:sz w:val="20"/>
                <w:szCs w:val="20"/>
                <w:lang w:eastAsia="ru-RU"/>
              </w:rPr>
              <w:t xml:space="preserve">условного </w:t>
            </w:r>
            <w:proofErr w:type="spellStart"/>
            <w:r w:rsidRPr="008F78EB">
              <w:rPr>
                <w:rFonts w:ascii="Times New Roman" w:eastAsia="Times New Roman" w:hAnsi="Times New Roman" w:cs="Times New Roman"/>
                <w:sz w:val="20"/>
                <w:szCs w:val="20"/>
                <w:lang w:eastAsia="ru-RU"/>
              </w:rPr>
              <w:t>кг.у.т</w:t>
            </w:r>
            <w:proofErr w:type="spellEnd"/>
            <w:r w:rsidRPr="008F78EB">
              <w:rPr>
                <w:rFonts w:ascii="Times New Roman" w:eastAsia="Times New Roman" w:hAnsi="Times New Roman" w:cs="Times New Roman"/>
                <w:sz w:val="20"/>
                <w:szCs w:val="20"/>
                <w:lang w:eastAsia="ru-RU"/>
              </w:rPr>
              <w:t>./Гкал</w:t>
            </w:r>
          </w:p>
        </w:tc>
        <w:tc>
          <w:tcPr>
            <w:tcW w:w="1671" w:type="pct"/>
            <w:tcBorders>
              <w:top w:val="nil"/>
              <w:left w:val="nil"/>
              <w:bottom w:val="single" w:sz="4" w:space="0" w:color="auto"/>
              <w:right w:val="single" w:sz="4" w:space="0" w:color="auto"/>
            </w:tcBorders>
            <w:shd w:val="clear" w:color="auto" w:fill="auto"/>
            <w:noWrap/>
            <w:vAlign w:val="center"/>
          </w:tcPr>
          <w:p w:rsidR="005701BF" w:rsidRPr="002632EB" w:rsidRDefault="005701BF" w:rsidP="00B458C0">
            <w:pPr>
              <w:spacing w:after="0" w:line="240" w:lineRule="auto"/>
              <w:jc w:val="center"/>
              <w:rPr>
                <w:rFonts w:ascii="Times New Roman" w:eastAsia="Times New Roman" w:hAnsi="Times New Roman" w:cs="Times New Roman"/>
                <w:sz w:val="20"/>
                <w:szCs w:val="20"/>
                <w:highlight w:val="yellow"/>
                <w:lang w:eastAsia="ru-RU"/>
              </w:rPr>
            </w:pPr>
            <w:r>
              <w:rPr>
                <w:rFonts w:ascii="Times New Roman" w:eastAsia="Times New Roman" w:hAnsi="Times New Roman" w:cs="Times New Roman"/>
                <w:sz w:val="20"/>
                <w:szCs w:val="20"/>
                <w:lang w:eastAsia="ru-RU"/>
              </w:rPr>
              <w:t>157,421</w:t>
            </w:r>
          </w:p>
        </w:tc>
      </w:tr>
      <w:tr w:rsidR="005701BF" w:rsidRPr="008F78EB" w:rsidTr="00B458C0">
        <w:trPr>
          <w:trHeight w:val="19"/>
        </w:trPr>
        <w:tc>
          <w:tcPr>
            <w:tcW w:w="2270" w:type="pct"/>
            <w:vMerge/>
            <w:tcBorders>
              <w:top w:val="nil"/>
              <w:left w:val="single" w:sz="4" w:space="0" w:color="auto"/>
              <w:bottom w:val="single" w:sz="4" w:space="0" w:color="auto"/>
              <w:right w:val="single" w:sz="4" w:space="0" w:color="auto"/>
            </w:tcBorders>
            <w:vAlign w:val="center"/>
            <w:hideMark/>
          </w:tcPr>
          <w:p w:rsidR="005701BF" w:rsidRPr="008F78EB" w:rsidRDefault="005701BF" w:rsidP="00B458C0">
            <w:pPr>
              <w:spacing w:after="0" w:line="240" w:lineRule="auto"/>
              <w:jc w:val="center"/>
              <w:rPr>
                <w:rFonts w:ascii="Times New Roman" w:eastAsia="Times New Roman" w:hAnsi="Times New Roman" w:cs="Times New Roman"/>
                <w:sz w:val="20"/>
                <w:szCs w:val="20"/>
                <w:lang w:eastAsia="ru-RU"/>
              </w:rPr>
            </w:pPr>
          </w:p>
        </w:tc>
        <w:tc>
          <w:tcPr>
            <w:tcW w:w="1059" w:type="pct"/>
            <w:tcBorders>
              <w:top w:val="nil"/>
              <w:left w:val="nil"/>
              <w:bottom w:val="single" w:sz="4" w:space="0" w:color="auto"/>
              <w:right w:val="single" w:sz="4" w:space="0" w:color="auto"/>
            </w:tcBorders>
            <w:shd w:val="clear" w:color="auto" w:fill="auto"/>
            <w:vAlign w:val="center"/>
            <w:hideMark/>
          </w:tcPr>
          <w:p w:rsidR="005701BF" w:rsidRPr="008F78EB" w:rsidRDefault="005701BF" w:rsidP="00B458C0">
            <w:pPr>
              <w:spacing w:after="0" w:line="240" w:lineRule="auto"/>
              <w:jc w:val="center"/>
              <w:rPr>
                <w:rFonts w:ascii="Times New Roman" w:eastAsia="Times New Roman" w:hAnsi="Times New Roman" w:cs="Times New Roman"/>
                <w:sz w:val="20"/>
                <w:szCs w:val="20"/>
                <w:lang w:eastAsia="ru-RU"/>
              </w:rPr>
            </w:pPr>
            <w:r w:rsidRPr="008F78EB">
              <w:rPr>
                <w:rFonts w:ascii="Times New Roman" w:eastAsia="Times New Roman" w:hAnsi="Times New Roman" w:cs="Times New Roman"/>
                <w:sz w:val="20"/>
                <w:szCs w:val="20"/>
                <w:lang w:eastAsia="ru-RU"/>
              </w:rPr>
              <w:t xml:space="preserve">Природного газа, </w:t>
            </w:r>
            <w:proofErr w:type="spellStart"/>
            <w:r w:rsidRPr="008F78EB">
              <w:rPr>
                <w:rFonts w:ascii="Times New Roman" w:eastAsia="Times New Roman" w:hAnsi="Times New Roman" w:cs="Times New Roman"/>
                <w:sz w:val="20"/>
                <w:szCs w:val="20"/>
                <w:lang w:eastAsia="ru-RU"/>
              </w:rPr>
              <w:t>нм.куб</w:t>
            </w:r>
            <w:proofErr w:type="spellEnd"/>
            <w:r w:rsidRPr="008F78EB">
              <w:rPr>
                <w:rFonts w:ascii="Times New Roman" w:eastAsia="Times New Roman" w:hAnsi="Times New Roman" w:cs="Times New Roman"/>
                <w:sz w:val="20"/>
                <w:szCs w:val="20"/>
                <w:lang w:eastAsia="ru-RU"/>
              </w:rPr>
              <w:t>./Гкал</w:t>
            </w:r>
          </w:p>
        </w:tc>
        <w:tc>
          <w:tcPr>
            <w:tcW w:w="1671" w:type="pct"/>
            <w:tcBorders>
              <w:top w:val="nil"/>
              <w:left w:val="nil"/>
              <w:bottom w:val="single" w:sz="4" w:space="0" w:color="auto"/>
              <w:right w:val="single" w:sz="4" w:space="0" w:color="auto"/>
            </w:tcBorders>
            <w:shd w:val="clear" w:color="auto" w:fill="auto"/>
            <w:noWrap/>
            <w:vAlign w:val="center"/>
          </w:tcPr>
          <w:p w:rsidR="005701BF" w:rsidRPr="002632EB" w:rsidRDefault="005701BF" w:rsidP="00B458C0">
            <w:pPr>
              <w:spacing w:after="0" w:line="240" w:lineRule="auto"/>
              <w:jc w:val="center"/>
              <w:rPr>
                <w:rFonts w:ascii="Times New Roman" w:eastAsia="Times New Roman" w:hAnsi="Times New Roman" w:cs="Times New Roman"/>
                <w:sz w:val="20"/>
                <w:szCs w:val="20"/>
                <w:highlight w:val="yellow"/>
                <w:lang w:eastAsia="ru-RU"/>
              </w:rPr>
            </w:pPr>
            <w:r>
              <w:rPr>
                <w:rFonts w:ascii="Times New Roman" w:eastAsia="Times New Roman" w:hAnsi="Times New Roman" w:cs="Times New Roman"/>
                <w:sz w:val="20"/>
                <w:szCs w:val="20"/>
                <w:lang w:eastAsia="ru-RU"/>
              </w:rPr>
              <w:t>134,548</w:t>
            </w:r>
          </w:p>
        </w:tc>
      </w:tr>
    </w:tbl>
    <w:p w:rsidR="00E157F6" w:rsidRPr="008F78EB" w:rsidRDefault="00E157F6" w:rsidP="00FC361B">
      <w:pPr>
        <w:spacing w:before="160" w:after="0" w:line="360" w:lineRule="auto"/>
        <w:ind w:firstLine="709"/>
        <w:rPr>
          <w:rFonts w:ascii="Times New Roman" w:eastAsia="Times New Roman" w:hAnsi="Times New Roman" w:cs="Times New Roman"/>
          <w:i/>
          <w:iCs/>
          <w:sz w:val="18"/>
          <w:szCs w:val="18"/>
          <w:lang w:eastAsia="ru-RU"/>
        </w:rPr>
      </w:pPr>
      <w:r w:rsidRPr="008F78EB">
        <w:rPr>
          <w:rFonts w:ascii="Times New Roman" w:eastAsia="Times New Roman" w:hAnsi="Times New Roman" w:cs="Times New Roman"/>
          <w:b/>
          <w:iCs/>
          <w:sz w:val="24"/>
          <w:szCs w:val="24"/>
          <w:lang w:eastAsia="ru-RU"/>
        </w:rPr>
        <w:t xml:space="preserve">Таблица </w:t>
      </w:r>
      <w:r w:rsidR="006B6A35">
        <w:rPr>
          <w:rFonts w:ascii="Times New Roman" w:eastAsia="Times New Roman" w:hAnsi="Times New Roman" w:cs="Times New Roman"/>
          <w:b/>
          <w:iCs/>
          <w:sz w:val="24"/>
          <w:szCs w:val="24"/>
          <w:lang w:eastAsia="ru-RU"/>
        </w:rPr>
        <w:t>2</w:t>
      </w:r>
      <w:r w:rsidR="00C02EE1">
        <w:rPr>
          <w:rFonts w:ascii="Times New Roman" w:eastAsia="Times New Roman" w:hAnsi="Times New Roman" w:cs="Times New Roman"/>
          <w:b/>
          <w:iCs/>
          <w:sz w:val="24"/>
          <w:szCs w:val="24"/>
          <w:lang w:eastAsia="ru-RU"/>
        </w:rPr>
        <w:t>4</w:t>
      </w:r>
      <w:r w:rsidRPr="008F78EB">
        <w:rPr>
          <w:rFonts w:ascii="Times New Roman" w:eastAsia="Times New Roman" w:hAnsi="Times New Roman" w:cs="Times New Roman"/>
          <w:iCs/>
          <w:sz w:val="24"/>
          <w:szCs w:val="24"/>
          <w:lang w:eastAsia="ru-RU"/>
        </w:rPr>
        <w:t xml:space="preserve"> – </w:t>
      </w:r>
      <w:r w:rsidRPr="00BA14CF">
        <w:rPr>
          <w:rFonts w:ascii="Times New Roman" w:eastAsia="Times New Roman" w:hAnsi="Times New Roman" w:cs="Times New Roman"/>
          <w:iCs/>
          <w:sz w:val="24"/>
          <w:szCs w:val="24"/>
          <w:lang w:eastAsia="ru-RU"/>
        </w:rPr>
        <w:t>Результаты хозяйственной деятельности</w:t>
      </w:r>
      <w:r w:rsidR="008F2CB2" w:rsidRPr="00BA14CF">
        <w:rPr>
          <w:rFonts w:ascii="Times New Roman" w:hAnsi="Times New Roman" w:cs="Times New Roman"/>
          <w:sz w:val="24"/>
          <w:szCs w:val="24"/>
        </w:rPr>
        <w:t xml:space="preserve"> </w:t>
      </w:r>
      <w:r w:rsidR="00DE09AB" w:rsidRPr="00DE09AB">
        <w:rPr>
          <w:rFonts w:ascii="Times New Roman" w:hAnsi="Times New Roman" w:cs="Times New Roman"/>
          <w:sz w:val="24"/>
          <w:szCs w:val="24"/>
        </w:rPr>
        <w:t>МУП ЧМР «Теплоснабжение».</w:t>
      </w:r>
    </w:p>
    <w:tbl>
      <w:tblPr>
        <w:tblW w:w="9328" w:type="dxa"/>
        <w:jc w:val="center"/>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0A0" w:firstRow="1" w:lastRow="0" w:firstColumn="1" w:lastColumn="0" w:noHBand="0" w:noVBand="0"/>
      </w:tblPr>
      <w:tblGrid>
        <w:gridCol w:w="5794"/>
        <w:gridCol w:w="1197"/>
        <w:gridCol w:w="1169"/>
        <w:gridCol w:w="1168"/>
      </w:tblGrid>
      <w:tr w:rsidR="002F5783" w:rsidRPr="008F78EB" w:rsidTr="00B63BD2">
        <w:trPr>
          <w:trHeight w:val="23"/>
          <w:jc w:val="center"/>
        </w:trPr>
        <w:tc>
          <w:tcPr>
            <w:tcW w:w="5794"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E157F6" w:rsidRPr="008F78EB" w:rsidRDefault="00E157F6" w:rsidP="00E157F6">
            <w:pPr>
              <w:spacing w:after="0"/>
              <w:jc w:val="center"/>
              <w:rPr>
                <w:rFonts w:ascii="Times New Roman" w:hAnsi="Times New Roman" w:cs="Times New Roman"/>
                <w:iCs/>
                <w:sz w:val="20"/>
                <w:szCs w:val="20"/>
              </w:rPr>
            </w:pPr>
            <w:r w:rsidRPr="008F78EB">
              <w:rPr>
                <w:rFonts w:ascii="Times New Roman" w:hAnsi="Times New Roman" w:cs="Times New Roman"/>
                <w:sz w:val="20"/>
                <w:szCs w:val="20"/>
              </w:rPr>
              <w:t>Наименование показателя</w:t>
            </w:r>
          </w:p>
        </w:tc>
        <w:tc>
          <w:tcPr>
            <w:tcW w:w="1197"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E157F6" w:rsidRPr="008F78EB" w:rsidRDefault="00E157F6" w:rsidP="00E157F6">
            <w:pPr>
              <w:spacing w:after="0"/>
              <w:jc w:val="center"/>
              <w:rPr>
                <w:rFonts w:ascii="Times New Roman" w:hAnsi="Times New Roman" w:cs="Times New Roman"/>
                <w:iCs/>
                <w:sz w:val="20"/>
                <w:szCs w:val="20"/>
              </w:rPr>
            </w:pPr>
            <w:r w:rsidRPr="008F78EB">
              <w:rPr>
                <w:rFonts w:ascii="Times New Roman" w:hAnsi="Times New Roman" w:cs="Times New Roman"/>
                <w:iCs/>
                <w:sz w:val="20"/>
                <w:szCs w:val="20"/>
              </w:rPr>
              <w:t>Един. Изм.</w:t>
            </w:r>
          </w:p>
        </w:tc>
        <w:tc>
          <w:tcPr>
            <w:tcW w:w="1169" w:type="dxa"/>
            <w:tcBorders>
              <w:top w:val="single" w:sz="2" w:space="0" w:color="000000"/>
              <w:left w:val="single" w:sz="2" w:space="0" w:color="000000"/>
              <w:bottom w:val="single" w:sz="2" w:space="0" w:color="000000"/>
              <w:right w:val="single" w:sz="2" w:space="0" w:color="000000"/>
            </w:tcBorders>
            <w:shd w:val="clear" w:color="auto" w:fill="auto"/>
            <w:vAlign w:val="center"/>
          </w:tcPr>
          <w:p w:rsidR="00E157F6" w:rsidRPr="008F78EB" w:rsidRDefault="00E157F6" w:rsidP="005E26F1">
            <w:pPr>
              <w:spacing w:after="0"/>
              <w:jc w:val="center"/>
              <w:rPr>
                <w:rFonts w:ascii="Times New Roman" w:hAnsi="Times New Roman" w:cs="Times New Roman"/>
                <w:sz w:val="20"/>
                <w:szCs w:val="20"/>
              </w:rPr>
            </w:pPr>
            <w:r w:rsidRPr="008F78EB">
              <w:rPr>
                <w:rFonts w:ascii="Times New Roman" w:hAnsi="Times New Roman" w:cs="Times New Roman"/>
                <w:sz w:val="20"/>
                <w:szCs w:val="20"/>
              </w:rPr>
              <w:t>Факт 201</w:t>
            </w:r>
            <w:r w:rsidR="005E26F1">
              <w:rPr>
                <w:rFonts w:ascii="Times New Roman" w:hAnsi="Times New Roman" w:cs="Times New Roman"/>
                <w:sz w:val="20"/>
                <w:szCs w:val="20"/>
              </w:rPr>
              <w:t>9</w:t>
            </w:r>
          </w:p>
        </w:tc>
        <w:tc>
          <w:tcPr>
            <w:tcW w:w="1168"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E157F6" w:rsidRPr="008F78EB" w:rsidRDefault="00E157F6" w:rsidP="005E26F1">
            <w:pPr>
              <w:spacing w:after="0"/>
              <w:jc w:val="center"/>
              <w:rPr>
                <w:rFonts w:ascii="Times New Roman" w:hAnsi="Times New Roman" w:cs="Times New Roman"/>
                <w:sz w:val="20"/>
                <w:szCs w:val="20"/>
              </w:rPr>
            </w:pPr>
            <w:r w:rsidRPr="008F78EB">
              <w:rPr>
                <w:rFonts w:ascii="Times New Roman" w:hAnsi="Times New Roman" w:cs="Times New Roman"/>
                <w:sz w:val="20"/>
                <w:szCs w:val="20"/>
              </w:rPr>
              <w:t>План 20</w:t>
            </w:r>
            <w:r w:rsidR="005E26F1">
              <w:rPr>
                <w:rFonts w:ascii="Times New Roman" w:hAnsi="Times New Roman" w:cs="Times New Roman"/>
                <w:sz w:val="20"/>
                <w:szCs w:val="20"/>
              </w:rPr>
              <w:t>20</w:t>
            </w:r>
          </w:p>
        </w:tc>
      </w:tr>
      <w:tr w:rsidR="002F5783" w:rsidRPr="008F78EB" w:rsidTr="00B63BD2">
        <w:trPr>
          <w:trHeight w:val="23"/>
          <w:jc w:val="center"/>
        </w:trPr>
        <w:tc>
          <w:tcPr>
            <w:tcW w:w="5794"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E157F6" w:rsidRPr="008F78EB" w:rsidRDefault="00E157F6" w:rsidP="00E157F6">
            <w:pPr>
              <w:spacing w:after="0"/>
              <w:jc w:val="center"/>
              <w:rPr>
                <w:rFonts w:ascii="Times New Roman" w:hAnsi="Times New Roman" w:cs="Times New Roman"/>
                <w:sz w:val="20"/>
                <w:szCs w:val="20"/>
              </w:rPr>
            </w:pPr>
            <w:r w:rsidRPr="008F78EB">
              <w:rPr>
                <w:rFonts w:ascii="Times New Roman" w:hAnsi="Times New Roman" w:cs="Times New Roman"/>
                <w:sz w:val="20"/>
                <w:szCs w:val="20"/>
              </w:rPr>
              <w:t>Производство тепловой энергии</w:t>
            </w:r>
          </w:p>
        </w:tc>
        <w:tc>
          <w:tcPr>
            <w:tcW w:w="1197"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E157F6" w:rsidRPr="008F78EB" w:rsidRDefault="00E157F6" w:rsidP="00E157F6">
            <w:pPr>
              <w:spacing w:after="0"/>
              <w:jc w:val="center"/>
              <w:rPr>
                <w:rFonts w:ascii="Times New Roman" w:hAnsi="Times New Roman" w:cs="Times New Roman"/>
                <w:iCs/>
                <w:sz w:val="20"/>
                <w:szCs w:val="20"/>
              </w:rPr>
            </w:pPr>
            <w:r w:rsidRPr="008F78EB">
              <w:rPr>
                <w:rFonts w:ascii="Times New Roman" w:hAnsi="Times New Roman" w:cs="Times New Roman"/>
                <w:sz w:val="20"/>
                <w:szCs w:val="20"/>
              </w:rPr>
              <w:t>Тыс. Гкал</w:t>
            </w:r>
          </w:p>
        </w:tc>
        <w:tc>
          <w:tcPr>
            <w:tcW w:w="1169" w:type="dxa"/>
            <w:tcBorders>
              <w:top w:val="single" w:sz="2" w:space="0" w:color="000000"/>
              <w:left w:val="single" w:sz="2" w:space="0" w:color="000000"/>
              <w:bottom w:val="single" w:sz="2" w:space="0" w:color="000000"/>
              <w:right w:val="single" w:sz="2" w:space="0" w:color="000000"/>
            </w:tcBorders>
            <w:shd w:val="clear" w:color="auto" w:fill="auto"/>
            <w:vAlign w:val="center"/>
          </w:tcPr>
          <w:p w:rsidR="00E157F6" w:rsidRPr="008F78EB" w:rsidRDefault="00616379" w:rsidP="00AB3898">
            <w:pPr>
              <w:spacing w:after="0"/>
              <w:jc w:val="center"/>
              <w:rPr>
                <w:rFonts w:ascii="Times New Roman" w:hAnsi="Times New Roman" w:cs="Times New Roman"/>
                <w:sz w:val="20"/>
                <w:szCs w:val="20"/>
              </w:rPr>
            </w:pPr>
            <w:r>
              <w:rPr>
                <w:rFonts w:ascii="Times New Roman" w:hAnsi="Times New Roman" w:cs="Times New Roman"/>
                <w:sz w:val="20"/>
                <w:szCs w:val="20"/>
              </w:rPr>
              <w:t>867,19</w:t>
            </w:r>
          </w:p>
        </w:tc>
        <w:tc>
          <w:tcPr>
            <w:tcW w:w="1168"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E157F6" w:rsidRPr="008F78EB" w:rsidRDefault="005E26F1" w:rsidP="00E157F6">
            <w:pPr>
              <w:spacing w:after="0"/>
              <w:jc w:val="center"/>
              <w:rPr>
                <w:rFonts w:ascii="Times New Roman" w:hAnsi="Times New Roman" w:cs="Times New Roman"/>
                <w:sz w:val="20"/>
                <w:szCs w:val="20"/>
              </w:rPr>
            </w:pPr>
            <w:r>
              <w:rPr>
                <w:rFonts w:ascii="Times New Roman" w:hAnsi="Times New Roman" w:cs="Times New Roman"/>
                <w:sz w:val="20"/>
                <w:szCs w:val="20"/>
              </w:rPr>
              <w:t>-</w:t>
            </w:r>
          </w:p>
        </w:tc>
      </w:tr>
      <w:tr w:rsidR="002F5783" w:rsidRPr="008F78EB" w:rsidTr="00B63BD2">
        <w:trPr>
          <w:trHeight w:val="23"/>
          <w:jc w:val="center"/>
        </w:trPr>
        <w:tc>
          <w:tcPr>
            <w:tcW w:w="5794"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E157F6" w:rsidRPr="008F78EB" w:rsidRDefault="00E157F6" w:rsidP="00E157F6">
            <w:pPr>
              <w:spacing w:after="0"/>
              <w:jc w:val="center"/>
              <w:rPr>
                <w:rFonts w:ascii="Times New Roman" w:hAnsi="Times New Roman" w:cs="Times New Roman"/>
                <w:sz w:val="20"/>
                <w:szCs w:val="20"/>
              </w:rPr>
            </w:pPr>
            <w:r w:rsidRPr="008F78EB">
              <w:rPr>
                <w:rFonts w:ascii="Times New Roman" w:hAnsi="Times New Roman" w:cs="Times New Roman"/>
                <w:sz w:val="20"/>
                <w:szCs w:val="20"/>
              </w:rPr>
              <w:t>Расход тепловой энергии на собственные нужды</w:t>
            </w:r>
          </w:p>
        </w:tc>
        <w:tc>
          <w:tcPr>
            <w:tcW w:w="1197"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E157F6" w:rsidRPr="008F78EB" w:rsidRDefault="00E157F6" w:rsidP="00E157F6">
            <w:pPr>
              <w:spacing w:after="0"/>
              <w:jc w:val="center"/>
              <w:rPr>
                <w:rFonts w:ascii="Times New Roman" w:hAnsi="Times New Roman" w:cs="Times New Roman"/>
                <w:sz w:val="20"/>
                <w:szCs w:val="20"/>
              </w:rPr>
            </w:pPr>
            <w:r w:rsidRPr="008F78EB">
              <w:rPr>
                <w:rFonts w:ascii="Times New Roman" w:hAnsi="Times New Roman" w:cs="Times New Roman"/>
                <w:sz w:val="20"/>
                <w:szCs w:val="20"/>
              </w:rPr>
              <w:t>Тыс. Гкал</w:t>
            </w:r>
          </w:p>
        </w:tc>
        <w:tc>
          <w:tcPr>
            <w:tcW w:w="1169" w:type="dxa"/>
            <w:tcBorders>
              <w:top w:val="single" w:sz="2" w:space="0" w:color="000000"/>
              <w:left w:val="single" w:sz="2" w:space="0" w:color="000000"/>
              <w:bottom w:val="single" w:sz="2" w:space="0" w:color="000000"/>
              <w:right w:val="single" w:sz="2" w:space="0" w:color="000000"/>
            </w:tcBorders>
            <w:shd w:val="clear" w:color="auto" w:fill="auto"/>
            <w:vAlign w:val="center"/>
          </w:tcPr>
          <w:p w:rsidR="00E157F6" w:rsidRPr="008F78EB" w:rsidRDefault="00DF0E98" w:rsidP="00616379">
            <w:pPr>
              <w:spacing w:after="0"/>
              <w:jc w:val="center"/>
              <w:rPr>
                <w:rFonts w:ascii="Times New Roman" w:hAnsi="Times New Roman" w:cs="Times New Roman"/>
                <w:sz w:val="20"/>
                <w:szCs w:val="20"/>
              </w:rPr>
            </w:pPr>
            <w:r>
              <w:rPr>
                <w:rFonts w:ascii="Times New Roman" w:hAnsi="Times New Roman" w:cs="Times New Roman"/>
                <w:sz w:val="20"/>
                <w:szCs w:val="20"/>
              </w:rPr>
              <w:t>0,</w:t>
            </w:r>
            <w:r w:rsidR="00887C5A">
              <w:rPr>
                <w:rFonts w:ascii="Times New Roman" w:hAnsi="Times New Roman" w:cs="Times New Roman"/>
                <w:sz w:val="20"/>
                <w:szCs w:val="20"/>
              </w:rPr>
              <w:t>0</w:t>
            </w:r>
            <w:r w:rsidR="00EB3E63">
              <w:rPr>
                <w:rFonts w:ascii="Times New Roman" w:hAnsi="Times New Roman" w:cs="Times New Roman"/>
                <w:sz w:val="20"/>
                <w:szCs w:val="20"/>
              </w:rPr>
              <w:t>1</w:t>
            </w:r>
            <w:r w:rsidR="00616379">
              <w:rPr>
                <w:rFonts w:ascii="Times New Roman" w:hAnsi="Times New Roman" w:cs="Times New Roman"/>
                <w:sz w:val="20"/>
                <w:szCs w:val="20"/>
              </w:rPr>
              <w:t>3</w:t>
            </w:r>
          </w:p>
        </w:tc>
        <w:tc>
          <w:tcPr>
            <w:tcW w:w="1168"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E157F6" w:rsidRPr="008F78EB" w:rsidRDefault="005E26F1" w:rsidP="00887C5A">
            <w:pPr>
              <w:spacing w:after="0"/>
              <w:jc w:val="center"/>
              <w:rPr>
                <w:rFonts w:ascii="Times New Roman" w:hAnsi="Times New Roman" w:cs="Times New Roman"/>
                <w:sz w:val="20"/>
                <w:szCs w:val="20"/>
              </w:rPr>
            </w:pPr>
            <w:r>
              <w:rPr>
                <w:rFonts w:ascii="Times New Roman" w:hAnsi="Times New Roman" w:cs="Times New Roman"/>
                <w:sz w:val="20"/>
                <w:szCs w:val="20"/>
              </w:rPr>
              <w:t>-</w:t>
            </w:r>
          </w:p>
        </w:tc>
      </w:tr>
      <w:tr w:rsidR="002F5783" w:rsidRPr="008F78EB" w:rsidTr="00B63BD2">
        <w:trPr>
          <w:trHeight w:val="23"/>
          <w:jc w:val="center"/>
        </w:trPr>
        <w:tc>
          <w:tcPr>
            <w:tcW w:w="5794"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E157F6" w:rsidRPr="008F78EB" w:rsidRDefault="00E157F6" w:rsidP="00E157F6">
            <w:pPr>
              <w:spacing w:after="0"/>
              <w:jc w:val="center"/>
              <w:rPr>
                <w:rFonts w:ascii="Times New Roman" w:hAnsi="Times New Roman" w:cs="Times New Roman"/>
                <w:sz w:val="20"/>
                <w:szCs w:val="20"/>
              </w:rPr>
            </w:pPr>
            <w:r w:rsidRPr="008F78EB">
              <w:rPr>
                <w:rFonts w:ascii="Times New Roman" w:hAnsi="Times New Roman" w:cs="Times New Roman"/>
                <w:sz w:val="20"/>
                <w:szCs w:val="20"/>
              </w:rPr>
              <w:t>Потери тепловой энергии в тепловых сетях</w:t>
            </w:r>
          </w:p>
        </w:tc>
        <w:tc>
          <w:tcPr>
            <w:tcW w:w="1197"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E157F6" w:rsidRPr="008F78EB" w:rsidRDefault="00E157F6" w:rsidP="00E157F6">
            <w:pPr>
              <w:spacing w:after="0"/>
              <w:jc w:val="center"/>
              <w:rPr>
                <w:rFonts w:ascii="Times New Roman" w:hAnsi="Times New Roman" w:cs="Times New Roman"/>
                <w:sz w:val="20"/>
                <w:szCs w:val="20"/>
              </w:rPr>
            </w:pPr>
            <w:r w:rsidRPr="008F78EB">
              <w:rPr>
                <w:rFonts w:ascii="Times New Roman" w:hAnsi="Times New Roman" w:cs="Times New Roman"/>
                <w:sz w:val="20"/>
                <w:szCs w:val="20"/>
              </w:rPr>
              <w:t>Тыс. Гкал</w:t>
            </w:r>
          </w:p>
        </w:tc>
        <w:tc>
          <w:tcPr>
            <w:tcW w:w="1169" w:type="dxa"/>
            <w:tcBorders>
              <w:top w:val="single" w:sz="2" w:space="0" w:color="000000"/>
              <w:left w:val="single" w:sz="2" w:space="0" w:color="000000"/>
              <w:bottom w:val="single" w:sz="2" w:space="0" w:color="000000"/>
              <w:right w:val="single" w:sz="2" w:space="0" w:color="000000"/>
            </w:tcBorders>
            <w:shd w:val="clear" w:color="auto" w:fill="auto"/>
            <w:vAlign w:val="center"/>
          </w:tcPr>
          <w:p w:rsidR="00E157F6" w:rsidRPr="008F78EB" w:rsidRDefault="00887C5A" w:rsidP="00616379">
            <w:pPr>
              <w:spacing w:after="0"/>
              <w:jc w:val="center"/>
              <w:rPr>
                <w:rFonts w:ascii="Times New Roman" w:hAnsi="Times New Roman" w:cs="Times New Roman"/>
                <w:sz w:val="20"/>
                <w:szCs w:val="20"/>
              </w:rPr>
            </w:pPr>
            <w:r>
              <w:rPr>
                <w:rFonts w:ascii="Times New Roman" w:hAnsi="Times New Roman" w:cs="Times New Roman"/>
                <w:sz w:val="20"/>
                <w:szCs w:val="20"/>
              </w:rPr>
              <w:t>0,</w:t>
            </w:r>
            <w:r w:rsidR="00D73EB2">
              <w:rPr>
                <w:rFonts w:ascii="Times New Roman" w:hAnsi="Times New Roman" w:cs="Times New Roman"/>
                <w:sz w:val="20"/>
                <w:szCs w:val="20"/>
              </w:rPr>
              <w:t>1</w:t>
            </w:r>
            <w:r w:rsidR="00616379">
              <w:rPr>
                <w:rFonts w:ascii="Times New Roman" w:hAnsi="Times New Roman" w:cs="Times New Roman"/>
                <w:sz w:val="20"/>
                <w:szCs w:val="20"/>
              </w:rPr>
              <w:t>75</w:t>
            </w:r>
          </w:p>
        </w:tc>
        <w:tc>
          <w:tcPr>
            <w:tcW w:w="1168"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E157F6" w:rsidRPr="008F78EB" w:rsidRDefault="005E26F1" w:rsidP="00E157F6">
            <w:pPr>
              <w:spacing w:after="0"/>
              <w:jc w:val="center"/>
              <w:rPr>
                <w:rFonts w:ascii="Times New Roman" w:hAnsi="Times New Roman" w:cs="Times New Roman"/>
                <w:sz w:val="20"/>
                <w:szCs w:val="20"/>
              </w:rPr>
            </w:pPr>
            <w:r>
              <w:rPr>
                <w:rFonts w:ascii="Times New Roman" w:hAnsi="Times New Roman" w:cs="Times New Roman"/>
                <w:sz w:val="20"/>
                <w:szCs w:val="20"/>
              </w:rPr>
              <w:t>-</w:t>
            </w:r>
          </w:p>
        </w:tc>
      </w:tr>
      <w:tr w:rsidR="002F5783" w:rsidRPr="008F78EB" w:rsidTr="00B63BD2">
        <w:trPr>
          <w:trHeight w:val="23"/>
          <w:jc w:val="center"/>
        </w:trPr>
        <w:tc>
          <w:tcPr>
            <w:tcW w:w="5794" w:type="dxa"/>
            <w:vMerge w:val="restart"/>
            <w:tcBorders>
              <w:top w:val="single" w:sz="2" w:space="0" w:color="000000"/>
              <w:left w:val="single" w:sz="2" w:space="0" w:color="000000"/>
              <w:right w:val="single" w:sz="2" w:space="0" w:color="000000"/>
            </w:tcBorders>
            <w:shd w:val="clear" w:color="auto" w:fill="auto"/>
            <w:noWrap/>
            <w:vAlign w:val="center"/>
          </w:tcPr>
          <w:p w:rsidR="00E157F6" w:rsidRPr="008F78EB" w:rsidRDefault="00E157F6" w:rsidP="00E157F6">
            <w:pPr>
              <w:spacing w:after="0"/>
              <w:jc w:val="center"/>
              <w:rPr>
                <w:rFonts w:ascii="Times New Roman" w:hAnsi="Times New Roman" w:cs="Times New Roman"/>
                <w:sz w:val="20"/>
                <w:szCs w:val="20"/>
              </w:rPr>
            </w:pPr>
            <w:r w:rsidRPr="008F78EB">
              <w:rPr>
                <w:rFonts w:ascii="Times New Roman" w:hAnsi="Times New Roman" w:cs="Times New Roman"/>
                <w:sz w:val="20"/>
                <w:szCs w:val="20"/>
              </w:rPr>
              <w:t>Топливо на технологические цели</w:t>
            </w:r>
          </w:p>
        </w:tc>
        <w:tc>
          <w:tcPr>
            <w:tcW w:w="1197" w:type="dxa"/>
            <w:tcBorders>
              <w:top w:val="single" w:sz="2" w:space="0" w:color="000000"/>
              <w:left w:val="single" w:sz="2" w:space="0" w:color="000000"/>
              <w:bottom w:val="single" w:sz="4" w:space="0" w:color="auto"/>
              <w:right w:val="single" w:sz="2" w:space="0" w:color="000000"/>
            </w:tcBorders>
            <w:shd w:val="clear" w:color="auto" w:fill="auto"/>
            <w:noWrap/>
            <w:vAlign w:val="center"/>
          </w:tcPr>
          <w:p w:rsidR="00E157F6" w:rsidRPr="008F78EB" w:rsidRDefault="00E157F6" w:rsidP="00E157F6">
            <w:pPr>
              <w:spacing w:after="0"/>
              <w:jc w:val="center"/>
              <w:rPr>
                <w:rFonts w:ascii="Times New Roman" w:hAnsi="Times New Roman" w:cs="Times New Roman"/>
                <w:sz w:val="20"/>
                <w:szCs w:val="20"/>
              </w:rPr>
            </w:pPr>
            <w:r w:rsidRPr="008F78EB">
              <w:rPr>
                <w:rFonts w:ascii="Times New Roman" w:hAnsi="Times New Roman" w:cs="Times New Roman"/>
                <w:sz w:val="20"/>
                <w:szCs w:val="20"/>
              </w:rPr>
              <w:t>тыс. руб.</w:t>
            </w:r>
          </w:p>
        </w:tc>
        <w:tc>
          <w:tcPr>
            <w:tcW w:w="1169" w:type="dxa"/>
            <w:tcBorders>
              <w:top w:val="single" w:sz="2" w:space="0" w:color="000000"/>
              <w:left w:val="single" w:sz="2" w:space="0" w:color="000000"/>
              <w:bottom w:val="single" w:sz="4" w:space="0" w:color="auto"/>
              <w:right w:val="single" w:sz="2" w:space="0" w:color="000000"/>
            </w:tcBorders>
            <w:shd w:val="clear" w:color="auto" w:fill="auto"/>
            <w:vAlign w:val="center"/>
          </w:tcPr>
          <w:p w:rsidR="009C2672" w:rsidRPr="008F78EB" w:rsidRDefault="009C0B7D" w:rsidP="009C2672">
            <w:pPr>
              <w:spacing w:after="0"/>
              <w:jc w:val="center"/>
              <w:rPr>
                <w:rFonts w:ascii="Times New Roman" w:hAnsi="Times New Roman" w:cs="Times New Roman"/>
                <w:sz w:val="20"/>
                <w:szCs w:val="20"/>
              </w:rPr>
            </w:pPr>
            <w:r>
              <w:rPr>
                <w:rFonts w:ascii="Times New Roman" w:hAnsi="Times New Roman" w:cs="Times New Roman"/>
                <w:sz w:val="20"/>
                <w:szCs w:val="20"/>
              </w:rPr>
              <w:t>689,136</w:t>
            </w:r>
          </w:p>
        </w:tc>
        <w:tc>
          <w:tcPr>
            <w:tcW w:w="1168" w:type="dxa"/>
            <w:tcBorders>
              <w:top w:val="single" w:sz="2" w:space="0" w:color="000000"/>
              <w:left w:val="single" w:sz="2" w:space="0" w:color="000000"/>
              <w:bottom w:val="single" w:sz="4" w:space="0" w:color="auto"/>
              <w:right w:val="single" w:sz="2" w:space="0" w:color="000000"/>
            </w:tcBorders>
            <w:shd w:val="clear" w:color="auto" w:fill="auto"/>
            <w:noWrap/>
            <w:vAlign w:val="center"/>
          </w:tcPr>
          <w:p w:rsidR="00E157F6" w:rsidRPr="008F78EB" w:rsidRDefault="005E26F1" w:rsidP="00E157F6">
            <w:pPr>
              <w:spacing w:after="0"/>
              <w:jc w:val="center"/>
              <w:rPr>
                <w:rFonts w:ascii="Times New Roman" w:hAnsi="Times New Roman" w:cs="Times New Roman"/>
                <w:sz w:val="20"/>
                <w:szCs w:val="20"/>
              </w:rPr>
            </w:pPr>
            <w:r>
              <w:rPr>
                <w:rFonts w:ascii="Times New Roman" w:hAnsi="Times New Roman" w:cs="Times New Roman"/>
                <w:sz w:val="20"/>
                <w:szCs w:val="20"/>
              </w:rPr>
              <w:t>-</w:t>
            </w:r>
          </w:p>
        </w:tc>
      </w:tr>
      <w:tr w:rsidR="002F5783" w:rsidRPr="008F78EB" w:rsidTr="00B63BD2">
        <w:trPr>
          <w:trHeight w:val="23"/>
          <w:jc w:val="center"/>
        </w:trPr>
        <w:tc>
          <w:tcPr>
            <w:tcW w:w="5794" w:type="dxa"/>
            <w:vMerge/>
            <w:tcBorders>
              <w:left w:val="single" w:sz="2" w:space="0" w:color="000000"/>
              <w:bottom w:val="single" w:sz="2" w:space="0" w:color="000000"/>
              <w:right w:val="single" w:sz="2" w:space="0" w:color="000000"/>
            </w:tcBorders>
            <w:shd w:val="clear" w:color="auto" w:fill="auto"/>
            <w:noWrap/>
            <w:vAlign w:val="center"/>
          </w:tcPr>
          <w:p w:rsidR="00E157F6" w:rsidRPr="008F78EB" w:rsidRDefault="00E157F6" w:rsidP="00E157F6">
            <w:pPr>
              <w:spacing w:after="0"/>
              <w:jc w:val="center"/>
              <w:rPr>
                <w:rFonts w:ascii="Times New Roman" w:hAnsi="Times New Roman" w:cs="Times New Roman"/>
                <w:sz w:val="20"/>
                <w:szCs w:val="20"/>
              </w:rPr>
            </w:pPr>
          </w:p>
        </w:tc>
        <w:tc>
          <w:tcPr>
            <w:tcW w:w="1197" w:type="dxa"/>
            <w:tcBorders>
              <w:top w:val="single" w:sz="4" w:space="0" w:color="auto"/>
              <w:left w:val="single" w:sz="2" w:space="0" w:color="000000"/>
              <w:bottom w:val="single" w:sz="2" w:space="0" w:color="000000"/>
              <w:right w:val="single" w:sz="2" w:space="0" w:color="000000"/>
            </w:tcBorders>
            <w:shd w:val="clear" w:color="auto" w:fill="auto"/>
            <w:noWrap/>
            <w:vAlign w:val="center"/>
          </w:tcPr>
          <w:p w:rsidR="00E157F6" w:rsidRPr="008F78EB" w:rsidRDefault="00E157F6" w:rsidP="00E157F6">
            <w:pPr>
              <w:spacing w:after="0"/>
              <w:jc w:val="center"/>
              <w:rPr>
                <w:rFonts w:ascii="Times New Roman" w:hAnsi="Times New Roman" w:cs="Times New Roman"/>
                <w:sz w:val="20"/>
                <w:szCs w:val="20"/>
              </w:rPr>
            </w:pPr>
            <w:r w:rsidRPr="008F78EB">
              <w:rPr>
                <w:rFonts w:ascii="Times New Roman" w:hAnsi="Times New Roman" w:cs="Times New Roman"/>
                <w:sz w:val="20"/>
                <w:szCs w:val="20"/>
              </w:rPr>
              <w:t xml:space="preserve">тыс. </w:t>
            </w:r>
            <w:proofErr w:type="spellStart"/>
            <w:r w:rsidRPr="008F78EB">
              <w:rPr>
                <w:rFonts w:ascii="Times New Roman" w:hAnsi="Times New Roman" w:cs="Times New Roman"/>
                <w:sz w:val="20"/>
                <w:szCs w:val="20"/>
              </w:rPr>
              <w:t>т.у.т</w:t>
            </w:r>
            <w:proofErr w:type="spellEnd"/>
            <w:r w:rsidRPr="008F78EB">
              <w:rPr>
                <w:rFonts w:ascii="Times New Roman" w:hAnsi="Times New Roman" w:cs="Times New Roman"/>
                <w:sz w:val="20"/>
                <w:szCs w:val="20"/>
              </w:rPr>
              <w:t>.</w:t>
            </w:r>
          </w:p>
        </w:tc>
        <w:tc>
          <w:tcPr>
            <w:tcW w:w="1169" w:type="dxa"/>
            <w:tcBorders>
              <w:top w:val="single" w:sz="4" w:space="0" w:color="auto"/>
              <w:left w:val="single" w:sz="2" w:space="0" w:color="000000"/>
              <w:bottom w:val="single" w:sz="2" w:space="0" w:color="000000"/>
              <w:right w:val="single" w:sz="2" w:space="0" w:color="000000"/>
            </w:tcBorders>
            <w:shd w:val="clear" w:color="auto" w:fill="auto"/>
            <w:vAlign w:val="center"/>
          </w:tcPr>
          <w:p w:rsidR="00E157F6" w:rsidRPr="008F78EB" w:rsidRDefault="00EB3E63" w:rsidP="009C0B7D">
            <w:pPr>
              <w:spacing w:after="0"/>
              <w:jc w:val="center"/>
              <w:rPr>
                <w:rFonts w:ascii="Times New Roman" w:hAnsi="Times New Roman" w:cs="Times New Roman"/>
                <w:sz w:val="20"/>
                <w:szCs w:val="20"/>
              </w:rPr>
            </w:pPr>
            <w:r>
              <w:rPr>
                <w:rFonts w:ascii="Times New Roman" w:hAnsi="Times New Roman" w:cs="Times New Roman"/>
                <w:sz w:val="20"/>
                <w:szCs w:val="20"/>
              </w:rPr>
              <w:t>0,1</w:t>
            </w:r>
            <w:r w:rsidR="009C0B7D">
              <w:rPr>
                <w:rFonts w:ascii="Times New Roman" w:hAnsi="Times New Roman" w:cs="Times New Roman"/>
                <w:sz w:val="20"/>
                <w:szCs w:val="20"/>
              </w:rPr>
              <w:t>42</w:t>
            </w:r>
          </w:p>
        </w:tc>
        <w:tc>
          <w:tcPr>
            <w:tcW w:w="1168" w:type="dxa"/>
            <w:tcBorders>
              <w:top w:val="single" w:sz="4" w:space="0" w:color="auto"/>
              <w:left w:val="single" w:sz="2" w:space="0" w:color="000000"/>
              <w:bottom w:val="single" w:sz="2" w:space="0" w:color="000000"/>
              <w:right w:val="single" w:sz="2" w:space="0" w:color="000000"/>
            </w:tcBorders>
            <w:shd w:val="clear" w:color="auto" w:fill="auto"/>
            <w:noWrap/>
            <w:vAlign w:val="center"/>
          </w:tcPr>
          <w:p w:rsidR="00E157F6" w:rsidRPr="008F78EB" w:rsidRDefault="005E26F1" w:rsidP="00E157F6">
            <w:pPr>
              <w:spacing w:after="0"/>
              <w:jc w:val="center"/>
              <w:rPr>
                <w:rFonts w:ascii="Times New Roman" w:hAnsi="Times New Roman" w:cs="Times New Roman"/>
                <w:sz w:val="20"/>
                <w:szCs w:val="20"/>
              </w:rPr>
            </w:pPr>
            <w:r>
              <w:rPr>
                <w:rFonts w:ascii="Times New Roman" w:hAnsi="Times New Roman" w:cs="Times New Roman"/>
                <w:sz w:val="20"/>
                <w:szCs w:val="20"/>
              </w:rPr>
              <w:t>-</w:t>
            </w:r>
          </w:p>
        </w:tc>
      </w:tr>
      <w:tr w:rsidR="002F5783" w:rsidRPr="008F78EB" w:rsidTr="00B63BD2">
        <w:trPr>
          <w:trHeight w:val="23"/>
          <w:jc w:val="center"/>
        </w:trPr>
        <w:tc>
          <w:tcPr>
            <w:tcW w:w="5794" w:type="dxa"/>
            <w:vMerge w:val="restart"/>
            <w:tcBorders>
              <w:top w:val="single" w:sz="2" w:space="0" w:color="000000"/>
              <w:left w:val="single" w:sz="2" w:space="0" w:color="000000"/>
              <w:right w:val="single" w:sz="2" w:space="0" w:color="000000"/>
            </w:tcBorders>
            <w:shd w:val="clear" w:color="auto" w:fill="auto"/>
            <w:noWrap/>
            <w:vAlign w:val="center"/>
          </w:tcPr>
          <w:p w:rsidR="00E157F6" w:rsidRPr="008F78EB" w:rsidRDefault="00E157F6" w:rsidP="00E157F6">
            <w:pPr>
              <w:spacing w:after="0"/>
              <w:jc w:val="center"/>
              <w:rPr>
                <w:rFonts w:ascii="Times New Roman" w:hAnsi="Times New Roman" w:cs="Times New Roman"/>
                <w:sz w:val="20"/>
                <w:szCs w:val="20"/>
              </w:rPr>
            </w:pPr>
            <w:r w:rsidRPr="008F78EB">
              <w:rPr>
                <w:rFonts w:ascii="Times New Roman" w:hAnsi="Times New Roman" w:cs="Times New Roman"/>
                <w:sz w:val="20"/>
                <w:szCs w:val="20"/>
              </w:rPr>
              <w:t>Вода на технологические цели</w:t>
            </w:r>
          </w:p>
        </w:tc>
        <w:tc>
          <w:tcPr>
            <w:tcW w:w="1197" w:type="dxa"/>
            <w:tcBorders>
              <w:top w:val="single" w:sz="2" w:space="0" w:color="000000"/>
              <w:left w:val="single" w:sz="2" w:space="0" w:color="000000"/>
              <w:bottom w:val="single" w:sz="4" w:space="0" w:color="auto"/>
              <w:right w:val="single" w:sz="2" w:space="0" w:color="000000"/>
            </w:tcBorders>
            <w:shd w:val="clear" w:color="auto" w:fill="auto"/>
            <w:noWrap/>
            <w:vAlign w:val="center"/>
          </w:tcPr>
          <w:p w:rsidR="00E157F6" w:rsidRPr="008F78EB" w:rsidRDefault="00E157F6" w:rsidP="00E157F6">
            <w:pPr>
              <w:spacing w:after="0"/>
              <w:jc w:val="center"/>
              <w:rPr>
                <w:rFonts w:ascii="Times New Roman" w:hAnsi="Times New Roman" w:cs="Times New Roman"/>
                <w:sz w:val="20"/>
                <w:szCs w:val="20"/>
              </w:rPr>
            </w:pPr>
            <w:r w:rsidRPr="008F78EB">
              <w:rPr>
                <w:rFonts w:ascii="Times New Roman" w:hAnsi="Times New Roman" w:cs="Times New Roman"/>
                <w:sz w:val="20"/>
                <w:szCs w:val="20"/>
              </w:rPr>
              <w:t>тыс. руб.</w:t>
            </w:r>
          </w:p>
        </w:tc>
        <w:tc>
          <w:tcPr>
            <w:tcW w:w="1169" w:type="dxa"/>
            <w:tcBorders>
              <w:top w:val="single" w:sz="2" w:space="0" w:color="000000"/>
              <w:left w:val="single" w:sz="2" w:space="0" w:color="000000"/>
              <w:bottom w:val="single" w:sz="4" w:space="0" w:color="auto"/>
              <w:right w:val="single" w:sz="2" w:space="0" w:color="000000"/>
            </w:tcBorders>
            <w:shd w:val="clear" w:color="auto" w:fill="auto"/>
            <w:vAlign w:val="center"/>
          </w:tcPr>
          <w:p w:rsidR="00E157F6" w:rsidRPr="008F78EB" w:rsidRDefault="0057366C" w:rsidP="00E157F6">
            <w:pPr>
              <w:spacing w:after="0"/>
              <w:jc w:val="center"/>
              <w:rPr>
                <w:rFonts w:ascii="Times New Roman" w:hAnsi="Times New Roman" w:cs="Times New Roman"/>
                <w:sz w:val="20"/>
                <w:szCs w:val="20"/>
              </w:rPr>
            </w:pPr>
            <w:r>
              <w:rPr>
                <w:rFonts w:ascii="Times New Roman" w:hAnsi="Times New Roman" w:cs="Times New Roman"/>
                <w:sz w:val="20"/>
                <w:szCs w:val="20"/>
              </w:rPr>
              <w:t>5,01</w:t>
            </w:r>
          </w:p>
        </w:tc>
        <w:tc>
          <w:tcPr>
            <w:tcW w:w="1168" w:type="dxa"/>
            <w:tcBorders>
              <w:top w:val="single" w:sz="2" w:space="0" w:color="000000"/>
              <w:left w:val="single" w:sz="2" w:space="0" w:color="000000"/>
              <w:bottom w:val="single" w:sz="4" w:space="0" w:color="auto"/>
              <w:right w:val="single" w:sz="2" w:space="0" w:color="000000"/>
            </w:tcBorders>
            <w:shd w:val="clear" w:color="auto" w:fill="auto"/>
            <w:noWrap/>
            <w:vAlign w:val="center"/>
          </w:tcPr>
          <w:p w:rsidR="00E157F6" w:rsidRPr="008F78EB" w:rsidRDefault="005E26F1" w:rsidP="00E157F6">
            <w:pPr>
              <w:spacing w:after="0"/>
              <w:jc w:val="center"/>
              <w:rPr>
                <w:rFonts w:ascii="Times New Roman" w:hAnsi="Times New Roman" w:cs="Times New Roman"/>
                <w:sz w:val="20"/>
                <w:szCs w:val="20"/>
              </w:rPr>
            </w:pPr>
            <w:r>
              <w:rPr>
                <w:rFonts w:ascii="Times New Roman" w:hAnsi="Times New Roman" w:cs="Times New Roman"/>
                <w:sz w:val="20"/>
                <w:szCs w:val="20"/>
              </w:rPr>
              <w:t>-</w:t>
            </w:r>
          </w:p>
        </w:tc>
      </w:tr>
      <w:tr w:rsidR="002F5783" w:rsidRPr="008F78EB" w:rsidTr="00B63BD2">
        <w:trPr>
          <w:trHeight w:val="23"/>
          <w:jc w:val="center"/>
        </w:trPr>
        <w:tc>
          <w:tcPr>
            <w:tcW w:w="5794" w:type="dxa"/>
            <w:vMerge/>
            <w:tcBorders>
              <w:left w:val="single" w:sz="2" w:space="0" w:color="000000"/>
              <w:bottom w:val="single" w:sz="2" w:space="0" w:color="000000"/>
              <w:right w:val="single" w:sz="2" w:space="0" w:color="000000"/>
            </w:tcBorders>
            <w:shd w:val="clear" w:color="auto" w:fill="auto"/>
            <w:noWrap/>
            <w:vAlign w:val="center"/>
          </w:tcPr>
          <w:p w:rsidR="00E157F6" w:rsidRPr="008F78EB" w:rsidRDefault="00E157F6" w:rsidP="00E157F6">
            <w:pPr>
              <w:spacing w:after="0"/>
              <w:jc w:val="center"/>
              <w:rPr>
                <w:rFonts w:ascii="Times New Roman" w:hAnsi="Times New Roman" w:cs="Times New Roman"/>
                <w:sz w:val="20"/>
                <w:szCs w:val="20"/>
              </w:rPr>
            </w:pPr>
          </w:p>
        </w:tc>
        <w:tc>
          <w:tcPr>
            <w:tcW w:w="1197" w:type="dxa"/>
            <w:tcBorders>
              <w:top w:val="single" w:sz="4" w:space="0" w:color="auto"/>
              <w:left w:val="single" w:sz="2" w:space="0" w:color="000000"/>
              <w:bottom w:val="single" w:sz="2" w:space="0" w:color="000000"/>
              <w:right w:val="single" w:sz="2" w:space="0" w:color="000000"/>
            </w:tcBorders>
            <w:shd w:val="clear" w:color="auto" w:fill="auto"/>
            <w:noWrap/>
            <w:vAlign w:val="center"/>
          </w:tcPr>
          <w:p w:rsidR="00E157F6" w:rsidRPr="008F78EB" w:rsidRDefault="00E157F6" w:rsidP="00E157F6">
            <w:pPr>
              <w:spacing w:after="0"/>
              <w:jc w:val="center"/>
              <w:rPr>
                <w:rFonts w:ascii="Times New Roman" w:hAnsi="Times New Roman" w:cs="Times New Roman"/>
                <w:sz w:val="20"/>
                <w:szCs w:val="20"/>
              </w:rPr>
            </w:pPr>
            <w:proofErr w:type="spellStart"/>
            <w:r w:rsidRPr="008F78EB">
              <w:rPr>
                <w:rFonts w:ascii="Times New Roman" w:hAnsi="Times New Roman" w:cs="Times New Roman"/>
                <w:sz w:val="20"/>
                <w:szCs w:val="20"/>
              </w:rPr>
              <w:t>тыс.м.куб</w:t>
            </w:r>
            <w:proofErr w:type="spellEnd"/>
            <w:r w:rsidRPr="008F78EB">
              <w:rPr>
                <w:rFonts w:ascii="Times New Roman" w:hAnsi="Times New Roman" w:cs="Times New Roman"/>
                <w:sz w:val="20"/>
                <w:szCs w:val="20"/>
              </w:rPr>
              <w:t>.</w:t>
            </w:r>
          </w:p>
        </w:tc>
        <w:tc>
          <w:tcPr>
            <w:tcW w:w="1169" w:type="dxa"/>
            <w:tcBorders>
              <w:top w:val="single" w:sz="4" w:space="0" w:color="auto"/>
              <w:left w:val="single" w:sz="2" w:space="0" w:color="000000"/>
              <w:bottom w:val="single" w:sz="2" w:space="0" w:color="000000"/>
              <w:right w:val="single" w:sz="2" w:space="0" w:color="000000"/>
            </w:tcBorders>
            <w:shd w:val="clear" w:color="auto" w:fill="auto"/>
            <w:vAlign w:val="center"/>
          </w:tcPr>
          <w:p w:rsidR="00E157F6" w:rsidRPr="008F78EB" w:rsidRDefault="00887C5A" w:rsidP="00EB3E63">
            <w:pPr>
              <w:spacing w:after="0"/>
              <w:jc w:val="center"/>
              <w:rPr>
                <w:rFonts w:ascii="Times New Roman" w:hAnsi="Times New Roman" w:cs="Times New Roman"/>
                <w:sz w:val="20"/>
                <w:szCs w:val="20"/>
              </w:rPr>
            </w:pPr>
            <w:r>
              <w:rPr>
                <w:rFonts w:ascii="Times New Roman" w:hAnsi="Times New Roman" w:cs="Times New Roman"/>
                <w:sz w:val="20"/>
                <w:szCs w:val="20"/>
              </w:rPr>
              <w:t>0,16</w:t>
            </w:r>
            <w:r w:rsidR="00EB3E63">
              <w:rPr>
                <w:rFonts w:ascii="Times New Roman" w:hAnsi="Times New Roman" w:cs="Times New Roman"/>
                <w:sz w:val="20"/>
                <w:szCs w:val="20"/>
              </w:rPr>
              <w:t>6</w:t>
            </w:r>
          </w:p>
        </w:tc>
        <w:tc>
          <w:tcPr>
            <w:tcW w:w="1168" w:type="dxa"/>
            <w:tcBorders>
              <w:top w:val="single" w:sz="4" w:space="0" w:color="auto"/>
              <w:left w:val="single" w:sz="2" w:space="0" w:color="000000"/>
              <w:bottom w:val="single" w:sz="2" w:space="0" w:color="000000"/>
              <w:right w:val="single" w:sz="2" w:space="0" w:color="000000"/>
            </w:tcBorders>
            <w:shd w:val="clear" w:color="auto" w:fill="auto"/>
            <w:noWrap/>
            <w:vAlign w:val="center"/>
          </w:tcPr>
          <w:p w:rsidR="00E157F6" w:rsidRPr="008F78EB" w:rsidRDefault="005E26F1" w:rsidP="00E157F6">
            <w:pPr>
              <w:spacing w:after="0"/>
              <w:jc w:val="center"/>
              <w:rPr>
                <w:rFonts w:ascii="Times New Roman" w:hAnsi="Times New Roman" w:cs="Times New Roman"/>
                <w:sz w:val="20"/>
                <w:szCs w:val="20"/>
              </w:rPr>
            </w:pPr>
            <w:r>
              <w:rPr>
                <w:rFonts w:ascii="Times New Roman" w:hAnsi="Times New Roman" w:cs="Times New Roman"/>
                <w:sz w:val="20"/>
                <w:szCs w:val="20"/>
              </w:rPr>
              <w:t>-</w:t>
            </w:r>
          </w:p>
        </w:tc>
      </w:tr>
      <w:tr w:rsidR="002F5783" w:rsidRPr="008F78EB" w:rsidTr="00B63BD2">
        <w:trPr>
          <w:trHeight w:val="23"/>
          <w:jc w:val="center"/>
        </w:trPr>
        <w:tc>
          <w:tcPr>
            <w:tcW w:w="5794" w:type="dxa"/>
            <w:vMerge w:val="restart"/>
            <w:tcBorders>
              <w:top w:val="single" w:sz="2" w:space="0" w:color="000000"/>
              <w:left w:val="single" w:sz="2" w:space="0" w:color="000000"/>
              <w:right w:val="single" w:sz="2" w:space="0" w:color="000000"/>
            </w:tcBorders>
            <w:shd w:val="clear" w:color="auto" w:fill="auto"/>
            <w:noWrap/>
            <w:vAlign w:val="center"/>
          </w:tcPr>
          <w:p w:rsidR="00E157F6" w:rsidRPr="008F78EB" w:rsidRDefault="00E157F6" w:rsidP="00E157F6">
            <w:pPr>
              <w:spacing w:after="0"/>
              <w:jc w:val="center"/>
              <w:rPr>
                <w:rFonts w:ascii="Times New Roman" w:hAnsi="Times New Roman" w:cs="Times New Roman"/>
                <w:sz w:val="20"/>
                <w:szCs w:val="20"/>
              </w:rPr>
            </w:pPr>
            <w:r w:rsidRPr="008F78EB">
              <w:rPr>
                <w:rFonts w:ascii="Times New Roman" w:hAnsi="Times New Roman" w:cs="Times New Roman"/>
                <w:sz w:val="20"/>
                <w:szCs w:val="20"/>
              </w:rPr>
              <w:t>Электроэнергия</w:t>
            </w:r>
          </w:p>
        </w:tc>
        <w:tc>
          <w:tcPr>
            <w:tcW w:w="1197" w:type="dxa"/>
            <w:tcBorders>
              <w:top w:val="single" w:sz="2" w:space="0" w:color="000000"/>
              <w:left w:val="single" w:sz="2" w:space="0" w:color="000000"/>
              <w:bottom w:val="single" w:sz="4" w:space="0" w:color="auto"/>
              <w:right w:val="single" w:sz="2" w:space="0" w:color="000000"/>
            </w:tcBorders>
            <w:shd w:val="clear" w:color="auto" w:fill="auto"/>
            <w:noWrap/>
            <w:vAlign w:val="center"/>
          </w:tcPr>
          <w:p w:rsidR="00E157F6" w:rsidRPr="008F78EB" w:rsidRDefault="00E157F6" w:rsidP="00E157F6">
            <w:pPr>
              <w:spacing w:after="0"/>
              <w:jc w:val="center"/>
              <w:rPr>
                <w:rFonts w:ascii="Times New Roman" w:hAnsi="Times New Roman" w:cs="Times New Roman"/>
                <w:sz w:val="20"/>
                <w:szCs w:val="20"/>
              </w:rPr>
            </w:pPr>
            <w:r w:rsidRPr="008F78EB">
              <w:rPr>
                <w:rFonts w:ascii="Times New Roman" w:hAnsi="Times New Roman" w:cs="Times New Roman"/>
                <w:sz w:val="20"/>
                <w:szCs w:val="20"/>
              </w:rPr>
              <w:t>тыс. руб.</w:t>
            </w:r>
          </w:p>
        </w:tc>
        <w:tc>
          <w:tcPr>
            <w:tcW w:w="1169" w:type="dxa"/>
            <w:tcBorders>
              <w:top w:val="single" w:sz="2" w:space="0" w:color="000000"/>
              <w:left w:val="single" w:sz="2" w:space="0" w:color="000000"/>
              <w:bottom w:val="single" w:sz="4" w:space="0" w:color="auto"/>
              <w:right w:val="single" w:sz="2" w:space="0" w:color="000000"/>
            </w:tcBorders>
            <w:shd w:val="clear" w:color="auto" w:fill="auto"/>
            <w:vAlign w:val="center"/>
          </w:tcPr>
          <w:p w:rsidR="00E157F6" w:rsidRPr="008F78EB" w:rsidRDefault="009C0B7D" w:rsidP="00E157F6">
            <w:pPr>
              <w:spacing w:after="0"/>
              <w:jc w:val="center"/>
              <w:rPr>
                <w:rFonts w:ascii="Times New Roman" w:hAnsi="Times New Roman" w:cs="Times New Roman"/>
                <w:sz w:val="20"/>
                <w:szCs w:val="20"/>
              </w:rPr>
            </w:pPr>
            <w:r>
              <w:rPr>
                <w:rFonts w:ascii="Times New Roman" w:hAnsi="Times New Roman" w:cs="Times New Roman"/>
                <w:sz w:val="20"/>
                <w:szCs w:val="20"/>
              </w:rPr>
              <w:t>117,922</w:t>
            </w:r>
          </w:p>
        </w:tc>
        <w:tc>
          <w:tcPr>
            <w:tcW w:w="1168" w:type="dxa"/>
            <w:tcBorders>
              <w:top w:val="single" w:sz="2" w:space="0" w:color="000000"/>
              <w:left w:val="single" w:sz="2" w:space="0" w:color="000000"/>
              <w:bottom w:val="single" w:sz="4" w:space="0" w:color="auto"/>
              <w:right w:val="single" w:sz="2" w:space="0" w:color="000000"/>
            </w:tcBorders>
            <w:shd w:val="clear" w:color="auto" w:fill="auto"/>
            <w:noWrap/>
            <w:vAlign w:val="center"/>
          </w:tcPr>
          <w:p w:rsidR="00E157F6" w:rsidRPr="008F78EB" w:rsidRDefault="005E26F1" w:rsidP="00E157F6">
            <w:pPr>
              <w:spacing w:after="0"/>
              <w:jc w:val="center"/>
              <w:rPr>
                <w:rFonts w:ascii="Times New Roman" w:hAnsi="Times New Roman" w:cs="Times New Roman"/>
                <w:sz w:val="20"/>
                <w:szCs w:val="20"/>
              </w:rPr>
            </w:pPr>
            <w:r>
              <w:rPr>
                <w:rFonts w:ascii="Times New Roman" w:hAnsi="Times New Roman" w:cs="Times New Roman"/>
                <w:sz w:val="20"/>
                <w:szCs w:val="20"/>
              </w:rPr>
              <w:t>-</w:t>
            </w:r>
          </w:p>
        </w:tc>
      </w:tr>
      <w:tr w:rsidR="002F5783" w:rsidRPr="008F78EB" w:rsidTr="00B63BD2">
        <w:trPr>
          <w:trHeight w:val="23"/>
          <w:jc w:val="center"/>
        </w:trPr>
        <w:tc>
          <w:tcPr>
            <w:tcW w:w="5794" w:type="dxa"/>
            <w:vMerge/>
            <w:tcBorders>
              <w:left w:val="single" w:sz="2" w:space="0" w:color="000000"/>
              <w:bottom w:val="single" w:sz="2" w:space="0" w:color="000000"/>
              <w:right w:val="single" w:sz="2" w:space="0" w:color="000000"/>
            </w:tcBorders>
            <w:shd w:val="clear" w:color="auto" w:fill="auto"/>
            <w:noWrap/>
            <w:vAlign w:val="center"/>
          </w:tcPr>
          <w:p w:rsidR="00E157F6" w:rsidRPr="008F78EB" w:rsidRDefault="00E157F6" w:rsidP="00E157F6">
            <w:pPr>
              <w:spacing w:after="0"/>
              <w:jc w:val="center"/>
              <w:rPr>
                <w:rFonts w:ascii="Times New Roman" w:hAnsi="Times New Roman" w:cs="Times New Roman"/>
                <w:sz w:val="20"/>
                <w:szCs w:val="20"/>
              </w:rPr>
            </w:pPr>
          </w:p>
        </w:tc>
        <w:tc>
          <w:tcPr>
            <w:tcW w:w="1197" w:type="dxa"/>
            <w:tcBorders>
              <w:top w:val="single" w:sz="4" w:space="0" w:color="auto"/>
              <w:left w:val="single" w:sz="2" w:space="0" w:color="000000"/>
              <w:bottom w:val="single" w:sz="2" w:space="0" w:color="000000"/>
              <w:right w:val="single" w:sz="2" w:space="0" w:color="000000"/>
            </w:tcBorders>
            <w:shd w:val="clear" w:color="auto" w:fill="auto"/>
            <w:noWrap/>
            <w:vAlign w:val="center"/>
          </w:tcPr>
          <w:p w:rsidR="00E157F6" w:rsidRPr="008F78EB" w:rsidRDefault="00E157F6" w:rsidP="00E157F6">
            <w:pPr>
              <w:spacing w:after="0"/>
              <w:jc w:val="center"/>
              <w:rPr>
                <w:rFonts w:ascii="Times New Roman" w:hAnsi="Times New Roman" w:cs="Times New Roman"/>
                <w:sz w:val="20"/>
                <w:szCs w:val="20"/>
              </w:rPr>
            </w:pPr>
            <w:proofErr w:type="spellStart"/>
            <w:r w:rsidRPr="008F78EB">
              <w:rPr>
                <w:rFonts w:ascii="Times New Roman" w:hAnsi="Times New Roman" w:cs="Times New Roman"/>
                <w:sz w:val="20"/>
                <w:szCs w:val="20"/>
              </w:rPr>
              <w:t>тыс.кВтч</w:t>
            </w:r>
            <w:proofErr w:type="spellEnd"/>
          </w:p>
        </w:tc>
        <w:tc>
          <w:tcPr>
            <w:tcW w:w="1169" w:type="dxa"/>
            <w:tcBorders>
              <w:top w:val="single" w:sz="4" w:space="0" w:color="auto"/>
              <w:left w:val="single" w:sz="2" w:space="0" w:color="000000"/>
              <w:bottom w:val="single" w:sz="2" w:space="0" w:color="000000"/>
              <w:right w:val="single" w:sz="2" w:space="0" w:color="000000"/>
            </w:tcBorders>
            <w:shd w:val="clear" w:color="auto" w:fill="auto"/>
            <w:vAlign w:val="center"/>
          </w:tcPr>
          <w:p w:rsidR="00E157F6" w:rsidRPr="008F78EB" w:rsidRDefault="009C0B7D" w:rsidP="009C0B7D">
            <w:pPr>
              <w:spacing w:after="0"/>
              <w:jc w:val="center"/>
              <w:rPr>
                <w:rFonts w:ascii="Times New Roman" w:hAnsi="Times New Roman" w:cs="Times New Roman"/>
                <w:sz w:val="20"/>
                <w:szCs w:val="20"/>
              </w:rPr>
            </w:pPr>
            <w:r>
              <w:rPr>
                <w:rFonts w:ascii="Times New Roman" w:hAnsi="Times New Roman" w:cs="Times New Roman"/>
                <w:sz w:val="20"/>
                <w:szCs w:val="20"/>
              </w:rPr>
              <w:t>22,987</w:t>
            </w:r>
          </w:p>
        </w:tc>
        <w:tc>
          <w:tcPr>
            <w:tcW w:w="1168" w:type="dxa"/>
            <w:tcBorders>
              <w:top w:val="single" w:sz="4" w:space="0" w:color="auto"/>
              <w:left w:val="single" w:sz="2" w:space="0" w:color="000000"/>
              <w:bottom w:val="single" w:sz="2" w:space="0" w:color="000000"/>
              <w:right w:val="single" w:sz="2" w:space="0" w:color="000000"/>
            </w:tcBorders>
            <w:shd w:val="clear" w:color="auto" w:fill="auto"/>
            <w:noWrap/>
            <w:vAlign w:val="center"/>
          </w:tcPr>
          <w:p w:rsidR="00E157F6" w:rsidRPr="008F78EB" w:rsidRDefault="005E26F1" w:rsidP="00E157F6">
            <w:pPr>
              <w:spacing w:after="0"/>
              <w:jc w:val="center"/>
              <w:rPr>
                <w:rFonts w:ascii="Times New Roman" w:hAnsi="Times New Roman" w:cs="Times New Roman"/>
                <w:sz w:val="20"/>
                <w:szCs w:val="20"/>
              </w:rPr>
            </w:pPr>
            <w:r>
              <w:rPr>
                <w:rFonts w:ascii="Times New Roman" w:hAnsi="Times New Roman" w:cs="Times New Roman"/>
                <w:sz w:val="20"/>
                <w:szCs w:val="20"/>
              </w:rPr>
              <w:t>-</w:t>
            </w:r>
          </w:p>
        </w:tc>
      </w:tr>
      <w:tr w:rsidR="002F5783" w:rsidRPr="008F78EB" w:rsidTr="00B63BD2">
        <w:trPr>
          <w:trHeight w:val="23"/>
          <w:jc w:val="center"/>
        </w:trPr>
        <w:tc>
          <w:tcPr>
            <w:tcW w:w="5794" w:type="dxa"/>
            <w:vMerge w:val="restart"/>
            <w:tcBorders>
              <w:top w:val="single" w:sz="2" w:space="0" w:color="000000"/>
              <w:left w:val="single" w:sz="2" w:space="0" w:color="000000"/>
              <w:right w:val="single" w:sz="2" w:space="0" w:color="000000"/>
            </w:tcBorders>
            <w:shd w:val="clear" w:color="auto" w:fill="auto"/>
            <w:noWrap/>
            <w:vAlign w:val="center"/>
          </w:tcPr>
          <w:p w:rsidR="00E157F6" w:rsidRPr="008F78EB" w:rsidRDefault="00E157F6" w:rsidP="00E157F6">
            <w:pPr>
              <w:spacing w:after="0"/>
              <w:jc w:val="center"/>
              <w:rPr>
                <w:rFonts w:ascii="Times New Roman" w:hAnsi="Times New Roman" w:cs="Times New Roman"/>
                <w:sz w:val="20"/>
                <w:szCs w:val="20"/>
              </w:rPr>
            </w:pPr>
            <w:r w:rsidRPr="008F78EB">
              <w:rPr>
                <w:rFonts w:ascii="Times New Roman" w:hAnsi="Times New Roman" w:cs="Times New Roman"/>
                <w:sz w:val="20"/>
                <w:szCs w:val="20"/>
              </w:rPr>
              <w:t>Покупная тепловая энергия</w:t>
            </w:r>
          </w:p>
        </w:tc>
        <w:tc>
          <w:tcPr>
            <w:tcW w:w="1197" w:type="dxa"/>
            <w:tcBorders>
              <w:top w:val="single" w:sz="2" w:space="0" w:color="000000"/>
              <w:left w:val="single" w:sz="2" w:space="0" w:color="000000"/>
              <w:bottom w:val="single" w:sz="4" w:space="0" w:color="auto"/>
              <w:right w:val="single" w:sz="2" w:space="0" w:color="000000"/>
            </w:tcBorders>
            <w:shd w:val="clear" w:color="auto" w:fill="auto"/>
            <w:noWrap/>
            <w:vAlign w:val="center"/>
          </w:tcPr>
          <w:p w:rsidR="00E157F6" w:rsidRPr="008F78EB" w:rsidRDefault="00E157F6" w:rsidP="00E157F6">
            <w:pPr>
              <w:spacing w:after="0"/>
              <w:jc w:val="center"/>
              <w:rPr>
                <w:rFonts w:ascii="Times New Roman" w:hAnsi="Times New Roman" w:cs="Times New Roman"/>
                <w:sz w:val="20"/>
                <w:szCs w:val="20"/>
              </w:rPr>
            </w:pPr>
            <w:r w:rsidRPr="008F78EB">
              <w:rPr>
                <w:rFonts w:ascii="Times New Roman" w:hAnsi="Times New Roman" w:cs="Times New Roman"/>
                <w:sz w:val="20"/>
                <w:szCs w:val="20"/>
              </w:rPr>
              <w:t>тыс. руб.</w:t>
            </w:r>
          </w:p>
        </w:tc>
        <w:tc>
          <w:tcPr>
            <w:tcW w:w="1169" w:type="dxa"/>
            <w:tcBorders>
              <w:top w:val="single" w:sz="2" w:space="0" w:color="000000"/>
              <w:left w:val="single" w:sz="2" w:space="0" w:color="000000"/>
              <w:bottom w:val="single" w:sz="4" w:space="0" w:color="auto"/>
              <w:right w:val="single" w:sz="2" w:space="0" w:color="000000"/>
            </w:tcBorders>
            <w:shd w:val="clear" w:color="auto" w:fill="auto"/>
            <w:vAlign w:val="center"/>
          </w:tcPr>
          <w:p w:rsidR="00E157F6" w:rsidRPr="008F78EB" w:rsidRDefault="009C2672" w:rsidP="00E157F6">
            <w:pPr>
              <w:spacing w:after="0"/>
              <w:jc w:val="center"/>
              <w:rPr>
                <w:rFonts w:ascii="Times New Roman" w:hAnsi="Times New Roman" w:cs="Times New Roman"/>
                <w:sz w:val="20"/>
                <w:szCs w:val="20"/>
              </w:rPr>
            </w:pPr>
            <w:r>
              <w:rPr>
                <w:rFonts w:ascii="Times New Roman" w:hAnsi="Times New Roman" w:cs="Times New Roman"/>
                <w:sz w:val="20"/>
                <w:szCs w:val="20"/>
              </w:rPr>
              <w:t>-</w:t>
            </w:r>
          </w:p>
        </w:tc>
        <w:tc>
          <w:tcPr>
            <w:tcW w:w="1168" w:type="dxa"/>
            <w:tcBorders>
              <w:top w:val="single" w:sz="2" w:space="0" w:color="000000"/>
              <w:left w:val="single" w:sz="2" w:space="0" w:color="000000"/>
              <w:bottom w:val="single" w:sz="4" w:space="0" w:color="auto"/>
              <w:right w:val="single" w:sz="2" w:space="0" w:color="000000"/>
            </w:tcBorders>
            <w:shd w:val="clear" w:color="auto" w:fill="auto"/>
            <w:noWrap/>
            <w:vAlign w:val="center"/>
          </w:tcPr>
          <w:p w:rsidR="00E157F6" w:rsidRPr="008F78EB" w:rsidRDefault="005E26F1" w:rsidP="00E157F6">
            <w:pPr>
              <w:spacing w:after="0"/>
              <w:jc w:val="center"/>
              <w:rPr>
                <w:rFonts w:ascii="Times New Roman" w:hAnsi="Times New Roman" w:cs="Times New Roman"/>
                <w:sz w:val="20"/>
                <w:szCs w:val="20"/>
              </w:rPr>
            </w:pPr>
            <w:r>
              <w:rPr>
                <w:rFonts w:ascii="Times New Roman" w:hAnsi="Times New Roman" w:cs="Times New Roman"/>
                <w:sz w:val="20"/>
                <w:szCs w:val="20"/>
              </w:rPr>
              <w:t>-</w:t>
            </w:r>
          </w:p>
        </w:tc>
      </w:tr>
      <w:tr w:rsidR="002F5783" w:rsidRPr="008F78EB" w:rsidTr="00B63BD2">
        <w:trPr>
          <w:trHeight w:val="23"/>
          <w:jc w:val="center"/>
        </w:trPr>
        <w:tc>
          <w:tcPr>
            <w:tcW w:w="5794" w:type="dxa"/>
            <w:vMerge/>
            <w:tcBorders>
              <w:left w:val="single" w:sz="2" w:space="0" w:color="000000"/>
              <w:bottom w:val="single" w:sz="2" w:space="0" w:color="000000"/>
              <w:right w:val="single" w:sz="2" w:space="0" w:color="000000"/>
            </w:tcBorders>
            <w:shd w:val="clear" w:color="auto" w:fill="auto"/>
            <w:noWrap/>
            <w:vAlign w:val="center"/>
          </w:tcPr>
          <w:p w:rsidR="00E157F6" w:rsidRPr="008F78EB" w:rsidRDefault="00E157F6" w:rsidP="00E157F6">
            <w:pPr>
              <w:spacing w:after="0"/>
              <w:jc w:val="center"/>
              <w:rPr>
                <w:rFonts w:ascii="Times New Roman" w:hAnsi="Times New Roman" w:cs="Times New Roman"/>
                <w:sz w:val="20"/>
                <w:szCs w:val="20"/>
              </w:rPr>
            </w:pPr>
          </w:p>
        </w:tc>
        <w:tc>
          <w:tcPr>
            <w:tcW w:w="1197" w:type="dxa"/>
            <w:tcBorders>
              <w:top w:val="single" w:sz="4" w:space="0" w:color="auto"/>
              <w:left w:val="single" w:sz="2" w:space="0" w:color="000000"/>
              <w:bottom w:val="single" w:sz="2" w:space="0" w:color="000000"/>
              <w:right w:val="single" w:sz="2" w:space="0" w:color="000000"/>
            </w:tcBorders>
            <w:shd w:val="clear" w:color="auto" w:fill="auto"/>
            <w:noWrap/>
            <w:vAlign w:val="center"/>
          </w:tcPr>
          <w:p w:rsidR="00E157F6" w:rsidRPr="008F78EB" w:rsidRDefault="00E157F6" w:rsidP="00E157F6">
            <w:pPr>
              <w:spacing w:after="0"/>
              <w:jc w:val="center"/>
              <w:rPr>
                <w:rFonts w:ascii="Times New Roman" w:hAnsi="Times New Roman" w:cs="Times New Roman"/>
                <w:sz w:val="20"/>
                <w:szCs w:val="20"/>
              </w:rPr>
            </w:pPr>
            <w:r w:rsidRPr="008F78EB">
              <w:rPr>
                <w:rFonts w:ascii="Times New Roman" w:hAnsi="Times New Roman" w:cs="Times New Roman"/>
                <w:sz w:val="20"/>
                <w:szCs w:val="20"/>
              </w:rPr>
              <w:t>Тыс. Гкал</w:t>
            </w:r>
          </w:p>
        </w:tc>
        <w:tc>
          <w:tcPr>
            <w:tcW w:w="1169" w:type="dxa"/>
            <w:tcBorders>
              <w:top w:val="single" w:sz="4" w:space="0" w:color="auto"/>
              <w:left w:val="single" w:sz="2" w:space="0" w:color="000000"/>
              <w:bottom w:val="single" w:sz="2" w:space="0" w:color="000000"/>
              <w:right w:val="single" w:sz="2" w:space="0" w:color="000000"/>
            </w:tcBorders>
            <w:shd w:val="clear" w:color="auto" w:fill="auto"/>
            <w:vAlign w:val="center"/>
          </w:tcPr>
          <w:p w:rsidR="00E157F6" w:rsidRPr="008F78EB" w:rsidRDefault="009C2672" w:rsidP="00E157F6">
            <w:pPr>
              <w:spacing w:after="0"/>
              <w:jc w:val="center"/>
              <w:rPr>
                <w:rFonts w:ascii="Times New Roman" w:hAnsi="Times New Roman" w:cs="Times New Roman"/>
                <w:sz w:val="20"/>
                <w:szCs w:val="20"/>
              </w:rPr>
            </w:pPr>
            <w:r>
              <w:rPr>
                <w:rFonts w:ascii="Times New Roman" w:hAnsi="Times New Roman" w:cs="Times New Roman"/>
                <w:sz w:val="20"/>
                <w:szCs w:val="20"/>
              </w:rPr>
              <w:t>-</w:t>
            </w:r>
          </w:p>
        </w:tc>
        <w:tc>
          <w:tcPr>
            <w:tcW w:w="1168" w:type="dxa"/>
            <w:tcBorders>
              <w:top w:val="single" w:sz="4" w:space="0" w:color="auto"/>
              <w:left w:val="single" w:sz="2" w:space="0" w:color="000000"/>
              <w:bottom w:val="single" w:sz="2" w:space="0" w:color="000000"/>
              <w:right w:val="single" w:sz="2" w:space="0" w:color="000000"/>
            </w:tcBorders>
            <w:shd w:val="clear" w:color="auto" w:fill="auto"/>
            <w:noWrap/>
            <w:vAlign w:val="center"/>
          </w:tcPr>
          <w:p w:rsidR="00E157F6" w:rsidRPr="008F78EB" w:rsidRDefault="005E26F1" w:rsidP="00E157F6">
            <w:pPr>
              <w:spacing w:after="0"/>
              <w:jc w:val="center"/>
              <w:rPr>
                <w:rFonts w:ascii="Times New Roman" w:hAnsi="Times New Roman" w:cs="Times New Roman"/>
                <w:sz w:val="20"/>
                <w:szCs w:val="20"/>
              </w:rPr>
            </w:pPr>
            <w:r>
              <w:rPr>
                <w:rFonts w:ascii="Times New Roman" w:hAnsi="Times New Roman" w:cs="Times New Roman"/>
                <w:sz w:val="20"/>
                <w:szCs w:val="20"/>
              </w:rPr>
              <w:t>-</w:t>
            </w:r>
          </w:p>
        </w:tc>
      </w:tr>
      <w:tr w:rsidR="002F5783" w:rsidRPr="008F78EB" w:rsidTr="00B63BD2">
        <w:trPr>
          <w:trHeight w:val="23"/>
          <w:jc w:val="center"/>
        </w:trPr>
        <w:tc>
          <w:tcPr>
            <w:tcW w:w="5794"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E157F6" w:rsidRPr="008F78EB" w:rsidRDefault="00E157F6" w:rsidP="00E157F6">
            <w:pPr>
              <w:spacing w:after="0"/>
              <w:jc w:val="center"/>
              <w:rPr>
                <w:rFonts w:ascii="Times New Roman" w:hAnsi="Times New Roman" w:cs="Times New Roman"/>
                <w:sz w:val="20"/>
                <w:szCs w:val="20"/>
              </w:rPr>
            </w:pPr>
            <w:r w:rsidRPr="008F78EB">
              <w:rPr>
                <w:rFonts w:ascii="Times New Roman" w:hAnsi="Times New Roman" w:cs="Times New Roman"/>
                <w:sz w:val="20"/>
                <w:szCs w:val="20"/>
              </w:rPr>
              <w:t>Отпуск тепловой энергии</w:t>
            </w:r>
          </w:p>
        </w:tc>
        <w:tc>
          <w:tcPr>
            <w:tcW w:w="1197"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E157F6" w:rsidRPr="008F78EB" w:rsidRDefault="00E157F6" w:rsidP="00E157F6">
            <w:pPr>
              <w:spacing w:after="0"/>
              <w:jc w:val="center"/>
              <w:rPr>
                <w:rFonts w:ascii="Times New Roman" w:hAnsi="Times New Roman" w:cs="Times New Roman"/>
                <w:sz w:val="20"/>
                <w:szCs w:val="20"/>
              </w:rPr>
            </w:pPr>
            <w:r w:rsidRPr="008F78EB">
              <w:rPr>
                <w:rFonts w:ascii="Times New Roman" w:hAnsi="Times New Roman" w:cs="Times New Roman"/>
                <w:sz w:val="20"/>
                <w:szCs w:val="20"/>
              </w:rPr>
              <w:t>Тыс. Гкал</w:t>
            </w:r>
          </w:p>
        </w:tc>
        <w:tc>
          <w:tcPr>
            <w:tcW w:w="1169" w:type="dxa"/>
            <w:tcBorders>
              <w:top w:val="single" w:sz="2" w:space="0" w:color="000000"/>
              <w:left w:val="single" w:sz="2" w:space="0" w:color="000000"/>
              <w:bottom w:val="single" w:sz="2" w:space="0" w:color="000000"/>
              <w:right w:val="single" w:sz="2" w:space="0" w:color="000000"/>
            </w:tcBorders>
            <w:shd w:val="clear" w:color="auto" w:fill="auto"/>
            <w:vAlign w:val="center"/>
          </w:tcPr>
          <w:p w:rsidR="00E157F6" w:rsidRPr="008F78EB" w:rsidRDefault="00643660" w:rsidP="00616379">
            <w:pPr>
              <w:spacing w:after="0"/>
              <w:jc w:val="center"/>
              <w:rPr>
                <w:rFonts w:ascii="Times New Roman" w:hAnsi="Times New Roman" w:cs="Times New Roman"/>
                <w:sz w:val="20"/>
                <w:szCs w:val="20"/>
              </w:rPr>
            </w:pPr>
            <w:r>
              <w:rPr>
                <w:rFonts w:ascii="Times New Roman" w:hAnsi="Times New Roman" w:cs="Times New Roman"/>
                <w:sz w:val="20"/>
                <w:szCs w:val="20"/>
              </w:rPr>
              <w:t>0,8</w:t>
            </w:r>
            <w:r w:rsidR="00616379">
              <w:rPr>
                <w:rFonts w:ascii="Times New Roman" w:hAnsi="Times New Roman" w:cs="Times New Roman"/>
                <w:sz w:val="20"/>
                <w:szCs w:val="20"/>
              </w:rPr>
              <w:t>54</w:t>
            </w:r>
          </w:p>
        </w:tc>
        <w:tc>
          <w:tcPr>
            <w:tcW w:w="1168"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E157F6" w:rsidRPr="008F78EB" w:rsidRDefault="005E26F1" w:rsidP="00E157F6">
            <w:pPr>
              <w:spacing w:after="0"/>
              <w:jc w:val="center"/>
              <w:rPr>
                <w:rFonts w:ascii="Times New Roman" w:hAnsi="Times New Roman" w:cs="Times New Roman"/>
                <w:sz w:val="20"/>
                <w:szCs w:val="20"/>
              </w:rPr>
            </w:pPr>
            <w:r>
              <w:rPr>
                <w:rFonts w:ascii="Times New Roman" w:hAnsi="Times New Roman" w:cs="Times New Roman"/>
                <w:sz w:val="20"/>
                <w:szCs w:val="20"/>
              </w:rPr>
              <w:t>-</w:t>
            </w:r>
          </w:p>
        </w:tc>
      </w:tr>
    </w:tbl>
    <w:p w:rsidR="005548EA" w:rsidRPr="008F78EB" w:rsidRDefault="005548EA" w:rsidP="005548EA">
      <w:pPr>
        <w:rPr>
          <w:rFonts w:ascii="Times New Roman" w:hAnsi="Times New Roman" w:cs="Times New Roman"/>
        </w:rPr>
      </w:pPr>
    </w:p>
    <w:p w:rsidR="00433599" w:rsidRPr="008F78EB" w:rsidRDefault="00433599" w:rsidP="00FC361B">
      <w:pPr>
        <w:pStyle w:val="2"/>
        <w:spacing w:line="360" w:lineRule="auto"/>
        <w:jc w:val="center"/>
        <w:rPr>
          <w:rFonts w:cs="Times New Roman"/>
          <w:color w:val="auto"/>
        </w:rPr>
      </w:pPr>
      <w:bookmarkStart w:id="191" w:name="_Toc73010734"/>
      <w:r w:rsidRPr="008F78EB">
        <w:rPr>
          <w:rFonts w:cs="Times New Roman"/>
          <w:color w:val="auto"/>
        </w:rPr>
        <w:lastRenderedPageBreak/>
        <w:t>Часть 11 «Цены (тарифы) в сфере теплоснабжения»</w:t>
      </w:r>
      <w:bookmarkEnd w:id="191"/>
    </w:p>
    <w:p w:rsidR="00010ECF" w:rsidRPr="0021018A" w:rsidRDefault="00010ECF" w:rsidP="00557226">
      <w:pPr>
        <w:pStyle w:val="3"/>
        <w:spacing w:line="360" w:lineRule="auto"/>
        <w:rPr>
          <w:rFonts w:cs="Times New Roman"/>
          <w:b/>
          <w:color w:val="auto"/>
        </w:rPr>
      </w:pPr>
      <w:bookmarkStart w:id="192" w:name="_Toc535409544"/>
      <w:bookmarkStart w:id="193" w:name="_Toc73010735"/>
      <w:bookmarkStart w:id="194" w:name="sub_1491"/>
      <w:r w:rsidRPr="0021018A">
        <w:rPr>
          <w:rFonts w:cs="Times New Roman"/>
          <w:b/>
          <w:color w:val="auto"/>
        </w:rPr>
        <w:t xml:space="preserve">1.11.1 Описание динамики утвержденных цен (тарифов), устанавливаемых органами исполнительной власти субъекта Российской Федерации в области государственного регулирования цен (тарифов) по каждому из регулируемых видов деятельности и по каждой </w:t>
      </w:r>
      <w:proofErr w:type="spellStart"/>
      <w:r w:rsidRPr="0021018A">
        <w:rPr>
          <w:rFonts w:cs="Times New Roman"/>
          <w:b/>
          <w:color w:val="auto"/>
        </w:rPr>
        <w:t>теплосетевой</w:t>
      </w:r>
      <w:proofErr w:type="spellEnd"/>
      <w:r w:rsidRPr="0021018A">
        <w:rPr>
          <w:rFonts w:cs="Times New Roman"/>
          <w:b/>
          <w:color w:val="auto"/>
        </w:rPr>
        <w:t xml:space="preserve"> и теплоснабжающей организации с учетом последних 3 лет;</w:t>
      </w:r>
      <w:bookmarkEnd w:id="192"/>
      <w:bookmarkEnd w:id="193"/>
    </w:p>
    <w:p w:rsidR="0017373B" w:rsidRDefault="0017373B" w:rsidP="0017373B">
      <w:pPr>
        <w:pStyle w:val="ae"/>
        <w:rPr>
          <w:rFonts w:cs="Times New Roman"/>
        </w:rPr>
      </w:pPr>
      <w:r w:rsidRPr="00EB10C3">
        <w:rPr>
          <w:rFonts w:cs="Times New Roman"/>
          <w:shd w:val="clear" w:color="auto" w:fill="FFFFFF" w:themeFill="background1"/>
        </w:rPr>
        <w:t>Динамика тарифов на тепловую</w:t>
      </w:r>
      <w:r w:rsidRPr="008F78EB">
        <w:rPr>
          <w:rFonts w:cs="Times New Roman"/>
        </w:rPr>
        <w:t xml:space="preserve"> энергию представлена на рисунке </w:t>
      </w:r>
      <w:r w:rsidR="006E2DD7">
        <w:rPr>
          <w:rFonts w:cs="Times New Roman"/>
        </w:rPr>
        <w:t>7</w:t>
      </w:r>
      <w:r w:rsidRPr="008F78EB">
        <w:rPr>
          <w:rFonts w:cs="Times New Roman"/>
        </w:rPr>
        <w:t>.</w:t>
      </w:r>
    </w:p>
    <w:p w:rsidR="00C02EE1" w:rsidRPr="00C02EE1" w:rsidRDefault="00E44FFB" w:rsidP="00C02EE1">
      <w:pPr>
        <w:spacing w:after="0" w:line="360" w:lineRule="auto"/>
        <w:jc w:val="both"/>
        <w:rPr>
          <w:rFonts w:ascii="Times New Roman" w:eastAsia="Times New Roman" w:hAnsi="Times New Roman" w:cs="Times New Roman"/>
          <w:sz w:val="24"/>
          <w:szCs w:val="24"/>
          <w:lang w:eastAsia="ru-RU"/>
        </w:rPr>
      </w:pPr>
      <w:r w:rsidRPr="008F78EB">
        <w:rPr>
          <w:rFonts w:cs="Times New Roman"/>
          <w:noProof/>
          <w:lang w:eastAsia="ru-RU"/>
        </w:rPr>
        <w:drawing>
          <wp:inline distT="0" distB="0" distL="0" distR="0" wp14:anchorId="4CF0DA30" wp14:editId="4EEF4C7D">
            <wp:extent cx="5940425" cy="3836524"/>
            <wp:effectExtent l="0" t="0" r="3175" b="12065"/>
            <wp:docPr id="8" name="Диаграмма 8"/>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rsidR="0017373B" w:rsidRPr="008F78EB" w:rsidRDefault="0017373B" w:rsidP="0017373B">
      <w:pPr>
        <w:pStyle w:val="aa"/>
        <w:spacing w:line="360" w:lineRule="auto"/>
        <w:jc w:val="center"/>
        <w:rPr>
          <w:rFonts w:ascii="Times New Roman" w:hAnsi="Times New Roman" w:cs="Times New Roman"/>
          <w:b/>
          <w:i w:val="0"/>
          <w:color w:val="auto"/>
          <w:sz w:val="24"/>
          <w:szCs w:val="24"/>
        </w:rPr>
      </w:pPr>
      <w:r w:rsidRPr="008F78EB">
        <w:rPr>
          <w:rFonts w:ascii="Times New Roman" w:hAnsi="Times New Roman" w:cs="Times New Roman"/>
          <w:b/>
          <w:i w:val="0"/>
          <w:color w:val="auto"/>
          <w:sz w:val="24"/>
          <w:szCs w:val="24"/>
        </w:rPr>
        <w:t xml:space="preserve">Рисунок </w:t>
      </w:r>
      <w:r w:rsidR="006E2DD7">
        <w:rPr>
          <w:rFonts w:ascii="Times New Roman" w:hAnsi="Times New Roman" w:cs="Times New Roman"/>
          <w:b/>
          <w:i w:val="0"/>
          <w:color w:val="auto"/>
          <w:sz w:val="24"/>
          <w:szCs w:val="24"/>
        </w:rPr>
        <w:t>7</w:t>
      </w:r>
      <w:r w:rsidRPr="008F78EB">
        <w:rPr>
          <w:rFonts w:ascii="Times New Roman" w:hAnsi="Times New Roman" w:cs="Times New Roman"/>
          <w:b/>
          <w:i w:val="0"/>
          <w:color w:val="auto"/>
          <w:sz w:val="24"/>
          <w:szCs w:val="24"/>
        </w:rPr>
        <w:t xml:space="preserve"> – </w:t>
      </w:r>
      <w:r w:rsidRPr="008F78EB">
        <w:rPr>
          <w:rFonts w:ascii="Times New Roman" w:hAnsi="Times New Roman" w:cs="Times New Roman"/>
          <w:i w:val="0"/>
          <w:color w:val="auto"/>
          <w:sz w:val="24"/>
          <w:szCs w:val="24"/>
        </w:rPr>
        <w:t>Динамика тарифов на тепловую энергию</w:t>
      </w:r>
    </w:p>
    <w:p w:rsidR="00010ECF" w:rsidRPr="008C19DF" w:rsidRDefault="00010ECF" w:rsidP="00557226">
      <w:pPr>
        <w:pStyle w:val="3"/>
        <w:spacing w:line="360" w:lineRule="auto"/>
        <w:rPr>
          <w:rFonts w:cs="Times New Roman"/>
          <w:b/>
          <w:color w:val="auto"/>
        </w:rPr>
      </w:pPr>
      <w:bookmarkStart w:id="195" w:name="_Toc535409545"/>
      <w:bookmarkStart w:id="196" w:name="_Toc73010736"/>
      <w:bookmarkStart w:id="197" w:name="sub_1492"/>
      <w:bookmarkEnd w:id="194"/>
      <w:r w:rsidRPr="008C19DF">
        <w:rPr>
          <w:rFonts w:cs="Times New Roman"/>
          <w:b/>
          <w:color w:val="auto"/>
        </w:rPr>
        <w:t>1.11.2 Описание структуры цен (тарифов), установленных на момент разработки схемы теплоснабжения;</w:t>
      </w:r>
      <w:bookmarkEnd w:id="195"/>
      <w:bookmarkEnd w:id="196"/>
    </w:p>
    <w:p w:rsidR="0017373B" w:rsidRPr="008F78EB" w:rsidRDefault="0017373B" w:rsidP="0017373B">
      <w:pPr>
        <w:spacing w:after="0" w:line="360" w:lineRule="auto"/>
        <w:ind w:firstLine="709"/>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 xml:space="preserve">На момент разработки схемы теплоснабжения действующие тарифы для потребителей, оплачивающих производство и передачу тепловой энергии, представлены в таблице </w:t>
      </w:r>
      <w:r w:rsidR="008C19DF">
        <w:rPr>
          <w:rFonts w:ascii="Times New Roman" w:eastAsia="Times New Roman" w:hAnsi="Times New Roman" w:cs="Times New Roman"/>
          <w:sz w:val="24"/>
          <w:szCs w:val="24"/>
          <w:lang w:eastAsia="ru-RU"/>
        </w:rPr>
        <w:t>2</w:t>
      </w:r>
      <w:r w:rsidR="00C02EE1">
        <w:rPr>
          <w:rFonts w:ascii="Times New Roman" w:eastAsia="Times New Roman" w:hAnsi="Times New Roman" w:cs="Times New Roman"/>
          <w:sz w:val="24"/>
          <w:szCs w:val="24"/>
          <w:lang w:eastAsia="ru-RU"/>
        </w:rPr>
        <w:t>5</w:t>
      </w:r>
      <w:r w:rsidRPr="008F78EB">
        <w:rPr>
          <w:rFonts w:ascii="Times New Roman" w:eastAsia="Times New Roman" w:hAnsi="Times New Roman" w:cs="Times New Roman"/>
          <w:sz w:val="24"/>
          <w:szCs w:val="24"/>
          <w:lang w:eastAsia="ru-RU"/>
        </w:rPr>
        <w:t>.</w:t>
      </w:r>
    </w:p>
    <w:p w:rsidR="0017373B" w:rsidRPr="008F78EB" w:rsidRDefault="0017373B" w:rsidP="0017373B">
      <w:pPr>
        <w:spacing w:after="0" w:line="276" w:lineRule="auto"/>
        <w:ind w:firstLine="709"/>
        <w:rPr>
          <w:rFonts w:ascii="Times New Roman" w:eastAsia="Times New Roman" w:hAnsi="Times New Roman" w:cs="Times New Roman"/>
          <w:i/>
          <w:iCs/>
          <w:sz w:val="18"/>
          <w:szCs w:val="18"/>
          <w:lang w:eastAsia="ru-RU"/>
        </w:rPr>
      </w:pPr>
      <w:r w:rsidRPr="008F78EB">
        <w:rPr>
          <w:rFonts w:ascii="Times New Roman" w:eastAsia="Times New Roman" w:hAnsi="Times New Roman" w:cs="Times New Roman"/>
          <w:b/>
          <w:iCs/>
          <w:sz w:val="24"/>
          <w:szCs w:val="24"/>
          <w:lang w:eastAsia="ru-RU"/>
        </w:rPr>
        <w:t xml:space="preserve">Таблица </w:t>
      </w:r>
      <w:r w:rsidR="005D0FE3">
        <w:rPr>
          <w:rFonts w:ascii="Times New Roman" w:eastAsia="Times New Roman" w:hAnsi="Times New Roman" w:cs="Times New Roman"/>
          <w:b/>
          <w:iCs/>
          <w:sz w:val="24"/>
          <w:szCs w:val="24"/>
          <w:lang w:eastAsia="ru-RU"/>
        </w:rPr>
        <w:t>2</w:t>
      </w:r>
      <w:r w:rsidR="00C02EE1">
        <w:rPr>
          <w:rFonts w:ascii="Times New Roman" w:eastAsia="Times New Roman" w:hAnsi="Times New Roman" w:cs="Times New Roman"/>
          <w:b/>
          <w:iCs/>
          <w:sz w:val="24"/>
          <w:szCs w:val="24"/>
          <w:lang w:eastAsia="ru-RU"/>
        </w:rPr>
        <w:t>5</w:t>
      </w:r>
      <w:r w:rsidRPr="008F78EB">
        <w:rPr>
          <w:rFonts w:ascii="Times New Roman" w:eastAsia="Times New Roman" w:hAnsi="Times New Roman" w:cs="Times New Roman"/>
          <w:iCs/>
          <w:sz w:val="24"/>
          <w:szCs w:val="24"/>
          <w:lang w:eastAsia="ru-RU"/>
        </w:rPr>
        <w:t xml:space="preserve"> – Тарифы на тепловую энергию</w:t>
      </w:r>
    </w:p>
    <w:tbl>
      <w:tblPr>
        <w:tblW w:w="5000" w:type="pct"/>
        <w:tblLook w:val="04A0" w:firstRow="1" w:lastRow="0" w:firstColumn="1" w:lastColumn="0" w:noHBand="0" w:noVBand="1"/>
      </w:tblPr>
      <w:tblGrid>
        <w:gridCol w:w="3544"/>
        <w:gridCol w:w="2366"/>
        <w:gridCol w:w="1740"/>
        <w:gridCol w:w="1695"/>
      </w:tblGrid>
      <w:tr w:rsidR="00E44FFB" w:rsidRPr="008F78EB" w:rsidTr="003A5888">
        <w:trPr>
          <w:trHeight w:val="20"/>
        </w:trPr>
        <w:tc>
          <w:tcPr>
            <w:tcW w:w="1896"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44FFB" w:rsidRPr="008F78EB" w:rsidRDefault="00E44FFB" w:rsidP="003A5888">
            <w:pPr>
              <w:spacing w:after="0" w:line="240" w:lineRule="auto"/>
              <w:jc w:val="center"/>
              <w:rPr>
                <w:rFonts w:ascii="Times New Roman" w:eastAsia="Times New Roman" w:hAnsi="Times New Roman" w:cs="Times New Roman"/>
                <w:sz w:val="20"/>
                <w:szCs w:val="20"/>
                <w:lang w:eastAsia="ru-RU"/>
              </w:rPr>
            </w:pPr>
            <w:r w:rsidRPr="008F78EB">
              <w:rPr>
                <w:rFonts w:ascii="Times New Roman" w:eastAsia="Times New Roman" w:hAnsi="Times New Roman" w:cs="Times New Roman"/>
                <w:sz w:val="20"/>
                <w:szCs w:val="20"/>
                <w:lang w:eastAsia="ru-RU"/>
              </w:rPr>
              <w:t>Наименование теплоснабжающей организации</w:t>
            </w:r>
          </w:p>
        </w:tc>
        <w:tc>
          <w:tcPr>
            <w:tcW w:w="1266"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44FFB" w:rsidRPr="008F78EB" w:rsidRDefault="00E44FFB" w:rsidP="003A5888">
            <w:pPr>
              <w:spacing w:after="0" w:line="240" w:lineRule="auto"/>
              <w:jc w:val="center"/>
              <w:rPr>
                <w:rFonts w:ascii="Times New Roman" w:eastAsia="Times New Roman" w:hAnsi="Times New Roman" w:cs="Times New Roman"/>
                <w:sz w:val="20"/>
                <w:szCs w:val="20"/>
                <w:lang w:eastAsia="ru-RU"/>
              </w:rPr>
            </w:pPr>
            <w:r w:rsidRPr="008F78EB">
              <w:rPr>
                <w:rFonts w:ascii="Times New Roman" w:eastAsia="Times New Roman" w:hAnsi="Times New Roman" w:cs="Times New Roman"/>
                <w:sz w:val="20"/>
                <w:szCs w:val="20"/>
                <w:lang w:eastAsia="ru-RU"/>
              </w:rPr>
              <w:t>Год</w:t>
            </w:r>
          </w:p>
        </w:tc>
        <w:tc>
          <w:tcPr>
            <w:tcW w:w="1838" w:type="pct"/>
            <w:gridSpan w:val="2"/>
            <w:tcBorders>
              <w:top w:val="single" w:sz="4" w:space="0" w:color="auto"/>
              <w:left w:val="nil"/>
              <w:bottom w:val="single" w:sz="4" w:space="0" w:color="auto"/>
              <w:right w:val="single" w:sz="4" w:space="0" w:color="000000"/>
            </w:tcBorders>
            <w:shd w:val="clear" w:color="auto" w:fill="auto"/>
            <w:vAlign w:val="center"/>
            <w:hideMark/>
          </w:tcPr>
          <w:p w:rsidR="00E44FFB" w:rsidRPr="008F78EB" w:rsidRDefault="00E44FFB" w:rsidP="003A5888">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2020 г</w:t>
            </w:r>
          </w:p>
        </w:tc>
      </w:tr>
      <w:tr w:rsidR="00E44FFB" w:rsidRPr="008F78EB" w:rsidTr="003A5888">
        <w:trPr>
          <w:trHeight w:val="20"/>
        </w:trPr>
        <w:tc>
          <w:tcPr>
            <w:tcW w:w="1896" w:type="pct"/>
            <w:vMerge/>
            <w:tcBorders>
              <w:top w:val="single" w:sz="4" w:space="0" w:color="auto"/>
              <w:left w:val="single" w:sz="4" w:space="0" w:color="auto"/>
              <w:bottom w:val="single" w:sz="4" w:space="0" w:color="auto"/>
              <w:right w:val="single" w:sz="4" w:space="0" w:color="auto"/>
            </w:tcBorders>
            <w:vAlign w:val="center"/>
            <w:hideMark/>
          </w:tcPr>
          <w:p w:rsidR="00E44FFB" w:rsidRPr="008F78EB" w:rsidRDefault="00E44FFB" w:rsidP="003A5888">
            <w:pPr>
              <w:spacing w:after="0" w:line="240" w:lineRule="auto"/>
              <w:jc w:val="center"/>
              <w:rPr>
                <w:rFonts w:ascii="Times New Roman" w:eastAsia="Times New Roman" w:hAnsi="Times New Roman" w:cs="Times New Roman"/>
                <w:sz w:val="20"/>
                <w:szCs w:val="20"/>
                <w:lang w:eastAsia="ru-RU"/>
              </w:rPr>
            </w:pPr>
          </w:p>
        </w:tc>
        <w:tc>
          <w:tcPr>
            <w:tcW w:w="1266" w:type="pct"/>
            <w:vMerge/>
            <w:tcBorders>
              <w:top w:val="single" w:sz="4" w:space="0" w:color="auto"/>
              <w:left w:val="single" w:sz="4" w:space="0" w:color="auto"/>
              <w:bottom w:val="single" w:sz="4" w:space="0" w:color="auto"/>
              <w:right w:val="single" w:sz="4" w:space="0" w:color="auto"/>
            </w:tcBorders>
            <w:vAlign w:val="center"/>
            <w:hideMark/>
          </w:tcPr>
          <w:p w:rsidR="00E44FFB" w:rsidRPr="008F78EB" w:rsidRDefault="00E44FFB" w:rsidP="003A5888">
            <w:pPr>
              <w:spacing w:after="0" w:line="240" w:lineRule="auto"/>
              <w:jc w:val="center"/>
              <w:rPr>
                <w:rFonts w:ascii="Times New Roman" w:eastAsia="Times New Roman" w:hAnsi="Times New Roman" w:cs="Times New Roman"/>
                <w:sz w:val="20"/>
                <w:szCs w:val="20"/>
                <w:lang w:eastAsia="ru-RU"/>
              </w:rPr>
            </w:pPr>
          </w:p>
        </w:tc>
        <w:tc>
          <w:tcPr>
            <w:tcW w:w="931" w:type="pct"/>
            <w:tcBorders>
              <w:top w:val="nil"/>
              <w:left w:val="nil"/>
              <w:bottom w:val="single" w:sz="4" w:space="0" w:color="auto"/>
            </w:tcBorders>
            <w:shd w:val="clear" w:color="auto" w:fill="auto"/>
            <w:vAlign w:val="center"/>
            <w:hideMark/>
          </w:tcPr>
          <w:p w:rsidR="00E44FFB" w:rsidRPr="008F78EB" w:rsidRDefault="00E44FFB" w:rsidP="003A5888">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01.01-30.06.2020</w:t>
            </w:r>
          </w:p>
        </w:tc>
        <w:tc>
          <w:tcPr>
            <w:tcW w:w="907" w:type="pct"/>
            <w:tcBorders>
              <w:top w:val="nil"/>
              <w:bottom w:val="single" w:sz="4" w:space="0" w:color="auto"/>
              <w:right w:val="single" w:sz="4" w:space="0" w:color="auto"/>
            </w:tcBorders>
            <w:shd w:val="clear" w:color="auto" w:fill="auto"/>
            <w:vAlign w:val="center"/>
            <w:hideMark/>
          </w:tcPr>
          <w:p w:rsidR="00E44FFB" w:rsidRPr="008F78EB" w:rsidRDefault="00E44FFB" w:rsidP="003A5888">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01.07-31.12.2020</w:t>
            </w:r>
          </w:p>
        </w:tc>
      </w:tr>
      <w:tr w:rsidR="00E44FFB" w:rsidRPr="008F78EB" w:rsidTr="003A5888">
        <w:trPr>
          <w:trHeight w:val="20"/>
        </w:trPr>
        <w:tc>
          <w:tcPr>
            <w:tcW w:w="1896" w:type="pct"/>
            <w:tcBorders>
              <w:top w:val="nil"/>
              <w:left w:val="single" w:sz="4" w:space="0" w:color="auto"/>
              <w:bottom w:val="single" w:sz="4" w:space="0" w:color="auto"/>
              <w:right w:val="single" w:sz="4" w:space="0" w:color="auto"/>
            </w:tcBorders>
            <w:shd w:val="clear" w:color="auto" w:fill="auto"/>
            <w:vAlign w:val="center"/>
            <w:hideMark/>
          </w:tcPr>
          <w:p w:rsidR="00E44FFB" w:rsidRPr="008F78EB" w:rsidRDefault="00E44FFB" w:rsidP="003A5888">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МУП ЧМР «Теплоснабжение»</w:t>
            </w:r>
          </w:p>
        </w:tc>
        <w:tc>
          <w:tcPr>
            <w:tcW w:w="1266" w:type="pct"/>
            <w:tcBorders>
              <w:top w:val="nil"/>
              <w:left w:val="nil"/>
              <w:bottom w:val="single" w:sz="4" w:space="0" w:color="auto"/>
              <w:right w:val="single" w:sz="4" w:space="0" w:color="auto"/>
            </w:tcBorders>
            <w:shd w:val="clear" w:color="auto" w:fill="auto"/>
            <w:vAlign w:val="center"/>
            <w:hideMark/>
          </w:tcPr>
          <w:p w:rsidR="00E44FFB" w:rsidRPr="008F78EB" w:rsidRDefault="00E44FFB" w:rsidP="003A5888">
            <w:pPr>
              <w:spacing w:after="0" w:line="240" w:lineRule="auto"/>
              <w:jc w:val="center"/>
              <w:rPr>
                <w:rFonts w:ascii="Times New Roman" w:eastAsia="Times New Roman" w:hAnsi="Times New Roman" w:cs="Times New Roman"/>
                <w:sz w:val="20"/>
                <w:szCs w:val="20"/>
                <w:lang w:eastAsia="ru-RU"/>
              </w:rPr>
            </w:pPr>
            <w:r w:rsidRPr="008F78EB">
              <w:rPr>
                <w:rFonts w:ascii="Times New Roman" w:eastAsia="Times New Roman" w:hAnsi="Times New Roman" w:cs="Times New Roman"/>
                <w:sz w:val="20"/>
                <w:szCs w:val="20"/>
                <w:lang w:eastAsia="ru-RU"/>
              </w:rPr>
              <w:t>Тарифы на те</w:t>
            </w:r>
            <w:r w:rsidR="00B458C0">
              <w:rPr>
                <w:rFonts w:ascii="Times New Roman" w:eastAsia="Times New Roman" w:hAnsi="Times New Roman" w:cs="Times New Roman"/>
                <w:sz w:val="20"/>
                <w:szCs w:val="20"/>
                <w:lang w:eastAsia="ru-RU"/>
              </w:rPr>
              <w:t xml:space="preserve">пловую энергию, </w:t>
            </w:r>
            <w:proofErr w:type="spellStart"/>
            <w:r w:rsidR="00B458C0">
              <w:rPr>
                <w:rFonts w:ascii="Times New Roman" w:eastAsia="Times New Roman" w:hAnsi="Times New Roman" w:cs="Times New Roman"/>
                <w:sz w:val="20"/>
                <w:szCs w:val="20"/>
                <w:lang w:eastAsia="ru-RU"/>
              </w:rPr>
              <w:t>руб</w:t>
            </w:r>
            <w:proofErr w:type="spellEnd"/>
            <w:r w:rsidR="00B458C0">
              <w:rPr>
                <w:rFonts w:ascii="Times New Roman" w:eastAsia="Times New Roman" w:hAnsi="Times New Roman" w:cs="Times New Roman"/>
                <w:sz w:val="20"/>
                <w:szCs w:val="20"/>
                <w:lang w:eastAsia="ru-RU"/>
              </w:rPr>
              <w:t xml:space="preserve">/Гкал </w:t>
            </w:r>
          </w:p>
        </w:tc>
        <w:tc>
          <w:tcPr>
            <w:tcW w:w="931" w:type="pct"/>
            <w:tcBorders>
              <w:top w:val="nil"/>
              <w:left w:val="nil"/>
              <w:bottom w:val="single" w:sz="4" w:space="0" w:color="auto"/>
              <w:right w:val="single" w:sz="4" w:space="0" w:color="auto"/>
            </w:tcBorders>
            <w:shd w:val="clear" w:color="auto" w:fill="auto"/>
            <w:noWrap/>
            <w:vAlign w:val="center"/>
          </w:tcPr>
          <w:p w:rsidR="00E44FFB" w:rsidRPr="008F78EB" w:rsidRDefault="00B458C0" w:rsidP="003A5888">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2113,76</w:t>
            </w:r>
          </w:p>
        </w:tc>
        <w:tc>
          <w:tcPr>
            <w:tcW w:w="907" w:type="pct"/>
            <w:tcBorders>
              <w:top w:val="nil"/>
              <w:left w:val="nil"/>
              <w:bottom w:val="single" w:sz="4" w:space="0" w:color="auto"/>
              <w:right w:val="single" w:sz="4" w:space="0" w:color="auto"/>
            </w:tcBorders>
            <w:shd w:val="clear" w:color="auto" w:fill="auto"/>
            <w:noWrap/>
            <w:vAlign w:val="center"/>
          </w:tcPr>
          <w:p w:rsidR="00E44FFB" w:rsidRPr="008F78EB" w:rsidRDefault="00E4126F" w:rsidP="003A5888">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2113,76</w:t>
            </w:r>
          </w:p>
        </w:tc>
      </w:tr>
    </w:tbl>
    <w:p w:rsidR="00DE2615" w:rsidRPr="008F78EB" w:rsidRDefault="0017373B" w:rsidP="00DE2615">
      <w:pPr>
        <w:spacing w:before="160" w:after="0" w:line="360" w:lineRule="auto"/>
        <w:ind w:firstLine="709"/>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 xml:space="preserve">Структура цен представлена на рисунке </w:t>
      </w:r>
      <w:r w:rsidR="00DE2615">
        <w:rPr>
          <w:rFonts w:ascii="Times New Roman" w:eastAsia="Times New Roman" w:hAnsi="Times New Roman" w:cs="Times New Roman"/>
          <w:sz w:val="24"/>
          <w:szCs w:val="24"/>
          <w:lang w:eastAsia="ru-RU"/>
        </w:rPr>
        <w:t>7</w:t>
      </w:r>
      <w:r w:rsidRPr="008F78EB">
        <w:rPr>
          <w:rFonts w:ascii="Times New Roman" w:eastAsia="Times New Roman" w:hAnsi="Times New Roman" w:cs="Times New Roman"/>
          <w:sz w:val="24"/>
          <w:szCs w:val="24"/>
          <w:lang w:eastAsia="ru-RU"/>
        </w:rPr>
        <w:t>.</w:t>
      </w:r>
    </w:p>
    <w:p w:rsidR="00010ECF" w:rsidRPr="00641FED" w:rsidRDefault="00010ECF" w:rsidP="00557226">
      <w:pPr>
        <w:pStyle w:val="3"/>
        <w:spacing w:line="360" w:lineRule="auto"/>
        <w:rPr>
          <w:rFonts w:cs="Times New Roman"/>
          <w:b/>
          <w:color w:val="auto"/>
        </w:rPr>
      </w:pPr>
      <w:bookmarkStart w:id="198" w:name="_Toc535409546"/>
      <w:bookmarkStart w:id="199" w:name="_Toc73010737"/>
      <w:bookmarkStart w:id="200" w:name="sub_1493"/>
      <w:bookmarkEnd w:id="197"/>
      <w:r w:rsidRPr="00641FED">
        <w:rPr>
          <w:rFonts w:cs="Times New Roman"/>
          <w:b/>
          <w:color w:val="auto"/>
        </w:rPr>
        <w:t>1.11.3 Описание платы за подключение к системе теплоснабжения;</w:t>
      </w:r>
      <w:bookmarkEnd w:id="198"/>
      <w:bookmarkEnd w:id="199"/>
    </w:p>
    <w:p w:rsidR="0017373B" w:rsidRPr="008F78EB" w:rsidRDefault="0017373B" w:rsidP="0017373B">
      <w:pPr>
        <w:pStyle w:val="ae"/>
        <w:rPr>
          <w:rFonts w:cs="Times New Roman"/>
        </w:rPr>
      </w:pPr>
      <w:r w:rsidRPr="008F78EB">
        <w:rPr>
          <w:rFonts w:cs="Times New Roman"/>
        </w:rPr>
        <w:t>Плата за подключение к системе теплоснабжения отсутствует.</w:t>
      </w:r>
    </w:p>
    <w:p w:rsidR="00010ECF" w:rsidRPr="00641FED" w:rsidRDefault="00010ECF" w:rsidP="00641FED">
      <w:pPr>
        <w:pStyle w:val="3"/>
        <w:spacing w:line="360" w:lineRule="auto"/>
        <w:jc w:val="both"/>
        <w:rPr>
          <w:rFonts w:cs="Times New Roman"/>
          <w:b/>
          <w:color w:val="auto"/>
        </w:rPr>
      </w:pPr>
      <w:bookmarkStart w:id="201" w:name="_Toc535409547"/>
      <w:bookmarkStart w:id="202" w:name="_Toc73010738"/>
      <w:bookmarkStart w:id="203" w:name="sub_1494"/>
      <w:bookmarkEnd w:id="200"/>
      <w:r w:rsidRPr="00641FED">
        <w:rPr>
          <w:rFonts w:cs="Times New Roman"/>
          <w:b/>
          <w:color w:val="auto"/>
        </w:rPr>
        <w:lastRenderedPageBreak/>
        <w:t>1.11.4 Описание платы за услуги по поддержанию резервной тепловой мощности, в том числе для социально значимых категорий потребителей.</w:t>
      </w:r>
      <w:bookmarkEnd w:id="201"/>
      <w:bookmarkEnd w:id="202"/>
    </w:p>
    <w:bookmarkEnd w:id="203"/>
    <w:p w:rsidR="0017373B" w:rsidRPr="008F78EB" w:rsidRDefault="0017373B" w:rsidP="0017373B">
      <w:pPr>
        <w:pStyle w:val="ae"/>
        <w:rPr>
          <w:rFonts w:cs="Times New Roman"/>
        </w:rPr>
      </w:pPr>
      <w:r w:rsidRPr="008F78EB">
        <w:rPr>
          <w:rFonts w:cs="Times New Roman"/>
        </w:rPr>
        <w:t>Плата за услуги по поддержанию резервной тепловой мощности отсутствует.</w:t>
      </w:r>
    </w:p>
    <w:p w:rsidR="004C53A3" w:rsidRPr="00641FED" w:rsidRDefault="004C53A3" w:rsidP="00641FED">
      <w:pPr>
        <w:pStyle w:val="3"/>
        <w:spacing w:line="360" w:lineRule="auto"/>
        <w:jc w:val="both"/>
        <w:rPr>
          <w:rFonts w:cs="Times New Roman"/>
          <w:b/>
          <w:color w:val="auto"/>
        </w:rPr>
      </w:pPr>
      <w:bookmarkStart w:id="204" w:name="_Toc73010739"/>
      <w:r w:rsidRPr="00641FED">
        <w:rPr>
          <w:rFonts w:cs="Times New Roman"/>
          <w:b/>
          <w:color w:val="auto"/>
        </w:rPr>
        <w:t>1.11.5 Описание изменений в утвержденных ценах (тарифах), устанавливаемых органами исполнительной власти субъекта Российской Федерации, зафиксированных за период, предшествующий актуализации схемы теплоснабжения</w:t>
      </w:r>
      <w:bookmarkEnd w:id="204"/>
    </w:p>
    <w:p w:rsidR="00BC699D" w:rsidRPr="00BC699D" w:rsidRDefault="00BC699D" w:rsidP="00BC699D">
      <w:pPr>
        <w:spacing w:after="0" w:line="360" w:lineRule="auto"/>
        <w:ind w:firstLine="709"/>
        <w:jc w:val="both"/>
        <w:rPr>
          <w:rFonts w:ascii="Times New Roman" w:eastAsia="Times New Roman" w:hAnsi="Times New Roman" w:cs="Times New Roman"/>
          <w:i/>
          <w:sz w:val="24"/>
          <w:szCs w:val="24"/>
          <w:lang w:eastAsia="ru-RU"/>
        </w:rPr>
      </w:pPr>
      <w:r w:rsidRPr="00BC699D">
        <w:rPr>
          <w:rFonts w:ascii="Times New Roman" w:eastAsia="Times New Roman" w:hAnsi="Times New Roman" w:cs="Times New Roman"/>
          <w:sz w:val="24"/>
          <w:szCs w:val="24"/>
          <w:lang w:eastAsia="ru-RU"/>
        </w:rPr>
        <w:t>За период с момента утверждения раннее разработанной Схемы теплоснабжения зафиксировано изменение в утвержденных ценах (тарифах), устанавливаемых органами исполнительной власти субъекта Российской Федерации. В раннее разработанной Схеме теплоснабжения тариф на тепловую энергию составлял 1779,56 руб./Гкал (без НДС), среднегодовой по с</w:t>
      </w:r>
      <w:r w:rsidR="00E44FFB">
        <w:rPr>
          <w:rFonts w:ascii="Times New Roman" w:eastAsia="Times New Roman" w:hAnsi="Times New Roman" w:cs="Times New Roman"/>
          <w:sz w:val="24"/>
          <w:szCs w:val="24"/>
          <w:lang w:eastAsia="ru-RU"/>
        </w:rPr>
        <w:t>ост</w:t>
      </w:r>
      <w:r w:rsidR="006F13CC">
        <w:rPr>
          <w:rFonts w:ascii="Times New Roman" w:eastAsia="Times New Roman" w:hAnsi="Times New Roman" w:cs="Times New Roman"/>
          <w:sz w:val="24"/>
          <w:szCs w:val="24"/>
          <w:lang w:eastAsia="ru-RU"/>
        </w:rPr>
        <w:t>оянию на 2020 составил – 2113,76</w:t>
      </w:r>
      <w:r w:rsidRPr="00BC699D">
        <w:rPr>
          <w:rFonts w:ascii="Times New Roman" w:eastAsia="Times New Roman" w:hAnsi="Times New Roman" w:cs="Times New Roman"/>
          <w:sz w:val="24"/>
          <w:szCs w:val="24"/>
          <w:lang w:eastAsia="ru-RU"/>
        </w:rPr>
        <w:t xml:space="preserve"> ру</w:t>
      </w:r>
      <w:r w:rsidR="006F13CC">
        <w:rPr>
          <w:rFonts w:ascii="Times New Roman" w:eastAsia="Times New Roman" w:hAnsi="Times New Roman" w:cs="Times New Roman"/>
          <w:sz w:val="24"/>
          <w:szCs w:val="24"/>
          <w:lang w:eastAsia="ru-RU"/>
        </w:rPr>
        <w:t>б./Гкал</w:t>
      </w:r>
      <w:r w:rsidRPr="00BC699D">
        <w:rPr>
          <w:rFonts w:ascii="Times New Roman" w:eastAsia="Times New Roman" w:hAnsi="Times New Roman" w:cs="Times New Roman"/>
          <w:sz w:val="24"/>
          <w:szCs w:val="24"/>
          <w:lang w:eastAsia="ru-RU"/>
        </w:rPr>
        <w:t>.</w:t>
      </w:r>
    </w:p>
    <w:p w:rsidR="00010ECF" w:rsidRPr="008F78EB" w:rsidRDefault="00010ECF" w:rsidP="00557226">
      <w:pPr>
        <w:spacing w:line="360" w:lineRule="auto"/>
        <w:rPr>
          <w:rFonts w:ascii="Times New Roman" w:hAnsi="Times New Roman" w:cs="Times New Roman"/>
        </w:rPr>
      </w:pPr>
    </w:p>
    <w:p w:rsidR="00033853" w:rsidRPr="008F78EB" w:rsidRDefault="00033853">
      <w:pPr>
        <w:rPr>
          <w:rFonts w:ascii="Times New Roman" w:eastAsiaTheme="majorEastAsia" w:hAnsi="Times New Roman" w:cs="Times New Roman"/>
          <w:b/>
          <w:sz w:val="26"/>
          <w:szCs w:val="26"/>
        </w:rPr>
      </w:pPr>
      <w:r w:rsidRPr="008F78EB">
        <w:rPr>
          <w:rFonts w:ascii="Times New Roman" w:hAnsi="Times New Roman" w:cs="Times New Roman"/>
        </w:rPr>
        <w:br w:type="page"/>
      </w:r>
    </w:p>
    <w:p w:rsidR="00433599" w:rsidRPr="008F78EB" w:rsidRDefault="00433599" w:rsidP="00033853">
      <w:pPr>
        <w:pStyle w:val="2"/>
        <w:spacing w:line="360" w:lineRule="auto"/>
        <w:jc w:val="center"/>
        <w:rPr>
          <w:rFonts w:cs="Times New Roman"/>
          <w:color w:val="auto"/>
        </w:rPr>
      </w:pPr>
      <w:bookmarkStart w:id="205" w:name="_Toc73010740"/>
      <w:r w:rsidRPr="008F78EB">
        <w:rPr>
          <w:rFonts w:cs="Times New Roman"/>
          <w:color w:val="auto"/>
        </w:rPr>
        <w:lastRenderedPageBreak/>
        <w:t>Часть 12 «Описание существующих технических и технологических проблем в системах теплоснабжения поселения, городского округа, города федерального значения»</w:t>
      </w:r>
      <w:bookmarkEnd w:id="205"/>
    </w:p>
    <w:p w:rsidR="0036347B" w:rsidRPr="00641FED" w:rsidRDefault="0036347B" w:rsidP="00557226">
      <w:pPr>
        <w:pStyle w:val="3"/>
        <w:spacing w:line="360" w:lineRule="auto"/>
        <w:rPr>
          <w:rFonts w:cs="Times New Roman"/>
          <w:b/>
          <w:color w:val="auto"/>
        </w:rPr>
      </w:pPr>
      <w:bookmarkStart w:id="206" w:name="_Toc535409549"/>
      <w:bookmarkStart w:id="207" w:name="_Toc73010741"/>
      <w:bookmarkStart w:id="208" w:name="sub_1511"/>
      <w:r w:rsidRPr="00641FED">
        <w:rPr>
          <w:rFonts w:cs="Times New Roman"/>
          <w:b/>
          <w:color w:val="auto"/>
        </w:rPr>
        <w:t xml:space="preserve">1.12.1 Описание существующих проблем организации качественного теплоснабжения (перечень причин, приводящих к снижению качества теплоснабжения, включая проблемы в работе </w:t>
      </w:r>
      <w:proofErr w:type="spellStart"/>
      <w:r w:rsidRPr="00641FED">
        <w:rPr>
          <w:rFonts w:cs="Times New Roman"/>
          <w:b/>
          <w:color w:val="auto"/>
        </w:rPr>
        <w:t>теплопотребляющих</w:t>
      </w:r>
      <w:proofErr w:type="spellEnd"/>
      <w:r w:rsidRPr="00641FED">
        <w:rPr>
          <w:rFonts w:cs="Times New Roman"/>
          <w:b/>
          <w:color w:val="auto"/>
        </w:rPr>
        <w:t xml:space="preserve"> установок потребителей);</w:t>
      </w:r>
      <w:bookmarkEnd w:id="206"/>
      <w:bookmarkEnd w:id="207"/>
    </w:p>
    <w:p w:rsidR="00D81A55" w:rsidRPr="008F78EB" w:rsidRDefault="00D81A55" w:rsidP="00D81A55">
      <w:pPr>
        <w:spacing w:after="0" w:line="360" w:lineRule="auto"/>
        <w:ind w:left="120" w:right="45" w:firstLine="567"/>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Из комплекса существующих проблем организации качественно теплоснабжения на территории поселения, можно выделить следующие составляющие:</w:t>
      </w:r>
    </w:p>
    <w:p w:rsidR="00D81A55" w:rsidRPr="008F78EB" w:rsidRDefault="00D81A55" w:rsidP="00D81A55">
      <w:pPr>
        <w:numPr>
          <w:ilvl w:val="0"/>
          <w:numId w:val="3"/>
        </w:numPr>
        <w:spacing w:after="0" w:line="360" w:lineRule="auto"/>
        <w:ind w:right="-20"/>
        <w:contextualSpacing/>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 xml:space="preserve">износ сетей; </w:t>
      </w:r>
    </w:p>
    <w:p w:rsidR="00D81A55" w:rsidRPr="008F78EB" w:rsidRDefault="00D81A55" w:rsidP="00D81A55">
      <w:pPr>
        <w:numPr>
          <w:ilvl w:val="0"/>
          <w:numId w:val="3"/>
        </w:numPr>
        <w:spacing w:after="0" w:line="360" w:lineRule="auto"/>
        <w:ind w:right="-20"/>
        <w:contextualSpacing/>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износ котельного оборудования;</w:t>
      </w:r>
    </w:p>
    <w:p w:rsidR="00D81A55" w:rsidRPr="008F78EB" w:rsidRDefault="00D81A55" w:rsidP="00D81A55">
      <w:pPr>
        <w:numPr>
          <w:ilvl w:val="0"/>
          <w:numId w:val="3"/>
        </w:numPr>
        <w:spacing w:after="0" w:line="360" w:lineRule="auto"/>
        <w:ind w:right="-20"/>
        <w:contextualSpacing/>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отсутствие приборов учета у большинства потребителей;</w:t>
      </w:r>
    </w:p>
    <w:p w:rsidR="00D81A55" w:rsidRPr="008F78EB" w:rsidRDefault="00D81A55" w:rsidP="00D81A55">
      <w:pPr>
        <w:numPr>
          <w:ilvl w:val="0"/>
          <w:numId w:val="3"/>
        </w:numPr>
        <w:spacing w:after="0" w:line="360" w:lineRule="auto"/>
        <w:ind w:right="-20"/>
        <w:contextualSpacing/>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отсутствие приборов учета тепла на котельных, тепловых сетях.</w:t>
      </w:r>
    </w:p>
    <w:p w:rsidR="00D81A55" w:rsidRPr="008F78EB" w:rsidRDefault="00D81A55" w:rsidP="00D81A55">
      <w:pPr>
        <w:spacing w:after="0" w:line="360" w:lineRule="auto"/>
        <w:ind w:right="48" w:firstLine="709"/>
        <w:jc w:val="both"/>
        <w:rPr>
          <w:rFonts w:ascii="Times New Roman" w:eastAsia="Times New Roman" w:hAnsi="Times New Roman" w:cs="Times New Roman"/>
          <w:bCs/>
          <w:sz w:val="24"/>
          <w:szCs w:val="24"/>
          <w:lang w:eastAsia="ru-RU"/>
        </w:rPr>
      </w:pPr>
      <w:r w:rsidRPr="008F78EB">
        <w:rPr>
          <w:rFonts w:ascii="Times New Roman" w:eastAsia="Times New Roman" w:hAnsi="Times New Roman" w:cs="Times New Roman"/>
          <w:bCs/>
          <w:sz w:val="24"/>
          <w:szCs w:val="24"/>
          <w:lang w:eastAsia="ru-RU"/>
        </w:rPr>
        <w:t>Основными проблемами организации надежного теплоснабжения является устаревшее оборудование котельной, а также высокий износ тепловых сетей, что влечет за собой перерасход топлива, большие потери воды и тепловой энергии, увеличение тарифов на коммунальные услуги и рост аварийности.</w:t>
      </w:r>
    </w:p>
    <w:p w:rsidR="00D81A55" w:rsidRPr="008F78EB" w:rsidRDefault="00D81A55" w:rsidP="00D81A55">
      <w:pPr>
        <w:spacing w:after="0" w:line="360" w:lineRule="auto"/>
        <w:ind w:right="48" w:firstLine="709"/>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bCs/>
          <w:sz w:val="24"/>
          <w:szCs w:val="24"/>
          <w:lang w:eastAsia="ru-RU"/>
        </w:rPr>
        <w:t xml:space="preserve">Износ сетей </w:t>
      </w:r>
      <w:r w:rsidRPr="008F78EB">
        <w:rPr>
          <w:rFonts w:ascii="Times New Roman" w:eastAsia="Times New Roman" w:hAnsi="Times New Roman" w:cs="Times New Roman"/>
          <w:sz w:val="24"/>
          <w:szCs w:val="24"/>
          <w:lang w:eastAsia="ru-RU"/>
        </w:rPr>
        <w:t xml:space="preserve">– наиболее существенная проблема организации качественного теплоснабжения. </w:t>
      </w:r>
    </w:p>
    <w:p w:rsidR="00D81A55" w:rsidRPr="008F78EB" w:rsidRDefault="00D81A55" w:rsidP="00D81A55">
      <w:pPr>
        <w:spacing w:after="0" w:line="360" w:lineRule="auto"/>
        <w:ind w:right="43" w:firstLine="709"/>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 xml:space="preserve">Старение тепловых сетей приводит как к снижению надежности вызванной коррозией и усталостью металла, так и разрушению, или </w:t>
      </w:r>
      <w:proofErr w:type="spellStart"/>
      <w:r w:rsidRPr="008F78EB">
        <w:rPr>
          <w:rFonts w:ascii="Times New Roman" w:eastAsia="Times New Roman" w:hAnsi="Times New Roman" w:cs="Times New Roman"/>
          <w:sz w:val="24"/>
          <w:szCs w:val="24"/>
          <w:lang w:eastAsia="ru-RU"/>
        </w:rPr>
        <w:t>обвисанию</w:t>
      </w:r>
      <w:proofErr w:type="spellEnd"/>
      <w:r w:rsidRPr="008F78EB">
        <w:rPr>
          <w:rFonts w:ascii="Times New Roman" w:eastAsia="Times New Roman" w:hAnsi="Times New Roman" w:cs="Times New Roman"/>
          <w:sz w:val="24"/>
          <w:szCs w:val="24"/>
          <w:lang w:eastAsia="ru-RU"/>
        </w:rPr>
        <w:t xml:space="preserve"> изоляции. Разрушение изоляции в свою очередь приводит к тепловым потерям и значительному снижению температуры теплоносителя еще до ввода потребителя. Отложения, образовавшиеся в тепловых сетях за время эксплуатации в результате коррозии, отложений солей жесткости и прочих причин, снижают качество сетевой воды.</w:t>
      </w:r>
    </w:p>
    <w:p w:rsidR="00D81A55" w:rsidRPr="008F78EB" w:rsidRDefault="00D81A55" w:rsidP="00D81A55">
      <w:pPr>
        <w:spacing w:after="0" w:line="360" w:lineRule="auto"/>
        <w:ind w:right="50" w:firstLine="709"/>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Повышение качества теплоснабжения может быть достигнуто путем реконструкции тепловых сетей.</w:t>
      </w:r>
    </w:p>
    <w:p w:rsidR="00D81A55" w:rsidRPr="008F78EB" w:rsidRDefault="00D81A55" w:rsidP="00D81A55">
      <w:pPr>
        <w:spacing w:after="0" w:line="360" w:lineRule="auto"/>
        <w:ind w:right="-20" w:firstLine="709"/>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 xml:space="preserve">Отсутствие приборов учета на тепловых сетях </w:t>
      </w:r>
      <w:r w:rsidRPr="008F78EB">
        <w:rPr>
          <w:rFonts w:ascii="Times New Roman" w:eastAsia="Times New Roman" w:hAnsi="Times New Roman" w:cs="Times New Roman"/>
          <w:bCs/>
          <w:sz w:val="24"/>
          <w:szCs w:val="24"/>
          <w:lang w:eastAsia="ru-RU"/>
        </w:rPr>
        <w:t xml:space="preserve">– </w:t>
      </w:r>
      <w:r w:rsidRPr="008F78EB">
        <w:rPr>
          <w:rFonts w:ascii="Times New Roman" w:eastAsia="Times New Roman" w:hAnsi="Times New Roman" w:cs="Times New Roman"/>
          <w:sz w:val="24"/>
          <w:szCs w:val="24"/>
          <w:lang w:eastAsia="ru-RU"/>
        </w:rPr>
        <w:t>не позволяет оценить фактические тепловые потери в сетях.</w:t>
      </w:r>
    </w:p>
    <w:p w:rsidR="00D81A55" w:rsidRPr="008F78EB" w:rsidRDefault="00D81A55" w:rsidP="00D81A55">
      <w:pPr>
        <w:spacing w:after="0" w:line="360" w:lineRule="auto"/>
        <w:ind w:right="42" w:firstLine="709"/>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bCs/>
          <w:sz w:val="24"/>
          <w:szCs w:val="24"/>
          <w:lang w:eastAsia="ru-RU"/>
        </w:rPr>
        <w:t xml:space="preserve">Отсутствие приборов учета у части потребителей – </w:t>
      </w:r>
      <w:r w:rsidRPr="008F78EB">
        <w:rPr>
          <w:rFonts w:ascii="Times New Roman" w:eastAsia="Times New Roman" w:hAnsi="Times New Roman" w:cs="Times New Roman"/>
          <w:sz w:val="24"/>
          <w:szCs w:val="24"/>
          <w:lang w:eastAsia="ru-RU"/>
        </w:rPr>
        <w:t>не позволяет оценить фактическое потребление тепловой энергии каждым жилым домом. Установка приборов учета, позволит производить оплату за фактически потребленное тепло и правильно оценить тепловые характеристики ограждающих конструкций.</w:t>
      </w:r>
    </w:p>
    <w:p w:rsidR="00D81A55" w:rsidRPr="008F78EB" w:rsidRDefault="00D81A55" w:rsidP="00D81A55">
      <w:pPr>
        <w:rPr>
          <w:rFonts w:ascii="Times New Roman" w:hAnsi="Times New Roman" w:cs="Times New Roman"/>
        </w:rPr>
      </w:pPr>
    </w:p>
    <w:p w:rsidR="0036347B" w:rsidRPr="00641FED" w:rsidRDefault="0036347B" w:rsidP="00557226">
      <w:pPr>
        <w:pStyle w:val="3"/>
        <w:spacing w:line="360" w:lineRule="auto"/>
        <w:rPr>
          <w:rFonts w:cs="Times New Roman"/>
          <w:b/>
          <w:color w:val="auto"/>
        </w:rPr>
      </w:pPr>
      <w:bookmarkStart w:id="209" w:name="_Toc535409550"/>
      <w:bookmarkStart w:id="210" w:name="_Toc73010742"/>
      <w:bookmarkStart w:id="211" w:name="sub_1512"/>
      <w:bookmarkEnd w:id="208"/>
      <w:r w:rsidRPr="00641FED">
        <w:rPr>
          <w:rFonts w:cs="Times New Roman"/>
          <w:b/>
          <w:color w:val="auto"/>
        </w:rPr>
        <w:lastRenderedPageBreak/>
        <w:t xml:space="preserve">1.12.2 Описание существующих проблем организации надежного теплоснабжения поселения, городского округа, города федерального значения (перечень причин, приводящих к снижению надежности теплоснабжения, включая проблемы в работе </w:t>
      </w:r>
      <w:proofErr w:type="spellStart"/>
      <w:r w:rsidRPr="00641FED">
        <w:rPr>
          <w:rFonts w:cs="Times New Roman"/>
          <w:b/>
          <w:color w:val="auto"/>
        </w:rPr>
        <w:t>теплопотребляющих</w:t>
      </w:r>
      <w:proofErr w:type="spellEnd"/>
      <w:r w:rsidRPr="00641FED">
        <w:rPr>
          <w:rFonts w:cs="Times New Roman"/>
          <w:b/>
          <w:color w:val="auto"/>
        </w:rPr>
        <w:t xml:space="preserve"> установок потребителей);</w:t>
      </w:r>
      <w:bookmarkEnd w:id="209"/>
      <w:bookmarkEnd w:id="210"/>
    </w:p>
    <w:p w:rsidR="0035660A" w:rsidRPr="008F78EB" w:rsidRDefault="0035660A" w:rsidP="0035660A">
      <w:pPr>
        <w:spacing w:after="0" w:line="360" w:lineRule="auto"/>
        <w:ind w:right="48" w:firstLine="709"/>
        <w:jc w:val="both"/>
        <w:rPr>
          <w:rFonts w:ascii="Times New Roman" w:eastAsia="Times New Roman" w:hAnsi="Times New Roman" w:cs="Times New Roman"/>
          <w:bCs/>
          <w:sz w:val="24"/>
          <w:szCs w:val="24"/>
          <w:lang w:eastAsia="ru-RU"/>
        </w:rPr>
      </w:pPr>
      <w:r w:rsidRPr="008F78EB">
        <w:rPr>
          <w:rFonts w:ascii="Times New Roman" w:eastAsia="Times New Roman" w:hAnsi="Times New Roman" w:cs="Times New Roman"/>
          <w:bCs/>
          <w:sz w:val="24"/>
          <w:szCs w:val="24"/>
          <w:lang w:eastAsia="ru-RU"/>
        </w:rPr>
        <w:t>Основными проблемами организации надежного теплоснабжения является устаревшее оборудование котельной, а также высокий износ тепловых сетей.</w:t>
      </w:r>
    </w:p>
    <w:p w:rsidR="0035660A" w:rsidRPr="008F78EB" w:rsidRDefault="0035660A" w:rsidP="0035660A">
      <w:pPr>
        <w:spacing w:after="0" w:line="360" w:lineRule="auto"/>
        <w:ind w:right="48" w:firstLine="709"/>
        <w:jc w:val="both"/>
        <w:rPr>
          <w:rFonts w:ascii="Times New Roman" w:eastAsia="Times New Roman" w:hAnsi="Times New Roman" w:cs="Times New Roman"/>
          <w:bCs/>
          <w:sz w:val="24"/>
          <w:szCs w:val="24"/>
          <w:lang w:eastAsia="ru-RU"/>
        </w:rPr>
      </w:pPr>
      <w:r w:rsidRPr="008F78EB">
        <w:rPr>
          <w:rFonts w:ascii="Times New Roman" w:eastAsia="Times New Roman" w:hAnsi="Times New Roman" w:cs="Times New Roman"/>
          <w:bCs/>
          <w:sz w:val="24"/>
          <w:szCs w:val="24"/>
          <w:lang w:eastAsia="ru-RU"/>
        </w:rPr>
        <w:t xml:space="preserve">Организация надежного и безопасного теплоснабжения </w:t>
      </w:r>
      <w:r w:rsidR="00DE5F93">
        <w:rPr>
          <w:rFonts w:ascii="Times New Roman" w:eastAsia="Times New Roman" w:hAnsi="Times New Roman" w:cs="Times New Roman"/>
          <w:bCs/>
          <w:sz w:val="24"/>
          <w:szCs w:val="24"/>
          <w:lang w:eastAsia="ru-RU"/>
        </w:rPr>
        <w:t>с</w:t>
      </w:r>
      <w:r w:rsidR="007C4870">
        <w:rPr>
          <w:rFonts w:ascii="Times New Roman" w:eastAsia="Times New Roman" w:hAnsi="Times New Roman" w:cs="Times New Roman"/>
          <w:bCs/>
          <w:sz w:val="24"/>
          <w:szCs w:val="24"/>
          <w:lang w:eastAsia="ru-RU"/>
        </w:rPr>
        <w:t>.</w:t>
      </w:r>
      <w:r w:rsidRPr="008F78EB">
        <w:rPr>
          <w:rFonts w:ascii="Times New Roman" w:eastAsia="Times New Roman" w:hAnsi="Times New Roman" w:cs="Times New Roman"/>
          <w:bCs/>
          <w:sz w:val="24"/>
          <w:szCs w:val="24"/>
          <w:lang w:eastAsia="ru-RU"/>
        </w:rPr>
        <w:t xml:space="preserve"> </w:t>
      </w:r>
      <w:proofErr w:type="spellStart"/>
      <w:r w:rsidR="00DE5F93">
        <w:rPr>
          <w:rFonts w:ascii="Times New Roman" w:eastAsia="Times New Roman" w:hAnsi="Times New Roman" w:cs="Times New Roman"/>
          <w:bCs/>
          <w:sz w:val="24"/>
          <w:szCs w:val="24"/>
          <w:lang w:eastAsia="ru-RU"/>
        </w:rPr>
        <w:t>Апраксино</w:t>
      </w:r>
      <w:proofErr w:type="spellEnd"/>
      <w:r w:rsidRPr="008F78EB">
        <w:rPr>
          <w:rFonts w:ascii="Times New Roman" w:eastAsia="Times New Roman" w:hAnsi="Times New Roman" w:cs="Times New Roman"/>
          <w:bCs/>
          <w:sz w:val="24"/>
          <w:szCs w:val="24"/>
          <w:lang w:eastAsia="ru-RU"/>
        </w:rPr>
        <w:t>, это комплекс организационно-технических мероприятий, их которых можно выделить:</w:t>
      </w:r>
    </w:p>
    <w:p w:rsidR="0035660A" w:rsidRPr="008F78EB" w:rsidRDefault="0035660A" w:rsidP="0035660A">
      <w:pPr>
        <w:pStyle w:val="af0"/>
        <w:numPr>
          <w:ilvl w:val="0"/>
          <w:numId w:val="5"/>
        </w:numPr>
        <w:spacing w:after="0" w:line="360" w:lineRule="auto"/>
        <w:ind w:left="0" w:right="48" w:firstLine="709"/>
        <w:jc w:val="both"/>
        <w:rPr>
          <w:rFonts w:ascii="Times New Roman" w:eastAsia="Times New Roman" w:hAnsi="Times New Roman" w:cs="Times New Roman"/>
          <w:bCs/>
          <w:sz w:val="24"/>
          <w:szCs w:val="24"/>
          <w:lang w:eastAsia="ru-RU"/>
        </w:rPr>
      </w:pPr>
      <w:r w:rsidRPr="008F78EB">
        <w:rPr>
          <w:rFonts w:ascii="Times New Roman" w:eastAsia="Times New Roman" w:hAnsi="Times New Roman" w:cs="Times New Roman"/>
          <w:bCs/>
          <w:sz w:val="24"/>
          <w:szCs w:val="24"/>
          <w:lang w:eastAsia="ru-RU"/>
        </w:rPr>
        <w:t>оценку остаточного ресурса тепловых сетей;</w:t>
      </w:r>
    </w:p>
    <w:p w:rsidR="0035660A" w:rsidRPr="008F78EB" w:rsidRDefault="0035660A" w:rsidP="0035660A">
      <w:pPr>
        <w:pStyle w:val="af0"/>
        <w:numPr>
          <w:ilvl w:val="0"/>
          <w:numId w:val="5"/>
        </w:numPr>
        <w:spacing w:after="0" w:line="360" w:lineRule="auto"/>
        <w:ind w:left="0" w:right="48" w:firstLine="709"/>
        <w:jc w:val="both"/>
        <w:rPr>
          <w:rFonts w:ascii="Times New Roman" w:eastAsia="Times New Roman" w:hAnsi="Times New Roman" w:cs="Times New Roman"/>
          <w:bCs/>
          <w:sz w:val="24"/>
          <w:szCs w:val="24"/>
          <w:lang w:eastAsia="ru-RU"/>
        </w:rPr>
      </w:pPr>
      <w:r w:rsidRPr="008F78EB">
        <w:rPr>
          <w:rFonts w:ascii="Times New Roman" w:eastAsia="Times New Roman" w:hAnsi="Times New Roman" w:cs="Times New Roman"/>
          <w:bCs/>
          <w:sz w:val="24"/>
          <w:szCs w:val="24"/>
          <w:lang w:eastAsia="ru-RU"/>
        </w:rPr>
        <w:t>план перекладки тепловых сетей на территории поселения;</w:t>
      </w:r>
    </w:p>
    <w:p w:rsidR="0035660A" w:rsidRPr="008F78EB" w:rsidRDefault="0035660A" w:rsidP="0035660A">
      <w:pPr>
        <w:pStyle w:val="af0"/>
        <w:numPr>
          <w:ilvl w:val="0"/>
          <w:numId w:val="5"/>
        </w:numPr>
        <w:spacing w:after="0" w:line="360" w:lineRule="auto"/>
        <w:ind w:left="0" w:right="48" w:firstLine="709"/>
        <w:jc w:val="both"/>
        <w:rPr>
          <w:rFonts w:ascii="Times New Roman" w:eastAsia="Times New Roman" w:hAnsi="Times New Roman" w:cs="Times New Roman"/>
          <w:bCs/>
          <w:sz w:val="24"/>
          <w:szCs w:val="24"/>
          <w:lang w:eastAsia="ru-RU"/>
        </w:rPr>
      </w:pPr>
      <w:r w:rsidRPr="008F78EB">
        <w:rPr>
          <w:rFonts w:ascii="Times New Roman" w:eastAsia="Times New Roman" w:hAnsi="Times New Roman" w:cs="Times New Roman"/>
          <w:bCs/>
          <w:sz w:val="24"/>
          <w:szCs w:val="24"/>
          <w:lang w:eastAsia="ru-RU"/>
        </w:rPr>
        <w:t>диспетчеризацию;</w:t>
      </w:r>
    </w:p>
    <w:p w:rsidR="0035660A" w:rsidRPr="008F78EB" w:rsidRDefault="0035660A" w:rsidP="0035660A">
      <w:pPr>
        <w:pStyle w:val="af0"/>
        <w:numPr>
          <w:ilvl w:val="0"/>
          <w:numId w:val="5"/>
        </w:numPr>
        <w:spacing w:after="0" w:line="360" w:lineRule="auto"/>
        <w:ind w:left="0" w:right="48" w:firstLine="709"/>
        <w:jc w:val="both"/>
        <w:rPr>
          <w:rFonts w:ascii="Times New Roman" w:eastAsia="Times New Roman" w:hAnsi="Times New Roman" w:cs="Times New Roman"/>
          <w:bCs/>
          <w:sz w:val="24"/>
          <w:szCs w:val="24"/>
          <w:lang w:eastAsia="ru-RU"/>
        </w:rPr>
      </w:pPr>
      <w:r w:rsidRPr="008F78EB">
        <w:rPr>
          <w:rFonts w:ascii="Times New Roman" w:eastAsia="Times New Roman" w:hAnsi="Times New Roman" w:cs="Times New Roman"/>
          <w:bCs/>
          <w:sz w:val="24"/>
          <w:szCs w:val="24"/>
          <w:lang w:eastAsia="ru-RU"/>
        </w:rPr>
        <w:t>методы определения мест утечек.</w:t>
      </w:r>
    </w:p>
    <w:p w:rsidR="0035660A" w:rsidRPr="008F78EB" w:rsidRDefault="0035660A" w:rsidP="0035660A">
      <w:pPr>
        <w:spacing w:after="0" w:line="360" w:lineRule="auto"/>
        <w:ind w:right="48" w:firstLine="709"/>
        <w:jc w:val="both"/>
        <w:rPr>
          <w:rFonts w:ascii="Times New Roman" w:eastAsia="Times New Roman" w:hAnsi="Times New Roman" w:cs="Times New Roman"/>
          <w:bCs/>
          <w:sz w:val="24"/>
          <w:szCs w:val="24"/>
          <w:lang w:eastAsia="ru-RU"/>
        </w:rPr>
      </w:pPr>
      <w:r w:rsidRPr="008F78EB">
        <w:rPr>
          <w:rFonts w:ascii="Times New Roman" w:eastAsia="Times New Roman" w:hAnsi="Times New Roman" w:cs="Times New Roman"/>
          <w:bCs/>
          <w:sz w:val="24"/>
          <w:szCs w:val="24"/>
          <w:lang w:eastAsia="ru-RU"/>
        </w:rPr>
        <w:t>Остаточный ресурс тепловых сетей – коэффициент, характеризующий реальную степень готовности системы и ее элементов к надежной работе в течение заданного временного периода.</w:t>
      </w:r>
    </w:p>
    <w:p w:rsidR="0035660A" w:rsidRPr="008F78EB" w:rsidRDefault="0035660A" w:rsidP="0035660A">
      <w:pPr>
        <w:spacing w:after="0" w:line="360" w:lineRule="auto"/>
        <w:ind w:right="48" w:firstLine="709"/>
        <w:jc w:val="both"/>
        <w:rPr>
          <w:rFonts w:ascii="Times New Roman" w:eastAsia="Times New Roman" w:hAnsi="Times New Roman" w:cs="Times New Roman"/>
          <w:bCs/>
          <w:sz w:val="24"/>
          <w:szCs w:val="24"/>
          <w:lang w:eastAsia="ru-RU"/>
        </w:rPr>
      </w:pPr>
      <w:r w:rsidRPr="008F78EB">
        <w:rPr>
          <w:rFonts w:ascii="Times New Roman" w:eastAsia="Times New Roman" w:hAnsi="Times New Roman" w:cs="Times New Roman"/>
          <w:bCs/>
          <w:sz w:val="24"/>
          <w:szCs w:val="24"/>
          <w:lang w:eastAsia="ru-RU"/>
        </w:rPr>
        <w:t>План перекладки тепловых сетей – документ, в котором описан перечень участков тепловых сетей, перекладка которых намечена на ближайшую перспективу.</w:t>
      </w:r>
    </w:p>
    <w:p w:rsidR="0035660A" w:rsidRPr="008F78EB" w:rsidRDefault="0035660A" w:rsidP="0035660A">
      <w:pPr>
        <w:spacing w:after="0" w:line="360" w:lineRule="auto"/>
        <w:ind w:right="48" w:firstLine="709"/>
        <w:jc w:val="both"/>
        <w:rPr>
          <w:rFonts w:ascii="Times New Roman" w:eastAsia="Times New Roman" w:hAnsi="Times New Roman" w:cs="Times New Roman"/>
          <w:bCs/>
          <w:sz w:val="24"/>
          <w:szCs w:val="24"/>
          <w:lang w:eastAsia="ru-RU"/>
        </w:rPr>
      </w:pPr>
      <w:r w:rsidRPr="008F78EB">
        <w:rPr>
          <w:rFonts w:ascii="Times New Roman" w:eastAsia="Times New Roman" w:hAnsi="Times New Roman" w:cs="Times New Roman"/>
          <w:bCs/>
          <w:sz w:val="24"/>
          <w:szCs w:val="24"/>
          <w:lang w:eastAsia="ru-RU"/>
        </w:rPr>
        <w:t>Диспетчеризация – организации круглосуточного контроля за состоянием тепловых сетей и работой оборудования систем теплоснабжения (ИТП). При разработке проектов перекладки, тепловых сетей, рекомендуется применять трубопроводы с системой оперативного дистанционного контроля (ОДК).</w:t>
      </w:r>
    </w:p>
    <w:p w:rsidR="0036347B" w:rsidRPr="00641FED" w:rsidRDefault="0036347B" w:rsidP="00557226">
      <w:pPr>
        <w:pStyle w:val="3"/>
        <w:spacing w:line="360" w:lineRule="auto"/>
        <w:rPr>
          <w:rFonts w:cs="Times New Roman"/>
          <w:b/>
          <w:color w:val="auto"/>
        </w:rPr>
      </w:pPr>
      <w:bookmarkStart w:id="212" w:name="_Toc535409551"/>
      <w:bookmarkStart w:id="213" w:name="_Toc73010743"/>
      <w:bookmarkStart w:id="214" w:name="sub_1513"/>
      <w:bookmarkEnd w:id="211"/>
      <w:r w:rsidRPr="00641FED">
        <w:rPr>
          <w:rFonts w:cs="Times New Roman"/>
          <w:b/>
          <w:color w:val="auto"/>
        </w:rPr>
        <w:t>1.12.3 Описание существующих проблем развития систем теплоснабжения;</w:t>
      </w:r>
      <w:bookmarkEnd w:id="212"/>
      <w:bookmarkEnd w:id="213"/>
    </w:p>
    <w:p w:rsidR="00D81A55" w:rsidRPr="008F78EB" w:rsidRDefault="00D81A55" w:rsidP="00D81A55">
      <w:pPr>
        <w:pStyle w:val="ae"/>
        <w:rPr>
          <w:rFonts w:cs="Times New Roman"/>
          <w:iCs/>
        </w:rPr>
      </w:pPr>
      <w:r w:rsidRPr="008F78EB">
        <w:rPr>
          <w:rFonts w:cs="Times New Roman"/>
        </w:rPr>
        <w:t>Проблемы развития систем теплоснабжения отсутствуют.</w:t>
      </w:r>
    </w:p>
    <w:p w:rsidR="0036347B" w:rsidRPr="00641FED" w:rsidRDefault="0036347B" w:rsidP="00641FED">
      <w:pPr>
        <w:pStyle w:val="3"/>
        <w:spacing w:line="360" w:lineRule="auto"/>
        <w:jc w:val="both"/>
        <w:rPr>
          <w:rFonts w:cs="Times New Roman"/>
          <w:b/>
          <w:color w:val="auto"/>
        </w:rPr>
      </w:pPr>
      <w:bookmarkStart w:id="215" w:name="_Toc535409552"/>
      <w:bookmarkStart w:id="216" w:name="_Toc73010744"/>
      <w:bookmarkStart w:id="217" w:name="sub_1514"/>
      <w:bookmarkEnd w:id="214"/>
      <w:r w:rsidRPr="00641FED">
        <w:rPr>
          <w:rFonts w:cs="Times New Roman"/>
          <w:b/>
          <w:color w:val="auto"/>
        </w:rPr>
        <w:t>1.12.4 Описание существующих проблем надежного и эффективного снабжения топливом действующих систем теплоснабжения;</w:t>
      </w:r>
      <w:bookmarkEnd w:id="215"/>
      <w:bookmarkEnd w:id="216"/>
    </w:p>
    <w:p w:rsidR="00D81A55" w:rsidRPr="008F78EB" w:rsidRDefault="00D81A55" w:rsidP="00D81A55">
      <w:pPr>
        <w:pStyle w:val="ae"/>
        <w:rPr>
          <w:rFonts w:cs="Times New Roman"/>
        </w:rPr>
      </w:pPr>
      <w:r w:rsidRPr="008F78EB">
        <w:rPr>
          <w:rFonts w:cs="Times New Roman"/>
        </w:rPr>
        <w:t>Исходя из предоставленных данных, проблем в надежном и эффективном снабжении топливом нет.</w:t>
      </w:r>
    </w:p>
    <w:p w:rsidR="0036347B" w:rsidRPr="00641FED" w:rsidRDefault="0036347B" w:rsidP="00641FED">
      <w:pPr>
        <w:pStyle w:val="3"/>
        <w:spacing w:line="360" w:lineRule="auto"/>
        <w:jc w:val="both"/>
        <w:rPr>
          <w:rFonts w:cs="Times New Roman"/>
          <w:b/>
          <w:color w:val="auto"/>
        </w:rPr>
      </w:pPr>
      <w:bookmarkStart w:id="218" w:name="_Toc535409553"/>
      <w:bookmarkStart w:id="219" w:name="_Toc73010745"/>
      <w:bookmarkStart w:id="220" w:name="sub_1515"/>
      <w:bookmarkEnd w:id="217"/>
      <w:r w:rsidRPr="00641FED">
        <w:rPr>
          <w:rFonts w:cs="Times New Roman"/>
          <w:b/>
          <w:color w:val="auto"/>
        </w:rPr>
        <w:t>1.12.5 Анализ предписаний надзорных органов об устранении нарушений, влияющих на безопасность и надежность системы теплоснабжения.</w:t>
      </w:r>
      <w:bookmarkEnd w:id="218"/>
      <w:bookmarkEnd w:id="219"/>
    </w:p>
    <w:bookmarkEnd w:id="220"/>
    <w:p w:rsidR="00D81A55" w:rsidRPr="008F78EB" w:rsidRDefault="00D81A55" w:rsidP="00D81A55">
      <w:pPr>
        <w:spacing w:after="0" w:line="360" w:lineRule="auto"/>
        <w:ind w:right="160" w:firstLine="709"/>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Предписания надзорных органов не выдавались.</w:t>
      </w:r>
    </w:p>
    <w:p w:rsidR="004C53A3" w:rsidRPr="00641FED" w:rsidRDefault="004C53A3" w:rsidP="00641FED">
      <w:pPr>
        <w:pStyle w:val="3"/>
        <w:spacing w:line="360" w:lineRule="auto"/>
        <w:jc w:val="both"/>
        <w:rPr>
          <w:rFonts w:eastAsia="Times New Roman" w:cs="Times New Roman"/>
          <w:b/>
          <w:color w:val="auto"/>
          <w:lang w:eastAsia="ru-RU"/>
        </w:rPr>
      </w:pPr>
      <w:bookmarkStart w:id="221" w:name="_Toc73010746"/>
      <w:r w:rsidRPr="00641FED">
        <w:rPr>
          <w:rFonts w:cs="Times New Roman"/>
          <w:b/>
          <w:color w:val="auto"/>
        </w:rPr>
        <w:lastRenderedPageBreak/>
        <w:t>1.12.6 Описание изменений технических и технологических проблем в системах теплоснабжения поселения, городского округа, произошедших в период, предшествующий актуализации схемы теплоснабжения</w:t>
      </w:r>
      <w:bookmarkEnd w:id="221"/>
    </w:p>
    <w:p w:rsidR="004C53A3" w:rsidRPr="008F78EB" w:rsidRDefault="004C53A3" w:rsidP="004C53A3">
      <w:pPr>
        <w:pStyle w:val="ae"/>
        <w:rPr>
          <w:rFonts w:cs="Times New Roman"/>
        </w:rPr>
      </w:pPr>
      <w:r w:rsidRPr="008F78EB">
        <w:rPr>
          <w:rFonts w:cs="Times New Roman"/>
        </w:rPr>
        <w:t>За период с момента утверждения раннее разработанной Схемы теплоснабжения изменений технических и технологических проблем в системах теплоснабжения не зафиксировано.</w:t>
      </w:r>
    </w:p>
    <w:p w:rsidR="0036347B" w:rsidRPr="008F78EB" w:rsidRDefault="0036347B" w:rsidP="00557226">
      <w:pPr>
        <w:spacing w:line="360" w:lineRule="auto"/>
        <w:rPr>
          <w:rFonts w:ascii="Times New Roman" w:hAnsi="Times New Roman" w:cs="Times New Roman"/>
        </w:rPr>
      </w:pPr>
    </w:p>
    <w:p w:rsidR="004C53A3" w:rsidRPr="008F78EB" w:rsidRDefault="004C53A3">
      <w:pPr>
        <w:rPr>
          <w:rFonts w:ascii="Times New Roman" w:eastAsiaTheme="majorEastAsia" w:hAnsi="Times New Roman" w:cs="Times New Roman"/>
          <w:b/>
          <w:sz w:val="28"/>
          <w:szCs w:val="28"/>
        </w:rPr>
      </w:pPr>
      <w:r w:rsidRPr="008F78EB">
        <w:rPr>
          <w:rFonts w:ascii="Times New Roman" w:hAnsi="Times New Roman" w:cs="Times New Roman"/>
          <w:szCs w:val="28"/>
        </w:rPr>
        <w:br w:type="page"/>
      </w:r>
    </w:p>
    <w:p w:rsidR="000E4225" w:rsidRPr="008F78EB" w:rsidRDefault="000E4225" w:rsidP="009A0C30">
      <w:pPr>
        <w:pStyle w:val="1"/>
        <w:spacing w:line="360" w:lineRule="auto"/>
        <w:jc w:val="center"/>
        <w:rPr>
          <w:rFonts w:cs="Times New Roman"/>
          <w:color w:val="auto"/>
          <w:szCs w:val="28"/>
        </w:rPr>
      </w:pPr>
      <w:bookmarkStart w:id="222" w:name="_Toc73010747"/>
      <w:r w:rsidRPr="008F78EB">
        <w:rPr>
          <w:rFonts w:cs="Times New Roman"/>
          <w:color w:val="auto"/>
          <w:szCs w:val="28"/>
        </w:rPr>
        <w:lastRenderedPageBreak/>
        <w:t>Глава 2 «Существующее и перспективное потребление тепловой энергии на цели теплоснабжения»</w:t>
      </w:r>
      <w:bookmarkEnd w:id="222"/>
    </w:p>
    <w:p w:rsidR="00795626" w:rsidRPr="008F78EB" w:rsidRDefault="00795626" w:rsidP="00557226">
      <w:pPr>
        <w:pStyle w:val="2"/>
        <w:spacing w:line="360" w:lineRule="auto"/>
        <w:rPr>
          <w:rFonts w:cs="Times New Roman"/>
          <w:color w:val="auto"/>
        </w:rPr>
      </w:pPr>
      <w:bookmarkStart w:id="223" w:name="_Toc535409555"/>
      <w:bookmarkStart w:id="224" w:name="_Toc73010748"/>
      <w:bookmarkStart w:id="225" w:name="sub_1531"/>
      <w:r w:rsidRPr="008F78EB">
        <w:rPr>
          <w:rFonts w:cs="Times New Roman"/>
          <w:color w:val="auto"/>
        </w:rPr>
        <w:t>2.1. Данные базового уровня потребления тепла на цели теплоснабжения;</w:t>
      </w:r>
      <w:bookmarkEnd w:id="223"/>
      <w:bookmarkEnd w:id="224"/>
    </w:p>
    <w:p w:rsidR="0098512B" w:rsidRPr="008F78EB" w:rsidRDefault="0098512B" w:rsidP="0098512B">
      <w:pPr>
        <w:spacing w:after="0" w:line="360" w:lineRule="auto"/>
        <w:ind w:right="160" w:firstLine="709"/>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 xml:space="preserve">Данные базового уровня потребления тепла на цели теплоснабжения представлены в таблице </w:t>
      </w:r>
      <w:r w:rsidR="001B28F3">
        <w:rPr>
          <w:rFonts w:ascii="Times New Roman" w:eastAsia="Times New Roman" w:hAnsi="Times New Roman" w:cs="Times New Roman"/>
          <w:sz w:val="24"/>
          <w:szCs w:val="24"/>
          <w:lang w:eastAsia="ru-RU"/>
        </w:rPr>
        <w:t>2</w:t>
      </w:r>
      <w:r w:rsidR="00B63BD2">
        <w:rPr>
          <w:rFonts w:ascii="Times New Roman" w:eastAsia="Times New Roman" w:hAnsi="Times New Roman" w:cs="Times New Roman"/>
          <w:sz w:val="24"/>
          <w:szCs w:val="24"/>
          <w:lang w:eastAsia="ru-RU"/>
        </w:rPr>
        <w:t>6</w:t>
      </w:r>
      <w:r w:rsidRPr="008F78EB">
        <w:rPr>
          <w:rFonts w:ascii="Times New Roman" w:eastAsia="Times New Roman" w:hAnsi="Times New Roman" w:cs="Times New Roman"/>
          <w:sz w:val="24"/>
          <w:szCs w:val="24"/>
          <w:lang w:eastAsia="ru-RU"/>
        </w:rPr>
        <w:t>.</w:t>
      </w:r>
    </w:p>
    <w:p w:rsidR="0098512B" w:rsidRPr="008F78EB" w:rsidRDefault="0098512B" w:rsidP="00FC361B">
      <w:pPr>
        <w:spacing w:after="0" w:line="240" w:lineRule="auto"/>
        <w:ind w:firstLine="709"/>
        <w:rPr>
          <w:rFonts w:ascii="Times New Roman" w:eastAsia="Times New Roman" w:hAnsi="Times New Roman" w:cs="Times New Roman"/>
          <w:i/>
          <w:iCs/>
          <w:sz w:val="18"/>
          <w:szCs w:val="18"/>
          <w:lang w:eastAsia="ru-RU"/>
        </w:rPr>
      </w:pPr>
      <w:r w:rsidRPr="008F78EB">
        <w:rPr>
          <w:rFonts w:ascii="Times New Roman" w:eastAsia="Times New Roman" w:hAnsi="Times New Roman" w:cs="Times New Roman"/>
          <w:b/>
          <w:iCs/>
          <w:sz w:val="24"/>
          <w:szCs w:val="24"/>
          <w:lang w:eastAsia="ru-RU"/>
        </w:rPr>
        <w:t xml:space="preserve">Таблица </w:t>
      </w:r>
      <w:r w:rsidR="001B28F3">
        <w:rPr>
          <w:rFonts w:ascii="Times New Roman" w:eastAsia="Times New Roman" w:hAnsi="Times New Roman" w:cs="Times New Roman"/>
          <w:b/>
          <w:iCs/>
          <w:sz w:val="24"/>
          <w:szCs w:val="24"/>
          <w:lang w:eastAsia="ru-RU"/>
        </w:rPr>
        <w:t>2</w:t>
      </w:r>
      <w:r w:rsidR="00B63BD2">
        <w:rPr>
          <w:rFonts w:ascii="Times New Roman" w:eastAsia="Times New Roman" w:hAnsi="Times New Roman" w:cs="Times New Roman"/>
          <w:b/>
          <w:iCs/>
          <w:sz w:val="24"/>
          <w:szCs w:val="24"/>
          <w:lang w:eastAsia="ru-RU"/>
        </w:rPr>
        <w:t>6</w:t>
      </w:r>
      <w:r w:rsidRPr="008F78EB">
        <w:rPr>
          <w:rFonts w:ascii="Times New Roman" w:eastAsia="Times New Roman" w:hAnsi="Times New Roman" w:cs="Times New Roman"/>
          <w:iCs/>
          <w:sz w:val="24"/>
          <w:szCs w:val="24"/>
          <w:lang w:eastAsia="ru-RU"/>
        </w:rPr>
        <w:t xml:space="preserve"> – Данные базового уровня потребления тепла на цели теплоснабжения</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84"/>
        <w:gridCol w:w="2200"/>
        <w:gridCol w:w="3699"/>
        <w:gridCol w:w="1306"/>
        <w:gridCol w:w="1456"/>
      </w:tblGrid>
      <w:tr w:rsidR="002F5783" w:rsidRPr="008F78EB" w:rsidTr="003725B6">
        <w:trPr>
          <w:trHeight w:val="23"/>
          <w:jc w:val="center"/>
        </w:trPr>
        <w:tc>
          <w:tcPr>
            <w:tcW w:w="366" w:type="pct"/>
            <w:vAlign w:val="center"/>
          </w:tcPr>
          <w:p w:rsidR="0098512B" w:rsidRPr="008F78EB" w:rsidRDefault="0098512B" w:rsidP="0098512B">
            <w:pPr>
              <w:spacing w:after="0" w:line="240" w:lineRule="auto"/>
              <w:rPr>
                <w:rFonts w:ascii="Times New Roman" w:eastAsia="Times New Roman" w:hAnsi="Times New Roman" w:cs="Times New Roman"/>
                <w:sz w:val="20"/>
                <w:szCs w:val="20"/>
                <w:lang w:eastAsia="ru-RU"/>
              </w:rPr>
            </w:pPr>
            <w:r w:rsidRPr="008F78EB">
              <w:rPr>
                <w:rFonts w:ascii="Times New Roman" w:eastAsia="Times New Roman" w:hAnsi="Times New Roman" w:cs="Times New Roman"/>
                <w:sz w:val="20"/>
                <w:szCs w:val="20"/>
                <w:lang w:eastAsia="ru-RU"/>
              </w:rPr>
              <w:t>№ п/п</w:t>
            </w:r>
          </w:p>
        </w:tc>
        <w:tc>
          <w:tcPr>
            <w:tcW w:w="1177" w:type="pct"/>
            <w:shd w:val="clear" w:color="auto" w:fill="auto"/>
            <w:vAlign w:val="center"/>
            <w:hideMark/>
          </w:tcPr>
          <w:p w:rsidR="0098512B" w:rsidRPr="008F78EB" w:rsidRDefault="0098512B" w:rsidP="0098512B">
            <w:pPr>
              <w:spacing w:after="0" w:line="240" w:lineRule="auto"/>
              <w:rPr>
                <w:rFonts w:ascii="Times New Roman" w:eastAsia="Times New Roman" w:hAnsi="Times New Roman" w:cs="Times New Roman"/>
                <w:sz w:val="20"/>
                <w:szCs w:val="20"/>
                <w:lang w:eastAsia="ru-RU"/>
              </w:rPr>
            </w:pPr>
            <w:r w:rsidRPr="008F78EB">
              <w:rPr>
                <w:rFonts w:ascii="Times New Roman" w:eastAsia="Times New Roman" w:hAnsi="Times New Roman" w:cs="Times New Roman"/>
                <w:sz w:val="20"/>
                <w:szCs w:val="20"/>
                <w:lang w:eastAsia="ru-RU"/>
              </w:rPr>
              <w:t>Наименование населенного пункта</w:t>
            </w:r>
          </w:p>
        </w:tc>
        <w:tc>
          <w:tcPr>
            <w:tcW w:w="1979" w:type="pct"/>
            <w:vAlign w:val="center"/>
          </w:tcPr>
          <w:p w:rsidR="0098512B" w:rsidRPr="008F78EB" w:rsidRDefault="0098512B" w:rsidP="0098512B">
            <w:pPr>
              <w:spacing w:after="0" w:line="240" w:lineRule="auto"/>
              <w:rPr>
                <w:rFonts w:ascii="Times New Roman" w:eastAsia="Times New Roman" w:hAnsi="Times New Roman" w:cs="Times New Roman"/>
                <w:sz w:val="20"/>
                <w:szCs w:val="20"/>
                <w:lang w:eastAsia="ru-RU"/>
              </w:rPr>
            </w:pPr>
            <w:r w:rsidRPr="008F78EB">
              <w:rPr>
                <w:rFonts w:ascii="Times New Roman" w:eastAsia="Times New Roman" w:hAnsi="Times New Roman" w:cs="Times New Roman"/>
                <w:sz w:val="20"/>
                <w:szCs w:val="20"/>
                <w:lang w:eastAsia="ru-RU"/>
              </w:rPr>
              <w:t>Источник теплоснабжения</w:t>
            </w:r>
          </w:p>
        </w:tc>
        <w:tc>
          <w:tcPr>
            <w:tcW w:w="699" w:type="pct"/>
            <w:shd w:val="clear" w:color="auto" w:fill="auto"/>
            <w:vAlign w:val="center"/>
            <w:hideMark/>
          </w:tcPr>
          <w:p w:rsidR="0098512B" w:rsidRPr="008F78EB" w:rsidRDefault="0098512B" w:rsidP="0098512B">
            <w:pPr>
              <w:spacing w:after="0" w:line="240" w:lineRule="auto"/>
              <w:rPr>
                <w:rFonts w:ascii="Times New Roman" w:eastAsia="Times New Roman" w:hAnsi="Times New Roman" w:cs="Times New Roman"/>
                <w:sz w:val="20"/>
                <w:szCs w:val="20"/>
                <w:lang w:eastAsia="ru-RU"/>
              </w:rPr>
            </w:pPr>
            <w:r w:rsidRPr="008F78EB">
              <w:rPr>
                <w:rFonts w:ascii="Times New Roman" w:eastAsia="Times New Roman" w:hAnsi="Times New Roman" w:cs="Times New Roman"/>
                <w:sz w:val="20"/>
                <w:szCs w:val="20"/>
                <w:lang w:eastAsia="ru-RU"/>
              </w:rPr>
              <w:t>Тепловая нагрузка, Гкал/ч</w:t>
            </w:r>
          </w:p>
        </w:tc>
        <w:tc>
          <w:tcPr>
            <w:tcW w:w="779" w:type="pct"/>
            <w:shd w:val="clear" w:color="auto" w:fill="auto"/>
            <w:vAlign w:val="center"/>
            <w:hideMark/>
          </w:tcPr>
          <w:p w:rsidR="0098512B" w:rsidRPr="008F78EB" w:rsidRDefault="0098512B" w:rsidP="0098512B">
            <w:pPr>
              <w:spacing w:after="0" w:line="240" w:lineRule="auto"/>
              <w:rPr>
                <w:rFonts w:ascii="Times New Roman" w:eastAsia="Times New Roman" w:hAnsi="Times New Roman" w:cs="Times New Roman"/>
                <w:sz w:val="20"/>
                <w:szCs w:val="20"/>
                <w:lang w:eastAsia="ru-RU"/>
              </w:rPr>
            </w:pPr>
            <w:r w:rsidRPr="008F78EB">
              <w:rPr>
                <w:rFonts w:ascii="Times New Roman" w:eastAsia="Times New Roman" w:hAnsi="Times New Roman" w:cs="Times New Roman"/>
                <w:sz w:val="20"/>
                <w:szCs w:val="20"/>
                <w:lang w:eastAsia="ru-RU"/>
              </w:rPr>
              <w:t>Потребление тепловой энергии за год, Гкал</w:t>
            </w:r>
          </w:p>
        </w:tc>
      </w:tr>
      <w:tr w:rsidR="001B28F3" w:rsidRPr="008F78EB" w:rsidTr="00113DBE">
        <w:trPr>
          <w:trHeight w:val="23"/>
          <w:jc w:val="center"/>
        </w:trPr>
        <w:tc>
          <w:tcPr>
            <w:tcW w:w="366" w:type="pct"/>
            <w:vAlign w:val="center"/>
          </w:tcPr>
          <w:p w:rsidR="001B28F3" w:rsidRPr="008F78EB" w:rsidRDefault="001B28F3" w:rsidP="001B28F3">
            <w:pPr>
              <w:spacing w:after="0" w:line="240" w:lineRule="auto"/>
              <w:jc w:val="center"/>
              <w:rPr>
                <w:rFonts w:ascii="Times New Roman" w:eastAsia="Times New Roman" w:hAnsi="Times New Roman" w:cs="Times New Roman"/>
                <w:sz w:val="20"/>
                <w:szCs w:val="20"/>
                <w:lang w:eastAsia="ru-RU"/>
              </w:rPr>
            </w:pPr>
            <w:r w:rsidRPr="008F78EB">
              <w:rPr>
                <w:rFonts w:ascii="Times New Roman" w:eastAsia="Times New Roman" w:hAnsi="Times New Roman" w:cs="Times New Roman"/>
                <w:sz w:val="20"/>
                <w:szCs w:val="20"/>
                <w:lang w:eastAsia="ru-RU"/>
              </w:rPr>
              <w:t>1</w:t>
            </w:r>
          </w:p>
        </w:tc>
        <w:tc>
          <w:tcPr>
            <w:tcW w:w="1177" w:type="pct"/>
            <w:shd w:val="clear" w:color="auto" w:fill="auto"/>
            <w:vAlign w:val="center"/>
          </w:tcPr>
          <w:p w:rsidR="001B28F3" w:rsidRPr="008F78EB" w:rsidRDefault="00DE5F93" w:rsidP="00DE5F93">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с</w:t>
            </w:r>
            <w:r w:rsidR="001B28F3">
              <w:rPr>
                <w:rFonts w:ascii="Times New Roman" w:eastAsia="Times New Roman" w:hAnsi="Times New Roman" w:cs="Times New Roman"/>
                <w:sz w:val="20"/>
                <w:szCs w:val="20"/>
                <w:lang w:eastAsia="ru-RU"/>
              </w:rPr>
              <w:t xml:space="preserve">. </w:t>
            </w:r>
            <w:proofErr w:type="spellStart"/>
            <w:r>
              <w:rPr>
                <w:rFonts w:ascii="Times New Roman" w:eastAsia="Times New Roman" w:hAnsi="Times New Roman" w:cs="Times New Roman"/>
                <w:sz w:val="20"/>
                <w:szCs w:val="20"/>
                <w:lang w:eastAsia="ru-RU"/>
              </w:rPr>
              <w:t>Апраксино</w:t>
            </w:r>
            <w:proofErr w:type="spellEnd"/>
          </w:p>
        </w:tc>
        <w:tc>
          <w:tcPr>
            <w:tcW w:w="1979" w:type="pct"/>
            <w:tcBorders>
              <w:top w:val="single" w:sz="4" w:space="0" w:color="auto"/>
              <w:left w:val="single" w:sz="4" w:space="0" w:color="auto"/>
              <w:bottom w:val="single" w:sz="4" w:space="0" w:color="auto"/>
              <w:right w:val="single" w:sz="4" w:space="0" w:color="auto"/>
            </w:tcBorders>
            <w:shd w:val="clear" w:color="auto" w:fill="auto"/>
            <w:vAlign w:val="center"/>
          </w:tcPr>
          <w:p w:rsidR="001B28F3" w:rsidRPr="001B28F3" w:rsidRDefault="001B28F3" w:rsidP="00DA165B">
            <w:pPr>
              <w:rPr>
                <w:rFonts w:ascii="Times New Roman" w:hAnsi="Times New Roman" w:cs="Times New Roman"/>
                <w:sz w:val="20"/>
                <w:szCs w:val="20"/>
              </w:rPr>
            </w:pPr>
            <w:r w:rsidRPr="001B28F3">
              <w:rPr>
                <w:rFonts w:ascii="Times New Roman" w:hAnsi="Times New Roman" w:cs="Times New Roman"/>
                <w:sz w:val="20"/>
                <w:szCs w:val="20"/>
              </w:rPr>
              <w:t xml:space="preserve">Котельная </w:t>
            </w:r>
            <w:r w:rsidR="00DA165B">
              <w:rPr>
                <w:rFonts w:ascii="Times New Roman" w:hAnsi="Times New Roman" w:cs="Times New Roman"/>
                <w:sz w:val="20"/>
                <w:szCs w:val="20"/>
              </w:rPr>
              <w:t xml:space="preserve">с. </w:t>
            </w:r>
            <w:proofErr w:type="spellStart"/>
            <w:r w:rsidR="00DA165B">
              <w:rPr>
                <w:rFonts w:ascii="Times New Roman" w:hAnsi="Times New Roman" w:cs="Times New Roman"/>
                <w:sz w:val="20"/>
                <w:szCs w:val="20"/>
              </w:rPr>
              <w:t>Апраксино</w:t>
            </w:r>
            <w:proofErr w:type="spellEnd"/>
          </w:p>
        </w:tc>
        <w:tc>
          <w:tcPr>
            <w:tcW w:w="699" w:type="pct"/>
            <w:shd w:val="clear" w:color="auto" w:fill="auto"/>
            <w:noWrap/>
            <w:vAlign w:val="center"/>
          </w:tcPr>
          <w:p w:rsidR="001B28F3" w:rsidRPr="008F78EB" w:rsidRDefault="00173785" w:rsidP="001B28F3">
            <w:pPr>
              <w:spacing w:after="0"/>
              <w:jc w:val="center"/>
              <w:rPr>
                <w:rFonts w:ascii="Times New Roman" w:hAnsi="Times New Roman" w:cs="Times New Roman"/>
                <w:sz w:val="20"/>
                <w:szCs w:val="20"/>
              </w:rPr>
            </w:pPr>
            <w:r>
              <w:rPr>
                <w:rFonts w:ascii="Times New Roman" w:hAnsi="Times New Roman" w:cs="Times New Roman"/>
                <w:sz w:val="20"/>
                <w:szCs w:val="20"/>
              </w:rPr>
              <w:t>0,214</w:t>
            </w:r>
          </w:p>
        </w:tc>
        <w:tc>
          <w:tcPr>
            <w:tcW w:w="779" w:type="pct"/>
            <w:shd w:val="clear" w:color="auto" w:fill="auto"/>
            <w:noWrap/>
            <w:vAlign w:val="center"/>
          </w:tcPr>
          <w:p w:rsidR="001B28F3" w:rsidRPr="008F78EB" w:rsidRDefault="00173785" w:rsidP="006B64B9">
            <w:pPr>
              <w:spacing w:after="0"/>
              <w:jc w:val="center"/>
              <w:rPr>
                <w:rFonts w:ascii="Times New Roman" w:hAnsi="Times New Roman" w:cs="Times New Roman"/>
                <w:sz w:val="20"/>
                <w:szCs w:val="20"/>
              </w:rPr>
            </w:pPr>
            <w:r>
              <w:rPr>
                <w:rFonts w:ascii="Times New Roman" w:hAnsi="Times New Roman" w:cs="Times New Roman"/>
                <w:sz w:val="20"/>
                <w:szCs w:val="20"/>
              </w:rPr>
              <w:t>470,662</w:t>
            </w:r>
          </w:p>
        </w:tc>
      </w:tr>
    </w:tbl>
    <w:p w:rsidR="0098512B" w:rsidRPr="008F78EB" w:rsidRDefault="0098512B" w:rsidP="0098512B">
      <w:pPr>
        <w:rPr>
          <w:rFonts w:ascii="Times New Roman" w:hAnsi="Times New Roman" w:cs="Times New Roman"/>
        </w:rPr>
      </w:pPr>
    </w:p>
    <w:p w:rsidR="00795626" w:rsidRPr="008F78EB" w:rsidRDefault="00795626" w:rsidP="006B64B9">
      <w:pPr>
        <w:pStyle w:val="2"/>
        <w:spacing w:line="360" w:lineRule="auto"/>
        <w:jc w:val="both"/>
        <w:rPr>
          <w:rFonts w:cs="Times New Roman"/>
          <w:color w:val="auto"/>
        </w:rPr>
      </w:pPr>
      <w:bookmarkStart w:id="226" w:name="_Toc535409556"/>
      <w:bookmarkStart w:id="227" w:name="_Toc73010749"/>
      <w:bookmarkStart w:id="228" w:name="sub_1532"/>
      <w:bookmarkEnd w:id="225"/>
      <w:r w:rsidRPr="008F78EB">
        <w:rPr>
          <w:rFonts w:cs="Times New Roman"/>
          <w:color w:val="auto"/>
        </w:rPr>
        <w:t>2.2. Прогнозы приростов площади строительных фондов, сгруппированные по расчетным элементам территориального деления и по зонам действия источников тепловой энергии с разделением объектов строительства на многоквартирные дома, индивидуальные жилые дома, общественные здания, производственные здания промышленных предприятий, на каждом этапе;</w:t>
      </w:r>
      <w:bookmarkEnd w:id="226"/>
      <w:bookmarkEnd w:id="227"/>
    </w:p>
    <w:p w:rsidR="0098512B" w:rsidRPr="008F78EB" w:rsidRDefault="0098512B" w:rsidP="0098512B">
      <w:pPr>
        <w:spacing w:after="0" w:line="360" w:lineRule="auto"/>
        <w:ind w:right="46" w:firstLine="709"/>
        <w:jc w:val="both"/>
        <w:rPr>
          <w:rFonts w:ascii="Times New Roman" w:eastAsia="Times New Roman" w:hAnsi="Times New Roman" w:cs="Times New Roman"/>
          <w:sz w:val="24"/>
          <w:szCs w:val="24"/>
        </w:rPr>
      </w:pPr>
      <w:r w:rsidRPr="008F78EB">
        <w:rPr>
          <w:rFonts w:ascii="Times New Roman" w:eastAsia="Times New Roman" w:hAnsi="Times New Roman" w:cs="Times New Roman"/>
          <w:sz w:val="24"/>
          <w:szCs w:val="24"/>
        </w:rPr>
        <w:t xml:space="preserve">Прогнозы приростов площади строительных фондов в </w:t>
      </w:r>
      <w:r w:rsidR="001D4B6C">
        <w:rPr>
          <w:rFonts w:ascii="Times New Roman" w:eastAsia="Times New Roman" w:hAnsi="Times New Roman" w:cs="Times New Roman"/>
          <w:sz w:val="24"/>
          <w:szCs w:val="24"/>
        </w:rPr>
        <w:t xml:space="preserve">с. </w:t>
      </w:r>
      <w:proofErr w:type="spellStart"/>
      <w:r w:rsidR="001D4B6C">
        <w:rPr>
          <w:rFonts w:ascii="Times New Roman" w:eastAsia="Times New Roman" w:hAnsi="Times New Roman" w:cs="Times New Roman"/>
          <w:sz w:val="24"/>
          <w:szCs w:val="24"/>
        </w:rPr>
        <w:t>Апраксино</w:t>
      </w:r>
      <w:proofErr w:type="spellEnd"/>
      <w:r w:rsidR="00387259">
        <w:rPr>
          <w:rFonts w:ascii="Times New Roman" w:eastAsia="Times New Roman" w:hAnsi="Times New Roman" w:cs="Times New Roman"/>
          <w:sz w:val="24"/>
          <w:szCs w:val="24"/>
        </w:rPr>
        <w:t xml:space="preserve">. </w:t>
      </w:r>
      <w:r w:rsidR="006B6A35">
        <w:rPr>
          <w:rFonts w:ascii="Times New Roman" w:eastAsia="Times New Roman" w:hAnsi="Times New Roman" w:cs="Times New Roman"/>
          <w:sz w:val="24"/>
          <w:szCs w:val="24"/>
        </w:rPr>
        <w:t xml:space="preserve">Село </w:t>
      </w:r>
      <w:proofErr w:type="spellStart"/>
      <w:r w:rsidR="006B6A35">
        <w:rPr>
          <w:rFonts w:ascii="Times New Roman" w:eastAsia="Times New Roman" w:hAnsi="Times New Roman" w:cs="Times New Roman"/>
          <w:sz w:val="24"/>
          <w:szCs w:val="24"/>
        </w:rPr>
        <w:t>Апраксино</w:t>
      </w:r>
      <w:proofErr w:type="spellEnd"/>
      <w:r w:rsidRPr="008F78EB">
        <w:rPr>
          <w:rFonts w:ascii="Times New Roman" w:eastAsia="Times New Roman" w:hAnsi="Times New Roman" w:cs="Times New Roman"/>
          <w:sz w:val="24"/>
          <w:szCs w:val="24"/>
        </w:rPr>
        <w:t xml:space="preserve"> в соответствии с данными Проекта генерального плана </w:t>
      </w:r>
      <w:r w:rsidR="006B6A35">
        <w:rPr>
          <w:rFonts w:ascii="Times New Roman" w:eastAsia="Times New Roman" w:hAnsi="Times New Roman" w:cs="Times New Roman"/>
          <w:sz w:val="24"/>
          <w:szCs w:val="24"/>
        </w:rPr>
        <w:t>с</w:t>
      </w:r>
      <w:r w:rsidR="00387259">
        <w:rPr>
          <w:rFonts w:ascii="Times New Roman" w:eastAsia="Times New Roman" w:hAnsi="Times New Roman" w:cs="Times New Roman"/>
          <w:sz w:val="24"/>
          <w:szCs w:val="24"/>
        </w:rPr>
        <w:t xml:space="preserve">. </w:t>
      </w:r>
      <w:proofErr w:type="spellStart"/>
      <w:r w:rsidR="006B6A35">
        <w:rPr>
          <w:rFonts w:ascii="Times New Roman" w:eastAsia="Times New Roman" w:hAnsi="Times New Roman" w:cs="Times New Roman"/>
          <w:sz w:val="24"/>
          <w:szCs w:val="24"/>
        </w:rPr>
        <w:t>Апраксино</w:t>
      </w:r>
      <w:proofErr w:type="spellEnd"/>
      <w:r w:rsidR="00A907C9">
        <w:rPr>
          <w:rFonts w:ascii="Times New Roman" w:eastAsia="Times New Roman" w:hAnsi="Times New Roman" w:cs="Times New Roman"/>
          <w:sz w:val="24"/>
          <w:szCs w:val="24"/>
        </w:rPr>
        <w:t xml:space="preserve"> не предусматривается</w:t>
      </w:r>
      <w:r w:rsidRPr="008F78EB">
        <w:rPr>
          <w:rFonts w:ascii="Times New Roman" w:eastAsia="Times New Roman" w:hAnsi="Times New Roman" w:cs="Times New Roman"/>
          <w:sz w:val="24"/>
          <w:szCs w:val="24"/>
        </w:rPr>
        <w:t>.</w:t>
      </w:r>
    </w:p>
    <w:p w:rsidR="0098512B" w:rsidRPr="008F78EB" w:rsidRDefault="0098512B" w:rsidP="0098512B">
      <w:pPr>
        <w:spacing w:after="0" w:line="360" w:lineRule="auto"/>
        <w:ind w:right="46" w:firstLine="709"/>
        <w:jc w:val="both"/>
        <w:rPr>
          <w:rFonts w:ascii="Times New Roman" w:eastAsia="Times New Roman" w:hAnsi="Times New Roman" w:cs="Times New Roman"/>
          <w:sz w:val="24"/>
          <w:szCs w:val="24"/>
        </w:rPr>
      </w:pPr>
      <w:r w:rsidRPr="008F78EB">
        <w:rPr>
          <w:rFonts w:ascii="Times New Roman" w:eastAsia="Times New Roman" w:hAnsi="Times New Roman" w:cs="Times New Roman"/>
          <w:sz w:val="24"/>
          <w:szCs w:val="24"/>
        </w:rPr>
        <w:t xml:space="preserve">Генеральный план </w:t>
      </w:r>
      <w:r w:rsidR="001D4B6C">
        <w:rPr>
          <w:rFonts w:ascii="Times New Roman" w:eastAsia="Times New Roman" w:hAnsi="Times New Roman" w:cs="Times New Roman"/>
          <w:sz w:val="24"/>
          <w:szCs w:val="24"/>
        </w:rPr>
        <w:t>с</w:t>
      </w:r>
      <w:r w:rsidR="00387259" w:rsidRPr="00387259">
        <w:rPr>
          <w:rFonts w:ascii="Times New Roman" w:eastAsia="Times New Roman" w:hAnsi="Times New Roman" w:cs="Times New Roman"/>
          <w:sz w:val="24"/>
          <w:szCs w:val="24"/>
        </w:rPr>
        <w:t xml:space="preserve">. </w:t>
      </w:r>
      <w:proofErr w:type="spellStart"/>
      <w:r w:rsidR="001D4B6C">
        <w:rPr>
          <w:rFonts w:ascii="Times New Roman" w:eastAsia="Times New Roman" w:hAnsi="Times New Roman" w:cs="Times New Roman"/>
          <w:sz w:val="24"/>
          <w:szCs w:val="24"/>
        </w:rPr>
        <w:t>Апраксино</w:t>
      </w:r>
      <w:proofErr w:type="spellEnd"/>
      <w:r w:rsidRPr="008F78EB">
        <w:rPr>
          <w:rFonts w:ascii="Times New Roman" w:eastAsia="Times New Roman" w:hAnsi="Times New Roman" w:cs="Times New Roman"/>
          <w:sz w:val="24"/>
          <w:szCs w:val="24"/>
        </w:rPr>
        <w:t xml:space="preserve"> является основным документом, определяющим долгосрочную стратегию его градостроительного развития и условия формирования среды жизнедеятельности.</w:t>
      </w:r>
    </w:p>
    <w:p w:rsidR="0098512B" w:rsidRPr="008F78EB" w:rsidRDefault="0098512B" w:rsidP="0098512B">
      <w:pPr>
        <w:spacing w:after="0" w:line="360" w:lineRule="auto"/>
        <w:ind w:right="44" w:firstLine="709"/>
        <w:jc w:val="both"/>
        <w:rPr>
          <w:rFonts w:ascii="Times New Roman" w:eastAsia="Times New Roman" w:hAnsi="Times New Roman" w:cs="Times New Roman"/>
          <w:sz w:val="24"/>
          <w:szCs w:val="24"/>
        </w:rPr>
      </w:pPr>
      <w:r w:rsidRPr="008F78EB">
        <w:rPr>
          <w:rFonts w:ascii="Times New Roman" w:eastAsia="Times New Roman" w:hAnsi="Times New Roman" w:cs="Times New Roman"/>
          <w:sz w:val="24"/>
          <w:szCs w:val="24"/>
        </w:rPr>
        <w:t>Согласно Градостроительному Кодексу РФ от 29 декабря 2004 года №190-ФЗ, ст.9, территориальное планирование направлено на определение назначения территории, исходя из совокупности социальных, экономических, экологических и иных факторов, в целях обеспечения устойчивого развития территории, развития инженерной, транспортной и социальной инфраструктур, обеспечения учета интересов граждан и их объединений, Российской Федерации, субъектов Российской Федерации, муниципальных образований.</w:t>
      </w:r>
    </w:p>
    <w:p w:rsidR="0098512B" w:rsidRPr="008F78EB" w:rsidRDefault="0098512B" w:rsidP="0098512B">
      <w:pPr>
        <w:spacing w:after="0" w:line="360" w:lineRule="auto"/>
        <w:ind w:right="44" w:firstLine="709"/>
        <w:jc w:val="both"/>
        <w:rPr>
          <w:rFonts w:ascii="Times New Roman" w:eastAsia="Times New Roman" w:hAnsi="Times New Roman" w:cs="Times New Roman"/>
          <w:sz w:val="24"/>
          <w:szCs w:val="24"/>
        </w:rPr>
      </w:pPr>
      <w:r w:rsidRPr="008F78EB">
        <w:rPr>
          <w:rFonts w:ascii="Times New Roman" w:eastAsia="Times New Roman" w:hAnsi="Times New Roman" w:cs="Times New Roman"/>
          <w:sz w:val="24"/>
          <w:szCs w:val="24"/>
        </w:rPr>
        <w:t xml:space="preserve">Генеральный план разработан в соответствии с Градостроительным Кодексом РФ и другими действующими нормативно-правовыми актами Российской Федерации, </w:t>
      </w:r>
      <w:r w:rsidR="00387259">
        <w:rPr>
          <w:rFonts w:ascii="Times New Roman" w:eastAsia="Times New Roman" w:hAnsi="Times New Roman" w:cs="Times New Roman"/>
          <w:sz w:val="24"/>
          <w:szCs w:val="24"/>
        </w:rPr>
        <w:t>Республики Мордовия</w:t>
      </w:r>
      <w:r w:rsidRPr="008F78EB">
        <w:rPr>
          <w:rFonts w:ascii="Times New Roman" w:eastAsia="Times New Roman" w:hAnsi="Times New Roman" w:cs="Times New Roman"/>
          <w:sz w:val="24"/>
          <w:szCs w:val="24"/>
        </w:rPr>
        <w:t xml:space="preserve">, </w:t>
      </w:r>
      <w:proofErr w:type="spellStart"/>
      <w:r w:rsidR="00D63A58">
        <w:rPr>
          <w:rFonts w:ascii="Times New Roman" w:eastAsia="Times New Roman" w:hAnsi="Times New Roman" w:cs="Times New Roman"/>
          <w:sz w:val="24"/>
          <w:szCs w:val="24"/>
        </w:rPr>
        <w:t>Чамзинского</w:t>
      </w:r>
      <w:proofErr w:type="spellEnd"/>
      <w:r w:rsidRPr="008F78EB">
        <w:rPr>
          <w:rFonts w:ascii="Times New Roman" w:eastAsia="Times New Roman" w:hAnsi="Times New Roman" w:cs="Times New Roman"/>
          <w:sz w:val="24"/>
          <w:szCs w:val="24"/>
        </w:rPr>
        <w:t xml:space="preserve"> района, </w:t>
      </w:r>
      <w:r w:rsidR="001D4B6C">
        <w:rPr>
          <w:rFonts w:ascii="Times New Roman" w:eastAsia="Times New Roman" w:hAnsi="Times New Roman" w:cs="Times New Roman"/>
          <w:sz w:val="24"/>
          <w:szCs w:val="24"/>
        </w:rPr>
        <w:t>с</w:t>
      </w:r>
      <w:r w:rsidR="00D63A58">
        <w:rPr>
          <w:rFonts w:ascii="Times New Roman" w:eastAsia="Times New Roman" w:hAnsi="Times New Roman" w:cs="Times New Roman"/>
          <w:sz w:val="24"/>
          <w:szCs w:val="24"/>
        </w:rPr>
        <w:t>.</w:t>
      </w:r>
      <w:r w:rsidRPr="008F78EB">
        <w:rPr>
          <w:rFonts w:ascii="Times New Roman" w:eastAsia="Times New Roman" w:hAnsi="Times New Roman" w:cs="Times New Roman"/>
          <w:sz w:val="24"/>
          <w:szCs w:val="24"/>
        </w:rPr>
        <w:t xml:space="preserve"> </w:t>
      </w:r>
      <w:proofErr w:type="spellStart"/>
      <w:r w:rsidR="001D4B6C">
        <w:rPr>
          <w:rFonts w:ascii="Times New Roman" w:eastAsia="Times New Roman" w:hAnsi="Times New Roman" w:cs="Times New Roman"/>
          <w:sz w:val="24"/>
          <w:szCs w:val="24"/>
        </w:rPr>
        <w:t>Апраксино</w:t>
      </w:r>
      <w:proofErr w:type="spellEnd"/>
      <w:r w:rsidRPr="008F78EB">
        <w:rPr>
          <w:rFonts w:ascii="Times New Roman" w:eastAsia="Times New Roman" w:hAnsi="Times New Roman" w:cs="Times New Roman"/>
          <w:sz w:val="24"/>
          <w:szCs w:val="24"/>
        </w:rPr>
        <w:t>.</w:t>
      </w:r>
    </w:p>
    <w:p w:rsidR="0098512B" w:rsidRPr="008F78EB" w:rsidRDefault="0098512B" w:rsidP="0098512B">
      <w:pPr>
        <w:spacing w:after="0" w:line="360" w:lineRule="auto"/>
        <w:ind w:right="39" w:firstLine="709"/>
        <w:jc w:val="both"/>
        <w:rPr>
          <w:rFonts w:ascii="Times New Roman" w:eastAsia="Times New Roman" w:hAnsi="Times New Roman" w:cs="Times New Roman"/>
          <w:sz w:val="24"/>
          <w:szCs w:val="24"/>
        </w:rPr>
      </w:pPr>
      <w:r w:rsidRPr="008F78EB">
        <w:rPr>
          <w:rFonts w:ascii="Times New Roman" w:eastAsia="Times New Roman" w:hAnsi="Times New Roman" w:cs="Times New Roman"/>
          <w:sz w:val="24"/>
          <w:szCs w:val="24"/>
        </w:rPr>
        <w:t xml:space="preserve">В генеральном плане определены основные параметры развития поселения: перспективная численность населения, объемы жилищного строительства, необходимые </w:t>
      </w:r>
      <w:r w:rsidRPr="008F78EB">
        <w:rPr>
          <w:rFonts w:ascii="Times New Roman" w:eastAsia="Times New Roman" w:hAnsi="Times New Roman" w:cs="Times New Roman"/>
          <w:sz w:val="24"/>
          <w:szCs w:val="24"/>
        </w:rPr>
        <w:lastRenderedPageBreak/>
        <w:t xml:space="preserve">для жилищно-гражданского строительства территории, основные направления развития транспортного комплекса и инженерной инфраструктуры. </w:t>
      </w:r>
    </w:p>
    <w:p w:rsidR="0098512B" w:rsidRPr="008F78EB" w:rsidRDefault="0098512B" w:rsidP="0098512B">
      <w:pPr>
        <w:spacing w:after="0" w:line="360" w:lineRule="auto"/>
        <w:ind w:right="48" w:firstLine="709"/>
        <w:jc w:val="both"/>
        <w:rPr>
          <w:rFonts w:ascii="Times New Roman" w:eastAsia="Times New Roman" w:hAnsi="Times New Roman" w:cs="Times New Roman"/>
          <w:sz w:val="24"/>
          <w:szCs w:val="24"/>
        </w:rPr>
      </w:pPr>
      <w:r w:rsidRPr="008F78EB">
        <w:rPr>
          <w:rFonts w:ascii="Times New Roman" w:eastAsia="Times New Roman" w:hAnsi="Times New Roman" w:cs="Times New Roman"/>
          <w:sz w:val="24"/>
          <w:szCs w:val="24"/>
        </w:rPr>
        <w:t>Планировочные решения генерального плана являются основой для разработки проектной документации последующих уровней, а также программ, осуществление которых необходимо для успешного функционирования поселения.</w:t>
      </w:r>
    </w:p>
    <w:p w:rsidR="0098512B" w:rsidRPr="008155AB" w:rsidRDefault="0098512B" w:rsidP="0098512B">
      <w:pPr>
        <w:spacing w:after="0" w:line="360" w:lineRule="auto"/>
        <w:ind w:firstLine="709"/>
        <w:jc w:val="both"/>
        <w:rPr>
          <w:rFonts w:ascii="Times New Roman" w:hAnsi="Times New Roman" w:cs="Times New Roman"/>
          <w:sz w:val="24"/>
          <w:szCs w:val="24"/>
        </w:rPr>
      </w:pPr>
      <w:r w:rsidRPr="008155AB">
        <w:rPr>
          <w:rFonts w:ascii="Times New Roman" w:hAnsi="Times New Roman" w:cs="Times New Roman"/>
          <w:sz w:val="24"/>
          <w:szCs w:val="24"/>
        </w:rPr>
        <w:t xml:space="preserve">Прогнозы </w:t>
      </w:r>
      <w:r w:rsidR="005E10AC" w:rsidRPr="008155AB">
        <w:rPr>
          <w:rFonts w:ascii="Times New Roman" w:hAnsi="Times New Roman" w:cs="Times New Roman"/>
          <w:sz w:val="24"/>
          <w:szCs w:val="24"/>
        </w:rPr>
        <w:t xml:space="preserve">перспективной застройки жилищного фонда централизованного теплоснабжения </w:t>
      </w:r>
      <w:r w:rsidRPr="008155AB">
        <w:rPr>
          <w:rFonts w:ascii="Times New Roman" w:hAnsi="Times New Roman" w:cs="Times New Roman"/>
          <w:sz w:val="24"/>
          <w:szCs w:val="24"/>
        </w:rPr>
        <w:t>на период до 203</w:t>
      </w:r>
      <w:r w:rsidR="00173785">
        <w:rPr>
          <w:rFonts w:ascii="Times New Roman" w:hAnsi="Times New Roman" w:cs="Times New Roman"/>
          <w:sz w:val="24"/>
          <w:szCs w:val="24"/>
        </w:rPr>
        <w:t>5</w:t>
      </w:r>
      <w:r w:rsidR="00E90DF9">
        <w:rPr>
          <w:rFonts w:ascii="Times New Roman" w:hAnsi="Times New Roman" w:cs="Times New Roman"/>
          <w:sz w:val="24"/>
          <w:szCs w:val="24"/>
        </w:rPr>
        <w:t xml:space="preserve"> </w:t>
      </w:r>
      <w:r w:rsidRPr="008155AB">
        <w:rPr>
          <w:rFonts w:ascii="Times New Roman" w:hAnsi="Times New Roman" w:cs="Times New Roman"/>
          <w:sz w:val="24"/>
          <w:szCs w:val="24"/>
        </w:rPr>
        <w:t xml:space="preserve">года представлены в таблице </w:t>
      </w:r>
      <w:r w:rsidR="0018712D">
        <w:rPr>
          <w:rFonts w:ascii="Times New Roman" w:hAnsi="Times New Roman" w:cs="Times New Roman"/>
          <w:sz w:val="24"/>
          <w:szCs w:val="24"/>
        </w:rPr>
        <w:t>2</w:t>
      </w:r>
      <w:r w:rsidR="00D26D49">
        <w:rPr>
          <w:rFonts w:ascii="Times New Roman" w:hAnsi="Times New Roman" w:cs="Times New Roman"/>
          <w:sz w:val="24"/>
          <w:szCs w:val="24"/>
        </w:rPr>
        <w:t>7</w:t>
      </w:r>
      <w:r w:rsidRPr="008155AB">
        <w:rPr>
          <w:rFonts w:ascii="Times New Roman" w:hAnsi="Times New Roman" w:cs="Times New Roman"/>
          <w:sz w:val="24"/>
          <w:szCs w:val="24"/>
        </w:rPr>
        <w:t>.</w:t>
      </w:r>
    </w:p>
    <w:p w:rsidR="0098512B" w:rsidRDefault="008155AB" w:rsidP="0098512B">
      <w:pPr>
        <w:spacing w:after="0" w:line="360" w:lineRule="auto"/>
        <w:ind w:firstLine="709"/>
        <w:jc w:val="both"/>
        <w:rPr>
          <w:rFonts w:ascii="Times New Roman" w:hAnsi="Times New Roman" w:cs="Times New Roman"/>
          <w:sz w:val="24"/>
          <w:szCs w:val="24"/>
        </w:rPr>
      </w:pPr>
      <w:r w:rsidRPr="008155AB">
        <w:rPr>
          <w:rFonts w:ascii="Times New Roman" w:hAnsi="Times New Roman" w:cs="Times New Roman"/>
          <w:sz w:val="24"/>
          <w:szCs w:val="24"/>
        </w:rPr>
        <w:t>Перспективный спрос на тепловую мощность (на отопительные цели)</w:t>
      </w:r>
      <w:r w:rsidR="0098512B" w:rsidRPr="008155AB">
        <w:rPr>
          <w:rFonts w:ascii="Times New Roman" w:hAnsi="Times New Roman" w:cs="Times New Roman"/>
          <w:sz w:val="24"/>
          <w:szCs w:val="24"/>
        </w:rPr>
        <w:t xml:space="preserve"> на период до 203</w:t>
      </w:r>
      <w:r w:rsidR="00173785">
        <w:rPr>
          <w:rFonts w:ascii="Times New Roman" w:hAnsi="Times New Roman" w:cs="Times New Roman"/>
          <w:sz w:val="24"/>
          <w:szCs w:val="24"/>
        </w:rPr>
        <w:t>5</w:t>
      </w:r>
      <w:r w:rsidR="0098512B" w:rsidRPr="008155AB">
        <w:rPr>
          <w:rFonts w:ascii="Times New Roman" w:hAnsi="Times New Roman" w:cs="Times New Roman"/>
          <w:sz w:val="24"/>
          <w:szCs w:val="24"/>
        </w:rPr>
        <w:t xml:space="preserve"> года представлены в таблице </w:t>
      </w:r>
      <w:r w:rsidR="0018712D">
        <w:rPr>
          <w:rFonts w:ascii="Times New Roman" w:hAnsi="Times New Roman" w:cs="Times New Roman"/>
          <w:sz w:val="24"/>
          <w:szCs w:val="24"/>
        </w:rPr>
        <w:t>2</w:t>
      </w:r>
      <w:r w:rsidR="00D26D49">
        <w:rPr>
          <w:rFonts w:ascii="Times New Roman" w:hAnsi="Times New Roman" w:cs="Times New Roman"/>
          <w:sz w:val="24"/>
          <w:szCs w:val="24"/>
        </w:rPr>
        <w:t>8</w:t>
      </w:r>
      <w:r w:rsidR="0098512B" w:rsidRPr="008155AB">
        <w:rPr>
          <w:rFonts w:ascii="Times New Roman" w:hAnsi="Times New Roman" w:cs="Times New Roman"/>
          <w:sz w:val="24"/>
          <w:szCs w:val="24"/>
        </w:rPr>
        <w:t>.</w:t>
      </w:r>
    </w:p>
    <w:p w:rsidR="0098512B" w:rsidRPr="008F78EB" w:rsidRDefault="0098512B" w:rsidP="0098512B">
      <w:pPr>
        <w:pStyle w:val="ae"/>
        <w:spacing w:line="240" w:lineRule="auto"/>
        <w:ind w:firstLine="0"/>
        <w:jc w:val="left"/>
        <w:rPr>
          <w:rFonts w:cs="Times New Roman"/>
          <w:b/>
        </w:rPr>
      </w:pPr>
      <w:r w:rsidRPr="008F78EB">
        <w:rPr>
          <w:rFonts w:cs="Times New Roman"/>
          <w:b/>
        </w:rPr>
        <w:t xml:space="preserve">Таблица </w:t>
      </w:r>
      <w:r w:rsidR="0018712D">
        <w:rPr>
          <w:rFonts w:cs="Times New Roman"/>
          <w:b/>
          <w:noProof/>
        </w:rPr>
        <w:t>2</w:t>
      </w:r>
      <w:r w:rsidR="00B63BD2">
        <w:rPr>
          <w:rFonts w:cs="Times New Roman"/>
          <w:b/>
          <w:noProof/>
        </w:rPr>
        <w:t>7</w:t>
      </w:r>
      <w:r w:rsidRPr="008F78EB">
        <w:rPr>
          <w:rFonts w:cs="Times New Roman"/>
          <w:b/>
        </w:rPr>
        <w:t xml:space="preserve"> – </w:t>
      </w:r>
      <w:r w:rsidR="005E10AC" w:rsidRPr="005E10AC">
        <w:rPr>
          <w:rFonts w:cs="Times New Roman"/>
        </w:rPr>
        <w:t>Жилищный фонд системы централизованного теплоснабжения</w:t>
      </w:r>
      <w:r w:rsidRPr="008F78EB">
        <w:rPr>
          <w:rFonts w:cs="Times New Roman"/>
        </w:rPr>
        <w:t xml:space="preserve"> на период до 20</w:t>
      </w:r>
      <w:r w:rsidR="004F0085" w:rsidRPr="008F78EB">
        <w:rPr>
          <w:rFonts w:cs="Times New Roman"/>
        </w:rPr>
        <w:t>3</w:t>
      </w:r>
      <w:r w:rsidR="00173785">
        <w:rPr>
          <w:rFonts w:cs="Times New Roman"/>
        </w:rPr>
        <w:t>5</w:t>
      </w:r>
      <w:r w:rsidRPr="008F78EB">
        <w:rPr>
          <w:rFonts w:cs="Times New Roman"/>
        </w:rPr>
        <w:t xml:space="preserve"> года</w:t>
      </w:r>
    </w:p>
    <w:tbl>
      <w:tblPr>
        <w:tblStyle w:val="ab"/>
        <w:tblW w:w="9480" w:type="dxa"/>
        <w:tblLook w:val="04A0" w:firstRow="1" w:lastRow="0" w:firstColumn="1" w:lastColumn="0" w:noHBand="0" w:noVBand="1"/>
      </w:tblPr>
      <w:tblGrid>
        <w:gridCol w:w="2646"/>
        <w:gridCol w:w="1128"/>
        <w:gridCol w:w="768"/>
        <w:gridCol w:w="768"/>
        <w:gridCol w:w="768"/>
        <w:gridCol w:w="768"/>
        <w:gridCol w:w="768"/>
        <w:gridCol w:w="768"/>
        <w:gridCol w:w="1098"/>
      </w:tblGrid>
      <w:tr w:rsidR="00E35F46" w:rsidRPr="00FA2363" w:rsidTr="00C11186">
        <w:trPr>
          <w:trHeight w:val="723"/>
        </w:trPr>
        <w:tc>
          <w:tcPr>
            <w:tcW w:w="2646" w:type="dxa"/>
            <w:vAlign w:val="center"/>
          </w:tcPr>
          <w:p w:rsidR="00E35F46" w:rsidRPr="00FA2363" w:rsidRDefault="00E35F46" w:rsidP="00E35F46">
            <w:pPr>
              <w:widowControl w:val="0"/>
              <w:autoSpaceDE w:val="0"/>
              <w:autoSpaceDN w:val="0"/>
              <w:adjustRightInd w:val="0"/>
              <w:jc w:val="center"/>
              <w:rPr>
                <w:rFonts w:ascii="Times New Roman" w:hAnsi="Times New Roman"/>
                <w:sz w:val="20"/>
                <w:szCs w:val="24"/>
              </w:rPr>
            </w:pPr>
            <w:r w:rsidRPr="00FA2363">
              <w:rPr>
                <w:rFonts w:ascii="Times New Roman" w:hAnsi="Times New Roman"/>
                <w:sz w:val="20"/>
                <w:szCs w:val="24"/>
              </w:rPr>
              <w:t>Наименование</w:t>
            </w:r>
          </w:p>
        </w:tc>
        <w:tc>
          <w:tcPr>
            <w:tcW w:w="1128" w:type="dxa"/>
            <w:vAlign w:val="center"/>
          </w:tcPr>
          <w:p w:rsidR="00E35F46" w:rsidRDefault="00E35F46" w:rsidP="00E35F46">
            <w:pPr>
              <w:widowControl w:val="0"/>
              <w:autoSpaceDE w:val="0"/>
              <w:autoSpaceDN w:val="0"/>
              <w:adjustRightInd w:val="0"/>
              <w:jc w:val="center"/>
              <w:rPr>
                <w:rFonts w:ascii="Times New Roman" w:hAnsi="Times New Roman"/>
                <w:sz w:val="20"/>
                <w:szCs w:val="24"/>
              </w:rPr>
            </w:pPr>
            <w:r w:rsidRPr="00FA2363">
              <w:rPr>
                <w:rFonts w:ascii="Times New Roman" w:hAnsi="Times New Roman"/>
                <w:sz w:val="20"/>
                <w:szCs w:val="24"/>
              </w:rPr>
              <w:t>Базовый год</w:t>
            </w:r>
          </w:p>
          <w:p w:rsidR="00E35F46" w:rsidRPr="00FA2363" w:rsidRDefault="00E35F46" w:rsidP="00E35F46">
            <w:pPr>
              <w:widowControl w:val="0"/>
              <w:autoSpaceDE w:val="0"/>
              <w:autoSpaceDN w:val="0"/>
              <w:adjustRightInd w:val="0"/>
              <w:jc w:val="center"/>
              <w:rPr>
                <w:rFonts w:ascii="Times New Roman" w:hAnsi="Times New Roman"/>
                <w:sz w:val="20"/>
                <w:szCs w:val="24"/>
              </w:rPr>
            </w:pPr>
            <w:r>
              <w:rPr>
                <w:rFonts w:ascii="Times New Roman" w:hAnsi="Times New Roman"/>
                <w:sz w:val="20"/>
                <w:szCs w:val="24"/>
              </w:rPr>
              <w:t xml:space="preserve"> 2020 </w:t>
            </w:r>
            <w:r w:rsidRPr="00FA2363">
              <w:rPr>
                <w:rFonts w:ascii="Times New Roman" w:hAnsi="Times New Roman"/>
                <w:sz w:val="20"/>
                <w:szCs w:val="24"/>
              </w:rPr>
              <w:t>г.</w:t>
            </w:r>
          </w:p>
        </w:tc>
        <w:tc>
          <w:tcPr>
            <w:tcW w:w="768" w:type="dxa"/>
            <w:vAlign w:val="center"/>
          </w:tcPr>
          <w:p w:rsidR="00E35F46" w:rsidRPr="00FA2363" w:rsidRDefault="00E35F46" w:rsidP="00E35F46">
            <w:pPr>
              <w:widowControl w:val="0"/>
              <w:autoSpaceDE w:val="0"/>
              <w:autoSpaceDN w:val="0"/>
              <w:adjustRightInd w:val="0"/>
              <w:jc w:val="center"/>
              <w:rPr>
                <w:rFonts w:ascii="Times New Roman" w:hAnsi="Times New Roman"/>
                <w:sz w:val="20"/>
                <w:szCs w:val="24"/>
              </w:rPr>
            </w:pPr>
            <w:r w:rsidRPr="00FA2363">
              <w:rPr>
                <w:rFonts w:ascii="Times New Roman" w:hAnsi="Times New Roman"/>
                <w:sz w:val="20"/>
                <w:szCs w:val="24"/>
              </w:rPr>
              <w:t>20</w:t>
            </w:r>
            <w:r>
              <w:rPr>
                <w:rFonts w:ascii="Times New Roman" w:hAnsi="Times New Roman"/>
                <w:sz w:val="20"/>
                <w:szCs w:val="24"/>
              </w:rPr>
              <w:t xml:space="preserve">21 </w:t>
            </w:r>
            <w:r w:rsidRPr="00FA2363">
              <w:rPr>
                <w:rFonts w:ascii="Times New Roman" w:hAnsi="Times New Roman"/>
                <w:sz w:val="20"/>
                <w:szCs w:val="24"/>
              </w:rPr>
              <w:t>г.</w:t>
            </w:r>
          </w:p>
        </w:tc>
        <w:tc>
          <w:tcPr>
            <w:tcW w:w="768" w:type="dxa"/>
            <w:vAlign w:val="center"/>
          </w:tcPr>
          <w:p w:rsidR="00E35F46" w:rsidRPr="00FA2363" w:rsidRDefault="00E35F46" w:rsidP="00E35F46">
            <w:pPr>
              <w:widowControl w:val="0"/>
              <w:autoSpaceDE w:val="0"/>
              <w:autoSpaceDN w:val="0"/>
              <w:adjustRightInd w:val="0"/>
              <w:jc w:val="center"/>
              <w:rPr>
                <w:rFonts w:ascii="Times New Roman" w:hAnsi="Times New Roman"/>
                <w:sz w:val="20"/>
                <w:szCs w:val="24"/>
              </w:rPr>
            </w:pPr>
            <w:r w:rsidRPr="00FA2363">
              <w:rPr>
                <w:rFonts w:ascii="Times New Roman" w:hAnsi="Times New Roman"/>
                <w:sz w:val="20"/>
                <w:szCs w:val="24"/>
              </w:rPr>
              <w:t>20</w:t>
            </w:r>
            <w:r>
              <w:rPr>
                <w:rFonts w:ascii="Times New Roman" w:hAnsi="Times New Roman"/>
                <w:sz w:val="20"/>
                <w:szCs w:val="24"/>
              </w:rPr>
              <w:t xml:space="preserve">22 </w:t>
            </w:r>
            <w:r w:rsidRPr="00FA2363">
              <w:rPr>
                <w:rFonts w:ascii="Times New Roman" w:hAnsi="Times New Roman"/>
                <w:sz w:val="20"/>
                <w:szCs w:val="24"/>
              </w:rPr>
              <w:t>г.</w:t>
            </w:r>
          </w:p>
        </w:tc>
        <w:tc>
          <w:tcPr>
            <w:tcW w:w="768" w:type="dxa"/>
            <w:vAlign w:val="center"/>
          </w:tcPr>
          <w:p w:rsidR="00E35F46" w:rsidRPr="00FA2363" w:rsidRDefault="00E35F46" w:rsidP="00E35F46">
            <w:pPr>
              <w:widowControl w:val="0"/>
              <w:autoSpaceDE w:val="0"/>
              <w:autoSpaceDN w:val="0"/>
              <w:adjustRightInd w:val="0"/>
              <w:jc w:val="center"/>
              <w:rPr>
                <w:rFonts w:ascii="Times New Roman" w:hAnsi="Times New Roman"/>
                <w:sz w:val="20"/>
                <w:szCs w:val="24"/>
              </w:rPr>
            </w:pPr>
            <w:r w:rsidRPr="00FA2363">
              <w:rPr>
                <w:rFonts w:ascii="Times New Roman" w:hAnsi="Times New Roman"/>
                <w:sz w:val="20"/>
                <w:szCs w:val="24"/>
              </w:rPr>
              <w:t>20</w:t>
            </w:r>
            <w:r>
              <w:rPr>
                <w:rFonts w:ascii="Times New Roman" w:hAnsi="Times New Roman"/>
                <w:sz w:val="20"/>
                <w:szCs w:val="24"/>
              </w:rPr>
              <w:t xml:space="preserve">23 </w:t>
            </w:r>
            <w:r w:rsidRPr="00FA2363">
              <w:rPr>
                <w:rFonts w:ascii="Times New Roman" w:hAnsi="Times New Roman"/>
                <w:sz w:val="20"/>
                <w:szCs w:val="24"/>
              </w:rPr>
              <w:t>г.</w:t>
            </w:r>
          </w:p>
        </w:tc>
        <w:tc>
          <w:tcPr>
            <w:tcW w:w="768" w:type="dxa"/>
            <w:vAlign w:val="center"/>
          </w:tcPr>
          <w:p w:rsidR="00E35F46" w:rsidRPr="00FA2363" w:rsidRDefault="00E35F46" w:rsidP="00E35F46">
            <w:pPr>
              <w:widowControl w:val="0"/>
              <w:autoSpaceDE w:val="0"/>
              <w:autoSpaceDN w:val="0"/>
              <w:adjustRightInd w:val="0"/>
              <w:jc w:val="center"/>
              <w:rPr>
                <w:rFonts w:ascii="Times New Roman" w:hAnsi="Times New Roman"/>
                <w:sz w:val="20"/>
                <w:szCs w:val="24"/>
              </w:rPr>
            </w:pPr>
            <w:r w:rsidRPr="00FA2363">
              <w:rPr>
                <w:rFonts w:ascii="Times New Roman" w:hAnsi="Times New Roman"/>
                <w:sz w:val="20"/>
                <w:szCs w:val="24"/>
              </w:rPr>
              <w:t>202</w:t>
            </w:r>
            <w:r>
              <w:rPr>
                <w:rFonts w:ascii="Times New Roman" w:hAnsi="Times New Roman"/>
                <w:sz w:val="20"/>
                <w:szCs w:val="24"/>
              </w:rPr>
              <w:t xml:space="preserve">4 </w:t>
            </w:r>
            <w:r w:rsidRPr="00FA2363">
              <w:rPr>
                <w:rFonts w:ascii="Times New Roman" w:hAnsi="Times New Roman"/>
                <w:sz w:val="20"/>
                <w:szCs w:val="24"/>
              </w:rPr>
              <w:t>г.</w:t>
            </w:r>
          </w:p>
        </w:tc>
        <w:tc>
          <w:tcPr>
            <w:tcW w:w="768" w:type="dxa"/>
            <w:vAlign w:val="center"/>
          </w:tcPr>
          <w:p w:rsidR="00E35F46" w:rsidRPr="00FA2363" w:rsidRDefault="00E35F46" w:rsidP="00E35F46">
            <w:pPr>
              <w:widowControl w:val="0"/>
              <w:autoSpaceDE w:val="0"/>
              <w:autoSpaceDN w:val="0"/>
              <w:adjustRightInd w:val="0"/>
              <w:jc w:val="center"/>
              <w:rPr>
                <w:rFonts w:ascii="Times New Roman" w:hAnsi="Times New Roman"/>
                <w:sz w:val="20"/>
                <w:szCs w:val="24"/>
              </w:rPr>
            </w:pPr>
            <w:r w:rsidRPr="00FA2363">
              <w:rPr>
                <w:rFonts w:ascii="Times New Roman" w:hAnsi="Times New Roman"/>
                <w:sz w:val="20"/>
                <w:szCs w:val="24"/>
              </w:rPr>
              <w:t>202</w:t>
            </w:r>
            <w:r>
              <w:rPr>
                <w:rFonts w:ascii="Times New Roman" w:hAnsi="Times New Roman"/>
                <w:sz w:val="20"/>
                <w:szCs w:val="24"/>
              </w:rPr>
              <w:t xml:space="preserve">5 </w:t>
            </w:r>
            <w:r w:rsidRPr="00FA2363">
              <w:rPr>
                <w:rFonts w:ascii="Times New Roman" w:hAnsi="Times New Roman"/>
                <w:sz w:val="20"/>
                <w:szCs w:val="24"/>
              </w:rPr>
              <w:t>г.</w:t>
            </w:r>
          </w:p>
        </w:tc>
        <w:tc>
          <w:tcPr>
            <w:tcW w:w="768" w:type="dxa"/>
            <w:vAlign w:val="center"/>
          </w:tcPr>
          <w:p w:rsidR="00E35F46" w:rsidRPr="00FA2363" w:rsidRDefault="00E35F46" w:rsidP="00E35F46">
            <w:pPr>
              <w:widowControl w:val="0"/>
              <w:autoSpaceDE w:val="0"/>
              <w:autoSpaceDN w:val="0"/>
              <w:adjustRightInd w:val="0"/>
              <w:jc w:val="center"/>
              <w:rPr>
                <w:rFonts w:ascii="Times New Roman" w:hAnsi="Times New Roman"/>
                <w:sz w:val="20"/>
                <w:szCs w:val="24"/>
              </w:rPr>
            </w:pPr>
            <w:r w:rsidRPr="00FA2363">
              <w:rPr>
                <w:rFonts w:ascii="Times New Roman" w:hAnsi="Times New Roman"/>
                <w:sz w:val="20"/>
                <w:szCs w:val="24"/>
              </w:rPr>
              <w:t>20</w:t>
            </w:r>
            <w:r>
              <w:rPr>
                <w:rFonts w:ascii="Times New Roman" w:hAnsi="Times New Roman"/>
                <w:sz w:val="20"/>
                <w:szCs w:val="24"/>
              </w:rPr>
              <w:t xml:space="preserve">30 </w:t>
            </w:r>
            <w:r w:rsidRPr="00FA2363">
              <w:rPr>
                <w:rFonts w:ascii="Times New Roman" w:hAnsi="Times New Roman"/>
                <w:sz w:val="20"/>
                <w:szCs w:val="24"/>
              </w:rPr>
              <w:t>г.</w:t>
            </w:r>
          </w:p>
        </w:tc>
        <w:tc>
          <w:tcPr>
            <w:tcW w:w="1098" w:type="dxa"/>
            <w:vAlign w:val="center"/>
          </w:tcPr>
          <w:p w:rsidR="00E35F46" w:rsidRPr="00FA2363" w:rsidRDefault="00E35F46" w:rsidP="00E35F46">
            <w:pPr>
              <w:widowControl w:val="0"/>
              <w:autoSpaceDE w:val="0"/>
              <w:autoSpaceDN w:val="0"/>
              <w:adjustRightInd w:val="0"/>
              <w:jc w:val="center"/>
              <w:rPr>
                <w:rFonts w:ascii="Times New Roman" w:hAnsi="Times New Roman"/>
                <w:sz w:val="20"/>
                <w:szCs w:val="24"/>
              </w:rPr>
            </w:pPr>
            <w:r w:rsidRPr="00FA2363">
              <w:rPr>
                <w:rFonts w:ascii="Times New Roman" w:hAnsi="Times New Roman"/>
                <w:sz w:val="20"/>
                <w:szCs w:val="24"/>
              </w:rPr>
              <w:t>Конец периода 20</w:t>
            </w:r>
            <w:r>
              <w:rPr>
                <w:rFonts w:ascii="Times New Roman" w:hAnsi="Times New Roman"/>
                <w:sz w:val="20"/>
                <w:szCs w:val="24"/>
              </w:rPr>
              <w:t>35</w:t>
            </w:r>
            <w:r w:rsidRPr="00FA2363">
              <w:rPr>
                <w:rFonts w:ascii="Times New Roman" w:hAnsi="Times New Roman"/>
                <w:sz w:val="20"/>
                <w:szCs w:val="24"/>
              </w:rPr>
              <w:t xml:space="preserve"> г.</w:t>
            </w:r>
          </w:p>
        </w:tc>
      </w:tr>
      <w:tr w:rsidR="00E35F46" w:rsidRPr="00FA2363" w:rsidTr="00E11664">
        <w:trPr>
          <w:trHeight w:val="267"/>
        </w:trPr>
        <w:tc>
          <w:tcPr>
            <w:tcW w:w="2646" w:type="dxa"/>
            <w:vAlign w:val="center"/>
          </w:tcPr>
          <w:p w:rsidR="00E35F46" w:rsidRPr="00FA2363" w:rsidRDefault="00E35F46" w:rsidP="00E35F46">
            <w:pPr>
              <w:widowControl w:val="0"/>
              <w:autoSpaceDE w:val="0"/>
              <w:autoSpaceDN w:val="0"/>
              <w:adjustRightInd w:val="0"/>
              <w:jc w:val="center"/>
              <w:rPr>
                <w:rFonts w:ascii="Times New Roman" w:hAnsi="Times New Roman"/>
                <w:sz w:val="20"/>
                <w:szCs w:val="24"/>
              </w:rPr>
            </w:pPr>
            <w:r w:rsidRPr="00FA2363">
              <w:rPr>
                <w:rFonts w:ascii="Times New Roman" w:hAnsi="Times New Roman"/>
                <w:sz w:val="20"/>
                <w:szCs w:val="24"/>
              </w:rPr>
              <w:t xml:space="preserve">Жилищный фонд, </w:t>
            </w:r>
            <w:r>
              <w:rPr>
                <w:rFonts w:ascii="Times New Roman" w:hAnsi="Times New Roman"/>
                <w:sz w:val="20"/>
                <w:szCs w:val="24"/>
              </w:rPr>
              <w:t>тыс.</w:t>
            </w:r>
            <w:r w:rsidRPr="00FA2363">
              <w:rPr>
                <w:rFonts w:ascii="Times New Roman" w:hAnsi="Times New Roman"/>
                <w:sz w:val="24"/>
                <w:szCs w:val="24"/>
              </w:rPr>
              <w:t>м</w:t>
            </w:r>
            <w:r w:rsidRPr="00FA2363">
              <w:rPr>
                <w:rFonts w:ascii="Times New Roman" w:hAnsi="Times New Roman"/>
                <w:sz w:val="20"/>
                <w:szCs w:val="32"/>
                <w:vertAlign w:val="superscript"/>
              </w:rPr>
              <w:t>2</w:t>
            </w:r>
          </w:p>
        </w:tc>
        <w:tc>
          <w:tcPr>
            <w:tcW w:w="1128" w:type="dxa"/>
            <w:vAlign w:val="center"/>
          </w:tcPr>
          <w:p w:rsidR="00E35F46" w:rsidRPr="00FA2363" w:rsidRDefault="00E35F46" w:rsidP="00E35F46">
            <w:pPr>
              <w:widowControl w:val="0"/>
              <w:autoSpaceDE w:val="0"/>
              <w:autoSpaceDN w:val="0"/>
              <w:adjustRightInd w:val="0"/>
              <w:jc w:val="center"/>
              <w:rPr>
                <w:rFonts w:ascii="Times New Roman" w:hAnsi="Times New Roman"/>
                <w:sz w:val="20"/>
                <w:szCs w:val="24"/>
              </w:rPr>
            </w:pPr>
            <w:r>
              <w:rPr>
                <w:rFonts w:ascii="Times New Roman" w:hAnsi="Times New Roman"/>
                <w:sz w:val="20"/>
                <w:szCs w:val="24"/>
              </w:rPr>
              <w:t>1,064</w:t>
            </w:r>
          </w:p>
        </w:tc>
        <w:tc>
          <w:tcPr>
            <w:tcW w:w="768" w:type="dxa"/>
          </w:tcPr>
          <w:p w:rsidR="00E35F46" w:rsidRDefault="00E35F46" w:rsidP="00E35F46">
            <w:r w:rsidRPr="006E78A9">
              <w:rPr>
                <w:rFonts w:ascii="Times New Roman" w:hAnsi="Times New Roman"/>
                <w:sz w:val="20"/>
                <w:szCs w:val="24"/>
              </w:rPr>
              <w:t>1,064</w:t>
            </w:r>
          </w:p>
        </w:tc>
        <w:tc>
          <w:tcPr>
            <w:tcW w:w="768" w:type="dxa"/>
          </w:tcPr>
          <w:p w:rsidR="00E35F46" w:rsidRDefault="00E35F46" w:rsidP="00E35F46">
            <w:r w:rsidRPr="006E78A9">
              <w:rPr>
                <w:rFonts w:ascii="Times New Roman" w:hAnsi="Times New Roman"/>
                <w:sz w:val="20"/>
                <w:szCs w:val="24"/>
              </w:rPr>
              <w:t>1,064</w:t>
            </w:r>
          </w:p>
        </w:tc>
        <w:tc>
          <w:tcPr>
            <w:tcW w:w="768" w:type="dxa"/>
          </w:tcPr>
          <w:p w:rsidR="00E35F46" w:rsidRDefault="00E35F46" w:rsidP="00E35F46">
            <w:r w:rsidRPr="006E78A9">
              <w:rPr>
                <w:rFonts w:ascii="Times New Roman" w:hAnsi="Times New Roman"/>
                <w:sz w:val="20"/>
                <w:szCs w:val="24"/>
              </w:rPr>
              <w:t>1,064</w:t>
            </w:r>
          </w:p>
        </w:tc>
        <w:tc>
          <w:tcPr>
            <w:tcW w:w="768" w:type="dxa"/>
          </w:tcPr>
          <w:p w:rsidR="00E35F46" w:rsidRDefault="00E35F46" w:rsidP="00E35F46">
            <w:r w:rsidRPr="006E78A9">
              <w:rPr>
                <w:rFonts w:ascii="Times New Roman" w:hAnsi="Times New Roman"/>
                <w:sz w:val="20"/>
                <w:szCs w:val="24"/>
              </w:rPr>
              <w:t>1,064</w:t>
            </w:r>
          </w:p>
        </w:tc>
        <w:tc>
          <w:tcPr>
            <w:tcW w:w="768" w:type="dxa"/>
          </w:tcPr>
          <w:p w:rsidR="00E35F46" w:rsidRDefault="00E35F46" w:rsidP="00E35F46">
            <w:r w:rsidRPr="006E78A9">
              <w:rPr>
                <w:rFonts w:ascii="Times New Roman" w:hAnsi="Times New Roman"/>
                <w:sz w:val="20"/>
                <w:szCs w:val="24"/>
              </w:rPr>
              <w:t>1,064</w:t>
            </w:r>
          </w:p>
        </w:tc>
        <w:tc>
          <w:tcPr>
            <w:tcW w:w="768" w:type="dxa"/>
          </w:tcPr>
          <w:p w:rsidR="00E35F46" w:rsidRDefault="00E35F46" w:rsidP="00E35F46">
            <w:r w:rsidRPr="006E78A9">
              <w:rPr>
                <w:rFonts w:ascii="Times New Roman" w:hAnsi="Times New Roman"/>
                <w:sz w:val="20"/>
                <w:szCs w:val="24"/>
              </w:rPr>
              <w:t>1,064</w:t>
            </w:r>
          </w:p>
        </w:tc>
        <w:tc>
          <w:tcPr>
            <w:tcW w:w="1098" w:type="dxa"/>
          </w:tcPr>
          <w:p w:rsidR="00E35F46" w:rsidRDefault="00E35F46" w:rsidP="00E35F46">
            <w:r w:rsidRPr="006E78A9">
              <w:rPr>
                <w:rFonts w:ascii="Times New Roman" w:hAnsi="Times New Roman"/>
                <w:sz w:val="20"/>
                <w:szCs w:val="24"/>
              </w:rPr>
              <w:t>1,064</w:t>
            </w:r>
          </w:p>
        </w:tc>
      </w:tr>
    </w:tbl>
    <w:p w:rsidR="0098512B" w:rsidRPr="008F78EB" w:rsidRDefault="0098512B" w:rsidP="0098512B">
      <w:pPr>
        <w:pStyle w:val="ae"/>
        <w:spacing w:line="240" w:lineRule="auto"/>
        <w:ind w:firstLine="0"/>
        <w:jc w:val="left"/>
        <w:rPr>
          <w:rFonts w:cs="Times New Roman"/>
          <w:b/>
        </w:rPr>
      </w:pPr>
    </w:p>
    <w:p w:rsidR="0098512B" w:rsidRPr="008F78EB" w:rsidRDefault="0098512B" w:rsidP="0098512B">
      <w:pPr>
        <w:pStyle w:val="ae"/>
        <w:spacing w:line="240" w:lineRule="auto"/>
        <w:ind w:firstLine="0"/>
        <w:jc w:val="left"/>
        <w:rPr>
          <w:rFonts w:cs="Times New Roman"/>
          <w:b/>
        </w:rPr>
      </w:pPr>
      <w:r w:rsidRPr="008F78EB">
        <w:rPr>
          <w:rFonts w:cs="Times New Roman"/>
          <w:b/>
        </w:rPr>
        <w:t xml:space="preserve">Таблица </w:t>
      </w:r>
      <w:r w:rsidR="00A907C9">
        <w:rPr>
          <w:rFonts w:cs="Times New Roman"/>
          <w:b/>
          <w:noProof/>
        </w:rPr>
        <w:t>2</w:t>
      </w:r>
      <w:r w:rsidR="00D26D49">
        <w:rPr>
          <w:rFonts w:cs="Times New Roman"/>
          <w:b/>
          <w:noProof/>
        </w:rPr>
        <w:t>8</w:t>
      </w:r>
      <w:r w:rsidRPr="008F78EB">
        <w:rPr>
          <w:rFonts w:cs="Times New Roman"/>
          <w:b/>
        </w:rPr>
        <w:t xml:space="preserve"> – </w:t>
      </w:r>
      <w:r w:rsidR="008669E8" w:rsidRPr="008669E8">
        <w:rPr>
          <w:rFonts w:cs="Times New Roman"/>
        </w:rPr>
        <w:t>Перспективный спрос на тепловую мощность (на отопительные цели)</w:t>
      </w:r>
      <w:r w:rsidRPr="008F78EB">
        <w:rPr>
          <w:rFonts w:cs="Times New Roman"/>
        </w:rPr>
        <w:t xml:space="preserve"> на период до 20</w:t>
      </w:r>
      <w:r w:rsidR="004F0085" w:rsidRPr="008F78EB">
        <w:rPr>
          <w:rFonts w:cs="Times New Roman"/>
        </w:rPr>
        <w:t>3</w:t>
      </w:r>
      <w:r w:rsidR="00E90DF9">
        <w:rPr>
          <w:rFonts w:cs="Times New Roman"/>
        </w:rPr>
        <w:t>4</w:t>
      </w:r>
      <w:r w:rsidRPr="008F78EB">
        <w:rPr>
          <w:rFonts w:cs="Times New Roman"/>
        </w:rPr>
        <w:t xml:space="preserve"> года</w:t>
      </w:r>
    </w:p>
    <w:tbl>
      <w:tblPr>
        <w:tblStyle w:val="ab"/>
        <w:tblW w:w="9531" w:type="dxa"/>
        <w:tblLook w:val="04A0" w:firstRow="1" w:lastRow="0" w:firstColumn="1" w:lastColumn="0" w:noHBand="0" w:noVBand="1"/>
      </w:tblPr>
      <w:tblGrid>
        <w:gridCol w:w="2740"/>
        <w:gridCol w:w="1146"/>
        <w:gridCol w:w="755"/>
        <w:gridCol w:w="755"/>
        <w:gridCol w:w="755"/>
        <w:gridCol w:w="755"/>
        <w:gridCol w:w="755"/>
        <w:gridCol w:w="755"/>
        <w:gridCol w:w="1115"/>
      </w:tblGrid>
      <w:tr w:rsidR="00E35F46" w:rsidRPr="00FA2363" w:rsidTr="00C11186">
        <w:trPr>
          <w:trHeight w:val="706"/>
        </w:trPr>
        <w:tc>
          <w:tcPr>
            <w:tcW w:w="2740" w:type="dxa"/>
            <w:vAlign w:val="center"/>
          </w:tcPr>
          <w:p w:rsidR="00E35F46" w:rsidRPr="00FA2363" w:rsidRDefault="00E35F46" w:rsidP="00E35F46">
            <w:pPr>
              <w:widowControl w:val="0"/>
              <w:autoSpaceDE w:val="0"/>
              <w:autoSpaceDN w:val="0"/>
              <w:adjustRightInd w:val="0"/>
              <w:jc w:val="center"/>
              <w:rPr>
                <w:rFonts w:ascii="Times New Roman" w:hAnsi="Times New Roman"/>
                <w:sz w:val="20"/>
                <w:szCs w:val="24"/>
              </w:rPr>
            </w:pPr>
            <w:r w:rsidRPr="00FA2363">
              <w:rPr>
                <w:rFonts w:ascii="Times New Roman" w:hAnsi="Times New Roman"/>
                <w:sz w:val="20"/>
                <w:szCs w:val="24"/>
              </w:rPr>
              <w:t>Наименование</w:t>
            </w:r>
          </w:p>
        </w:tc>
        <w:tc>
          <w:tcPr>
            <w:tcW w:w="1146" w:type="dxa"/>
            <w:vAlign w:val="center"/>
          </w:tcPr>
          <w:p w:rsidR="00E35F46" w:rsidRDefault="00E35F46" w:rsidP="00E35F46">
            <w:pPr>
              <w:widowControl w:val="0"/>
              <w:autoSpaceDE w:val="0"/>
              <w:autoSpaceDN w:val="0"/>
              <w:adjustRightInd w:val="0"/>
              <w:jc w:val="center"/>
              <w:rPr>
                <w:rFonts w:ascii="Times New Roman" w:hAnsi="Times New Roman"/>
                <w:sz w:val="20"/>
                <w:szCs w:val="24"/>
              </w:rPr>
            </w:pPr>
            <w:r w:rsidRPr="00FA2363">
              <w:rPr>
                <w:rFonts w:ascii="Times New Roman" w:hAnsi="Times New Roman"/>
                <w:sz w:val="20"/>
                <w:szCs w:val="24"/>
              </w:rPr>
              <w:t>Базовый год</w:t>
            </w:r>
          </w:p>
          <w:p w:rsidR="00E35F46" w:rsidRPr="00FA2363" w:rsidRDefault="00E35F46" w:rsidP="00E35F46">
            <w:pPr>
              <w:widowControl w:val="0"/>
              <w:autoSpaceDE w:val="0"/>
              <w:autoSpaceDN w:val="0"/>
              <w:adjustRightInd w:val="0"/>
              <w:jc w:val="center"/>
              <w:rPr>
                <w:rFonts w:ascii="Times New Roman" w:hAnsi="Times New Roman"/>
                <w:sz w:val="20"/>
                <w:szCs w:val="24"/>
              </w:rPr>
            </w:pPr>
            <w:r>
              <w:rPr>
                <w:rFonts w:ascii="Times New Roman" w:hAnsi="Times New Roman"/>
                <w:sz w:val="20"/>
                <w:szCs w:val="24"/>
              </w:rPr>
              <w:t xml:space="preserve"> 2020 </w:t>
            </w:r>
            <w:r w:rsidRPr="00FA2363">
              <w:rPr>
                <w:rFonts w:ascii="Times New Roman" w:hAnsi="Times New Roman"/>
                <w:sz w:val="20"/>
                <w:szCs w:val="24"/>
              </w:rPr>
              <w:t>г.</w:t>
            </w:r>
          </w:p>
        </w:tc>
        <w:tc>
          <w:tcPr>
            <w:tcW w:w="755" w:type="dxa"/>
            <w:vAlign w:val="center"/>
          </w:tcPr>
          <w:p w:rsidR="00E35F46" w:rsidRPr="00FA2363" w:rsidRDefault="00E35F46" w:rsidP="00E35F46">
            <w:pPr>
              <w:widowControl w:val="0"/>
              <w:autoSpaceDE w:val="0"/>
              <w:autoSpaceDN w:val="0"/>
              <w:adjustRightInd w:val="0"/>
              <w:jc w:val="center"/>
              <w:rPr>
                <w:rFonts w:ascii="Times New Roman" w:hAnsi="Times New Roman"/>
                <w:sz w:val="20"/>
                <w:szCs w:val="24"/>
              </w:rPr>
            </w:pPr>
            <w:r w:rsidRPr="00FA2363">
              <w:rPr>
                <w:rFonts w:ascii="Times New Roman" w:hAnsi="Times New Roman"/>
                <w:sz w:val="20"/>
                <w:szCs w:val="24"/>
              </w:rPr>
              <w:t>20</w:t>
            </w:r>
            <w:r>
              <w:rPr>
                <w:rFonts w:ascii="Times New Roman" w:hAnsi="Times New Roman"/>
                <w:sz w:val="20"/>
                <w:szCs w:val="24"/>
              </w:rPr>
              <w:t xml:space="preserve">21 </w:t>
            </w:r>
            <w:r w:rsidRPr="00FA2363">
              <w:rPr>
                <w:rFonts w:ascii="Times New Roman" w:hAnsi="Times New Roman"/>
                <w:sz w:val="20"/>
                <w:szCs w:val="24"/>
              </w:rPr>
              <w:t>г.</w:t>
            </w:r>
          </w:p>
        </w:tc>
        <w:tc>
          <w:tcPr>
            <w:tcW w:w="755" w:type="dxa"/>
            <w:vAlign w:val="center"/>
          </w:tcPr>
          <w:p w:rsidR="00E35F46" w:rsidRPr="00FA2363" w:rsidRDefault="00E35F46" w:rsidP="00E35F46">
            <w:pPr>
              <w:widowControl w:val="0"/>
              <w:autoSpaceDE w:val="0"/>
              <w:autoSpaceDN w:val="0"/>
              <w:adjustRightInd w:val="0"/>
              <w:jc w:val="center"/>
              <w:rPr>
                <w:rFonts w:ascii="Times New Roman" w:hAnsi="Times New Roman"/>
                <w:sz w:val="20"/>
                <w:szCs w:val="24"/>
              </w:rPr>
            </w:pPr>
            <w:r w:rsidRPr="00FA2363">
              <w:rPr>
                <w:rFonts w:ascii="Times New Roman" w:hAnsi="Times New Roman"/>
                <w:sz w:val="20"/>
                <w:szCs w:val="24"/>
              </w:rPr>
              <w:t>20</w:t>
            </w:r>
            <w:r>
              <w:rPr>
                <w:rFonts w:ascii="Times New Roman" w:hAnsi="Times New Roman"/>
                <w:sz w:val="20"/>
                <w:szCs w:val="24"/>
              </w:rPr>
              <w:t xml:space="preserve">22 </w:t>
            </w:r>
            <w:r w:rsidRPr="00FA2363">
              <w:rPr>
                <w:rFonts w:ascii="Times New Roman" w:hAnsi="Times New Roman"/>
                <w:sz w:val="20"/>
                <w:szCs w:val="24"/>
              </w:rPr>
              <w:t>г.</w:t>
            </w:r>
          </w:p>
        </w:tc>
        <w:tc>
          <w:tcPr>
            <w:tcW w:w="755" w:type="dxa"/>
            <w:vAlign w:val="center"/>
          </w:tcPr>
          <w:p w:rsidR="00E35F46" w:rsidRPr="00FA2363" w:rsidRDefault="00E35F46" w:rsidP="00E35F46">
            <w:pPr>
              <w:widowControl w:val="0"/>
              <w:autoSpaceDE w:val="0"/>
              <w:autoSpaceDN w:val="0"/>
              <w:adjustRightInd w:val="0"/>
              <w:jc w:val="center"/>
              <w:rPr>
                <w:rFonts w:ascii="Times New Roman" w:hAnsi="Times New Roman"/>
                <w:sz w:val="20"/>
                <w:szCs w:val="24"/>
              </w:rPr>
            </w:pPr>
            <w:r w:rsidRPr="00FA2363">
              <w:rPr>
                <w:rFonts w:ascii="Times New Roman" w:hAnsi="Times New Roman"/>
                <w:sz w:val="20"/>
                <w:szCs w:val="24"/>
              </w:rPr>
              <w:t>20</w:t>
            </w:r>
            <w:r>
              <w:rPr>
                <w:rFonts w:ascii="Times New Roman" w:hAnsi="Times New Roman"/>
                <w:sz w:val="20"/>
                <w:szCs w:val="24"/>
              </w:rPr>
              <w:t xml:space="preserve">23 </w:t>
            </w:r>
            <w:r w:rsidRPr="00FA2363">
              <w:rPr>
                <w:rFonts w:ascii="Times New Roman" w:hAnsi="Times New Roman"/>
                <w:sz w:val="20"/>
                <w:szCs w:val="24"/>
              </w:rPr>
              <w:t>г.</w:t>
            </w:r>
          </w:p>
        </w:tc>
        <w:tc>
          <w:tcPr>
            <w:tcW w:w="755" w:type="dxa"/>
            <w:vAlign w:val="center"/>
          </w:tcPr>
          <w:p w:rsidR="00E35F46" w:rsidRPr="00FA2363" w:rsidRDefault="00E35F46" w:rsidP="00E35F46">
            <w:pPr>
              <w:widowControl w:val="0"/>
              <w:autoSpaceDE w:val="0"/>
              <w:autoSpaceDN w:val="0"/>
              <w:adjustRightInd w:val="0"/>
              <w:jc w:val="center"/>
              <w:rPr>
                <w:rFonts w:ascii="Times New Roman" w:hAnsi="Times New Roman"/>
                <w:sz w:val="20"/>
                <w:szCs w:val="24"/>
              </w:rPr>
            </w:pPr>
            <w:r w:rsidRPr="00FA2363">
              <w:rPr>
                <w:rFonts w:ascii="Times New Roman" w:hAnsi="Times New Roman"/>
                <w:sz w:val="20"/>
                <w:szCs w:val="24"/>
              </w:rPr>
              <w:t>202</w:t>
            </w:r>
            <w:r>
              <w:rPr>
                <w:rFonts w:ascii="Times New Roman" w:hAnsi="Times New Roman"/>
                <w:sz w:val="20"/>
                <w:szCs w:val="24"/>
              </w:rPr>
              <w:t xml:space="preserve">4 </w:t>
            </w:r>
            <w:r w:rsidRPr="00FA2363">
              <w:rPr>
                <w:rFonts w:ascii="Times New Roman" w:hAnsi="Times New Roman"/>
                <w:sz w:val="20"/>
                <w:szCs w:val="24"/>
              </w:rPr>
              <w:t>г.</w:t>
            </w:r>
          </w:p>
        </w:tc>
        <w:tc>
          <w:tcPr>
            <w:tcW w:w="755" w:type="dxa"/>
            <w:vAlign w:val="center"/>
          </w:tcPr>
          <w:p w:rsidR="00E35F46" w:rsidRPr="00FA2363" w:rsidRDefault="00E35F46" w:rsidP="00E35F46">
            <w:pPr>
              <w:widowControl w:val="0"/>
              <w:autoSpaceDE w:val="0"/>
              <w:autoSpaceDN w:val="0"/>
              <w:adjustRightInd w:val="0"/>
              <w:jc w:val="center"/>
              <w:rPr>
                <w:rFonts w:ascii="Times New Roman" w:hAnsi="Times New Roman"/>
                <w:sz w:val="20"/>
                <w:szCs w:val="24"/>
              </w:rPr>
            </w:pPr>
            <w:r w:rsidRPr="00FA2363">
              <w:rPr>
                <w:rFonts w:ascii="Times New Roman" w:hAnsi="Times New Roman"/>
                <w:sz w:val="20"/>
                <w:szCs w:val="24"/>
              </w:rPr>
              <w:t>202</w:t>
            </w:r>
            <w:r>
              <w:rPr>
                <w:rFonts w:ascii="Times New Roman" w:hAnsi="Times New Roman"/>
                <w:sz w:val="20"/>
                <w:szCs w:val="24"/>
              </w:rPr>
              <w:t xml:space="preserve">5 </w:t>
            </w:r>
            <w:r w:rsidRPr="00FA2363">
              <w:rPr>
                <w:rFonts w:ascii="Times New Roman" w:hAnsi="Times New Roman"/>
                <w:sz w:val="20"/>
                <w:szCs w:val="24"/>
              </w:rPr>
              <w:t>г.</w:t>
            </w:r>
          </w:p>
        </w:tc>
        <w:tc>
          <w:tcPr>
            <w:tcW w:w="755" w:type="dxa"/>
            <w:vAlign w:val="center"/>
          </w:tcPr>
          <w:p w:rsidR="00E35F46" w:rsidRPr="00FA2363" w:rsidRDefault="00E35F46" w:rsidP="00E35F46">
            <w:pPr>
              <w:widowControl w:val="0"/>
              <w:autoSpaceDE w:val="0"/>
              <w:autoSpaceDN w:val="0"/>
              <w:adjustRightInd w:val="0"/>
              <w:jc w:val="center"/>
              <w:rPr>
                <w:rFonts w:ascii="Times New Roman" w:hAnsi="Times New Roman"/>
                <w:sz w:val="20"/>
                <w:szCs w:val="24"/>
              </w:rPr>
            </w:pPr>
            <w:r w:rsidRPr="00FA2363">
              <w:rPr>
                <w:rFonts w:ascii="Times New Roman" w:hAnsi="Times New Roman"/>
                <w:sz w:val="20"/>
                <w:szCs w:val="24"/>
              </w:rPr>
              <w:t>20</w:t>
            </w:r>
            <w:r>
              <w:rPr>
                <w:rFonts w:ascii="Times New Roman" w:hAnsi="Times New Roman"/>
                <w:sz w:val="20"/>
                <w:szCs w:val="24"/>
              </w:rPr>
              <w:t xml:space="preserve">30 </w:t>
            </w:r>
            <w:r w:rsidRPr="00FA2363">
              <w:rPr>
                <w:rFonts w:ascii="Times New Roman" w:hAnsi="Times New Roman"/>
                <w:sz w:val="20"/>
                <w:szCs w:val="24"/>
              </w:rPr>
              <w:t>г.</w:t>
            </w:r>
          </w:p>
        </w:tc>
        <w:tc>
          <w:tcPr>
            <w:tcW w:w="1115" w:type="dxa"/>
            <w:vAlign w:val="center"/>
          </w:tcPr>
          <w:p w:rsidR="00E35F46" w:rsidRPr="00FA2363" w:rsidRDefault="00E35F46" w:rsidP="00E35F46">
            <w:pPr>
              <w:widowControl w:val="0"/>
              <w:autoSpaceDE w:val="0"/>
              <w:autoSpaceDN w:val="0"/>
              <w:adjustRightInd w:val="0"/>
              <w:jc w:val="center"/>
              <w:rPr>
                <w:rFonts w:ascii="Times New Roman" w:hAnsi="Times New Roman"/>
                <w:sz w:val="20"/>
                <w:szCs w:val="24"/>
              </w:rPr>
            </w:pPr>
            <w:r w:rsidRPr="00FA2363">
              <w:rPr>
                <w:rFonts w:ascii="Times New Roman" w:hAnsi="Times New Roman"/>
                <w:sz w:val="20"/>
                <w:szCs w:val="24"/>
              </w:rPr>
              <w:t>Конец периода 20</w:t>
            </w:r>
            <w:r>
              <w:rPr>
                <w:rFonts w:ascii="Times New Roman" w:hAnsi="Times New Roman"/>
                <w:sz w:val="20"/>
                <w:szCs w:val="24"/>
              </w:rPr>
              <w:t>35</w:t>
            </w:r>
            <w:r w:rsidRPr="00FA2363">
              <w:rPr>
                <w:rFonts w:ascii="Times New Roman" w:hAnsi="Times New Roman"/>
                <w:sz w:val="20"/>
                <w:szCs w:val="24"/>
              </w:rPr>
              <w:t xml:space="preserve"> г.</w:t>
            </w:r>
          </w:p>
        </w:tc>
      </w:tr>
      <w:tr w:rsidR="00C11186" w:rsidRPr="00FA2363" w:rsidTr="00C11186">
        <w:trPr>
          <w:trHeight w:val="230"/>
        </w:trPr>
        <w:tc>
          <w:tcPr>
            <w:tcW w:w="2740" w:type="dxa"/>
            <w:vAlign w:val="center"/>
          </w:tcPr>
          <w:p w:rsidR="00C11186" w:rsidRPr="00FA2363" w:rsidRDefault="00C11186" w:rsidP="0003176B">
            <w:pPr>
              <w:widowControl w:val="0"/>
              <w:autoSpaceDE w:val="0"/>
              <w:autoSpaceDN w:val="0"/>
              <w:adjustRightInd w:val="0"/>
              <w:jc w:val="center"/>
              <w:rPr>
                <w:rFonts w:ascii="Times New Roman" w:hAnsi="Times New Roman"/>
                <w:sz w:val="20"/>
                <w:szCs w:val="24"/>
              </w:rPr>
            </w:pPr>
            <w:r w:rsidRPr="00FA2363">
              <w:rPr>
                <w:rFonts w:ascii="Times New Roman" w:hAnsi="Times New Roman"/>
                <w:sz w:val="20"/>
                <w:szCs w:val="24"/>
              </w:rPr>
              <w:t>Жилищный фонд, Гкал/ч</w:t>
            </w:r>
          </w:p>
        </w:tc>
        <w:tc>
          <w:tcPr>
            <w:tcW w:w="1146" w:type="dxa"/>
            <w:vAlign w:val="center"/>
          </w:tcPr>
          <w:p w:rsidR="00C11186" w:rsidRPr="00FA2363" w:rsidRDefault="00C11186" w:rsidP="0003176B">
            <w:pPr>
              <w:widowControl w:val="0"/>
              <w:autoSpaceDE w:val="0"/>
              <w:autoSpaceDN w:val="0"/>
              <w:adjustRightInd w:val="0"/>
              <w:jc w:val="center"/>
              <w:rPr>
                <w:rFonts w:ascii="Times New Roman" w:hAnsi="Times New Roman"/>
                <w:sz w:val="20"/>
                <w:szCs w:val="24"/>
              </w:rPr>
            </w:pPr>
            <w:r w:rsidRPr="00FA2363">
              <w:rPr>
                <w:rFonts w:ascii="Times New Roman" w:hAnsi="Times New Roman"/>
                <w:sz w:val="20"/>
                <w:szCs w:val="24"/>
              </w:rPr>
              <w:t>-</w:t>
            </w:r>
          </w:p>
        </w:tc>
        <w:tc>
          <w:tcPr>
            <w:tcW w:w="755" w:type="dxa"/>
            <w:vAlign w:val="center"/>
          </w:tcPr>
          <w:p w:rsidR="00C11186" w:rsidRPr="00FA2363" w:rsidRDefault="00C11186" w:rsidP="0003176B">
            <w:pPr>
              <w:widowControl w:val="0"/>
              <w:autoSpaceDE w:val="0"/>
              <w:autoSpaceDN w:val="0"/>
              <w:adjustRightInd w:val="0"/>
              <w:jc w:val="center"/>
              <w:rPr>
                <w:rFonts w:ascii="Times New Roman" w:hAnsi="Times New Roman"/>
                <w:sz w:val="20"/>
                <w:szCs w:val="24"/>
              </w:rPr>
            </w:pPr>
            <w:r>
              <w:rPr>
                <w:rFonts w:ascii="Times New Roman" w:hAnsi="Times New Roman"/>
                <w:sz w:val="20"/>
                <w:szCs w:val="24"/>
              </w:rPr>
              <w:t>-</w:t>
            </w:r>
          </w:p>
        </w:tc>
        <w:tc>
          <w:tcPr>
            <w:tcW w:w="755" w:type="dxa"/>
            <w:vAlign w:val="center"/>
          </w:tcPr>
          <w:p w:rsidR="00C11186" w:rsidRPr="00FA2363" w:rsidRDefault="00C11186" w:rsidP="0003176B">
            <w:pPr>
              <w:widowControl w:val="0"/>
              <w:autoSpaceDE w:val="0"/>
              <w:autoSpaceDN w:val="0"/>
              <w:adjustRightInd w:val="0"/>
              <w:jc w:val="center"/>
              <w:rPr>
                <w:rFonts w:ascii="Times New Roman" w:hAnsi="Times New Roman"/>
                <w:sz w:val="20"/>
                <w:szCs w:val="24"/>
              </w:rPr>
            </w:pPr>
            <w:r>
              <w:rPr>
                <w:rFonts w:ascii="Times New Roman" w:hAnsi="Times New Roman"/>
                <w:sz w:val="20"/>
                <w:szCs w:val="24"/>
              </w:rPr>
              <w:t>-</w:t>
            </w:r>
          </w:p>
        </w:tc>
        <w:tc>
          <w:tcPr>
            <w:tcW w:w="755" w:type="dxa"/>
            <w:vAlign w:val="center"/>
          </w:tcPr>
          <w:p w:rsidR="00C11186" w:rsidRPr="00FA2363" w:rsidRDefault="00C11186" w:rsidP="0003176B">
            <w:pPr>
              <w:widowControl w:val="0"/>
              <w:autoSpaceDE w:val="0"/>
              <w:autoSpaceDN w:val="0"/>
              <w:adjustRightInd w:val="0"/>
              <w:jc w:val="center"/>
              <w:rPr>
                <w:rFonts w:ascii="Times New Roman" w:hAnsi="Times New Roman"/>
                <w:sz w:val="20"/>
                <w:szCs w:val="24"/>
              </w:rPr>
            </w:pPr>
            <w:r>
              <w:rPr>
                <w:rFonts w:ascii="Times New Roman" w:hAnsi="Times New Roman"/>
                <w:sz w:val="20"/>
                <w:szCs w:val="24"/>
              </w:rPr>
              <w:t>-</w:t>
            </w:r>
          </w:p>
        </w:tc>
        <w:tc>
          <w:tcPr>
            <w:tcW w:w="755" w:type="dxa"/>
            <w:vAlign w:val="center"/>
          </w:tcPr>
          <w:p w:rsidR="00C11186" w:rsidRPr="00FA2363" w:rsidRDefault="00C11186" w:rsidP="0003176B">
            <w:pPr>
              <w:widowControl w:val="0"/>
              <w:autoSpaceDE w:val="0"/>
              <w:autoSpaceDN w:val="0"/>
              <w:adjustRightInd w:val="0"/>
              <w:jc w:val="center"/>
              <w:rPr>
                <w:rFonts w:ascii="Times New Roman" w:hAnsi="Times New Roman"/>
                <w:sz w:val="20"/>
                <w:szCs w:val="24"/>
              </w:rPr>
            </w:pPr>
            <w:r>
              <w:rPr>
                <w:rFonts w:ascii="Times New Roman" w:hAnsi="Times New Roman"/>
                <w:sz w:val="20"/>
                <w:szCs w:val="24"/>
              </w:rPr>
              <w:t>-</w:t>
            </w:r>
          </w:p>
        </w:tc>
        <w:tc>
          <w:tcPr>
            <w:tcW w:w="755" w:type="dxa"/>
            <w:vAlign w:val="center"/>
          </w:tcPr>
          <w:p w:rsidR="00C11186" w:rsidRPr="00FA2363" w:rsidRDefault="00C11186" w:rsidP="0003176B">
            <w:pPr>
              <w:widowControl w:val="0"/>
              <w:autoSpaceDE w:val="0"/>
              <w:autoSpaceDN w:val="0"/>
              <w:adjustRightInd w:val="0"/>
              <w:jc w:val="center"/>
              <w:rPr>
                <w:rFonts w:ascii="Times New Roman" w:hAnsi="Times New Roman"/>
                <w:sz w:val="20"/>
                <w:szCs w:val="24"/>
              </w:rPr>
            </w:pPr>
            <w:r>
              <w:rPr>
                <w:rFonts w:ascii="Times New Roman" w:hAnsi="Times New Roman"/>
                <w:sz w:val="20"/>
                <w:szCs w:val="24"/>
              </w:rPr>
              <w:t>-</w:t>
            </w:r>
          </w:p>
        </w:tc>
        <w:tc>
          <w:tcPr>
            <w:tcW w:w="755" w:type="dxa"/>
            <w:vAlign w:val="center"/>
          </w:tcPr>
          <w:p w:rsidR="00C11186" w:rsidRPr="00FA2363" w:rsidRDefault="00C11186" w:rsidP="0003176B">
            <w:pPr>
              <w:widowControl w:val="0"/>
              <w:autoSpaceDE w:val="0"/>
              <w:autoSpaceDN w:val="0"/>
              <w:adjustRightInd w:val="0"/>
              <w:jc w:val="center"/>
              <w:rPr>
                <w:rFonts w:ascii="Times New Roman" w:hAnsi="Times New Roman"/>
                <w:sz w:val="20"/>
                <w:szCs w:val="24"/>
              </w:rPr>
            </w:pPr>
            <w:r>
              <w:rPr>
                <w:rFonts w:ascii="Times New Roman" w:hAnsi="Times New Roman"/>
                <w:sz w:val="20"/>
                <w:szCs w:val="24"/>
              </w:rPr>
              <w:t>-</w:t>
            </w:r>
          </w:p>
        </w:tc>
        <w:tc>
          <w:tcPr>
            <w:tcW w:w="1115" w:type="dxa"/>
            <w:vAlign w:val="center"/>
          </w:tcPr>
          <w:p w:rsidR="00C11186" w:rsidRPr="00FA2363" w:rsidRDefault="00C11186" w:rsidP="0003176B">
            <w:pPr>
              <w:widowControl w:val="0"/>
              <w:autoSpaceDE w:val="0"/>
              <w:autoSpaceDN w:val="0"/>
              <w:adjustRightInd w:val="0"/>
              <w:jc w:val="center"/>
              <w:rPr>
                <w:rFonts w:ascii="Times New Roman" w:hAnsi="Times New Roman"/>
                <w:sz w:val="20"/>
                <w:szCs w:val="24"/>
              </w:rPr>
            </w:pPr>
            <w:r>
              <w:rPr>
                <w:rFonts w:ascii="Times New Roman" w:hAnsi="Times New Roman"/>
                <w:sz w:val="20"/>
                <w:szCs w:val="24"/>
              </w:rPr>
              <w:t>-</w:t>
            </w:r>
          </w:p>
        </w:tc>
      </w:tr>
      <w:tr w:rsidR="00C11186" w:rsidRPr="00FA2363" w:rsidTr="00C11186">
        <w:trPr>
          <w:trHeight w:val="460"/>
        </w:trPr>
        <w:tc>
          <w:tcPr>
            <w:tcW w:w="2740" w:type="dxa"/>
            <w:vAlign w:val="center"/>
          </w:tcPr>
          <w:p w:rsidR="00C11186" w:rsidRPr="00B110AB" w:rsidRDefault="00C11186" w:rsidP="0003176B">
            <w:pPr>
              <w:widowControl w:val="0"/>
              <w:autoSpaceDE w:val="0"/>
              <w:autoSpaceDN w:val="0"/>
              <w:adjustRightInd w:val="0"/>
              <w:jc w:val="center"/>
              <w:rPr>
                <w:rFonts w:ascii="Times New Roman" w:hAnsi="Times New Roman"/>
                <w:sz w:val="20"/>
                <w:szCs w:val="24"/>
              </w:rPr>
            </w:pPr>
            <w:r w:rsidRPr="00B110AB">
              <w:rPr>
                <w:rFonts w:ascii="Times New Roman" w:hAnsi="Times New Roman"/>
                <w:sz w:val="20"/>
                <w:szCs w:val="24"/>
              </w:rPr>
              <w:t>Административно-бытовые здания, Гкал/ч</w:t>
            </w:r>
          </w:p>
        </w:tc>
        <w:tc>
          <w:tcPr>
            <w:tcW w:w="1146" w:type="dxa"/>
            <w:vAlign w:val="center"/>
          </w:tcPr>
          <w:p w:rsidR="00C11186" w:rsidRPr="00FA2363" w:rsidRDefault="00C11186" w:rsidP="0003176B">
            <w:pPr>
              <w:widowControl w:val="0"/>
              <w:autoSpaceDE w:val="0"/>
              <w:autoSpaceDN w:val="0"/>
              <w:adjustRightInd w:val="0"/>
              <w:jc w:val="center"/>
              <w:rPr>
                <w:rFonts w:ascii="Times New Roman" w:hAnsi="Times New Roman"/>
                <w:sz w:val="20"/>
                <w:szCs w:val="24"/>
              </w:rPr>
            </w:pPr>
            <w:r w:rsidRPr="00FA2363">
              <w:rPr>
                <w:rFonts w:ascii="Times New Roman" w:hAnsi="Times New Roman"/>
                <w:sz w:val="20"/>
                <w:szCs w:val="24"/>
              </w:rPr>
              <w:t>-</w:t>
            </w:r>
          </w:p>
        </w:tc>
        <w:tc>
          <w:tcPr>
            <w:tcW w:w="755" w:type="dxa"/>
            <w:vAlign w:val="center"/>
          </w:tcPr>
          <w:p w:rsidR="00C11186" w:rsidRPr="00FA2363" w:rsidRDefault="00C11186" w:rsidP="0003176B">
            <w:pPr>
              <w:widowControl w:val="0"/>
              <w:autoSpaceDE w:val="0"/>
              <w:autoSpaceDN w:val="0"/>
              <w:adjustRightInd w:val="0"/>
              <w:jc w:val="center"/>
              <w:rPr>
                <w:rFonts w:ascii="Times New Roman" w:hAnsi="Times New Roman"/>
                <w:sz w:val="20"/>
                <w:szCs w:val="24"/>
              </w:rPr>
            </w:pPr>
            <w:r w:rsidRPr="00FA2363">
              <w:rPr>
                <w:rFonts w:ascii="Times New Roman" w:hAnsi="Times New Roman"/>
                <w:sz w:val="20"/>
                <w:szCs w:val="24"/>
              </w:rPr>
              <w:t>-</w:t>
            </w:r>
          </w:p>
        </w:tc>
        <w:tc>
          <w:tcPr>
            <w:tcW w:w="755" w:type="dxa"/>
            <w:vAlign w:val="center"/>
          </w:tcPr>
          <w:p w:rsidR="00C11186" w:rsidRPr="00FA2363" w:rsidRDefault="00C11186" w:rsidP="0003176B">
            <w:pPr>
              <w:widowControl w:val="0"/>
              <w:autoSpaceDE w:val="0"/>
              <w:autoSpaceDN w:val="0"/>
              <w:adjustRightInd w:val="0"/>
              <w:jc w:val="center"/>
              <w:rPr>
                <w:rFonts w:ascii="Times New Roman" w:hAnsi="Times New Roman"/>
                <w:sz w:val="20"/>
                <w:szCs w:val="24"/>
              </w:rPr>
            </w:pPr>
            <w:r w:rsidRPr="00FA2363">
              <w:rPr>
                <w:rFonts w:ascii="Times New Roman" w:hAnsi="Times New Roman"/>
                <w:sz w:val="20"/>
                <w:szCs w:val="24"/>
              </w:rPr>
              <w:t>-</w:t>
            </w:r>
          </w:p>
        </w:tc>
        <w:tc>
          <w:tcPr>
            <w:tcW w:w="755" w:type="dxa"/>
            <w:vAlign w:val="center"/>
          </w:tcPr>
          <w:p w:rsidR="00C11186" w:rsidRPr="004B50FE" w:rsidRDefault="00C11186" w:rsidP="0003176B">
            <w:pPr>
              <w:widowControl w:val="0"/>
              <w:autoSpaceDE w:val="0"/>
              <w:autoSpaceDN w:val="0"/>
              <w:adjustRightInd w:val="0"/>
              <w:jc w:val="center"/>
              <w:rPr>
                <w:rFonts w:ascii="Times New Roman" w:hAnsi="Times New Roman"/>
                <w:sz w:val="20"/>
                <w:szCs w:val="24"/>
              </w:rPr>
            </w:pPr>
            <w:r>
              <w:rPr>
                <w:rFonts w:ascii="Times New Roman" w:hAnsi="Times New Roman"/>
                <w:sz w:val="20"/>
                <w:szCs w:val="24"/>
              </w:rPr>
              <w:t>-</w:t>
            </w:r>
          </w:p>
        </w:tc>
        <w:tc>
          <w:tcPr>
            <w:tcW w:w="755" w:type="dxa"/>
            <w:vAlign w:val="center"/>
          </w:tcPr>
          <w:p w:rsidR="00C11186" w:rsidRPr="00FA2363" w:rsidRDefault="00C11186" w:rsidP="0003176B">
            <w:pPr>
              <w:widowControl w:val="0"/>
              <w:autoSpaceDE w:val="0"/>
              <w:autoSpaceDN w:val="0"/>
              <w:adjustRightInd w:val="0"/>
              <w:jc w:val="center"/>
              <w:rPr>
                <w:rFonts w:ascii="Times New Roman" w:hAnsi="Times New Roman"/>
                <w:sz w:val="20"/>
                <w:szCs w:val="24"/>
              </w:rPr>
            </w:pPr>
            <w:r w:rsidRPr="00FA2363">
              <w:rPr>
                <w:rFonts w:ascii="Times New Roman" w:hAnsi="Times New Roman"/>
                <w:sz w:val="20"/>
                <w:szCs w:val="24"/>
              </w:rPr>
              <w:t>-</w:t>
            </w:r>
          </w:p>
        </w:tc>
        <w:tc>
          <w:tcPr>
            <w:tcW w:w="755" w:type="dxa"/>
            <w:vAlign w:val="center"/>
          </w:tcPr>
          <w:p w:rsidR="00C11186" w:rsidRPr="00FA2363" w:rsidRDefault="00C11186" w:rsidP="0003176B">
            <w:pPr>
              <w:widowControl w:val="0"/>
              <w:autoSpaceDE w:val="0"/>
              <w:autoSpaceDN w:val="0"/>
              <w:adjustRightInd w:val="0"/>
              <w:jc w:val="center"/>
              <w:rPr>
                <w:rFonts w:ascii="Times New Roman" w:hAnsi="Times New Roman"/>
                <w:sz w:val="20"/>
                <w:szCs w:val="24"/>
              </w:rPr>
            </w:pPr>
            <w:r w:rsidRPr="00FA2363">
              <w:rPr>
                <w:rFonts w:ascii="Times New Roman" w:hAnsi="Times New Roman"/>
                <w:sz w:val="20"/>
                <w:szCs w:val="24"/>
              </w:rPr>
              <w:t>-</w:t>
            </w:r>
          </w:p>
        </w:tc>
        <w:tc>
          <w:tcPr>
            <w:tcW w:w="755" w:type="dxa"/>
            <w:vAlign w:val="center"/>
          </w:tcPr>
          <w:p w:rsidR="00C11186" w:rsidRPr="00FA2363" w:rsidRDefault="00C11186" w:rsidP="0003176B">
            <w:pPr>
              <w:widowControl w:val="0"/>
              <w:autoSpaceDE w:val="0"/>
              <w:autoSpaceDN w:val="0"/>
              <w:adjustRightInd w:val="0"/>
              <w:jc w:val="center"/>
              <w:rPr>
                <w:rFonts w:ascii="Times New Roman" w:hAnsi="Times New Roman"/>
                <w:sz w:val="20"/>
                <w:szCs w:val="24"/>
              </w:rPr>
            </w:pPr>
            <w:r w:rsidRPr="00FA2363">
              <w:rPr>
                <w:rFonts w:ascii="Times New Roman" w:hAnsi="Times New Roman"/>
                <w:sz w:val="20"/>
                <w:szCs w:val="24"/>
              </w:rPr>
              <w:t>-</w:t>
            </w:r>
          </w:p>
        </w:tc>
        <w:tc>
          <w:tcPr>
            <w:tcW w:w="1115" w:type="dxa"/>
            <w:vAlign w:val="center"/>
          </w:tcPr>
          <w:p w:rsidR="00C11186" w:rsidRPr="00F119EF" w:rsidRDefault="00C11186" w:rsidP="0003176B">
            <w:pPr>
              <w:widowControl w:val="0"/>
              <w:autoSpaceDE w:val="0"/>
              <w:autoSpaceDN w:val="0"/>
              <w:adjustRightInd w:val="0"/>
              <w:jc w:val="center"/>
              <w:rPr>
                <w:rFonts w:ascii="Times New Roman" w:hAnsi="Times New Roman"/>
                <w:sz w:val="20"/>
                <w:szCs w:val="24"/>
              </w:rPr>
            </w:pPr>
            <w:r>
              <w:rPr>
                <w:rFonts w:ascii="Times New Roman" w:hAnsi="Times New Roman"/>
                <w:sz w:val="20"/>
                <w:szCs w:val="24"/>
              </w:rPr>
              <w:t>-</w:t>
            </w:r>
          </w:p>
        </w:tc>
      </w:tr>
      <w:tr w:rsidR="00C11186" w:rsidRPr="00FA2363" w:rsidTr="00C11186">
        <w:trPr>
          <w:trHeight w:val="706"/>
        </w:trPr>
        <w:tc>
          <w:tcPr>
            <w:tcW w:w="2740" w:type="dxa"/>
            <w:vAlign w:val="center"/>
          </w:tcPr>
          <w:p w:rsidR="00C11186" w:rsidRPr="00B110AB" w:rsidRDefault="00C11186" w:rsidP="0003176B">
            <w:pPr>
              <w:pStyle w:val="af0"/>
              <w:ind w:left="0"/>
              <w:jc w:val="center"/>
              <w:rPr>
                <w:rFonts w:ascii="Times New Roman" w:hAnsi="Times New Roman"/>
                <w:sz w:val="20"/>
              </w:rPr>
            </w:pPr>
            <w:r w:rsidRPr="00B110AB">
              <w:rPr>
                <w:rFonts w:ascii="Times New Roman" w:hAnsi="Times New Roman"/>
                <w:sz w:val="20"/>
              </w:rPr>
              <w:t>Общеобразовательные школы и детские дошкольные учреждения, Гкал/ч</w:t>
            </w:r>
          </w:p>
        </w:tc>
        <w:tc>
          <w:tcPr>
            <w:tcW w:w="1146" w:type="dxa"/>
            <w:vAlign w:val="center"/>
          </w:tcPr>
          <w:p w:rsidR="00C11186" w:rsidRPr="00FA2363" w:rsidRDefault="00C11186" w:rsidP="0003176B">
            <w:pPr>
              <w:widowControl w:val="0"/>
              <w:autoSpaceDE w:val="0"/>
              <w:autoSpaceDN w:val="0"/>
              <w:adjustRightInd w:val="0"/>
              <w:jc w:val="center"/>
              <w:rPr>
                <w:rFonts w:ascii="Times New Roman" w:hAnsi="Times New Roman"/>
                <w:sz w:val="20"/>
                <w:szCs w:val="24"/>
              </w:rPr>
            </w:pPr>
            <w:r w:rsidRPr="00FA2363">
              <w:rPr>
                <w:rFonts w:ascii="Times New Roman" w:hAnsi="Times New Roman"/>
                <w:sz w:val="20"/>
                <w:szCs w:val="24"/>
              </w:rPr>
              <w:t>-</w:t>
            </w:r>
          </w:p>
        </w:tc>
        <w:tc>
          <w:tcPr>
            <w:tcW w:w="755" w:type="dxa"/>
            <w:vAlign w:val="center"/>
          </w:tcPr>
          <w:p w:rsidR="00C11186" w:rsidRPr="00131271" w:rsidRDefault="00C11186" w:rsidP="0003176B">
            <w:pPr>
              <w:widowControl w:val="0"/>
              <w:autoSpaceDE w:val="0"/>
              <w:autoSpaceDN w:val="0"/>
              <w:adjustRightInd w:val="0"/>
              <w:jc w:val="center"/>
              <w:rPr>
                <w:rFonts w:ascii="Times New Roman" w:hAnsi="Times New Roman"/>
                <w:sz w:val="20"/>
                <w:szCs w:val="24"/>
              </w:rPr>
            </w:pPr>
            <w:r>
              <w:rPr>
                <w:rFonts w:ascii="Times New Roman" w:hAnsi="Times New Roman"/>
                <w:sz w:val="20"/>
                <w:szCs w:val="24"/>
              </w:rPr>
              <w:t>-</w:t>
            </w:r>
          </w:p>
        </w:tc>
        <w:tc>
          <w:tcPr>
            <w:tcW w:w="755" w:type="dxa"/>
            <w:vAlign w:val="center"/>
          </w:tcPr>
          <w:p w:rsidR="00C11186" w:rsidRPr="00FA2363" w:rsidRDefault="00C11186" w:rsidP="0003176B">
            <w:pPr>
              <w:widowControl w:val="0"/>
              <w:autoSpaceDE w:val="0"/>
              <w:autoSpaceDN w:val="0"/>
              <w:adjustRightInd w:val="0"/>
              <w:jc w:val="center"/>
              <w:rPr>
                <w:rFonts w:ascii="Times New Roman" w:hAnsi="Times New Roman"/>
                <w:sz w:val="20"/>
                <w:szCs w:val="24"/>
              </w:rPr>
            </w:pPr>
            <w:r w:rsidRPr="00FA2363">
              <w:rPr>
                <w:rFonts w:ascii="Times New Roman" w:hAnsi="Times New Roman"/>
                <w:sz w:val="20"/>
                <w:szCs w:val="24"/>
              </w:rPr>
              <w:t>-</w:t>
            </w:r>
          </w:p>
        </w:tc>
        <w:tc>
          <w:tcPr>
            <w:tcW w:w="755" w:type="dxa"/>
            <w:vAlign w:val="center"/>
          </w:tcPr>
          <w:p w:rsidR="00C11186" w:rsidRPr="00F119EF" w:rsidRDefault="00C11186" w:rsidP="0003176B">
            <w:pPr>
              <w:widowControl w:val="0"/>
              <w:autoSpaceDE w:val="0"/>
              <w:autoSpaceDN w:val="0"/>
              <w:adjustRightInd w:val="0"/>
              <w:jc w:val="center"/>
              <w:rPr>
                <w:rFonts w:ascii="Times New Roman" w:hAnsi="Times New Roman"/>
                <w:sz w:val="20"/>
                <w:szCs w:val="24"/>
              </w:rPr>
            </w:pPr>
            <w:r>
              <w:rPr>
                <w:rFonts w:ascii="Times New Roman" w:hAnsi="Times New Roman"/>
                <w:sz w:val="20"/>
                <w:szCs w:val="24"/>
              </w:rPr>
              <w:t>-</w:t>
            </w:r>
          </w:p>
        </w:tc>
        <w:tc>
          <w:tcPr>
            <w:tcW w:w="755" w:type="dxa"/>
            <w:vAlign w:val="center"/>
          </w:tcPr>
          <w:p w:rsidR="00C11186" w:rsidRPr="00FA2363" w:rsidRDefault="00C11186" w:rsidP="0003176B">
            <w:pPr>
              <w:widowControl w:val="0"/>
              <w:autoSpaceDE w:val="0"/>
              <w:autoSpaceDN w:val="0"/>
              <w:adjustRightInd w:val="0"/>
              <w:jc w:val="center"/>
              <w:rPr>
                <w:rFonts w:ascii="Times New Roman" w:hAnsi="Times New Roman"/>
                <w:sz w:val="20"/>
                <w:szCs w:val="24"/>
              </w:rPr>
            </w:pPr>
            <w:r w:rsidRPr="00FA2363">
              <w:rPr>
                <w:rFonts w:ascii="Times New Roman" w:hAnsi="Times New Roman"/>
                <w:sz w:val="20"/>
                <w:szCs w:val="24"/>
              </w:rPr>
              <w:t>-</w:t>
            </w:r>
          </w:p>
        </w:tc>
        <w:tc>
          <w:tcPr>
            <w:tcW w:w="755" w:type="dxa"/>
            <w:vAlign w:val="center"/>
          </w:tcPr>
          <w:p w:rsidR="00C11186" w:rsidRPr="00FA2363" w:rsidRDefault="00C11186" w:rsidP="0003176B">
            <w:pPr>
              <w:widowControl w:val="0"/>
              <w:autoSpaceDE w:val="0"/>
              <w:autoSpaceDN w:val="0"/>
              <w:adjustRightInd w:val="0"/>
              <w:jc w:val="center"/>
              <w:rPr>
                <w:rFonts w:ascii="Times New Roman" w:hAnsi="Times New Roman"/>
                <w:sz w:val="20"/>
                <w:szCs w:val="24"/>
              </w:rPr>
            </w:pPr>
            <w:r w:rsidRPr="00FA2363">
              <w:rPr>
                <w:rFonts w:ascii="Times New Roman" w:hAnsi="Times New Roman"/>
                <w:sz w:val="20"/>
                <w:szCs w:val="24"/>
              </w:rPr>
              <w:t>-</w:t>
            </w:r>
          </w:p>
        </w:tc>
        <w:tc>
          <w:tcPr>
            <w:tcW w:w="755" w:type="dxa"/>
            <w:vAlign w:val="center"/>
          </w:tcPr>
          <w:p w:rsidR="00C11186" w:rsidRPr="00FA2363" w:rsidRDefault="00C11186" w:rsidP="0003176B">
            <w:pPr>
              <w:widowControl w:val="0"/>
              <w:autoSpaceDE w:val="0"/>
              <w:autoSpaceDN w:val="0"/>
              <w:adjustRightInd w:val="0"/>
              <w:jc w:val="center"/>
              <w:rPr>
                <w:rFonts w:ascii="Times New Roman" w:hAnsi="Times New Roman"/>
                <w:sz w:val="20"/>
                <w:szCs w:val="24"/>
              </w:rPr>
            </w:pPr>
            <w:r w:rsidRPr="00FA2363">
              <w:rPr>
                <w:rFonts w:ascii="Times New Roman" w:hAnsi="Times New Roman"/>
                <w:sz w:val="20"/>
                <w:szCs w:val="24"/>
              </w:rPr>
              <w:t>-</w:t>
            </w:r>
          </w:p>
        </w:tc>
        <w:tc>
          <w:tcPr>
            <w:tcW w:w="1115" w:type="dxa"/>
            <w:vAlign w:val="center"/>
          </w:tcPr>
          <w:p w:rsidR="00C11186" w:rsidRPr="00F119EF" w:rsidRDefault="00C11186" w:rsidP="0003176B">
            <w:pPr>
              <w:widowControl w:val="0"/>
              <w:autoSpaceDE w:val="0"/>
              <w:autoSpaceDN w:val="0"/>
              <w:adjustRightInd w:val="0"/>
              <w:jc w:val="center"/>
              <w:rPr>
                <w:rFonts w:ascii="Times New Roman" w:hAnsi="Times New Roman"/>
                <w:sz w:val="20"/>
                <w:szCs w:val="24"/>
              </w:rPr>
            </w:pPr>
            <w:r>
              <w:rPr>
                <w:rFonts w:ascii="Times New Roman" w:hAnsi="Times New Roman"/>
                <w:sz w:val="20"/>
                <w:szCs w:val="24"/>
              </w:rPr>
              <w:t>-</w:t>
            </w:r>
          </w:p>
        </w:tc>
      </w:tr>
      <w:tr w:rsidR="00C11186" w:rsidRPr="00F1255C" w:rsidTr="00C11186">
        <w:trPr>
          <w:trHeight w:val="460"/>
        </w:trPr>
        <w:tc>
          <w:tcPr>
            <w:tcW w:w="2740" w:type="dxa"/>
            <w:vAlign w:val="center"/>
          </w:tcPr>
          <w:p w:rsidR="00C11186" w:rsidRPr="00FA2363" w:rsidRDefault="00C11186" w:rsidP="0003176B">
            <w:pPr>
              <w:pStyle w:val="af0"/>
              <w:ind w:left="0"/>
              <w:jc w:val="center"/>
              <w:rPr>
                <w:rFonts w:ascii="Times New Roman" w:hAnsi="Times New Roman"/>
                <w:sz w:val="20"/>
              </w:rPr>
            </w:pPr>
            <w:r w:rsidRPr="00FA2363">
              <w:rPr>
                <w:rFonts w:ascii="Times New Roman" w:hAnsi="Times New Roman"/>
                <w:sz w:val="20"/>
              </w:rPr>
              <w:t>Объекты здравоохранения, Гкал/ч</w:t>
            </w:r>
          </w:p>
        </w:tc>
        <w:tc>
          <w:tcPr>
            <w:tcW w:w="1146" w:type="dxa"/>
            <w:vAlign w:val="center"/>
          </w:tcPr>
          <w:p w:rsidR="00C11186" w:rsidRPr="00FA2363" w:rsidRDefault="00C11186" w:rsidP="0003176B">
            <w:pPr>
              <w:widowControl w:val="0"/>
              <w:autoSpaceDE w:val="0"/>
              <w:autoSpaceDN w:val="0"/>
              <w:adjustRightInd w:val="0"/>
              <w:jc w:val="center"/>
              <w:rPr>
                <w:rFonts w:ascii="Times New Roman" w:hAnsi="Times New Roman"/>
                <w:sz w:val="20"/>
                <w:szCs w:val="24"/>
              </w:rPr>
            </w:pPr>
            <w:r w:rsidRPr="00FA2363">
              <w:rPr>
                <w:rFonts w:ascii="Times New Roman" w:hAnsi="Times New Roman"/>
                <w:sz w:val="20"/>
                <w:szCs w:val="24"/>
              </w:rPr>
              <w:t>-</w:t>
            </w:r>
          </w:p>
        </w:tc>
        <w:tc>
          <w:tcPr>
            <w:tcW w:w="755" w:type="dxa"/>
            <w:vAlign w:val="center"/>
          </w:tcPr>
          <w:p w:rsidR="00C11186" w:rsidRPr="00FA2363" w:rsidRDefault="00C11186" w:rsidP="0003176B">
            <w:pPr>
              <w:widowControl w:val="0"/>
              <w:autoSpaceDE w:val="0"/>
              <w:autoSpaceDN w:val="0"/>
              <w:adjustRightInd w:val="0"/>
              <w:jc w:val="center"/>
              <w:rPr>
                <w:rFonts w:ascii="Times New Roman" w:hAnsi="Times New Roman"/>
                <w:sz w:val="20"/>
                <w:szCs w:val="24"/>
              </w:rPr>
            </w:pPr>
            <w:r w:rsidRPr="00FA2363">
              <w:rPr>
                <w:rFonts w:ascii="Times New Roman" w:hAnsi="Times New Roman"/>
                <w:sz w:val="20"/>
                <w:szCs w:val="24"/>
              </w:rPr>
              <w:t>-</w:t>
            </w:r>
          </w:p>
        </w:tc>
        <w:tc>
          <w:tcPr>
            <w:tcW w:w="755" w:type="dxa"/>
            <w:vAlign w:val="center"/>
          </w:tcPr>
          <w:p w:rsidR="00C11186" w:rsidRPr="00FA2363" w:rsidRDefault="00C11186" w:rsidP="0003176B">
            <w:pPr>
              <w:widowControl w:val="0"/>
              <w:autoSpaceDE w:val="0"/>
              <w:autoSpaceDN w:val="0"/>
              <w:adjustRightInd w:val="0"/>
              <w:jc w:val="center"/>
              <w:rPr>
                <w:rFonts w:ascii="Times New Roman" w:hAnsi="Times New Roman"/>
                <w:sz w:val="20"/>
                <w:szCs w:val="24"/>
              </w:rPr>
            </w:pPr>
            <w:r w:rsidRPr="00FA2363">
              <w:rPr>
                <w:rFonts w:ascii="Times New Roman" w:hAnsi="Times New Roman"/>
                <w:sz w:val="20"/>
                <w:szCs w:val="24"/>
              </w:rPr>
              <w:t>-</w:t>
            </w:r>
          </w:p>
        </w:tc>
        <w:tc>
          <w:tcPr>
            <w:tcW w:w="755" w:type="dxa"/>
            <w:vAlign w:val="center"/>
          </w:tcPr>
          <w:p w:rsidR="00C11186" w:rsidRPr="00FA2363" w:rsidRDefault="00C11186" w:rsidP="0003176B">
            <w:pPr>
              <w:widowControl w:val="0"/>
              <w:autoSpaceDE w:val="0"/>
              <w:autoSpaceDN w:val="0"/>
              <w:adjustRightInd w:val="0"/>
              <w:jc w:val="center"/>
              <w:rPr>
                <w:rFonts w:ascii="Times New Roman" w:hAnsi="Times New Roman"/>
                <w:sz w:val="20"/>
                <w:szCs w:val="24"/>
              </w:rPr>
            </w:pPr>
            <w:r w:rsidRPr="00FA2363">
              <w:rPr>
                <w:rFonts w:ascii="Times New Roman" w:hAnsi="Times New Roman"/>
                <w:sz w:val="20"/>
                <w:szCs w:val="24"/>
              </w:rPr>
              <w:t>-</w:t>
            </w:r>
          </w:p>
        </w:tc>
        <w:tc>
          <w:tcPr>
            <w:tcW w:w="755" w:type="dxa"/>
            <w:vAlign w:val="center"/>
          </w:tcPr>
          <w:p w:rsidR="00C11186" w:rsidRPr="00FA2363" w:rsidRDefault="00C11186" w:rsidP="0003176B">
            <w:pPr>
              <w:widowControl w:val="0"/>
              <w:autoSpaceDE w:val="0"/>
              <w:autoSpaceDN w:val="0"/>
              <w:adjustRightInd w:val="0"/>
              <w:jc w:val="center"/>
              <w:rPr>
                <w:rFonts w:ascii="Times New Roman" w:hAnsi="Times New Roman"/>
                <w:sz w:val="20"/>
                <w:szCs w:val="24"/>
              </w:rPr>
            </w:pPr>
            <w:r w:rsidRPr="00FA2363">
              <w:rPr>
                <w:rFonts w:ascii="Times New Roman" w:hAnsi="Times New Roman"/>
                <w:sz w:val="20"/>
                <w:szCs w:val="24"/>
              </w:rPr>
              <w:t>-</w:t>
            </w:r>
          </w:p>
        </w:tc>
        <w:tc>
          <w:tcPr>
            <w:tcW w:w="755" w:type="dxa"/>
            <w:vAlign w:val="center"/>
          </w:tcPr>
          <w:p w:rsidR="00C11186" w:rsidRPr="00FA2363" w:rsidRDefault="00C11186" w:rsidP="0003176B">
            <w:pPr>
              <w:widowControl w:val="0"/>
              <w:autoSpaceDE w:val="0"/>
              <w:autoSpaceDN w:val="0"/>
              <w:adjustRightInd w:val="0"/>
              <w:jc w:val="center"/>
              <w:rPr>
                <w:rFonts w:ascii="Times New Roman" w:hAnsi="Times New Roman"/>
                <w:sz w:val="20"/>
                <w:szCs w:val="24"/>
              </w:rPr>
            </w:pPr>
            <w:r w:rsidRPr="00FA2363">
              <w:rPr>
                <w:rFonts w:ascii="Times New Roman" w:hAnsi="Times New Roman"/>
                <w:sz w:val="20"/>
                <w:szCs w:val="24"/>
              </w:rPr>
              <w:t>-</w:t>
            </w:r>
          </w:p>
        </w:tc>
        <w:tc>
          <w:tcPr>
            <w:tcW w:w="755" w:type="dxa"/>
            <w:vAlign w:val="center"/>
          </w:tcPr>
          <w:p w:rsidR="00C11186" w:rsidRPr="00FA2363" w:rsidRDefault="00C11186" w:rsidP="0003176B">
            <w:pPr>
              <w:widowControl w:val="0"/>
              <w:autoSpaceDE w:val="0"/>
              <w:autoSpaceDN w:val="0"/>
              <w:adjustRightInd w:val="0"/>
              <w:jc w:val="center"/>
              <w:rPr>
                <w:rFonts w:ascii="Times New Roman" w:hAnsi="Times New Roman"/>
                <w:sz w:val="20"/>
                <w:szCs w:val="24"/>
              </w:rPr>
            </w:pPr>
            <w:r w:rsidRPr="00FA2363">
              <w:rPr>
                <w:rFonts w:ascii="Times New Roman" w:hAnsi="Times New Roman"/>
                <w:sz w:val="20"/>
                <w:szCs w:val="24"/>
              </w:rPr>
              <w:t>-</w:t>
            </w:r>
          </w:p>
        </w:tc>
        <w:tc>
          <w:tcPr>
            <w:tcW w:w="1115" w:type="dxa"/>
            <w:vAlign w:val="center"/>
          </w:tcPr>
          <w:p w:rsidR="00C11186" w:rsidRPr="00FA2363" w:rsidRDefault="00C11186" w:rsidP="0003176B">
            <w:pPr>
              <w:widowControl w:val="0"/>
              <w:autoSpaceDE w:val="0"/>
              <w:autoSpaceDN w:val="0"/>
              <w:adjustRightInd w:val="0"/>
              <w:jc w:val="center"/>
              <w:rPr>
                <w:rFonts w:ascii="Times New Roman" w:hAnsi="Times New Roman"/>
                <w:sz w:val="20"/>
                <w:szCs w:val="24"/>
              </w:rPr>
            </w:pPr>
            <w:r w:rsidRPr="00FA2363">
              <w:rPr>
                <w:rFonts w:ascii="Times New Roman" w:hAnsi="Times New Roman"/>
                <w:sz w:val="20"/>
                <w:szCs w:val="24"/>
              </w:rPr>
              <w:t>-</w:t>
            </w:r>
          </w:p>
        </w:tc>
      </w:tr>
    </w:tbl>
    <w:p w:rsidR="0098512B" w:rsidRPr="008F78EB" w:rsidRDefault="0098512B" w:rsidP="0098512B">
      <w:pPr>
        <w:spacing w:after="0" w:line="360" w:lineRule="auto"/>
        <w:jc w:val="both"/>
        <w:rPr>
          <w:rFonts w:ascii="Times New Roman" w:hAnsi="Times New Roman" w:cs="Times New Roman"/>
          <w:sz w:val="24"/>
          <w:szCs w:val="24"/>
        </w:rPr>
      </w:pPr>
    </w:p>
    <w:p w:rsidR="0098512B" w:rsidRPr="008F78EB" w:rsidRDefault="0098512B" w:rsidP="0098512B">
      <w:pPr>
        <w:spacing w:after="0" w:line="360" w:lineRule="auto"/>
        <w:jc w:val="both"/>
        <w:rPr>
          <w:rFonts w:ascii="Times New Roman" w:hAnsi="Times New Roman" w:cs="Times New Roman"/>
          <w:sz w:val="24"/>
          <w:szCs w:val="24"/>
        </w:rPr>
      </w:pPr>
    </w:p>
    <w:p w:rsidR="0098512B" w:rsidRPr="008F78EB" w:rsidRDefault="0098512B" w:rsidP="0098512B">
      <w:pPr>
        <w:rPr>
          <w:rFonts w:ascii="Times New Roman" w:hAnsi="Times New Roman" w:cs="Times New Roman"/>
        </w:rPr>
        <w:sectPr w:rsidR="0098512B" w:rsidRPr="008F78EB" w:rsidSect="00F9486D">
          <w:headerReference w:type="default" r:id="rId16"/>
          <w:footerReference w:type="default" r:id="rId17"/>
          <w:pgSz w:w="11906" w:h="16838"/>
          <w:pgMar w:top="1134" w:right="850" w:bottom="1134" w:left="1701" w:header="624" w:footer="708" w:gutter="0"/>
          <w:cols w:space="708"/>
          <w:docGrid w:linePitch="360"/>
        </w:sectPr>
      </w:pPr>
    </w:p>
    <w:p w:rsidR="00795626" w:rsidRPr="008F78EB" w:rsidRDefault="00795626" w:rsidP="00557226">
      <w:pPr>
        <w:pStyle w:val="2"/>
        <w:spacing w:line="360" w:lineRule="auto"/>
        <w:rPr>
          <w:rFonts w:cs="Times New Roman"/>
          <w:color w:val="auto"/>
        </w:rPr>
      </w:pPr>
      <w:bookmarkStart w:id="229" w:name="_Toc535409557"/>
      <w:bookmarkStart w:id="230" w:name="_Toc73010750"/>
      <w:bookmarkStart w:id="231" w:name="sub_1533"/>
      <w:bookmarkEnd w:id="228"/>
      <w:r w:rsidRPr="008F78EB">
        <w:rPr>
          <w:rFonts w:cs="Times New Roman"/>
          <w:color w:val="auto"/>
        </w:rPr>
        <w:lastRenderedPageBreak/>
        <w:t>2.3. Прогнозы перспективных удельных расходов тепловой энергии на отопление, вентиляцию и горячее водоснабжение, согласованных с требованиями к энергетической эффективности объектов теплопотребления, устанавливаемых в соответствии с законод</w:t>
      </w:r>
      <w:r w:rsidR="004E7E7C" w:rsidRPr="008F78EB">
        <w:rPr>
          <w:rFonts w:cs="Times New Roman"/>
          <w:color w:val="auto"/>
        </w:rPr>
        <w:t>ательством Российской Федерации</w:t>
      </w:r>
      <w:bookmarkEnd w:id="229"/>
      <w:bookmarkEnd w:id="230"/>
    </w:p>
    <w:p w:rsidR="0085663E" w:rsidRPr="008F78EB" w:rsidRDefault="0085663E" w:rsidP="0085663E">
      <w:pPr>
        <w:spacing w:after="0" w:line="360" w:lineRule="auto"/>
        <w:ind w:right="-21" w:firstLine="709"/>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Требования к энергетической эффективности жилых и общественных зданий приведены в ФЗ №261 «Об энергосбережении и о повышении энергетической эффективности и, о внесении изменений в отдельные законодательные акты Российской Федерации», ФЗ № 190 «О теплоснабжении».</w:t>
      </w:r>
    </w:p>
    <w:p w:rsidR="0085663E" w:rsidRPr="008F78EB" w:rsidRDefault="0085663E" w:rsidP="0085663E">
      <w:pPr>
        <w:spacing w:after="0" w:line="360" w:lineRule="auto"/>
        <w:ind w:right="-21" w:firstLine="709"/>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В соответствии с указанными документами, проектируемые и реконструируемые жилые, общественные и промышленные здания, должны проектироваться согласно СНиП 23-02-2003 «Тепловая защита зданий».</w:t>
      </w:r>
    </w:p>
    <w:p w:rsidR="0085663E" w:rsidRPr="008F78EB" w:rsidRDefault="0085663E" w:rsidP="0085663E">
      <w:pPr>
        <w:spacing w:after="0" w:line="360" w:lineRule="auto"/>
        <w:ind w:right="-21" w:firstLine="709"/>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Данные строительные нормы и правила устанавливают требования к тепловой защите зданий в целях экономии энергии при обеспечении санитарно-гигиенических и оптимальных параметров микроклимата помещений и долговечности ограждающих конструкций зданий и сооружений.</w:t>
      </w:r>
    </w:p>
    <w:p w:rsidR="0085663E" w:rsidRPr="008F78EB" w:rsidRDefault="0085663E" w:rsidP="006B6A35">
      <w:pPr>
        <w:spacing w:after="0" w:line="360" w:lineRule="auto"/>
        <w:ind w:right="127" w:firstLine="709"/>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 xml:space="preserve">Удельные укрупненные показатели тепловой нагрузки на обеспечение теплоснабжения 1 м² площади строений, для определения перспективной тепловой нагрузки и уровня теплопотребления для новой застройки, приведены в таблице </w:t>
      </w:r>
      <w:r w:rsidR="006B6A35" w:rsidRPr="00B63BD2">
        <w:rPr>
          <w:rFonts w:ascii="Times New Roman" w:eastAsia="Times New Roman" w:hAnsi="Times New Roman" w:cs="Times New Roman"/>
          <w:sz w:val="24"/>
          <w:szCs w:val="24"/>
          <w:lang w:eastAsia="ru-RU"/>
        </w:rPr>
        <w:t>16 п.1.5.5.</w:t>
      </w:r>
    </w:p>
    <w:p w:rsidR="004C0638" w:rsidRPr="008F78EB" w:rsidRDefault="004C0638" w:rsidP="004C0638">
      <w:pPr>
        <w:rPr>
          <w:rFonts w:ascii="Times New Roman" w:hAnsi="Times New Roman" w:cs="Times New Roman"/>
        </w:rPr>
      </w:pPr>
    </w:p>
    <w:p w:rsidR="00795626" w:rsidRPr="008F78EB" w:rsidRDefault="00795626" w:rsidP="00C3500A">
      <w:pPr>
        <w:pStyle w:val="2"/>
        <w:spacing w:line="360" w:lineRule="auto"/>
        <w:jc w:val="both"/>
        <w:rPr>
          <w:rFonts w:cs="Times New Roman"/>
          <w:color w:val="auto"/>
        </w:rPr>
      </w:pPr>
      <w:bookmarkStart w:id="232" w:name="_Toc535409558"/>
      <w:bookmarkStart w:id="233" w:name="_Toc73010751"/>
      <w:bookmarkStart w:id="234" w:name="sub_1534"/>
      <w:bookmarkEnd w:id="231"/>
      <w:r w:rsidRPr="008F78EB">
        <w:rPr>
          <w:rFonts w:cs="Times New Roman"/>
          <w:color w:val="auto"/>
        </w:rPr>
        <w:t>2.4. Прогнозы приростов объемов потребления тепловой энергии (мощности) и теплоносителя с разделением по видам теплопотребления в каждом расчетном элементе территориального деления и в зоне действия каждого из существующих или предлагаемых для строительства источников т</w:t>
      </w:r>
      <w:r w:rsidR="004E7E7C" w:rsidRPr="008F78EB">
        <w:rPr>
          <w:rFonts w:cs="Times New Roman"/>
          <w:color w:val="auto"/>
        </w:rPr>
        <w:t>епловой энергии на каждом этапе</w:t>
      </w:r>
      <w:bookmarkEnd w:id="232"/>
      <w:bookmarkEnd w:id="233"/>
    </w:p>
    <w:p w:rsidR="005C1B08" w:rsidRPr="008F78EB" w:rsidRDefault="005C1B08" w:rsidP="005C1B08">
      <w:pPr>
        <w:spacing w:after="0" w:line="360" w:lineRule="auto"/>
        <w:ind w:right="46" w:firstLine="709"/>
        <w:jc w:val="both"/>
        <w:rPr>
          <w:rFonts w:ascii="Times New Roman" w:eastAsia="Times New Roman" w:hAnsi="Times New Roman" w:cs="Times New Roman"/>
          <w:sz w:val="24"/>
          <w:szCs w:val="24"/>
        </w:rPr>
      </w:pPr>
      <w:r w:rsidRPr="008F78EB">
        <w:rPr>
          <w:rFonts w:ascii="Times New Roman" w:eastAsia="Times New Roman" w:hAnsi="Times New Roman" w:cs="Times New Roman"/>
          <w:sz w:val="24"/>
          <w:szCs w:val="24"/>
        </w:rPr>
        <w:t>Прирост объемов потребления тепловой мощности и теплоносителя в зоне действия централизованного теплоснабжения генеральным планом не предусматривается.</w:t>
      </w:r>
    </w:p>
    <w:p w:rsidR="004C0638" w:rsidRPr="008F78EB" w:rsidRDefault="004C0638" w:rsidP="004C0638">
      <w:pPr>
        <w:rPr>
          <w:rFonts w:ascii="Times New Roman" w:hAnsi="Times New Roman" w:cs="Times New Roman"/>
        </w:rPr>
      </w:pPr>
    </w:p>
    <w:p w:rsidR="00795626" w:rsidRPr="008F78EB" w:rsidRDefault="00795626" w:rsidP="006B64B9">
      <w:pPr>
        <w:pStyle w:val="2"/>
        <w:spacing w:line="360" w:lineRule="auto"/>
        <w:jc w:val="both"/>
        <w:rPr>
          <w:rFonts w:cs="Times New Roman"/>
          <w:color w:val="auto"/>
        </w:rPr>
      </w:pPr>
      <w:bookmarkStart w:id="235" w:name="_Toc535409559"/>
      <w:bookmarkStart w:id="236" w:name="_Toc73010752"/>
      <w:bookmarkStart w:id="237" w:name="sub_1535"/>
      <w:bookmarkEnd w:id="234"/>
      <w:r w:rsidRPr="008F78EB">
        <w:rPr>
          <w:rFonts w:cs="Times New Roman"/>
          <w:color w:val="auto"/>
        </w:rPr>
        <w:lastRenderedPageBreak/>
        <w:t>2.5. Прогнозы приростов объемов потребления тепловой энергии (мощности) и теплоносителя с разделением по видам теплопотребления в расчетных элементах территориального деления и в зонах действия индивидуального</w:t>
      </w:r>
      <w:r w:rsidR="004E7E7C" w:rsidRPr="008F78EB">
        <w:rPr>
          <w:rFonts w:cs="Times New Roman"/>
          <w:color w:val="auto"/>
        </w:rPr>
        <w:t xml:space="preserve"> теплоснабжения на каждом этапе</w:t>
      </w:r>
      <w:bookmarkEnd w:id="235"/>
      <w:bookmarkEnd w:id="236"/>
    </w:p>
    <w:p w:rsidR="00874377" w:rsidRPr="008F78EB" w:rsidRDefault="00874377" w:rsidP="00874377">
      <w:pPr>
        <w:spacing w:after="0" w:line="360" w:lineRule="auto"/>
        <w:ind w:right="166" w:firstLine="709"/>
        <w:jc w:val="both"/>
        <w:rPr>
          <w:rFonts w:ascii="Times New Roman" w:eastAsia="Times New Roman" w:hAnsi="Times New Roman" w:cs="Times New Roman"/>
          <w:sz w:val="24"/>
          <w:szCs w:val="24"/>
        </w:rPr>
      </w:pPr>
      <w:r w:rsidRPr="008F78EB">
        <w:rPr>
          <w:rFonts w:ascii="Times New Roman" w:eastAsia="Times New Roman" w:hAnsi="Times New Roman" w:cs="Times New Roman"/>
          <w:sz w:val="24"/>
          <w:szCs w:val="24"/>
        </w:rPr>
        <w:t>Перспективные нагрузки индивидуальных источников теплоснабжения на цели отопления, вентиляции и горячего водоснабжения, рассчитаны по укрупненным показателям потребности в тепловой энергии на основании площадей планируемой застройки.</w:t>
      </w:r>
    </w:p>
    <w:p w:rsidR="00874377" w:rsidRPr="008F78EB" w:rsidRDefault="00874377" w:rsidP="00874377">
      <w:pPr>
        <w:spacing w:after="0" w:line="360" w:lineRule="auto"/>
        <w:ind w:right="166" w:firstLine="709"/>
        <w:jc w:val="both"/>
        <w:rPr>
          <w:rFonts w:ascii="Times New Roman" w:eastAsia="Times New Roman" w:hAnsi="Times New Roman" w:cs="Times New Roman"/>
          <w:sz w:val="24"/>
          <w:szCs w:val="24"/>
        </w:rPr>
      </w:pPr>
      <w:r w:rsidRPr="008F78EB">
        <w:rPr>
          <w:rFonts w:ascii="Times New Roman" w:eastAsia="Times New Roman" w:hAnsi="Times New Roman" w:cs="Times New Roman"/>
          <w:sz w:val="24"/>
          <w:szCs w:val="24"/>
        </w:rPr>
        <w:t>Рекомендуется проводить актуализацию приведенных значений после разработки проектов планировки отдельных участков.</w:t>
      </w:r>
    </w:p>
    <w:p w:rsidR="00874377" w:rsidRPr="008F78EB" w:rsidRDefault="00874377" w:rsidP="00874377">
      <w:pPr>
        <w:spacing w:after="0" w:line="360" w:lineRule="auto"/>
        <w:ind w:right="166" w:firstLine="709"/>
        <w:jc w:val="both"/>
        <w:rPr>
          <w:rFonts w:ascii="Times New Roman" w:eastAsia="Times New Roman" w:hAnsi="Times New Roman" w:cs="Times New Roman"/>
          <w:sz w:val="24"/>
          <w:szCs w:val="24"/>
        </w:rPr>
      </w:pPr>
      <w:r w:rsidRPr="008F78EB">
        <w:rPr>
          <w:rFonts w:ascii="Times New Roman" w:eastAsia="Times New Roman" w:hAnsi="Times New Roman" w:cs="Times New Roman"/>
          <w:sz w:val="24"/>
          <w:szCs w:val="24"/>
        </w:rPr>
        <w:t>При разработке проектов планировки и проектов застройки для малоэтажной жилой застройки и застройки индивидуальными жилыми домами, необходимо предусматривать теплоснабжение от автономных газовых источников. Централизованное теплоснабжение малоэтажной застройки и индивидуальной застройки нецелесообразно по причине малых нагрузок и малой плотности застройки, ввиду чего требуется строительство тепловых сетей малых диаметров, но большой протяженности.</w:t>
      </w:r>
    </w:p>
    <w:p w:rsidR="00874377" w:rsidRPr="008F78EB" w:rsidRDefault="00874377" w:rsidP="00874377">
      <w:pPr>
        <w:spacing w:after="0" w:line="360" w:lineRule="auto"/>
        <w:ind w:right="166" w:firstLine="709"/>
        <w:jc w:val="both"/>
        <w:rPr>
          <w:rFonts w:ascii="Times New Roman" w:eastAsia="Times New Roman" w:hAnsi="Times New Roman" w:cs="Times New Roman"/>
          <w:sz w:val="24"/>
          <w:szCs w:val="24"/>
        </w:rPr>
      </w:pPr>
      <w:r w:rsidRPr="008F78EB">
        <w:rPr>
          <w:rFonts w:ascii="Times New Roman" w:eastAsia="Times New Roman" w:hAnsi="Times New Roman" w:cs="Times New Roman"/>
          <w:sz w:val="24"/>
          <w:szCs w:val="24"/>
        </w:rPr>
        <w:t xml:space="preserve">Прогнозный прирост нагрузки индивидуальных источников теплоснабжения представлен в таблице </w:t>
      </w:r>
      <w:r w:rsidR="006B6A35">
        <w:rPr>
          <w:rFonts w:ascii="Times New Roman" w:eastAsia="Times New Roman" w:hAnsi="Times New Roman" w:cs="Times New Roman"/>
          <w:sz w:val="24"/>
          <w:szCs w:val="24"/>
        </w:rPr>
        <w:t>2</w:t>
      </w:r>
      <w:r w:rsidR="00D26D49">
        <w:rPr>
          <w:rFonts w:ascii="Times New Roman" w:eastAsia="Times New Roman" w:hAnsi="Times New Roman" w:cs="Times New Roman"/>
          <w:sz w:val="24"/>
          <w:szCs w:val="24"/>
        </w:rPr>
        <w:t>9</w:t>
      </w:r>
      <w:r w:rsidR="00BF6630" w:rsidRPr="008F78EB">
        <w:rPr>
          <w:rFonts w:ascii="Times New Roman" w:eastAsia="Times New Roman" w:hAnsi="Times New Roman" w:cs="Times New Roman"/>
          <w:sz w:val="24"/>
          <w:szCs w:val="24"/>
        </w:rPr>
        <w:t>.</w:t>
      </w:r>
      <w:r w:rsidRPr="008F78EB">
        <w:rPr>
          <w:rFonts w:ascii="Times New Roman" w:eastAsia="Times New Roman" w:hAnsi="Times New Roman" w:cs="Times New Roman"/>
          <w:sz w:val="24"/>
          <w:szCs w:val="24"/>
        </w:rPr>
        <w:t xml:space="preserve"> </w:t>
      </w:r>
    </w:p>
    <w:p w:rsidR="00874377" w:rsidRPr="008F78EB" w:rsidRDefault="00874377" w:rsidP="00874377">
      <w:pPr>
        <w:spacing w:after="0" w:line="360" w:lineRule="auto"/>
        <w:ind w:right="166" w:firstLine="709"/>
        <w:jc w:val="both"/>
        <w:rPr>
          <w:rFonts w:ascii="Times New Roman" w:eastAsia="Times New Roman" w:hAnsi="Times New Roman" w:cs="Times New Roman"/>
          <w:sz w:val="24"/>
          <w:szCs w:val="24"/>
        </w:rPr>
      </w:pPr>
      <w:r w:rsidRPr="008F78EB">
        <w:rPr>
          <w:rFonts w:ascii="Times New Roman" w:eastAsia="Times New Roman" w:hAnsi="Times New Roman" w:cs="Times New Roman"/>
          <w:sz w:val="24"/>
          <w:szCs w:val="24"/>
        </w:rPr>
        <w:t>Прогнозы ежегодного потребления тепловой энергии от индивидуальных источников теплоснабжения с учетом приростов до 20</w:t>
      </w:r>
      <w:r w:rsidR="003D335F" w:rsidRPr="008F78EB">
        <w:rPr>
          <w:rFonts w:ascii="Times New Roman" w:eastAsia="Times New Roman" w:hAnsi="Times New Roman" w:cs="Times New Roman"/>
          <w:sz w:val="24"/>
          <w:szCs w:val="24"/>
        </w:rPr>
        <w:t>3</w:t>
      </w:r>
      <w:r w:rsidR="00273E9C">
        <w:rPr>
          <w:rFonts w:ascii="Times New Roman" w:eastAsia="Times New Roman" w:hAnsi="Times New Roman" w:cs="Times New Roman"/>
          <w:sz w:val="24"/>
          <w:szCs w:val="24"/>
        </w:rPr>
        <w:t>5</w:t>
      </w:r>
      <w:r w:rsidRPr="008F78EB">
        <w:rPr>
          <w:rFonts w:ascii="Times New Roman" w:eastAsia="Times New Roman" w:hAnsi="Times New Roman" w:cs="Times New Roman"/>
          <w:sz w:val="24"/>
          <w:szCs w:val="24"/>
        </w:rPr>
        <w:t xml:space="preserve"> года представлены в таблице </w:t>
      </w:r>
      <w:r w:rsidR="00D26D49">
        <w:rPr>
          <w:rFonts w:ascii="Times New Roman" w:eastAsia="Times New Roman" w:hAnsi="Times New Roman" w:cs="Times New Roman"/>
          <w:sz w:val="24"/>
          <w:szCs w:val="24"/>
        </w:rPr>
        <w:t>30</w:t>
      </w:r>
      <w:r w:rsidR="00BF6630" w:rsidRPr="008F78EB">
        <w:rPr>
          <w:rFonts w:ascii="Times New Roman" w:eastAsia="Times New Roman" w:hAnsi="Times New Roman" w:cs="Times New Roman"/>
          <w:sz w:val="24"/>
          <w:szCs w:val="24"/>
        </w:rPr>
        <w:t>.</w:t>
      </w:r>
    </w:p>
    <w:p w:rsidR="00874377" w:rsidRPr="008F78EB" w:rsidRDefault="00874377" w:rsidP="00874377">
      <w:pPr>
        <w:spacing w:after="0" w:line="360" w:lineRule="auto"/>
        <w:ind w:right="166" w:firstLine="807"/>
        <w:jc w:val="both"/>
        <w:rPr>
          <w:rFonts w:ascii="Times New Roman" w:eastAsia="Times New Roman" w:hAnsi="Times New Roman" w:cs="Times New Roman"/>
          <w:sz w:val="24"/>
          <w:szCs w:val="24"/>
        </w:rPr>
      </w:pPr>
    </w:p>
    <w:p w:rsidR="003D335F" w:rsidRPr="008F78EB" w:rsidRDefault="003D335F" w:rsidP="00874377">
      <w:pPr>
        <w:spacing w:after="0" w:line="360" w:lineRule="auto"/>
        <w:ind w:right="166" w:firstLine="807"/>
        <w:jc w:val="both"/>
        <w:rPr>
          <w:rFonts w:ascii="Times New Roman" w:eastAsia="Times New Roman" w:hAnsi="Times New Roman" w:cs="Times New Roman"/>
          <w:sz w:val="24"/>
          <w:szCs w:val="24"/>
        </w:rPr>
        <w:sectPr w:rsidR="003D335F" w:rsidRPr="008F78EB" w:rsidSect="003725B6">
          <w:pgSz w:w="11907" w:h="16840" w:code="9"/>
          <w:pgMar w:top="1134" w:right="680" w:bottom="1247" w:left="1588" w:header="567" w:footer="567" w:gutter="0"/>
          <w:cols w:space="720"/>
          <w:docGrid w:linePitch="299"/>
        </w:sectPr>
      </w:pPr>
    </w:p>
    <w:p w:rsidR="003D335F" w:rsidRPr="008F78EB" w:rsidRDefault="003D335F" w:rsidP="00BF6630">
      <w:pPr>
        <w:pStyle w:val="aa"/>
        <w:spacing w:after="0"/>
        <w:ind w:firstLine="709"/>
        <w:rPr>
          <w:rFonts w:ascii="Times New Roman" w:eastAsia="Times New Roman" w:hAnsi="Times New Roman" w:cs="Times New Roman"/>
          <w:i w:val="0"/>
          <w:color w:val="auto"/>
          <w:sz w:val="24"/>
          <w:szCs w:val="24"/>
        </w:rPr>
      </w:pPr>
      <w:r w:rsidRPr="008F78EB">
        <w:rPr>
          <w:rFonts w:ascii="Times New Roman" w:hAnsi="Times New Roman" w:cs="Times New Roman"/>
          <w:b/>
          <w:i w:val="0"/>
          <w:color w:val="auto"/>
          <w:sz w:val="24"/>
          <w:szCs w:val="24"/>
        </w:rPr>
        <w:lastRenderedPageBreak/>
        <w:t xml:space="preserve">Таблица </w:t>
      </w:r>
      <w:r w:rsidR="006B6A35">
        <w:rPr>
          <w:rFonts w:ascii="Times New Roman" w:hAnsi="Times New Roman" w:cs="Times New Roman"/>
          <w:b/>
          <w:i w:val="0"/>
          <w:color w:val="auto"/>
          <w:sz w:val="24"/>
          <w:szCs w:val="24"/>
        </w:rPr>
        <w:t>2</w:t>
      </w:r>
      <w:r w:rsidR="00D26D49">
        <w:rPr>
          <w:rFonts w:ascii="Times New Roman" w:hAnsi="Times New Roman" w:cs="Times New Roman"/>
          <w:b/>
          <w:i w:val="0"/>
          <w:color w:val="auto"/>
          <w:sz w:val="24"/>
          <w:szCs w:val="24"/>
        </w:rPr>
        <w:t>9</w:t>
      </w:r>
      <w:r w:rsidRPr="008F78EB">
        <w:rPr>
          <w:rFonts w:ascii="Times New Roman" w:eastAsia="Times New Roman" w:hAnsi="Times New Roman" w:cs="Times New Roman"/>
          <w:bCs/>
          <w:i w:val="0"/>
          <w:color w:val="auto"/>
          <w:sz w:val="24"/>
          <w:szCs w:val="24"/>
        </w:rPr>
        <w:t xml:space="preserve"> – Прогнозы нагрузок индивидуальных источников теплоснабжения</w:t>
      </w:r>
      <w:r w:rsidRPr="008F78EB">
        <w:rPr>
          <w:rFonts w:ascii="Times New Roman" w:eastAsia="Times New Roman" w:hAnsi="Times New Roman" w:cs="Times New Roman"/>
          <w:i w:val="0"/>
          <w:color w:val="auto"/>
          <w:sz w:val="24"/>
          <w:szCs w:val="24"/>
        </w:rPr>
        <w:t xml:space="preserve"> с учетом приростов до 203</w:t>
      </w:r>
      <w:r w:rsidR="00273E9C">
        <w:rPr>
          <w:rFonts w:ascii="Times New Roman" w:eastAsia="Times New Roman" w:hAnsi="Times New Roman" w:cs="Times New Roman"/>
          <w:i w:val="0"/>
          <w:color w:val="auto"/>
          <w:sz w:val="24"/>
          <w:szCs w:val="24"/>
        </w:rPr>
        <w:t>5</w:t>
      </w:r>
      <w:r w:rsidRPr="008F78EB">
        <w:rPr>
          <w:rFonts w:ascii="Times New Roman" w:eastAsia="Times New Roman" w:hAnsi="Times New Roman" w:cs="Times New Roman"/>
          <w:i w:val="0"/>
          <w:color w:val="auto"/>
          <w:sz w:val="24"/>
          <w:szCs w:val="24"/>
        </w:rPr>
        <w:t xml:space="preserve"> года</w:t>
      </w:r>
    </w:p>
    <w:tbl>
      <w:tblPr>
        <w:tblW w:w="5000" w:type="pct"/>
        <w:tblLook w:val="04A0" w:firstRow="1" w:lastRow="0" w:firstColumn="1" w:lastColumn="0" w:noHBand="0" w:noVBand="1"/>
      </w:tblPr>
      <w:tblGrid>
        <w:gridCol w:w="2178"/>
        <w:gridCol w:w="1181"/>
        <w:gridCol w:w="743"/>
        <w:gridCol w:w="743"/>
        <w:gridCol w:w="743"/>
        <w:gridCol w:w="743"/>
        <w:gridCol w:w="737"/>
        <w:gridCol w:w="737"/>
        <w:gridCol w:w="737"/>
        <w:gridCol w:w="737"/>
        <w:gridCol w:w="737"/>
        <w:gridCol w:w="737"/>
        <w:gridCol w:w="737"/>
        <w:gridCol w:w="737"/>
        <w:gridCol w:w="737"/>
        <w:gridCol w:w="737"/>
        <w:gridCol w:w="748"/>
      </w:tblGrid>
      <w:tr w:rsidR="002F5783" w:rsidRPr="008F78EB" w:rsidTr="00C835C9">
        <w:trPr>
          <w:trHeight w:val="23"/>
        </w:trPr>
        <w:tc>
          <w:tcPr>
            <w:tcW w:w="754"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E4364" w:rsidRPr="008F78EB" w:rsidRDefault="007E4364" w:rsidP="003725B6">
            <w:pPr>
              <w:spacing w:after="0" w:line="240" w:lineRule="auto"/>
              <w:jc w:val="center"/>
              <w:rPr>
                <w:rFonts w:ascii="Times New Roman" w:eastAsia="Times New Roman" w:hAnsi="Times New Roman" w:cs="Times New Roman"/>
                <w:sz w:val="16"/>
                <w:lang w:eastAsia="ru-RU"/>
              </w:rPr>
            </w:pPr>
            <w:r w:rsidRPr="008F78EB">
              <w:rPr>
                <w:rFonts w:ascii="Times New Roman" w:eastAsia="Times New Roman" w:hAnsi="Times New Roman" w:cs="Times New Roman"/>
                <w:sz w:val="16"/>
                <w:lang w:eastAsia="ru-RU"/>
              </w:rPr>
              <w:t>Наименование</w:t>
            </w:r>
          </w:p>
        </w:tc>
        <w:tc>
          <w:tcPr>
            <w:tcW w:w="409" w:type="pct"/>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7E4364" w:rsidRPr="008F78EB" w:rsidRDefault="007E4364" w:rsidP="000208BD">
            <w:pPr>
              <w:spacing w:after="0" w:line="240" w:lineRule="auto"/>
              <w:jc w:val="center"/>
              <w:rPr>
                <w:rFonts w:ascii="Times New Roman" w:eastAsia="Times New Roman" w:hAnsi="Times New Roman" w:cs="Times New Roman"/>
                <w:sz w:val="16"/>
                <w:lang w:eastAsia="ru-RU"/>
              </w:rPr>
            </w:pPr>
            <w:r w:rsidRPr="008F78EB">
              <w:rPr>
                <w:rFonts w:ascii="Times New Roman" w:eastAsia="Times New Roman" w:hAnsi="Times New Roman" w:cs="Times New Roman"/>
                <w:sz w:val="16"/>
                <w:lang w:eastAsia="ru-RU"/>
              </w:rPr>
              <w:t>базовый период 20</w:t>
            </w:r>
            <w:r w:rsidR="00F80A6A">
              <w:rPr>
                <w:rFonts w:ascii="Times New Roman" w:eastAsia="Times New Roman" w:hAnsi="Times New Roman" w:cs="Times New Roman"/>
                <w:sz w:val="16"/>
                <w:lang w:eastAsia="ru-RU"/>
              </w:rPr>
              <w:t>20</w:t>
            </w:r>
            <w:r w:rsidRPr="008F78EB">
              <w:rPr>
                <w:rFonts w:ascii="Times New Roman" w:eastAsia="Times New Roman" w:hAnsi="Times New Roman" w:cs="Times New Roman"/>
                <w:sz w:val="16"/>
                <w:lang w:eastAsia="ru-RU"/>
              </w:rPr>
              <w:t xml:space="preserve"> год</w:t>
            </w:r>
          </w:p>
        </w:tc>
        <w:tc>
          <w:tcPr>
            <w:tcW w:w="3838" w:type="pct"/>
            <w:gridSpan w:val="15"/>
            <w:tcBorders>
              <w:top w:val="single" w:sz="4" w:space="0" w:color="auto"/>
              <w:left w:val="nil"/>
              <w:bottom w:val="single" w:sz="4" w:space="0" w:color="auto"/>
              <w:right w:val="single" w:sz="4" w:space="0" w:color="auto"/>
            </w:tcBorders>
            <w:shd w:val="clear" w:color="auto" w:fill="auto"/>
            <w:noWrap/>
            <w:vAlign w:val="center"/>
            <w:hideMark/>
          </w:tcPr>
          <w:p w:rsidR="007E4364" w:rsidRPr="008F78EB" w:rsidRDefault="007E4364" w:rsidP="003725B6">
            <w:pPr>
              <w:spacing w:after="0" w:line="240" w:lineRule="auto"/>
              <w:jc w:val="center"/>
              <w:rPr>
                <w:rFonts w:ascii="Times New Roman" w:eastAsia="Times New Roman" w:hAnsi="Times New Roman" w:cs="Times New Roman"/>
                <w:sz w:val="16"/>
                <w:lang w:eastAsia="ru-RU"/>
              </w:rPr>
            </w:pPr>
            <w:r w:rsidRPr="008F78EB">
              <w:rPr>
                <w:rFonts w:ascii="Times New Roman" w:eastAsia="Times New Roman" w:hAnsi="Times New Roman" w:cs="Times New Roman"/>
                <w:sz w:val="16"/>
                <w:lang w:eastAsia="ru-RU"/>
              </w:rPr>
              <w:t>Год реализации</w:t>
            </w:r>
          </w:p>
        </w:tc>
      </w:tr>
      <w:tr w:rsidR="00F80A6A" w:rsidRPr="008F78EB" w:rsidTr="00C835C9">
        <w:trPr>
          <w:trHeight w:val="23"/>
        </w:trPr>
        <w:tc>
          <w:tcPr>
            <w:tcW w:w="754" w:type="pct"/>
            <w:vMerge/>
            <w:tcBorders>
              <w:top w:val="single" w:sz="4" w:space="0" w:color="auto"/>
              <w:left w:val="single" w:sz="4" w:space="0" w:color="auto"/>
              <w:bottom w:val="single" w:sz="4" w:space="0" w:color="auto"/>
              <w:right w:val="single" w:sz="4" w:space="0" w:color="auto"/>
            </w:tcBorders>
            <w:shd w:val="clear" w:color="auto" w:fill="auto"/>
            <w:vAlign w:val="center"/>
            <w:hideMark/>
          </w:tcPr>
          <w:p w:rsidR="00F80A6A" w:rsidRPr="008F78EB" w:rsidRDefault="00F80A6A" w:rsidP="00F80A6A">
            <w:pPr>
              <w:spacing w:after="0" w:line="240" w:lineRule="auto"/>
              <w:rPr>
                <w:rFonts w:ascii="Times New Roman" w:eastAsia="Times New Roman" w:hAnsi="Times New Roman" w:cs="Times New Roman"/>
                <w:sz w:val="16"/>
                <w:lang w:eastAsia="ru-RU"/>
              </w:rPr>
            </w:pPr>
          </w:p>
        </w:tc>
        <w:tc>
          <w:tcPr>
            <w:tcW w:w="409" w:type="pct"/>
            <w:vMerge/>
            <w:tcBorders>
              <w:top w:val="single" w:sz="4" w:space="0" w:color="auto"/>
              <w:left w:val="single" w:sz="4" w:space="0" w:color="auto"/>
              <w:bottom w:val="single" w:sz="4" w:space="0" w:color="000000"/>
              <w:right w:val="single" w:sz="4" w:space="0" w:color="auto"/>
            </w:tcBorders>
            <w:shd w:val="clear" w:color="auto" w:fill="auto"/>
            <w:vAlign w:val="center"/>
            <w:hideMark/>
          </w:tcPr>
          <w:p w:rsidR="00F80A6A" w:rsidRPr="008F78EB" w:rsidRDefault="00F80A6A" w:rsidP="00F80A6A">
            <w:pPr>
              <w:spacing w:after="0" w:line="240" w:lineRule="auto"/>
              <w:rPr>
                <w:rFonts w:ascii="Times New Roman" w:eastAsia="Times New Roman" w:hAnsi="Times New Roman" w:cs="Times New Roman"/>
                <w:sz w:val="16"/>
                <w:lang w:eastAsia="ru-RU"/>
              </w:rPr>
            </w:pPr>
          </w:p>
        </w:tc>
        <w:tc>
          <w:tcPr>
            <w:tcW w:w="257" w:type="pct"/>
            <w:tcBorders>
              <w:top w:val="nil"/>
              <w:left w:val="nil"/>
              <w:bottom w:val="single" w:sz="4" w:space="0" w:color="auto"/>
              <w:right w:val="single" w:sz="4" w:space="0" w:color="auto"/>
            </w:tcBorders>
            <w:shd w:val="clear" w:color="auto" w:fill="auto"/>
            <w:noWrap/>
            <w:vAlign w:val="center"/>
            <w:hideMark/>
          </w:tcPr>
          <w:p w:rsidR="00F80A6A" w:rsidRPr="008F78EB" w:rsidRDefault="00F80A6A" w:rsidP="00F80A6A">
            <w:pPr>
              <w:spacing w:after="0" w:line="240" w:lineRule="auto"/>
              <w:jc w:val="center"/>
              <w:rPr>
                <w:rFonts w:ascii="Times New Roman" w:eastAsia="Times New Roman" w:hAnsi="Times New Roman" w:cs="Times New Roman"/>
                <w:sz w:val="16"/>
                <w:lang w:eastAsia="ru-RU"/>
              </w:rPr>
            </w:pPr>
            <w:r w:rsidRPr="008F78EB">
              <w:rPr>
                <w:rFonts w:ascii="Times New Roman" w:eastAsia="Times New Roman" w:hAnsi="Times New Roman" w:cs="Times New Roman"/>
                <w:sz w:val="16"/>
                <w:lang w:eastAsia="ru-RU"/>
              </w:rPr>
              <w:t>202</w:t>
            </w:r>
            <w:r>
              <w:rPr>
                <w:rFonts w:ascii="Times New Roman" w:eastAsia="Times New Roman" w:hAnsi="Times New Roman" w:cs="Times New Roman"/>
                <w:sz w:val="16"/>
                <w:lang w:eastAsia="ru-RU"/>
              </w:rPr>
              <w:t>1</w:t>
            </w:r>
          </w:p>
        </w:tc>
        <w:tc>
          <w:tcPr>
            <w:tcW w:w="257" w:type="pct"/>
            <w:tcBorders>
              <w:top w:val="nil"/>
              <w:left w:val="nil"/>
              <w:bottom w:val="single" w:sz="4" w:space="0" w:color="auto"/>
              <w:right w:val="single" w:sz="4" w:space="0" w:color="auto"/>
            </w:tcBorders>
            <w:shd w:val="clear" w:color="auto" w:fill="auto"/>
            <w:noWrap/>
            <w:vAlign w:val="center"/>
            <w:hideMark/>
          </w:tcPr>
          <w:p w:rsidR="00F80A6A" w:rsidRPr="008F78EB" w:rsidRDefault="00F80A6A" w:rsidP="00F80A6A">
            <w:pPr>
              <w:spacing w:after="0" w:line="240" w:lineRule="auto"/>
              <w:jc w:val="center"/>
              <w:rPr>
                <w:rFonts w:ascii="Times New Roman" w:eastAsia="Times New Roman" w:hAnsi="Times New Roman" w:cs="Times New Roman"/>
                <w:sz w:val="16"/>
                <w:lang w:eastAsia="ru-RU"/>
              </w:rPr>
            </w:pPr>
            <w:r w:rsidRPr="008F78EB">
              <w:rPr>
                <w:rFonts w:ascii="Times New Roman" w:eastAsia="Times New Roman" w:hAnsi="Times New Roman" w:cs="Times New Roman"/>
                <w:sz w:val="16"/>
                <w:lang w:eastAsia="ru-RU"/>
              </w:rPr>
              <w:t>202</w:t>
            </w:r>
            <w:r>
              <w:rPr>
                <w:rFonts w:ascii="Times New Roman" w:eastAsia="Times New Roman" w:hAnsi="Times New Roman" w:cs="Times New Roman"/>
                <w:sz w:val="16"/>
                <w:lang w:eastAsia="ru-RU"/>
              </w:rPr>
              <w:t>2</w:t>
            </w:r>
          </w:p>
        </w:tc>
        <w:tc>
          <w:tcPr>
            <w:tcW w:w="257" w:type="pct"/>
            <w:tcBorders>
              <w:top w:val="nil"/>
              <w:left w:val="nil"/>
              <w:bottom w:val="single" w:sz="4" w:space="0" w:color="auto"/>
              <w:right w:val="single" w:sz="4" w:space="0" w:color="auto"/>
            </w:tcBorders>
            <w:shd w:val="clear" w:color="auto" w:fill="auto"/>
            <w:noWrap/>
            <w:vAlign w:val="center"/>
            <w:hideMark/>
          </w:tcPr>
          <w:p w:rsidR="00F80A6A" w:rsidRPr="008F78EB" w:rsidRDefault="00F80A6A" w:rsidP="00F80A6A">
            <w:pPr>
              <w:spacing w:after="0" w:line="240" w:lineRule="auto"/>
              <w:jc w:val="center"/>
              <w:rPr>
                <w:rFonts w:ascii="Times New Roman" w:eastAsia="Times New Roman" w:hAnsi="Times New Roman" w:cs="Times New Roman"/>
                <w:sz w:val="16"/>
                <w:lang w:eastAsia="ru-RU"/>
              </w:rPr>
            </w:pPr>
            <w:r w:rsidRPr="008F78EB">
              <w:rPr>
                <w:rFonts w:ascii="Times New Roman" w:eastAsia="Times New Roman" w:hAnsi="Times New Roman" w:cs="Times New Roman"/>
                <w:sz w:val="16"/>
                <w:lang w:eastAsia="ru-RU"/>
              </w:rPr>
              <w:t>202</w:t>
            </w:r>
            <w:r>
              <w:rPr>
                <w:rFonts w:ascii="Times New Roman" w:eastAsia="Times New Roman" w:hAnsi="Times New Roman" w:cs="Times New Roman"/>
                <w:sz w:val="16"/>
                <w:lang w:eastAsia="ru-RU"/>
              </w:rPr>
              <w:t>3</w:t>
            </w:r>
          </w:p>
        </w:tc>
        <w:tc>
          <w:tcPr>
            <w:tcW w:w="257" w:type="pct"/>
            <w:tcBorders>
              <w:top w:val="nil"/>
              <w:left w:val="nil"/>
              <w:bottom w:val="single" w:sz="4" w:space="0" w:color="auto"/>
              <w:right w:val="single" w:sz="4" w:space="0" w:color="auto"/>
            </w:tcBorders>
            <w:shd w:val="clear" w:color="auto" w:fill="auto"/>
            <w:noWrap/>
            <w:vAlign w:val="center"/>
            <w:hideMark/>
          </w:tcPr>
          <w:p w:rsidR="00F80A6A" w:rsidRPr="008F78EB" w:rsidRDefault="00F80A6A" w:rsidP="00F80A6A">
            <w:pPr>
              <w:spacing w:after="0" w:line="240" w:lineRule="auto"/>
              <w:jc w:val="center"/>
              <w:rPr>
                <w:rFonts w:ascii="Times New Roman" w:eastAsia="Times New Roman" w:hAnsi="Times New Roman" w:cs="Times New Roman"/>
                <w:sz w:val="16"/>
                <w:lang w:eastAsia="ru-RU"/>
              </w:rPr>
            </w:pPr>
            <w:r w:rsidRPr="008F78EB">
              <w:rPr>
                <w:rFonts w:ascii="Times New Roman" w:eastAsia="Times New Roman" w:hAnsi="Times New Roman" w:cs="Times New Roman"/>
                <w:sz w:val="16"/>
                <w:lang w:eastAsia="ru-RU"/>
              </w:rPr>
              <w:t>202</w:t>
            </w:r>
            <w:r>
              <w:rPr>
                <w:rFonts w:ascii="Times New Roman" w:eastAsia="Times New Roman" w:hAnsi="Times New Roman" w:cs="Times New Roman"/>
                <w:sz w:val="16"/>
                <w:lang w:eastAsia="ru-RU"/>
              </w:rPr>
              <w:t>4</w:t>
            </w:r>
          </w:p>
        </w:tc>
        <w:tc>
          <w:tcPr>
            <w:tcW w:w="255" w:type="pct"/>
            <w:tcBorders>
              <w:top w:val="nil"/>
              <w:left w:val="nil"/>
              <w:bottom w:val="single" w:sz="4" w:space="0" w:color="auto"/>
              <w:right w:val="single" w:sz="4" w:space="0" w:color="auto"/>
            </w:tcBorders>
            <w:shd w:val="clear" w:color="auto" w:fill="auto"/>
            <w:noWrap/>
            <w:vAlign w:val="center"/>
            <w:hideMark/>
          </w:tcPr>
          <w:p w:rsidR="00F80A6A" w:rsidRPr="008F78EB" w:rsidRDefault="00F80A6A" w:rsidP="00F80A6A">
            <w:pPr>
              <w:spacing w:after="0" w:line="240" w:lineRule="auto"/>
              <w:jc w:val="center"/>
              <w:rPr>
                <w:rFonts w:ascii="Times New Roman" w:eastAsia="Times New Roman" w:hAnsi="Times New Roman" w:cs="Times New Roman"/>
                <w:sz w:val="16"/>
                <w:lang w:eastAsia="ru-RU"/>
              </w:rPr>
            </w:pPr>
            <w:r w:rsidRPr="008F78EB">
              <w:rPr>
                <w:rFonts w:ascii="Times New Roman" w:eastAsia="Times New Roman" w:hAnsi="Times New Roman" w:cs="Times New Roman"/>
                <w:sz w:val="16"/>
                <w:lang w:eastAsia="ru-RU"/>
              </w:rPr>
              <w:t>202</w:t>
            </w:r>
            <w:r>
              <w:rPr>
                <w:rFonts w:ascii="Times New Roman" w:eastAsia="Times New Roman" w:hAnsi="Times New Roman" w:cs="Times New Roman"/>
                <w:sz w:val="16"/>
                <w:lang w:eastAsia="ru-RU"/>
              </w:rPr>
              <w:t>5</w:t>
            </w:r>
          </w:p>
        </w:tc>
        <w:tc>
          <w:tcPr>
            <w:tcW w:w="255" w:type="pct"/>
            <w:tcBorders>
              <w:top w:val="nil"/>
              <w:left w:val="nil"/>
              <w:bottom w:val="single" w:sz="4" w:space="0" w:color="auto"/>
              <w:right w:val="single" w:sz="4" w:space="0" w:color="auto"/>
            </w:tcBorders>
            <w:shd w:val="clear" w:color="auto" w:fill="auto"/>
            <w:noWrap/>
            <w:vAlign w:val="center"/>
            <w:hideMark/>
          </w:tcPr>
          <w:p w:rsidR="00F80A6A" w:rsidRPr="008F78EB" w:rsidRDefault="00F80A6A" w:rsidP="00F80A6A">
            <w:pPr>
              <w:spacing w:after="0" w:line="240" w:lineRule="auto"/>
              <w:jc w:val="center"/>
              <w:rPr>
                <w:rFonts w:ascii="Times New Roman" w:eastAsia="Times New Roman" w:hAnsi="Times New Roman" w:cs="Times New Roman"/>
                <w:sz w:val="16"/>
                <w:lang w:eastAsia="ru-RU"/>
              </w:rPr>
            </w:pPr>
            <w:r w:rsidRPr="008F78EB">
              <w:rPr>
                <w:rFonts w:ascii="Times New Roman" w:eastAsia="Times New Roman" w:hAnsi="Times New Roman" w:cs="Times New Roman"/>
                <w:sz w:val="16"/>
                <w:lang w:eastAsia="ru-RU"/>
              </w:rPr>
              <w:t>202</w:t>
            </w:r>
            <w:r>
              <w:rPr>
                <w:rFonts w:ascii="Times New Roman" w:eastAsia="Times New Roman" w:hAnsi="Times New Roman" w:cs="Times New Roman"/>
                <w:sz w:val="16"/>
                <w:lang w:eastAsia="ru-RU"/>
              </w:rPr>
              <w:t>6</w:t>
            </w:r>
          </w:p>
        </w:tc>
        <w:tc>
          <w:tcPr>
            <w:tcW w:w="255" w:type="pct"/>
            <w:tcBorders>
              <w:top w:val="nil"/>
              <w:left w:val="nil"/>
              <w:bottom w:val="single" w:sz="4" w:space="0" w:color="auto"/>
              <w:right w:val="single" w:sz="4" w:space="0" w:color="auto"/>
            </w:tcBorders>
            <w:shd w:val="clear" w:color="auto" w:fill="auto"/>
            <w:noWrap/>
            <w:vAlign w:val="center"/>
            <w:hideMark/>
          </w:tcPr>
          <w:p w:rsidR="00F80A6A" w:rsidRPr="008F78EB" w:rsidRDefault="00F80A6A" w:rsidP="00F80A6A">
            <w:pPr>
              <w:spacing w:after="0" w:line="240" w:lineRule="auto"/>
              <w:jc w:val="center"/>
              <w:rPr>
                <w:rFonts w:ascii="Times New Roman" w:eastAsia="Times New Roman" w:hAnsi="Times New Roman" w:cs="Times New Roman"/>
                <w:sz w:val="16"/>
                <w:lang w:eastAsia="ru-RU"/>
              </w:rPr>
            </w:pPr>
            <w:r w:rsidRPr="008F78EB">
              <w:rPr>
                <w:rFonts w:ascii="Times New Roman" w:eastAsia="Times New Roman" w:hAnsi="Times New Roman" w:cs="Times New Roman"/>
                <w:sz w:val="16"/>
                <w:lang w:eastAsia="ru-RU"/>
              </w:rPr>
              <w:t>202</w:t>
            </w:r>
            <w:r>
              <w:rPr>
                <w:rFonts w:ascii="Times New Roman" w:eastAsia="Times New Roman" w:hAnsi="Times New Roman" w:cs="Times New Roman"/>
                <w:sz w:val="16"/>
                <w:lang w:eastAsia="ru-RU"/>
              </w:rPr>
              <w:t>7</w:t>
            </w:r>
          </w:p>
        </w:tc>
        <w:tc>
          <w:tcPr>
            <w:tcW w:w="255" w:type="pct"/>
            <w:tcBorders>
              <w:top w:val="nil"/>
              <w:left w:val="nil"/>
              <w:bottom w:val="single" w:sz="4" w:space="0" w:color="auto"/>
              <w:right w:val="single" w:sz="4" w:space="0" w:color="auto"/>
            </w:tcBorders>
            <w:shd w:val="clear" w:color="auto" w:fill="auto"/>
            <w:noWrap/>
            <w:vAlign w:val="center"/>
            <w:hideMark/>
          </w:tcPr>
          <w:p w:rsidR="00F80A6A" w:rsidRPr="008F78EB" w:rsidRDefault="00F80A6A" w:rsidP="00F80A6A">
            <w:pPr>
              <w:spacing w:after="0" w:line="240" w:lineRule="auto"/>
              <w:jc w:val="center"/>
              <w:rPr>
                <w:rFonts w:ascii="Times New Roman" w:eastAsia="Times New Roman" w:hAnsi="Times New Roman" w:cs="Times New Roman"/>
                <w:sz w:val="16"/>
                <w:lang w:eastAsia="ru-RU"/>
              </w:rPr>
            </w:pPr>
            <w:r w:rsidRPr="008F78EB">
              <w:rPr>
                <w:rFonts w:ascii="Times New Roman" w:eastAsia="Times New Roman" w:hAnsi="Times New Roman" w:cs="Times New Roman"/>
                <w:sz w:val="16"/>
                <w:lang w:eastAsia="ru-RU"/>
              </w:rPr>
              <w:t>202</w:t>
            </w:r>
            <w:r>
              <w:rPr>
                <w:rFonts w:ascii="Times New Roman" w:eastAsia="Times New Roman" w:hAnsi="Times New Roman" w:cs="Times New Roman"/>
                <w:sz w:val="16"/>
                <w:lang w:eastAsia="ru-RU"/>
              </w:rPr>
              <w:t>8</w:t>
            </w:r>
          </w:p>
        </w:tc>
        <w:tc>
          <w:tcPr>
            <w:tcW w:w="255" w:type="pct"/>
            <w:tcBorders>
              <w:top w:val="nil"/>
              <w:left w:val="nil"/>
              <w:bottom w:val="single" w:sz="4" w:space="0" w:color="auto"/>
              <w:right w:val="single" w:sz="4" w:space="0" w:color="auto"/>
            </w:tcBorders>
            <w:shd w:val="clear" w:color="auto" w:fill="auto"/>
            <w:noWrap/>
            <w:vAlign w:val="center"/>
            <w:hideMark/>
          </w:tcPr>
          <w:p w:rsidR="00F80A6A" w:rsidRPr="008F78EB" w:rsidRDefault="00F80A6A" w:rsidP="00F80A6A">
            <w:pPr>
              <w:spacing w:after="0" w:line="240" w:lineRule="auto"/>
              <w:jc w:val="center"/>
              <w:rPr>
                <w:rFonts w:ascii="Times New Roman" w:eastAsia="Times New Roman" w:hAnsi="Times New Roman" w:cs="Times New Roman"/>
                <w:sz w:val="16"/>
                <w:lang w:eastAsia="ru-RU"/>
              </w:rPr>
            </w:pPr>
            <w:r w:rsidRPr="008F78EB">
              <w:rPr>
                <w:rFonts w:ascii="Times New Roman" w:eastAsia="Times New Roman" w:hAnsi="Times New Roman" w:cs="Times New Roman"/>
                <w:sz w:val="16"/>
                <w:lang w:eastAsia="ru-RU"/>
              </w:rPr>
              <w:t>202</w:t>
            </w:r>
            <w:r>
              <w:rPr>
                <w:rFonts w:ascii="Times New Roman" w:eastAsia="Times New Roman" w:hAnsi="Times New Roman" w:cs="Times New Roman"/>
                <w:sz w:val="16"/>
                <w:lang w:eastAsia="ru-RU"/>
              </w:rPr>
              <w:t>9</w:t>
            </w:r>
          </w:p>
        </w:tc>
        <w:tc>
          <w:tcPr>
            <w:tcW w:w="255" w:type="pct"/>
            <w:tcBorders>
              <w:top w:val="nil"/>
              <w:left w:val="nil"/>
              <w:bottom w:val="single" w:sz="4" w:space="0" w:color="auto"/>
              <w:right w:val="single" w:sz="4" w:space="0" w:color="auto"/>
            </w:tcBorders>
            <w:shd w:val="clear" w:color="auto" w:fill="auto"/>
            <w:noWrap/>
            <w:vAlign w:val="center"/>
            <w:hideMark/>
          </w:tcPr>
          <w:p w:rsidR="00F80A6A" w:rsidRPr="008F78EB" w:rsidRDefault="00F80A6A" w:rsidP="00F80A6A">
            <w:pPr>
              <w:spacing w:after="0" w:line="240" w:lineRule="auto"/>
              <w:jc w:val="center"/>
              <w:rPr>
                <w:rFonts w:ascii="Times New Roman" w:eastAsia="Times New Roman" w:hAnsi="Times New Roman" w:cs="Times New Roman"/>
                <w:sz w:val="16"/>
                <w:lang w:eastAsia="ru-RU"/>
              </w:rPr>
            </w:pPr>
            <w:r w:rsidRPr="008F78EB">
              <w:rPr>
                <w:rFonts w:ascii="Times New Roman" w:eastAsia="Times New Roman" w:hAnsi="Times New Roman" w:cs="Times New Roman"/>
                <w:sz w:val="16"/>
                <w:lang w:eastAsia="ru-RU"/>
              </w:rPr>
              <w:t>20</w:t>
            </w:r>
            <w:r>
              <w:rPr>
                <w:rFonts w:ascii="Times New Roman" w:eastAsia="Times New Roman" w:hAnsi="Times New Roman" w:cs="Times New Roman"/>
                <w:sz w:val="16"/>
                <w:lang w:eastAsia="ru-RU"/>
              </w:rPr>
              <w:t>30</w:t>
            </w:r>
          </w:p>
        </w:tc>
        <w:tc>
          <w:tcPr>
            <w:tcW w:w="255" w:type="pct"/>
            <w:tcBorders>
              <w:top w:val="nil"/>
              <w:left w:val="nil"/>
              <w:bottom w:val="single" w:sz="4" w:space="0" w:color="auto"/>
              <w:right w:val="single" w:sz="4" w:space="0" w:color="auto"/>
            </w:tcBorders>
            <w:shd w:val="clear" w:color="auto" w:fill="auto"/>
            <w:noWrap/>
            <w:vAlign w:val="center"/>
            <w:hideMark/>
          </w:tcPr>
          <w:p w:rsidR="00F80A6A" w:rsidRPr="008F78EB" w:rsidRDefault="00F80A6A" w:rsidP="00F80A6A">
            <w:pPr>
              <w:spacing w:after="0" w:line="240" w:lineRule="auto"/>
              <w:jc w:val="center"/>
              <w:rPr>
                <w:rFonts w:ascii="Times New Roman" w:eastAsia="Times New Roman" w:hAnsi="Times New Roman" w:cs="Times New Roman"/>
                <w:sz w:val="16"/>
                <w:lang w:eastAsia="ru-RU"/>
              </w:rPr>
            </w:pPr>
            <w:r w:rsidRPr="008F78EB">
              <w:rPr>
                <w:rFonts w:ascii="Times New Roman" w:eastAsia="Times New Roman" w:hAnsi="Times New Roman" w:cs="Times New Roman"/>
                <w:sz w:val="16"/>
                <w:lang w:eastAsia="ru-RU"/>
              </w:rPr>
              <w:t>203</w:t>
            </w:r>
            <w:r>
              <w:rPr>
                <w:rFonts w:ascii="Times New Roman" w:eastAsia="Times New Roman" w:hAnsi="Times New Roman" w:cs="Times New Roman"/>
                <w:sz w:val="16"/>
                <w:lang w:eastAsia="ru-RU"/>
              </w:rPr>
              <w:t>1</w:t>
            </w:r>
          </w:p>
        </w:tc>
        <w:tc>
          <w:tcPr>
            <w:tcW w:w="255" w:type="pct"/>
            <w:tcBorders>
              <w:top w:val="nil"/>
              <w:left w:val="nil"/>
              <w:bottom w:val="single" w:sz="4" w:space="0" w:color="auto"/>
              <w:right w:val="single" w:sz="4" w:space="0" w:color="auto"/>
            </w:tcBorders>
            <w:shd w:val="clear" w:color="auto" w:fill="auto"/>
            <w:noWrap/>
            <w:vAlign w:val="center"/>
            <w:hideMark/>
          </w:tcPr>
          <w:p w:rsidR="00F80A6A" w:rsidRPr="008F78EB" w:rsidRDefault="00F80A6A" w:rsidP="00F80A6A">
            <w:pPr>
              <w:spacing w:after="0" w:line="240" w:lineRule="auto"/>
              <w:jc w:val="center"/>
              <w:rPr>
                <w:rFonts w:ascii="Times New Roman" w:eastAsia="Times New Roman" w:hAnsi="Times New Roman" w:cs="Times New Roman"/>
                <w:sz w:val="16"/>
                <w:lang w:eastAsia="ru-RU"/>
              </w:rPr>
            </w:pPr>
            <w:r w:rsidRPr="008F78EB">
              <w:rPr>
                <w:rFonts w:ascii="Times New Roman" w:eastAsia="Times New Roman" w:hAnsi="Times New Roman" w:cs="Times New Roman"/>
                <w:sz w:val="16"/>
                <w:lang w:eastAsia="ru-RU"/>
              </w:rPr>
              <w:t>203</w:t>
            </w:r>
            <w:r>
              <w:rPr>
                <w:rFonts w:ascii="Times New Roman" w:eastAsia="Times New Roman" w:hAnsi="Times New Roman" w:cs="Times New Roman"/>
                <w:sz w:val="16"/>
                <w:lang w:eastAsia="ru-RU"/>
              </w:rPr>
              <w:t>2</w:t>
            </w:r>
          </w:p>
        </w:tc>
        <w:tc>
          <w:tcPr>
            <w:tcW w:w="255" w:type="pct"/>
            <w:tcBorders>
              <w:top w:val="nil"/>
              <w:left w:val="nil"/>
              <w:bottom w:val="single" w:sz="4" w:space="0" w:color="auto"/>
              <w:right w:val="single" w:sz="4" w:space="0" w:color="auto"/>
            </w:tcBorders>
            <w:shd w:val="clear" w:color="auto" w:fill="auto"/>
            <w:noWrap/>
            <w:vAlign w:val="center"/>
            <w:hideMark/>
          </w:tcPr>
          <w:p w:rsidR="00F80A6A" w:rsidRPr="008F78EB" w:rsidRDefault="00F80A6A" w:rsidP="00F80A6A">
            <w:pPr>
              <w:spacing w:after="0" w:line="240" w:lineRule="auto"/>
              <w:jc w:val="center"/>
              <w:rPr>
                <w:rFonts w:ascii="Times New Roman" w:eastAsia="Times New Roman" w:hAnsi="Times New Roman" w:cs="Times New Roman"/>
                <w:sz w:val="16"/>
                <w:lang w:eastAsia="ru-RU"/>
              </w:rPr>
            </w:pPr>
            <w:r w:rsidRPr="008F78EB">
              <w:rPr>
                <w:rFonts w:ascii="Times New Roman" w:eastAsia="Times New Roman" w:hAnsi="Times New Roman" w:cs="Times New Roman"/>
                <w:sz w:val="16"/>
                <w:lang w:eastAsia="ru-RU"/>
              </w:rPr>
              <w:t>203</w:t>
            </w:r>
            <w:r>
              <w:rPr>
                <w:rFonts w:ascii="Times New Roman" w:eastAsia="Times New Roman" w:hAnsi="Times New Roman" w:cs="Times New Roman"/>
                <w:sz w:val="16"/>
                <w:lang w:eastAsia="ru-RU"/>
              </w:rPr>
              <w:t>3</w:t>
            </w:r>
          </w:p>
        </w:tc>
        <w:tc>
          <w:tcPr>
            <w:tcW w:w="255" w:type="pct"/>
            <w:tcBorders>
              <w:top w:val="nil"/>
              <w:left w:val="nil"/>
              <w:bottom w:val="single" w:sz="4" w:space="0" w:color="auto"/>
              <w:right w:val="single" w:sz="4" w:space="0" w:color="auto"/>
            </w:tcBorders>
            <w:shd w:val="clear" w:color="auto" w:fill="auto"/>
            <w:noWrap/>
            <w:vAlign w:val="center"/>
            <w:hideMark/>
          </w:tcPr>
          <w:p w:rsidR="00F80A6A" w:rsidRPr="008F78EB" w:rsidRDefault="00F80A6A" w:rsidP="00F80A6A">
            <w:pPr>
              <w:spacing w:after="0" w:line="240" w:lineRule="auto"/>
              <w:jc w:val="center"/>
              <w:rPr>
                <w:rFonts w:ascii="Times New Roman" w:eastAsia="Times New Roman" w:hAnsi="Times New Roman" w:cs="Times New Roman"/>
                <w:sz w:val="16"/>
                <w:lang w:eastAsia="ru-RU"/>
              </w:rPr>
            </w:pPr>
            <w:r w:rsidRPr="008F78EB">
              <w:rPr>
                <w:rFonts w:ascii="Times New Roman" w:eastAsia="Times New Roman" w:hAnsi="Times New Roman" w:cs="Times New Roman"/>
                <w:sz w:val="16"/>
                <w:lang w:eastAsia="ru-RU"/>
              </w:rPr>
              <w:t>203</w:t>
            </w:r>
            <w:r>
              <w:rPr>
                <w:rFonts w:ascii="Times New Roman" w:eastAsia="Times New Roman" w:hAnsi="Times New Roman" w:cs="Times New Roman"/>
                <w:sz w:val="16"/>
                <w:lang w:eastAsia="ru-RU"/>
              </w:rPr>
              <w:t>4</w:t>
            </w:r>
          </w:p>
        </w:tc>
        <w:tc>
          <w:tcPr>
            <w:tcW w:w="259" w:type="pct"/>
            <w:tcBorders>
              <w:top w:val="nil"/>
              <w:left w:val="nil"/>
              <w:bottom w:val="single" w:sz="4" w:space="0" w:color="auto"/>
              <w:right w:val="single" w:sz="4" w:space="0" w:color="auto"/>
            </w:tcBorders>
            <w:shd w:val="clear" w:color="auto" w:fill="auto"/>
            <w:noWrap/>
            <w:vAlign w:val="center"/>
            <w:hideMark/>
          </w:tcPr>
          <w:p w:rsidR="00F80A6A" w:rsidRPr="008F78EB" w:rsidRDefault="00F80A6A" w:rsidP="00F80A6A">
            <w:pPr>
              <w:spacing w:after="0" w:line="240" w:lineRule="auto"/>
              <w:jc w:val="center"/>
              <w:rPr>
                <w:rFonts w:ascii="Times New Roman" w:eastAsia="Times New Roman" w:hAnsi="Times New Roman" w:cs="Times New Roman"/>
                <w:sz w:val="16"/>
                <w:lang w:eastAsia="ru-RU"/>
              </w:rPr>
            </w:pPr>
            <w:r w:rsidRPr="008F78EB">
              <w:rPr>
                <w:rFonts w:ascii="Times New Roman" w:eastAsia="Times New Roman" w:hAnsi="Times New Roman" w:cs="Times New Roman"/>
                <w:sz w:val="16"/>
                <w:lang w:eastAsia="ru-RU"/>
              </w:rPr>
              <w:t>203</w:t>
            </w:r>
            <w:r>
              <w:rPr>
                <w:rFonts w:ascii="Times New Roman" w:eastAsia="Times New Roman" w:hAnsi="Times New Roman" w:cs="Times New Roman"/>
                <w:sz w:val="16"/>
                <w:lang w:eastAsia="ru-RU"/>
              </w:rPr>
              <w:t>5</w:t>
            </w:r>
          </w:p>
        </w:tc>
      </w:tr>
      <w:tr w:rsidR="00C835C9" w:rsidRPr="000208BD" w:rsidTr="00C835C9">
        <w:trPr>
          <w:trHeight w:val="23"/>
        </w:trPr>
        <w:tc>
          <w:tcPr>
            <w:tcW w:w="754" w:type="pct"/>
            <w:tcBorders>
              <w:top w:val="single" w:sz="4" w:space="0" w:color="auto"/>
              <w:left w:val="single" w:sz="4" w:space="0" w:color="auto"/>
              <w:bottom w:val="nil"/>
              <w:right w:val="single" w:sz="4" w:space="0" w:color="auto"/>
            </w:tcBorders>
            <w:shd w:val="clear" w:color="auto" w:fill="auto"/>
            <w:vAlign w:val="bottom"/>
            <w:hideMark/>
          </w:tcPr>
          <w:p w:rsidR="00C835C9" w:rsidRPr="00C835C9" w:rsidRDefault="00C835C9" w:rsidP="00C835C9">
            <w:pPr>
              <w:spacing w:after="0" w:line="240" w:lineRule="auto"/>
              <w:rPr>
                <w:rFonts w:ascii="Times New Roman" w:eastAsia="Times New Roman" w:hAnsi="Times New Roman" w:cs="Times New Roman"/>
                <w:bCs/>
                <w:iCs/>
                <w:sz w:val="16"/>
                <w:lang w:eastAsia="ru-RU"/>
              </w:rPr>
            </w:pPr>
            <w:r w:rsidRPr="00C835C9">
              <w:rPr>
                <w:rFonts w:ascii="Times New Roman" w:eastAsia="Times New Roman" w:hAnsi="Times New Roman" w:cs="Times New Roman"/>
                <w:bCs/>
                <w:iCs/>
                <w:sz w:val="16"/>
                <w:lang w:eastAsia="ru-RU"/>
              </w:rPr>
              <w:t>Жилые здания (ИЖС)</w:t>
            </w:r>
          </w:p>
        </w:tc>
        <w:tc>
          <w:tcPr>
            <w:tcW w:w="409" w:type="pct"/>
            <w:tcBorders>
              <w:top w:val="single" w:sz="4" w:space="0" w:color="auto"/>
              <w:left w:val="nil"/>
              <w:bottom w:val="nil"/>
              <w:right w:val="single" w:sz="4" w:space="0" w:color="auto"/>
            </w:tcBorders>
            <w:shd w:val="clear" w:color="auto" w:fill="auto"/>
            <w:noWrap/>
            <w:vAlign w:val="bottom"/>
            <w:hideMark/>
          </w:tcPr>
          <w:p w:rsidR="00C835C9" w:rsidRPr="00C835C9" w:rsidRDefault="00C835C9" w:rsidP="00C835C9">
            <w:pPr>
              <w:spacing w:after="0" w:line="240" w:lineRule="auto"/>
              <w:jc w:val="center"/>
              <w:rPr>
                <w:rFonts w:ascii="Times New Roman" w:eastAsia="Times New Roman" w:hAnsi="Times New Roman" w:cs="Times New Roman"/>
                <w:bCs/>
                <w:iCs/>
                <w:sz w:val="16"/>
                <w:lang w:eastAsia="ru-RU"/>
              </w:rPr>
            </w:pPr>
            <w:r>
              <w:rPr>
                <w:rFonts w:ascii="Times New Roman" w:eastAsia="Times New Roman" w:hAnsi="Times New Roman" w:cs="Times New Roman"/>
                <w:bCs/>
                <w:iCs/>
                <w:sz w:val="16"/>
                <w:lang w:eastAsia="ru-RU"/>
              </w:rPr>
              <w:t>-</w:t>
            </w:r>
          </w:p>
        </w:tc>
        <w:tc>
          <w:tcPr>
            <w:tcW w:w="257" w:type="pct"/>
            <w:tcBorders>
              <w:top w:val="single" w:sz="4" w:space="0" w:color="auto"/>
              <w:left w:val="nil"/>
              <w:bottom w:val="nil"/>
              <w:right w:val="single" w:sz="4" w:space="0" w:color="auto"/>
            </w:tcBorders>
            <w:shd w:val="clear" w:color="auto" w:fill="auto"/>
            <w:noWrap/>
            <w:vAlign w:val="bottom"/>
            <w:hideMark/>
          </w:tcPr>
          <w:p w:rsidR="00C835C9" w:rsidRPr="00C835C9" w:rsidRDefault="00C835C9" w:rsidP="00C835C9">
            <w:pPr>
              <w:spacing w:after="0" w:line="240" w:lineRule="auto"/>
              <w:jc w:val="center"/>
              <w:rPr>
                <w:rFonts w:ascii="Times New Roman" w:eastAsia="Times New Roman" w:hAnsi="Times New Roman" w:cs="Times New Roman"/>
                <w:bCs/>
                <w:iCs/>
                <w:sz w:val="16"/>
                <w:lang w:eastAsia="ru-RU"/>
              </w:rPr>
            </w:pPr>
            <w:r>
              <w:rPr>
                <w:rFonts w:ascii="Times New Roman" w:eastAsia="Times New Roman" w:hAnsi="Times New Roman" w:cs="Times New Roman"/>
                <w:bCs/>
                <w:iCs/>
                <w:sz w:val="16"/>
                <w:lang w:eastAsia="ru-RU"/>
              </w:rPr>
              <w:t>-</w:t>
            </w:r>
          </w:p>
        </w:tc>
        <w:tc>
          <w:tcPr>
            <w:tcW w:w="257" w:type="pct"/>
            <w:tcBorders>
              <w:top w:val="single" w:sz="4" w:space="0" w:color="auto"/>
              <w:left w:val="nil"/>
              <w:bottom w:val="nil"/>
              <w:right w:val="single" w:sz="4" w:space="0" w:color="auto"/>
            </w:tcBorders>
            <w:shd w:val="clear" w:color="auto" w:fill="auto"/>
            <w:noWrap/>
            <w:vAlign w:val="bottom"/>
            <w:hideMark/>
          </w:tcPr>
          <w:p w:rsidR="00C835C9" w:rsidRPr="00C835C9" w:rsidRDefault="00C835C9" w:rsidP="00C835C9">
            <w:pPr>
              <w:spacing w:after="0" w:line="240" w:lineRule="auto"/>
              <w:jc w:val="center"/>
              <w:rPr>
                <w:rFonts w:ascii="Times New Roman" w:eastAsia="Times New Roman" w:hAnsi="Times New Roman" w:cs="Times New Roman"/>
                <w:bCs/>
                <w:iCs/>
                <w:sz w:val="16"/>
                <w:lang w:eastAsia="ru-RU"/>
              </w:rPr>
            </w:pPr>
            <w:r>
              <w:rPr>
                <w:rFonts w:ascii="Times New Roman" w:eastAsia="Times New Roman" w:hAnsi="Times New Roman" w:cs="Times New Roman"/>
                <w:bCs/>
                <w:iCs/>
                <w:sz w:val="16"/>
                <w:lang w:eastAsia="ru-RU"/>
              </w:rPr>
              <w:t>-</w:t>
            </w:r>
          </w:p>
        </w:tc>
        <w:tc>
          <w:tcPr>
            <w:tcW w:w="257" w:type="pct"/>
            <w:tcBorders>
              <w:top w:val="single" w:sz="4" w:space="0" w:color="auto"/>
              <w:left w:val="nil"/>
              <w:bottom w:val="nil"/>
              <w:right w:val="single" w:sz="4" w:space="0" w:color="auto"/>
            </w:tcBorders>
            <w:shd w:val="clear" w:color="auto" w:fill="auto"/>
            <w:noWrap/>
            <w:vAlign w:val="bottom"/>
            <w:hideMark/>
          </w:tcPr>
          <w:p w:rsidR="00C835C9" w:rsidRPr="00C835C9" w:rsidRDefault="00C835C9" w:rsidP="00C835C9">
            <w:pPr>
              <w:spacing w:after="0" w:line="240" w:lineRule="auto"/>
              <w:jc w:val="center"/>
              <w:rPr>
                <w:rFonts w:ascii="Times New Roman" w:eastAsia="Times New Roman" w:hAnsi="Times New Roman" w:cs="Times New Roman"/>
                <w:bCs/>
                <w:iCs/>
                <w:sz w:val="16"/>
                <w:lang w:eastAsia="ru-RU"/>
              </w:rPr>
            </w:pPr>
            <w:r>
              <w:rPr>
                <w:rFonts w:ascii="Times New Roman" w:eastAsia="Times New Roman" w:hAnsi="Times New Roman" w:cs="Times New Roman"/>
                <w:bCs/>
                <w:iCs/>
                <w:sz w:val="16"/>
                <w:lang w:eastAsia="ru-RU"/>
              </w:rPr>
              <w:t>-</w:t>
            </w:r>
          </w:p>
        </w:tc>
        <w:tc>
          <w:tcPr>
            <w:tcW w:w="257" w:type="pct"/>
            <w:tcBorders>
              <w:top w:val="single" w:sz="4" w:space="0" w:color="auto"/>
              <w:left w:val="nil"/>
              <w:bottom w:val="nil"/>
              <w:right w:val="single" w:sz="4" w:space="0" w:color="auto"/>
            </w:tcBorders>
            <w:shd w:val="clear" w:color="auto" w:fill="auto"/>
            <w:noWrap/>
            <w:vAlign w:val="bottom"/>
            <w:hideMark/>
          </w:tcPr>
          <w:p w:rsidR="00C835C9" w:rsidRPr="00C835C9" w:rsidRDefault="00C835C9" w:rsidP="00C835C9">
            <w:pPr>
              <w:spacing w:after="0" w:line="240" w:lineRule="auto"/>
              <w:jc w:val="center"/>
              <w:rPr>
                <w:rFonts w:ascii="Times New Roman" w:eastAsia="Times New Roman" w:hAnsi="Times New Roman" w:cs="Times New Roman"/>
                <w:bCs/>
                <w:iCs/>
                <w:sz w:val="16"/>
                <w:lang w:eastAsia="ru-RU"/>
              </w:rPr>
            </w:pPr>
            <w:r>
              <w:rPr>
                <w:rFonts w:ascii="Times New Roman" w:eastAsia="Times New Roman" w:hAnsi="Times New Roman" w:cs="Times New Roman"/>
                <w:bCs/>
                <w:iCs/>
                <w:sz w:val="16"/>
                <w:lang w:eastAsia="ru-RU"/>
              </w:rPr>
              <w:t>-</w:t>
            </w:r>
          </w:p>
        </w:tc>
        <w:tc>
          <w:tcPr>
            <w:tcW w:w="255" w:type="pct"/>
            <w:tcBorders>
              <w:top w:val="single" w:sz="4" w:space="0" w:color="auto"/>
              <w:left w:val="nil"/>
              <w:bottom w:val="nil"/>
              <w:right w:val="single" w:sz="4" w:space="0" w:color="auto"/>
            </w:tcBorders>
            <w:shd w:val="clear" w:color="auto" w:fill="auto"/>
            <w:noWrap/>
            <w:vAlign w:val="bottom"/>
            <w:hideMark/>
          </w:tcPr>
          <w:p w:rsidR="00C835C9" w:rsidRPr="00C835C9" w:rsidRDefault="00C835C9" w:rsidP="00C835C9">
            <w:pPr>
              <w:spacing w:after="0" w:line="240" w:lineRule="auto"/>
              <w:jc w:val="center"/>
              <w:rPr>
                <w:rFonts w:ascii="Times New Roman" w:eastAsia="Times New Roman" w:hAnsi="Times New Roman" w:cs="Times New Roman"/>
                <w:bCs/>
                <w:iCs/>
                <w:sz w:val="16"/>
                <w:lang w:eastAsia="ru-RU"/>
              </w:rPr>
            </w:pPr>
            <w:r>
              <w:rPr>
                <w:rFonts w:ascii="Times New Roman" w:eastAsia="Times New Roman" w:hAnsi="Times New Roman" w:cs="Times New Roman"/>
                <w:bCs/>
                <w:iCs/>
                <w:sz w:val="16"/>
                <w:lang w:eastAsia="ru-RU"/>
              </w:rPr>
              <w:t>-</w:t>
            </w:r>
          </w:p>
        </w:tc>
        <w:tc>
          <w:tcPr>
            <w:tcW w:w="255" w:type="pct"/>
            <w:tcBorders>
              <w:top w:val="single" w:sz="4" w:space="0" w:color="auto"/>
              <w:left w:val="nil"/>
              <w:bottom w:val="nil"/>
              <w:right w:val="single" w:sz="4" w:space="0" w:color="auto"/>
            </w:tcBorders>
            <w:shd w:val="clear" w:color="auto" w:fill="auto"/>
            <w:noWrap/>
            <w:vAlign w:val="bottom"/>
            <w:hideMark/>
          </w:tcPr>
          <w:p w:rsidR="00C835C9" w:rsidRPr="00C835C9" w:rsidRDefault="00C835C9" w:rsidP="00C835C9">
            <w:pPr>
              <w:spacing w:after="0" w:line="240" w:lineRule="auto"/>
              <w:jc w:val="center"/>
              <w:rPr>
                <w:rFonts w:ascii="Times New Roman" w:eastAsia="Times New Roman" w:hAnsi="Times New Roman" w:cs="Times New Roman"/>
                <w:bCs/>
                <w:iCs/>
                <w:sz w:val="16"/>
                <w:lang w:eastAsia="ru-RU"/>
              </w:rPr>
            </w:pPr>
            <w:r>
              <w:rPr>
                <w:rFonts w:ascii="Times New Roman" w:eastAsia="Times New Roman" w:hAnsi="Times New Roman" w:cs="Times New Roman"/>
                <w:bCs/>
                <w:iCs/>
                <w:sz w:val="16"/>
                <w:lang w:eastAsia="ru-RU"/>
              </w:rPr>
              <w:t>-</w:t>
            </w:r>
          </w:p>
        </w:tc>
        <w:tc>
          <w:tcPr>
            <w:tcW w:w="255" w:type="pct"/>
            <w:tcBorders>
              <w:top w:val="single" w:sz="4" w:space="0" w:color="auto"/>
              <w:left w:val="nil"/>
              <w:bottom w:val="nil"/>
              <w:right w:val="single" w:sz="4" w:space="0" w:color="auto"/>
            </w:tcBorders>
            <w:shd w:val="clear" w:color="auto" w:fill="auto"/>
            <w:noWrap/>
            <w:vAlign w:val="bottom"/>
            <w:hideMark/>
          </w:tcPr>
          <w:p w:rsidR="00C835C9" w:rsidRPr="00C835C9" w:rsidRDefault="00C835C9" w:rsidP="00C835C9">
            <w:pPr>
              <w:spacing w:after="0" w:line="240" w:lineRule="auto"/>
              <w:jc w:val="center"/>
              <w:rPr>
                <w:rFonts w:ascii="Times New Roman" w:eastAsia="Times New Roman" w:hAnsi="Times New Roman" w:cs="Times New Roman"/>
                <w:bCs/>
                <w:iCs/>
                <w:sz w:val="16"/>
                <w:lang w:eastAsia="ru-RU"/>
              </w:rPr>
            </w:pPr>
            <w:r>
              <w:rPr>
                <w:rFonts w:ascii="Times New Roman" w:eastAsia="Times New Roman" w:hAnsi="Times New Roman" w:cs="Times New Roman"/>
                <w:bCs/>
                <w:iCs/>
                <w:sz w:val="16"/>
                <w:lang w:eastAsia="ru-RU"/>
              </w:rPr>
              <w:t>-</w:t>
            </w:r>
          </w:p>
        </w:tc>
        <w:tc>
          <w:tcPr>
            <w:tcW w:w="255" w:type="pct"/>
            <w:tcBorders>
              <w:top w:val="single" w:sz="4" w:space="0" w:color="auto"/>
              <w:left w:val="nil"/>
              <w:bottom w:val="nil"/>
              <w:right w:val="single" w:sz="4" w:space="0" w:color="auto"/>
            </w:tcBorders>
            <w:shd w:val="clear" w:color="auto" w:fill="auto"/>
            <w:noWrap/>
            <w:vAlign w:val="bottom"/>
            <w:hideMark/>
          </w:tcPr>
          <w:p w:rsidR="00C835C9" w:rsidRPr="00C835C9" w:rsidRDefault="00C835C9" w:rsidP="00C835C9">
            <w:pPr>
              <w:spacing w:after="0" w:line="240" w:lineRule="auto"/>
              <w:jc w:val="center"/>
              <w:rPr>
                <w:rFonts w:ascii="Times New Roman" w:eastAsia="Times New Roman" w:hAnsi="Times New Roman" w:cs="Times New Roman"/>
                <w:bCs/>
                <w:iCs/>
                <w:sz w:val="16"/>
                <w:lang w:eastAsia="ru-RU"/>
              </w:rPr>
            </w:pPr>
            <w:r>
              <w:rPr>
                <w:rFonts w:ascii="Times New Roman" w:eastAsia="Times New Roman" w:hAnsi="Times New Roman" w:cs="Times New Roman"/>
                <w:bCs/>
                <w:iCs/>
                <w:sz w:val="16"/>
                <w:lang w:eastAsia="ru-RU"/>
              </w:rPr>
              <w:t>-</w:t>
            </w:r>
          </w:p>
        </w:tc>
        <w:tc>
          <w:tcPr>
            <w:tcW w:w="255" w:type="pct"/>
            <w:tcBorders>
              <w:top w:val="single" w:sz="4" w:space="0" w:color="auto"/>
              <w:left w:val="nil"/>
              <w:bottom w:val="nil"/>
              <w:right w:val="single" w:sz="4" w:space="0" w:color="auto"/>
            </w:tcBorders>
            <w:shd w:val="clear" w:color="auto" w:fill="auto"/>
            <w:noWrap/>
            <w:vAlign w:val="bottom"/>
            <w:hideMark/>
          </w:tcPr>
          <w:p w:rsidR="00C835C9" w:rsidRPr="00C835C9" w:rsidRDefault="00C835C9" w:rsidP="00C835C9">
            <w:pPr>
              <w:spacing w:after="0" w:line="240" w:lineRule="auto"/>
              <w:jc w:val="center"/>
              <w:rPr>
                <w:rFonts w:ascii="Times New Roman" w:eastAsia="Times New Roman" w:hAnsi="Times New Roman" w:cs="Times New Roman"/>
                <w:bCs/>
                <w:iCs/>
                <w:sz w:val="16"/>
                <w:lang w:eastAsia="ru-RU"/>
              </w:rPr>
            </w:pPr>
            <w:r>
              <w:rPr>
                <w:rFonts w:ascii="Times New Roman" w:eastAsia="Times New Roman" w:hAnsi="Times New Roman" w:cs="Times New Roman"/>
                <w:bCs/>
                <w:iCs/>
                <w:sz w:val="16"/>
                <w:lang w:eastAsia="ru-RU"/>
              </w:rPr>
              <w:t>-</w:t>
            </w:r>
          </w:p>
        </w:tc>
        <w:tc>
          <w:tcPr>
            <w:tcW w:w="255" w:type="pct"/>
            <w:tcBorders>
              <w:top w:val="single" w:sz="4" w:space="0" w:color="auto"/>
              <w:left w:val="nil"/>
              <w:bottom w:val="nil"/>
              <w:right w:val="single" w:sz="4" w:space="0" w:color="auto"/>
            </w:tcBorders>
            <w:shd w:val="clear" w:color="auto" w:fill="auto"/>
            <w:noWrap/>
            <w:vAlign w:val="bottom"/>
            <w:hideMark/>
          </w:tcPr>
          <w:p w:rsidR="00C835C9" w:rsidRPr="00C835C9" w:rsidRDefault="00C835C9" w:rsidP="00C835C9">
            <w:pPr>
              <w:spacing w:after="0" w:line="240" w:lineRule="auto"/>
              <w:jc w:val="center"/>
              <w:rPr>
                <w:rFonts w:ascii="Times New Roman" w:eastAsia="Times New Roman" w:hAnsi="Times New Roman" w:cs="Times New Roman"/>
                <w:bCs/>
                <w:iCs/>
                <w:sz w:val="16"/>
                <w:lang w:eastAsia="ru-RU"/>
              </w:rPr>
            </w:pPr>
            <w:r>
              <w:rPr>
                <w:rFonts w:ascii="Times New Roman" w:eastAsia="Times New Roman" w:hAnsi="Times New Roman" w:cs="Times New Roman"/>
                <w:bCs/>
                <w:iCs/>
                <w:sz w:val="16"/>
                <w:lang w:eastAsia="ru-RU"/>
              </w:rPr>
              <w:t>-</w:t>
            </w:r>
          </w:p>
        </w:tc>
        <w:tc>
          <w:tcPr>
            <w:tcW w:w="255" w:type="pct"/>
            <w:tcBorders>
              <w:top w:val="single" w:sz="4" w:space="0" w:color="auto"/>
              <w:left w:val="nil"/>
              <w:bottom w:val="nil"/>
              <w:right w:val="single" w:sz="4" w:space="0" w:color="auto"/>
            </w:tcBorders>
            <w:shd w:val="clear" w:color="auto" w:fill="auto"/>
            <w:noWrap/>
            <w:vAlign w:val="bottom"/>
            <w:hideMark/>
          </w:tcPr>
          <w:p w:rsidR="00C835C9" w:rsidRPr="00C835C9" w:rsidRDefault="00C835C9" w:rsidP="00C835C9">
            <w:pPr>
              <w:spacing w:after="0" w:line="240" w:lineRule="auto"/>
              <w:jc w:val="center"/>
              <w:rPr>
                <w:rFonts w:ascii="Times New Roman" w:eastAsia="Times New Roman" w:hAnsi="Times New Roman" w:cs="Times New Roman"/>
                <w:bCs/>
                <w:iCs/>
                <w:sz w:val="16"/>
                <w:lang w:eastAsia="ru-RU"/>
              </w:rPr>
            </w:pPr>
            <w:r>
              <w:rPr>
                <w:rFonts w:ascii="Times New Roman" w:eastAsia="Times New Roman" w:hAnsi="Times New Roman" w:cs="Times New Roman"/>
                <w:bCs/>
                <w:iCs/>
                <w:sz w:val="16"/>
                <w:lang w:eastAsia="ru-RU"/>
              </w:rPr>
              <w:t>-</w:t>
            </w:r>
          </w:p>
        </w:tc>
        <w:tc>
          <w:tcPr>
            <w:tcW w:w="255" w:type="pct"/>
            <w:tcBorders>
              <w:top w:val="single" w:sz="4" w:space="0" w:color="auto"/>
              <w:left w:val="nil"/>
              <w:bottom w:val="nil"/>
              <w:right w:val="single" w:sz="4" w:space="0" w:color="auto"/>
            </w:tcBorders>
            <w:shd w:val="clear" w:color="auto" w:fill="auto"/>
            <w:noWrap/>
            <w:vAlign w:val="bottom"/>
            <w:hideMark/>
          </w:tcPr>
          <w:p w:rsidR="00C835C9" w:rsidRPr="00C835C9" w:rsidRDefault="00C835C9" w:rsidP="00C835C9">
            <w:pPr>
              <w:spacing w:after="0" w:line="240" w:lineRule="auto"/>
              <w:jc w:val="center"/>
              <w:rPr>
                <w:rFonts w:ascii="Times New Roman" w:eastAsia="Times New Roman" w:hAnsi="Times New Roman" w:cs="Times New Roman"/>
                <w:bCs/>
                <w:iCs/>
                <w:sz w:val="16"/>
                <w:lang w:eastAsia="ru-RU"/>
              </w:rPr>
            </w:pPr>
            <w:r>
              <w:rPr>
                <w:rFonts w:ascii="Times New Roman" w:eastAsia="Times New Roman" w:hAnsi="Times New Roman" w:cs="Times New Roman"/>
                <w:bCs/>
                <w:iCs/>
                <w:sz w:val="16"/>
                <w:lang w:eastAsia="ru-RU"/>
              </w:rPr>
              <w:t>-</w:t>
            </w:r>
          </w:p>
        </w:tc>
        <w:tc>
          <w:tcPr>
            <w:tcW w:w="255" w:type="pct"/>
            <w:tcBorders>
              <w:top w:val="single" w:sz="4" w:space="0" w:color="auto"/>
              <w:left w:val="nil"/>
              <w:bottom w:val="nil"/>
              <w:right w:val="single" w:sz="4" w:space="0" w:color="auto"/>
            </w:tcBorders>
            <w:shd w:val="clear" w:color="auto" w:fill="auto"/>
            <w:noWrap/>
            <w:vAlign w:val="bottom"/>
            <w:hideMark/>
          </w:tcPr>
          <w:p w:rsidR="00C835C9" w:rsidRPr="00C835C9" w:rsidRDefault="00C835C9" w:rsidP="00C835C9">
            <w:pPr>
              <w:spacing w:after="0" w:line="240" w:lineRule="auto"/>
              <w:jc w:val="center"/>
              <w:rPr>
                <w:rFonts w:ascii="Times New Roman" w:eastAsia="Times New Roman" w:hAnsi="Times New Roman" w:cs="Times New Roman"/>
                <w:bCs/>
                <w:iCs/>
                <w:sz w:val="16"/>
                <w:lang w:eastAsia="ru-RU"/>
              </w:rPr>
            </w:pPr>
            <w:r>
              <w:rPr>
                <w:rFonts w:ascii="Times New Roman" w:eastAsia="Times New Roman" w:hAnsi="Times New Roman" w:cs="Times New Roman"/>
                <w:bCs/>
                <w:iCs/>
                <w:sz w:val="16"/>
                <w:lang w:eastAsia="ru-RU"/>
              </w:rPr>
              <w:t>-</w:t>
            </w:r>
          </w:p>
        </w:tc>
        <w:tc>
          <w:tcPr>
            <w:tcW w:w="255" w:type="pct"/>
            <w:tcBorders>
              <w:top w:val="single" w:sz="4" w:space="0" w:color="auto"/>
              <w:left w:val="nil"/>
              <w:bottom w:val="nil"/>
              <w:right w:val="single" w:sz="4" w:space="0" w:color="auto"/>
            </w:tcBorders>
            <w:shd w:val="clear" w:color="auto" w:fill="auto"/>
            <w:noWrap/>
            <w:vAlign w:val="bottom"/>
            <w:hideMark/>
          </w:tcPr>
          <w:p w:rsidR="00C835C9" w:rsidRPr="00C835C9" w:rsidRDefault="00C835C9" w:rsidP="00C835C9">
            <w:pPr>
              <w:spacing w:after="0" w:line="240" w:lineRule="auto"/>
              <w:jc w:val="center"/>
              <w:rPr>
                <w:rFonts w:ascii="Times New Roman" w:eastAsia="Times New Roman" w:hAnsi="Times New Roman" w:cs="Times New Roman"/>
                <w:bCs/>
                <w:iCs/>
                <w:sz w:val="16"/>
                <w:lang w:eastAsia="ru-RU"/>
              </w:rPr>
            </w:pPr>
            <w:r>
              <w:rPr>
                <w:rFonts w:ascii="Times New Roman" w:eastAsia="Times New Roman" w:hAnsi="Times New Roman" w:cs="Times New Roman"/>
                <w:bCs/>
                <w:iCs/>
                <w:sz w:val="16"/>
                <w:lang w:eastAsia="ru-RU"/>
              </w:rPr>
              <w:t>-</w:t>
            </w:r>
          </w:p>
        </w:tc>
        <w:tc>
          <w:tcPr>
            <w:tcW w:w="259" w:type="pct"/>
            <w:tcBorders>
              <w:top w:val="single" w:sz="4" w:space="0" w:color="auto"/>
              <w:left w:val="nil"/>
              <w:bottom w:val="nil"/>
              <w:right w:val="single" w:sz="4" w:space="0" w:color="auto"/>
            </w:tcBorders>
            <w:shd w:val="clear" w:color="auto" w:fill="auto"/>
            <w:noWrap/>
            <w:vAlign w:val="bottom"/>
            <w:hideMark/>
          </w:tcPr>
          <w:p w:rsidR="00C835C9" w:rsidRPr="00C835C9" w:rsidRDefault="00C835C9" w:rsidP="00C835C9">
            <w:pPr>
              <w:spacing w:after="0" w:line="240" w:lineRule="auto"/>
              <w:jc w:val="center"/>
              <w:rPr>
                <w:rFonts w:ascii="Times New Roman" w:eastAsia="Times New Roman" w:hAnsi="Times New Roman" w:cs="Times New Roman"/>
                <w:bCs/>
                <w:iCs/>
                <w:sz w:val="16"/>
                <w:lang w:eastAsia="ru-RU"/>
              </w:rPr>
            </w:pPr>
            <w:r>
              <w:rPr>
                <w:rFonts w:ascii="Times New Roman" w:eastAsia="Times New Roman" w:hAnsi="Times New Roman" w:cs="Times New Roman"/>
                <w:bCs/>
                <w:iCs/>
                <w:sz w:val="16"/>
                <w:lang w:eastAsia="ru-RU"/>
              </w:rPr>
              <w:t>-</w:t>
            </w:r>
          </w:p>
        </w:tc>
      </w:tr>
      <w:tr w:rsidR="00C835C9" w:rsidRPr="000208BD" w:rsidTr="00C835C9">
        <w:trPr>
          <w:trHeight w:val="23"/>
        </w:trPr>
        <w:tc>
          <w:tcPr>
            <w:tcW w:w="754" w:type="pct"/>
            <w:tcBorders>
              <w:top w:val="nil"/>
              <w:left w:val="single" w:sz="4" w:space="0" w:color="auto"/>
              <w:bottom w:val="nil"/>
              <w:right w:val="single" w:sz="4" w:space="0" w:color="auto"/>
            </w:tcBorders>
            <w:shd w:val="clear" w:color="auto" w:fill="auto"/>
            <w:vAlign w:val="bottom"/>
            <w:hideMark/>
          </w:tcPr>
          <w:p w:rsidR="00C835C9" w:rsidRPr="00C835C9" w:rsidRDefault="00C835C9" w:rsidP="00C835C9">
            <w:pPr>
              <w:spacing w:after="0" w:line="240" w:lineRule="auto"/>
              <w:ind w:firstLineChars="200" w:firstLine="320"/>
              <w:rPr>
                <w:rFonts w:ascii="Times New Roman" w:eastAsia="Times New Roman" w:hAnsi="Times New Roman" w:cs="Times New Roman"/>
                <w:sz w:val="16"/>
                <w:lang w:eastAsia="ru-RU"/>
              </w:rPr>
            </w:pPr>
            <w:r w:rsidRPr="00C835C9">
              <w:rPr>
                <w:rFonts w:ascii="Times New Roman" w:eastAsia="Times New Roman" w:hAnsi="Times New Roman" w:cs="Times New Roman"/>
                <w:sz w:val="16"/>
                <w:lang w:eastAsia="ru-RU"/>
              </w:rPr>
              <w:t>отопление</w:t>
            </w:r>
          </w:p>
        </w:tc>
        <w:tc>
          <w:tcPr>
            <w:tcW w:w="409" w:type="pct"/>
            <w:tcBorders>
              <w:top w:val="nil"/>
              <w:left w:val="nil"/>
              <w:bottom w:val="nil"/>
              <w:right w:val="single" w:sz="4" w:space="0" w:color="auto"/>
            </w:tcBorders>
            <w:shd w:val="clear" w:color="auto" w:fill="auto"/>
            <w:noWrap/>
            <w:vAlign w:val="bottom"/>
            <w:hideMark/>
          </w:tcPr>
          <w:p w:rsidR="00C835C9" w:rsidRPr="00C835C9" w:rsidRDefault="00C835C9" w:rsidP="00C835C9">
            <w:pPr>
              <w:spacing w:after="0" w:line="240" w:lineRule="auto"/>
              <w:jc w:val="center"/>
              <w:rPr>
                <w:rFonts w:ascii="Times New Roman" w:eastAsia="Times New Roman" w:hAnsi="Times New Roman" w:cs="Times New Roman"/>
                <w:sz w:val="16"/>
                <w:lang w:eastAsia="ru-RU"/>
              </w:rPr>
            </w:pPr>
            <w:r>
              <w:rPr>
                <w:rFonts w:ascii="Times New Roman" w:eastAsia="Times New Roman" w:hAnsi="Times New Roman" w:cs="Times New Roman"/>
                <w:sz w:val="16"/>
                <w:lang w:eastAsia="ru-RU"/>
              </w:rPr>
              <w:t>-</w:t>
            </w:r>
          </w:p>
        </w:tc>
        <w:tc>
          <w:tcPr>
            <w:tcW w:w="257" w:type="pct"/>
            <w:tcBorders>
              <w:top w:val="nil"/>
              <w:left w:val="nil"/>
              <w:bottom w:val="nil"/>
              <w:right w:val="single" w:sz="4" w:space="0" w:color="auto"/>
            </w:tcBorders>
            <w:shd w:val="clear" w:color="auto" w:fill="auto"/>
            <w:noWrap/>
            <w:vAlign w:val="bottom"/>
            <w:hideMark/>
          </w:tcPr>
          <w:p w:rsidR="00C835C9" w:rsidRPr="00C835C9" w:rsidRDefault="00C835C9" w:rsidP="00C835C9">
            <w:pPr>
              <w:spacing w:after="0" w:line="240" w:lineRule="auto"/>
              <w:jc w:val="center"/>
              <w:rPr>
                <w:rFonts w:ascii="Times New Roman" w:eastAsia="Times New Roman" w:hAnsi="Times New Roman" w:cs="Times New Roman"/>
                <w:sz w:val="16"/>
                <w:lang w:eastAsia="ru-RU"/>
              </w:rPr>
            </w:pPr>
            <w:r>
              <w:rPr>
                <w:rFonts w:ascii="Times New Roman" w:eastAsia="Times New Roman" w:hAnsi="Times New Roman" w:cs="Times New Roman"/>
                <w:sz w:val="16"/>
                <w:lang w:eastAsia="ru-RU"/>
              </w:rPr>
              <w:t>-</w:t>
            </w:r>
          </w:p>
        </w:tc>
        <w:tc>
          <w:tcPr>
            <w:tcW w:w="257" w:type="pct"/>
            <w:tcBorders>
              <w:top w:val="nil"/>
              <w:left w:val="nil"/>
              <w:bottom w:val="nil"/>
              <w:right w:val="single" w:sz="4" w:space="0" w:color="auto"/>
            </w:tcBorders>
            <w:shd w:val="clear" w:color="auto" w:fill="auto"/>
            <w:noWrap/>
            <w:vAlign w:val="bottom"/>
            <w:hideMark/>
          </w:tcPr>
          <w:p w:rsidR="00C835C9" w:rsidRPr="00C835C9" w:rsidRDefault="00C835C9" w:rsidP="00C835C9">
            <w:pPr>
              <w:spacing w:after="0" w:line="240" w:lineRule="auto"/>
              <w:jc w:val="center"/>
              <w:rPr>
                <w:rFonts w:ascii="Times New Roman" w:eastAsia="Times New Roman" w:hAnsi="Times New Roman" w:cs="Times New Roman"/>
                <w:sz w:val="16"/>
                <w:lang w:eastAsia="ru-RU"/>
              </w:rPr>
            </w:pPr>
            <w:r>
              <w:rPr>
                <w:rFonts w:ascii="Times New Roman" w:eastAsia="Times New Roman" w:hAnsi="Times New Roman" w:cs="Times New Roman"/>
                <w:sz w:val="16"/>
                <w:lang w:eastAsia="ru-RU"/>
              </w:rPr>
              <w:t>-</w:t>
            </w:r>
          </w:p>
        </w:tc>
        <w:tc>
          <w:tcPr>
            <w:tcW w:w="257" w:type="pct"/>
            <w:tcBorders>
              <w:top w:val="nil"/>
              <w:left w:val="nil"/>
              <w:bottom w:val="nil"/>
              <w:right w:val="single" w:sz="4" w:space="0" w:color="auto"/>
            </w:tcBorders>
            <w:shd w:val="clear" w:color="auto" w:fill="auto"/>
            <w:noWrap/>
            <w:vAlign w:val="bottom"/>
            <w:hideMark/>
          </w:tcPr>
          <w:p w:rsidR="00C835C9" w:rsidRPr="00C835C9" w:rsidRDefault="00C835C9" w:rsidP="00C835C9">
            <w:pPr>
              <w:spacing w:after="0" w:line="240" w:lineRule="auto"/>
              <w:jc w:val="center"/>
              <w:rPr>
                <w:rFonts w:ascii="Times New Roman" w:eastAsia="Times New Roman" w:hAnsi="Times New Roman" w:cs="Times New Roman"/>
                <w:sz w:val="16"/>
                <w:lang w:eastAsia="ru-RU"/>
              </w:rPr>
            </w:pPr>
            <w:r>
              <w:rPr>
                <w:rFonts w:ascii="Times New Roman" w:eastAsia="Times New Roman" w:hAnsi="Times New Roman" w:cs="Times New Roman"/>
                <w:sz w:val="16"/>
                <w:lang w:eastAsia="ru-RU"/>
              </w:rPr>
              <w:t>-</w:t>
            </w:r>
          </w:p>
        </w:tc>
        <w:tc>
          <w:tcPr>
            <w:tcW w:w="257" w:type="pct"/>
            <w:tcBorders>
              <w:top w:val="nil"/>
              <w:left w:val="nil"/>
              <w:bottom w:val="nil"/>
              <w:right w:val="single" w:sz="4" w:space="0" w:color="auto"/>
            </w:tcBorders>
            <w:shd w:val="clear" w:color="auto" w:fill="auto"/>
            <w:noWrap/>
            <w:vAlign w:val="bottom"/>
            <w:hideMark/>
          </w:tcPr>
          <w:p w:rsidR="00C835C9" w:rsidRPr="00C835C9" w:rsidRDefault="00C835C9" w:rsidP="00C835C9">
            <w:pPr>
              <w:spacing w:after="0" w:line="240" w:lineRule="auto"/>
              <w:jc w:val="center"/>
              <w:rPr>
                <w:rFonts w:ascii="Times New Roman" w:eastAsia="Times New Roman" w:hAnsi="Times New Roman" w:cs="Times New Roman"/>
                <w:sz w:val="16"/>
                <w:lang w:eastAsia="ru-RU"/>
              </w:rPr>
            </w:pPr>
            <w:r>
              <w:rPr>
                <w:rFonts w:ascii="Times New Roman" w:eastAsia="Times New Roman" w:hAnsi="Times New Roman" w:cs="Times New Roman"/>
                <w:sz w:val="16"/>
                <w:lang w:eastAsia="ru-RU"/>
              </w:rPr>
              <w:t>-</w:t>
            </w:r>
          </w:p>
        </w:tc>
        <w:tc>
          <w:tcPr>
            <w:tcW w:w="255" w:type="pct"/>
            <w:tcBorders>
              <w:top w:val="nil"/>
              <w:left w:val="nil"/>
              <w:bottom w:val="nil"/>
              <w:right w:val="single" w:sz="4" w:space="0" w:color="auto"/>
            </w:tcBorders>
            <w:shd w:val="clear" w:color="auto" w:fill="auto"/>
            <w:noWrap/>
            <w:vAlign w:val="bottom"/>
            <w:hideMark/>
          </w:tcPr>
          <w:p w:rsidR="00C835C9" w:rsidRPr="00C835C9" w:rsidRDefault="00C835C9" w:rsidP="00C835C9">
            <w:pPr>
              <w:spacing w:after="0" w:line="240" w:lineRule="auto"/>
              <w:jc w:val="center"/>
              <w:rPr>
                <w:rFonts w:ascii="Times New Roman" w:eastAsia="Times New Roman" w:hAnsi="Times New Roman" w:cs="Times New Roman"/>
                <w:sz w:val="16"/>
                <w:lang w:eastAsia="ru-RU"/>
              </w:rPr>
            </w:pPr>
            <w:r>
              <w:rPr>
                <w:rFonts w:ascii="Times New Roman" w:eastAsia="Times New Roman" w:hAnsi="Times New Roman" w:cs="Times New Roman"/>
                <w:sz w:val="16"/>
                <w:lang w:eastAsia="ru-RU"/>
              </w:rPr>
              <w:t>-</w:t>
            </w:r>
          </w:p>
        </w:tc>
        <w:tc>
          <w:tcPr>
            <w:tcW w:w="255" w:type="pct"/>
            <w:tcBorders>
              <w:top w:val="nil"/>
              <w:left w:val="nil"/>
              <w:bottom w:val="nil"/>
              <w:right w:val="single" w:sz="4" w:space="0" w:color="auto"/>
            </w:tcBorders>
            <w:shd w:val="clear" w:color="auto" w:fill="auto"/>
            <w:noWrap/>
            <w:vAlign w:val="bottom"/>
            <w:hideMark/>
          </w:tcPr>
          <w:p w:rsidR="00C835C9" w:rsidRPr="00C835C9" w:rsidRDefault="00C835C9" w:rsidP="00C835C9">
            <w:pPr>
              <w:spacing w:after="0" w:line="240" w:lineRule="auto"/>
              <w:jc w:val="center"/>
              <w:rPr>
                <w:rFonts w:ascii="Times New Roman" w:eastAsia="Times New Roman" w:hAnsi="Times New Roman" w:cs="Times New Roman"/>
                <w:sz w:val="16"/>
                <w:lang w:eastAsia="ru-RU"/>
              </w:rPr>
            </w:pPr>
            <w:r>
              <w:rPr>
                <w:rFonts w:ascii="Times New Roman" w:eastAsia="Times New Roman" w:hAnsi="Times New Roman" w:cs="Times New Roman"/>
                <w:sz w:val="16"/>
                <w:lang w:eastAsia="ru-RU"/>
              </w:rPr>
              <w:t>-</w:t>
            </w:r>
          </w:p>
        </w:tc>
        <w:tc>
          <w:tcPr>
            <w:tcW w:w="255" w:type="pct"/>
            <w:tcBorders>
              <w:top w:val="nil"/>
              <w:left w:val="nil"/>
              <w:bottom w:val="nil"/>
              <w:right w:val="single" w:sz="4" w:space="0" w:color="auto"/>
            </w:tcBorders>
            <w:shd w:val="clear" w:color="auto" w:fill="auto"/>
            <w:noWrap/>
            <w:vAlign w:val="bottom"/>
            <w:hideMark/>
          </w:tcPr>
          <w:p w:rsidR="00C835C9" w:rsidRPr="00C835C9" w:rsidRDefault="00C835C9" w:rsidP="00C835C9">
            <w:pPr>
              <w:spacing w:after="0" w:line="240" w:lineRule="auto"/>
              <w:jc w:val="center"/>
              <w:rPr>
                <w:rFonts w:ascii="Times New Roman" w:eastAsia="Times New Roman" w:hAnsi="Times New Roman" w:cs="Times New Roman"/>
                <w:sz w:val="16"/>
                <w:lang w:eastAsia="ru-RU"/>
              </w:rPr>
            </w:pPr>
            <w:r>
              <w:rPr>
                <w:rFonts w:ascii="Times New Roman" w:eastAsia="Times New Roman" w:hAnsi="Times New Roman" w:cs="Times New Roman"/>
                <w:sz w:val="16"/>
                <w:lang w:eastAsia="ru-RU"/>
              </w:rPr>
              <w:t>-</w:t>
            </w:r>
          </w:p>
        </w:tc>
        <w:tc>
          <w:tcPr>
            <w:tcW w:w="255" w:type="pct"/>
            <w:tcBorders>
              <w:top w:val="nil"/>
              <w:left w:val="nil"/>
              <w:bottom w:val="nil"/>
              <w:right w:val="single" w:sz="4" w:space="0" w:color="auto"/>
            </w:tcBorders>
            <w:shd w:val="clear" w:color="auto" w:fill="auto"/>
            <w:noWrap/>
            <w:vAlign w:val="bottom"/>
            <w:hideMark/>
          </w:tcPr>
          <w:p w:rsidR="00C835C9" w:rsidRPr="00C835C9" w:rsidRDefault="00C835C9" w:rsidP="00C835C9">
            <w:pPr>
              <w:spacing w:after="0" w:line="240" w:lineRule="auto"/>
              <w:jc w:val="center"/>
              <w:rPr>
                <w:rFonts w:ascii="Times New Roman" w:eastAsia="Times New Roman" w:hAnsi="Times New Roman" w:cs="Times New Roman"/>
                <w:sz w:val="16"/>
                <w:lang w:eastAsia="ru-RU"/>
              </w:rPr>
            </w:pPr>
            <w:r>
              <w:rPr>
                <w:rFonts w:ascii="Times New Roman" w:eastAsia="Times New Roman" w:hAnsi="Times New Roman" w:cs="Times New Roman"/>
                <w:sz w:val="16"/>
                <w:lang w:eastAsia="ru-RU"/>
              </w:rPr>
              <w:t>-</w:t>
            </w:r>
          </w:p>
        </w:tc>
        <w:tc>
          <w:tcPr>
            <w:tcW w:w="255" w:type="pct"/>
            <w:tcBorders>
              <w:top w:val="nil"/>
              <w:left w:val="nil"/>
              <w:bottom w:val="nil"/>
              <w:right w:val="single" w:sz="4" w:space="0" w:color="auto"/>
            </w:tcBorders>
            <w:shd w:val="clear" w:color="auto" w:fill="auto"/>
            <w:noWrap/>
            <w:vAlign w:val="bottom"/>
            <w:hideMark/>
          </w:tcPr>
          <w:p w:rsidR="00C835C9" w:rsidRPr="00C835C9" w:rsidRDefault="00C835C9" w:rsidP="00C835C9">
            <w:pPr>
              <w:spacing w:after="0" w:line="240" w:lineRule="auto"/>
              <w:jc w:val="center"/>
              <w:rPr>
                <w:rFonts w:ascii="Times New Roman" w:eastAsia="Times New Roman" w:hAnsi="Times New Roman" w:cs="Times New Roman"/>
                <w:sz w:val="16"/>
                <w:lang w:eastAsia="ru-RU"/>
              </w:rPr>
            </w:pPr>
            <w:r>
              <w:rPr>
                <w:rFonts w:ascii="Times New Roman" w:eastAsia="Times New Roman" w:hAnsi="Times New Roman" w:cs="Times New Roman"/>
                <w:sz w:val="16"/>
                <w:lang w:eastAsia="ru-RU"/>
              </w:rPr>
              <w:t>-</w:t>
            </w:r>
          </w:p>
        </w:tc>
        <w:tc>
          <w:tcPr>
            <w:tcW w:w="255" w:type="pct"/>
            <w:tcBorders>
              <w:top w:val="nil"/>
              <w:left w:val="nil"/>
              <w:bottom w:val="nil"/>
              <w:right w:val="single" w:sz="4" w:space="0" w:color="auto"/>
            </w:tcBorders>
            <w:shd w:val="clear" w:color="auto" w:fill="auto"/>
            <w:noWrap/>
            <w:vAlign w:val="bottom"/>
            <w:hideMark/>
          </w:tcPr>
          <w:p w:rsidR="00C835C9" w:rsidRPr="00C835C9" w:rsidRDefault="00C835C9" w:rsidP="00C835C9">
            <w:pPr>
              <w:spacing w:after="0" w:line="240" w:lineRule="auto"/>
              <w:jc w:val="center"/>
              <w:rPr>
                <w:rFonts w:ascii="Times New Roman" w:eastAsia="Times New Roman" w:hAnsi="Times New Roman" w:cs="Times New Roman"/>
                <w:sz w:val="16"/>
                <w:lang w:eastAsia="ru-RU"/>
              </w:rPr>
            </w:pPr>
            <w:r>
              <w:rPr>
                <w:rFonts w:ascii="Times New Roman" w:eastAsia="Times New Roman" w:hAnsi="Times New Roman" w:cs="Times New Roman"/>
                <w:sz w:val="16"/>
                <w:lang w:eastAsia="ru-RU"/>
              </w:rPr>
              <w:t>-</w:t>
            </w:r>
          </w:p>
        </w:tc>
        <w:tc>
          <w:tcPr>
            <w:tcW w:w="255" w:type="pct"/>
            <w:tcBorders>
              <w:top w:val="nil"/>
              <w:left w:val="nil"/>
              <w:bottom w:val="nil"/>
              <w:right w:val="single" w:sz="4" w:space="0" w:color="auto"/>
            </w:tcBorders>
            <w:shd w:val="clear" w:color="auto" w:fill="auto"/>
            <w:noWrap/>
            <w:vAlign w:val="bottom"/>
            <w:hideMark/>
          </w:tcPr>
          <w:p w:rsidR="00C835C9" w:rsidRPr="00C835C9" w:rsidRDefault="00C835C9" w:rsidP="00C835C9">
            <w:pPr>
              <w:spacing w:after="0" w:line="240" w:lineRule="auto"/>
              <w:jc w:val="center"/>
              <w:rPr>
                <w:rFonts w:ascii="Times New Roman" w:eastAsia="Times New Roman" w:hAnsi="Times New Roman" w:cs="Times New Roman"/>
                <w:sz w:val="16"/>
                <w:lang w:eastAsia="ru-RU"/>
              </w:rPr>
            </w:pPr>
            <w:r>
              <w:rPr>
                <w:rFonts w:ascii="Times New Roman" w:eastAsia="Times New Roman" w:hAnsi="Times New Roman" w:cs="Times New Roman"/>
                <w:sz w:val="16"/>
                <w:lang w:eastAsia="ru-RU"/>
              </w:rPr>
              <w:t>-</w:t>
            </w:r>
          </w:p>
        </w:tc>
        <w:tc>
          <w:tcPr>
            <w:tcW w:w="255" w:type="pct"/>
            <w:tcBorders>
              <w:top w:val="nil"/>
              <w:left w:val="nil"/>
              <w:bottom w:val="nil"/>
              <w:right w:val="single" w:sz="4" w:space="0" w:color="auto"/>
            </w:tcBorders>
            <w:shd w:val="clear" w:color="auto" w:fill="auto"/>
            <w:noWrap/>
            <w:vAlign w:val="bottom"/>
            <w:hideMark/>
          </w:tcPr>
          <w:p w:rsidR="00C835C9" w:rsidRPr="00C835C9" w:rsidRDefault="00C835C9" w:rsidP="00C835C9">
            <w:pPr>
              <w:spacing w:after="0" w:line="240" w:lineRule="auto"/>
              <w:jc w:val="center"/>
              <w:rPr>
                <w:rFonts w:ascii="Times New Roman" w:eastAsia="Times New Roman" w:hAnsi="Times New Roman" w:cs="Times New Roman"/>
                <w:sz w:val="16"/>
                <w:lang w:eastAsia="ru-RU"/>
              </w:rPr>
            </w:pPr>
            <w:r>
              <w:rPr>
                <w:rFonts w:ascii="Times New Roman" w:eastAsia="Times New Roman" w:hAnsi="Times New Roman" w:cs="Times New Roman"/>
                <w:sz w:val="16"/>
                <w:lang w:eastAsia="ru-RU"/>
              </w:rPr>
              <w:t>-</w:t>
            </w:r>
          </w:p>
        </w:tc>
        <w:tc>
          <w:tcPr>
            <w:tcW w:w="255" w:type="pct"/>
            <w:tcBorders>
              <w:top w:val="nil"/>
              <w:left w:val="nil"/>
              <w:bottom w:val="nil"/>
              <w:right w:val="single" w:sz="4" w:space="0" w:color="auto"/>
            </w:tcBorders>
            <w:shd w:val="clear" w:color="auto" w:fill="auto"/>
            <w:noWrap/>
            <w:vAlign w:val="bottom"/>
            <w:hideMark/>
          </w:tcPr>
          <w:p w:rsidR="00C835C9" w:rsidRPr="00C835C9" w:rsidRDefault="00C835C9" w:rsidP="00C835C9">
            <w:pPr>
              <w:spacing w:after="0" w:line="240" w:lineRule="auto"/>
              <w:jc w:val="center"/>
              <w:rPr>
                <w:rFonts w:ascii="Times New Roman" w:eastAsia="Times New Roman" w:hAnsi="Times New Roman" w:cs="Times New Roman"/>
                <w:sz w:val="16"/>
                <w:lang w:eastAsia="ru-RU"/>
              </w:rPr>
            </w:pPr>
            <w:r>
              <w:rPr>
                <w:rFonts w:ascii="Times New Roman" w:eastAsia="Times New Roman" w:hAnsi="Times New Roman" w:cs="Times New Roman"/>
                <w:sz w:val="16"/>
                <w:lang w:eastAsia="ru-RU"/>
              </w:rPr>
              <w:t>-</w:t>
            </w:r>
          </w:p>
        </w:tc>
        <w:tc>
          <w:tcPr>
            <w:tcW w:w="255" w:type="pct"/>
            <w:tcBorders>
              <w:top w:val="nil"/>
              <w:left w:val="nil"/>
              <w:bottom w:val="nil"/>
              <w:right w:val="single" w:sz="4" w:space="0" w:color="auto"/>
            </w:tcBorders>
            <w:shd w:val="clear" w:color="auto" w:fill="auto"/>
            <w:noWrap/>
            <w:vAlign w:val="bottom"/>
            <w:hideMark/>
          </w:tcPr>
          <w:p w:rsidR="00C835C9" w:rsidRPr="00C835C9" w:rsidRDefault="00C835C9" w:rsidP="00C835C9">
            <w:pPr>
              <w:spacing w:after="0" w:line="240" w:lineRule="auto"/>
              <w:jc w:val="center"/>
              <w:rPr>
                <w:rFonts w:ascii="Times New Roman" w:eastAsia="Times New Roman" w:hAnsi="Times New Roman" w:cs="Times New Roman"/>
                <w:sz w:val="16"/>
                <w:lang w:eastAsia="ru-RU"/>
              </w:rPr>
            </w:pPr>
            <w:r>
              <w:rPr>
                <w:rFonts w:ascii="Times New Roman" w:eastAsia="Times New Roman" w:hAnsi="Times New Roman" w:cs="Times New Roman"/>
                <w:sz w:val="16"/>
                <w:lang w:eastAsia="ru-RU"/>
              </w:rPr>
              <w:t>-</w:t>
            </w:r>
          </w:p>
        </w:tc>
        <w:tc>
          <w:tcPr>
            <w:tcW w:w="259" w:type="pct"/>
            <w:tcBorders>
              <w:top w:val="nil"/>
              <w:left w:val="nil"/>
              <w:bottom w:val="nil"/>
              <w:right w:val="single" w:sz="4" w:space="0" w:color="auto"/>
            </w:tcBorders>
            <w:shd w:val="clear" w:color="auto" w:fill="auto"/>
            <w:noWrap/>
            <w:vAlign w:val="bottom"/>
            <w:hideMark/>
          </w:tcPr>
          <w:p w:rsidR="00C835C9" w:rsidRPr="00C835C9" w:rsidRDefault="00C835C9" w:rsidP="00C835C9">
            <w:pPr>
              <w:spacing w:after="0" w:line="240" w:lineRule="auto"/>
              <w:jc w:val="center"/>
              <w:rPr>
                <w:rFonts w:ascii="Times New Roman" w:eastAsia="Times New Roman" w:hAnsi="Times New Roman" w:cs="Times New Roman"/>
                <w:sz w:val="16"/>
                <w:lang w:eastAsia="ru-RU"/>
              </w:rPr>
            </w:pPr>
            <w:r>
              <w:rPr>
                <w:rFonts w:ascii="Times New Roman" w:eastAsia="Times New Roman" w:hAnsi="Times New Roman" w:cs="Times New Roman"/>
                <w:sz w:val="16"/>
                <w:lang w:eastAsia="ru-RU"/>
              </w:rPr>
              <w:t>-</w:t>
            </w:r>
          </w:p>
        </w:tc>
      </w:tr>
      <w:tr w:rsidR="00C835C9" w:rsidRPr="000208BD" w:rsidTr="00C835C9">
        <w:trPr>
          <w:trHeight w:val="23"/>
        </w:trPr>
        <w:tc>
          <w:tcPr>
            <w:tcW w:w="754" w:type="pct"/>
            <w:tcBorders>
              <w:top w:val="nil"/>
              <w:left w:val="single" w:sz="4" w:space="0" w:color="auto"/>
              <w:bottom w:val="nil"/>
              <w:right w:val="single" w:sz="4" w:space="0" w:color="auto"/>
            </w:tcBorders>
            <w:shd w:val="clear" w:color="auto" w:fill="auto"/>
            <w:vAlign w:val="bottom"/>
            <w:hideMark/>
          </w:tcPr>
          <w:p w:rsidR="00C835C9" w:rsidRPr="00C835C9" w:rsidRDefault="00C835C9" w:rsidP="00C835C9">
            <w:pPr>
              <w:spacing w:after="0" w:line="240" w:lineRule="auto"/>
              <w:ind w:firstLineChars="200" w:firstLine="320"/>
              <w:rPr>
                <w:rFonts w:ascii="Times New Roman" w:eastAsia="Times New Roman" w:hAnsi="Times New Roman" w:cs="Times New Roman"/>
                <w:sz w:val="16"/>
                <w:lang w:eastAsia="ru-RU"/>
              </w:rPr>
            </w:pPr>
            <w:r w:rsidRPr="00C835C9">
              <w:rPr>
                <w:rFonts w:ascii="Times New Roman" w:eastAsia="Times New Roman" w:hAnsi="Times New Roman" w:cs="Times New Roman"/>
                <w:sz w:val="16"/>
                <w:lang w:eastAsia="ru-RU"/>
              </w:rPr>
              <w:t>вентиляция</w:t>
            </w:r>
          </w:p>
        </w:tc>
        <w:tc>
          <w:tcPr>
            <w:tcW w:w="409" w:type="pct"/>
            <w:tcBorders>
              <w:top w:val="nil"/>
              <w:left w:val="nil"/>
              <w:bottom w:val="nil"/>
              <w:right w:val="single" w:sz="4" w:space="0" w:color="auto"/>
            </w:tcBorders>
            <w:shd w:val="clear" w:color="auto" w:fill="auto"/>
            <w:noWrap/>
            <w:vAlign w:val="bottom"/>
            <w:hideMark/>
          </w:tcPr>
          <w:p w:rsidR="00C835C9" w:rsidRPr="00C835C9" w:rsidRDefault="00C835C9" w:rsidP="00C835C9">
            <w:pPr>
              <w:spacing w:after="0" w:line="240" w:lineRule="auto"/>
              <w:jc w:val="center"/>
              <w:rPr>
                <w:rFonts w:ascii="Times New Roman" w:eastAsia="Times New Roman" w:hAnsi="Times New Roman" w:cs="Times New Roman"/>
                <w:sz w:val="16"/>
                <w:lang w:eastAsia="ru-RU"/>
              </w:rPr>
            </w:pPr>
            <w:r>
              <w:rPr>
                <w:rFonts w:ascii="Times New Roman" w:eastAsia="Times New Roman" w:hAnsi="Times New Roman" w:cs="Times New Roman"/>
                <w:sz w:val="16"/>
                <w:lang w:eastAsia="ru-RU"/>
              </w:rPr>
              <w:t>-</w:t>
            </w:r>
          </w:p>
        </w:tc>
        <w:tc>
          <w:tcPr>
            <w:tcW w:w="257" w:type="pct"/>
            <w:tcBorders>
              <w:top w:val="nil"/>
              <w:left w:val="nil"/>
              <w:bottom w:val="nil"/>
              <w:right w:val="single" w:sz="4" w:space="0" w:color="auto"/>
            </w:tcBorders>
            <w:shd w:val="clear" w:color="auto" w:fill="auto"/>
            <w:noWrap/>
            <w:vAlign w:val="bottom"/>
            <w:hideMark/>
          </w:tcPr>
          <w:p w:rsidR="00C835C9" w:rsidRPr="00C835C9" w:rsidRDefault="00C835C9" w:rsidP="00C835C9">
            <w:pPr>
              <w:spacing w:after="0" w:line="240" w:lineRule="auto"/>
              <w:jc w:val="center"/>
              <w:rPr>
                <w:rFonts w:ascii="Times New Roman" w:eastAsia="Times New Roman" w:hAnsi="Times New Roman" w:cs="Times New Roman"/>
                <w:sz w:val="16"/>
                <w:lang w:eastAsia="ru-RU"/>
              </w:rPr>
            </w:pPr>
            <w:r>
              <w:rPr>
                <w:rFonts w:ascii="Times New Roman" w:eastAsia="Times New Roman" w:hAnsi="Times New Roman" w:cs="Times New Roman"/>
                <w:sz w:val="16"/>
                <w:lang w:eastAsia="ru-RU"/>
              </w:rPr>
              <w:t>-</w:t>
            </w:r>
          </w:p>
        </w:tc>
        <w:tc>
          <w:tcPr>
            <w:tcW w:w="257" w:type="pct"/>
            <w:tcBorders>
              <w:top w:val="nil"/>
              <w:left w:val="nil"/>
              <w:bottom w:val="nil"/>
              <w:right w:val="single" w:sz="4" w:space="0" w:color="auto"/>
            </w:tcBorders>
            <w:shd w:val="clear" w:color="auto" w:fill="auto"/>
            <w:noWrap/>
            <w:vAlign w:val="bottom"/>
            <w:hideMark/>
          </w:tcPr>
          <w:p w:rsidR="00C835C9" w:rsidRPr="00C835C9" w:rsidRDefault="00C835C9" w:rsidP="00C835C9">
            <w:pPr>
              <w:spacing w:after="0" w:line="240" w:lineRule="auto"/>
              <w:jc w:val="center"/>
              <w:rPr>
                <w:rFonts w:ascii="Times New Roman" w:eastAsia="Times New Roman" w:hAnsi="Times New Roman" w:cs="Times New Roman"/>
                <w:sz w:val="16"/>
                <w:lang w:eastAsia="ru-RU"/>
              </w:rPr>
            </w:pPr>
            <w:r>
              <w:rPr>
                <w:rFonts w:ascii="Times New Roman" w:eastAsia="Times New Roman" w:hAnsi="Times New Roman" w:cs="Times New Roman"/>
                <w:sz w:val="16"/>
                <w:lang w:eastAsia="ru-RU"/>
              </w:rPr>
              <w:t>-</w:t>
            </w:r>
          </w:p>
        </w:tc>
        <w:tc>
          <w:tcPr>
            <w:tcW w:w="257" w:type="pct"/>
            <w:tcBorders>
              <w:top w:val="nil"/>
              <w:left w:val="nil"/>
              <w:bottom w:val="nil"/>
              <w:right w:val="single" w:sz="4" w:space="0" w:color="auto"/>
            </w:tcBorders>
            <w:shd w:val="clear" w:color="auto" w:fill="auto"/>
            <w:noWrap/>
            <w:vAlign w:val="bottom"/>
            <w:hideMark/>
          </w:tcPr>
          <w:p w:rsidR="00C835C9" w:rsidRPr="00C835C9" w:rsidRDefault="00C835C9" w:rsidP="00C835C9">
            <w:pPr>
              <w:spacing w:after="0" w:line="240" w:lineRule="auto"/>
              <w:jc w:val="center"/>
              <w:rPr>
                <w:rFonts w:ascii="Times New Roman" w:eastAsia="Times New Roman" w:hAnsi="Times New Roman" w:cs="Times New Roman"/>
                <w:sz w:val="16"/>
                <w:lang w:eastAsia="ru-RU"/>
              </w:rPr>
            </w:pPr>
            <w:r>
              <w:rPr>
                <w:rFonts w:ascii="Times New Roman" w:eastAsia="Times New Roman" w:hAnsi="Times New Roman" w:cs="Times New Roman"/>
                <w:sz w:val="16"/>
                <w:lang w:eastAsia="ru-RU"/>
              </w:rPr>
              <w:t>-</w:t>
            </w:r>
          </w:p>
        </w:tc>
        <w:tc>
          <w:tcPr>
            <w:tcW w:w="257" w:type="pct"/>
            <w:tcBorders>
              <w:top w:val="nil"/>
              <w:left w:val="nil"/>
              <w:bottom w:val="nil"/>
              <w:right w:val="single" w:sz="4" w:space="0" w:color="auto"/>
            </w:tcBorders>
            <w:shd w:val="clear" w:color="auto" w:fill="auto"/>
            <w:noWrap/>
            <w:vAlign w:val="bottom"/>
            <w:hideMark/>
          </w:tcPr>
          <w:p w:rsidR="00C835C9" w:rsidRPr="00C835C9" w:rsidRDefault="00C835C9" w:rsidP="00C835C9">
            <w:pPr>
              <w:spacing w:after="0" w:line="240" w:lineRule="auto"/>
              <w:jc w:val="center"/>
              <w:rPr>
                <w:rFonts w:ascii="Times New Roman" w:eastAsia="Times New Roman" w:hAnsi="Times New Roman" w:cs="Times New Roman"/>
                <w:sz w:val="16"/>
                <w:lang w:eastAsia="ru-RU"/>
              </w:rPr>
            </w:pPr>
            <w:r>
              <w:rPr>
                <w:rFonts w:ascii="Times New Roman" w:eastAsia="Times New Roman" w:hAnsi="Times New Roman" w:cs="Times New Roman"/>
                <w:sz w:val="16"/>
                <w:lang w:eastAsia="ru-RU"/>
              </w:rPr>
              <w:t>-</w:t>
            </w:r>
          </w:p>
        </w:tc>
        <w:tc>
          <w:tcPr>
            <w:tcW w:w="255" w:type="pct"/>
            <w:tcBorders>
              <w:top w:val="nil"/>
              <w:left w:val="nil"/>
              <w:bottom w:val="nil"/>
              <w:right w:val="single" w:sz="4" w:space="0" w:color="auto"/>
            </w:tcBorders>
            <w:shd w:val="clear" w:color="auto" w:fill="auto"/>
            <w:noWrap/>
            <w:vAlign w:val="bottom"/>
            <w:hideMark/>
          </w:tcPr>
          <w:p w:rsidR="00C835C9" w:rsidRPr="00C835C9" w:rsidRDefault="00C835C9" w:rsidP="00C835C9">
            <w:pPr>
              <w:spacing w:after="0" w:line="240" w:lineRule="auto"/>
              <w:jc w:val="center"/>
              <w:rPr>
                <w:rFonts w:ascii="Times New Roman" w:eastAsia="Times New Roman" w:hAnsi="Times New Roman" w:cs="Times New Roman"/>
                <w:sz w:val="16"/>
                <w:lang w:eastAsia="ru-RU"/>
              </w:rPr>
            </w:pPr>
            <w:r>
              <w:rPr>
                <w:rFonts w:ascii="Times New Roman" w:eastAsia="Times New Roman" w:hAnsi="Times New Roman" w:cs="Times New Roman"/>
                <w:sz w:val="16"/>
                <w:lang w:eastAsia="ru-RU"/>
              </w:rPr>
              <w:t>-</w:t>
            </w:r>
          </w:p>
        </w:tc>
        <w:tc>
          <w:tcPr>
            <w:tcW w:w="255" w:type="pct"/>
            <w:tcBorders>
              <w:top w:val="nil"/>
              <w:left w:val="nil"/>
              <w:bottom w:val="nil"/>
              <w:right w:val="single" w:sz="4" w:space="0" w:color="auto"/>
            </w:tcBorders>
            <w:shd w:val="clear" w:color="auto" w:fill="auto"/>
            <w:noWrap/>
            <w:vAlign w:val="bottom"/>
            <w:hideMark/>
          </w:tcPr>
          <w:p w:rsidR="00C835C9" w:rsidRPr="00C835C9" w:rsidRDefault="00C835C9" w:rsidP="00C835C9">
            <w:pPr>
              <w:spacing w:after="0" w:line="240" w:lineRule="auto"/>
              <w:jc w:val="center"/>
              <w:rPr>
                <w:rFonts w:ascii="Times New Roman" w:eastAsia="Times New Roman" w:hAnsi="Times New Roman" w:cs="Times New Roman"/>
                <w:sz w:val="16"/>
                <w:lang w:eastAsia="ru-RU"/>
              </w:rPr>
            </w:pPr>
            <w:r>
              <w:rPr>
                <w:rFonts w:ascii="Times New Roman" w:eastAsia="Times New Roman" w:hAnsi="Times New Roman" w:cs="Times New Roman"/>
                <w:sz w:val="16"/>
                <w:lang w:eastAsia="ru-RU"/>
              </w:rPr>
              <w:t>-</w:t>
            </w:r>
          </w:p>
        </w:tc>
        <w:tc>
          <w:tcPr>
            <w:tcW w:w="255" w:type="pct"/>
            <w:tcBorders>
              <w:top w:val="nil"/>
              <w:left w:val="nil"/>
              <w:bottom w:val="nil"/>
              <w:right w:val="single" w:sz="4" w:space="0" w:color="auto"/>
            </w:tcBorders>
            <w:shd w:val="clear" w:color="auto" w:fill="auto"/>
            <w:noWrap/>
            <w:vAlign w:val="bottom"/>
            <w:hideMark/>
          </w:tcPr>
          <w:p w:rsidR="00C835C9" w:rsidRPr="00C835C9" w:rsidRDefault="00C835C9" w:rsidP="00C835C9">
            <w:pPr>
              <w:spacing w:after="0" w:line="240" w:lineRule="auto"/>
              <w:jc w:val="center"/>
              <w:rPr>
                <w:rFonts w:ascii="Times New Roman" w:eastAsia="Times New Roman" w:hAnsi="Times New Roman" w:cs="Times New Roman"/>
                <w:sz w:val="16"/>
                <w:lang w:eastAsia="ru-RU"/>
              </w:rPr>
            </w:pPr>
            <w:r>
              <w:rPr>
                <w:rFonts w:ascii="Times New Roman" w:eastAsia="Times New Roman" w:hAnsi="Times New Roman" w:cs="Times New Roman"/>
                <w:sz w:val="16"/>
                <w:lang w:eastAsia="ru-RU"/>
              </w:rPr>
              <w:t>-</w:t>
            </w:r>
          </w:p>
        </w:tc>
        <w:tc>
          <w:tcPr>
            <w:tcW w:w="255" w:type="pct"/>
            <w:tcBorders>
              <w:top w:val="nil"/>
              <w:left w:val="nil"/>
              <w:bottom w:val="nil"/>
              <w:right w:val="single" w:sz="4" w:space="0" w:color="auto"/>
            </w:tcBorders>
            <w:shd w:val="clear" w:color="auto" w:fill="auto"/>
            <w:noWrap/>
            <w:vAlign w:val="bottom"/>
            <w:hideMark/>
          </w:tcPr>
          <w:p w:rsidR="00C835C9" w:rsidRPr="00C835C9" w:rsidRDefault="00C835C9" w:rsidP="00C835C9">
            <w:pPr>
              <w:spacing w:after="0" w:line="240" w:lineRule="auto"/>
              <w:jc w:val="center"/>
              <w:rPr>
                <w:rFonts w:ascii="Times New Roman" w:eastAsia="Times New Roman" w:hAnsi="Times New Roman" w:cs="Times New Roman"/>
                <w:sz w:val="16"/>
                <w:lang w:eastAsia="ru-RU"/>
              </w:rPr>
            </w:pPr>
            <w:r>
              <w:rPr>
                <w:rFonts w:ascii="Times New Roman" w:eastAsia="Times New Roman" w:hAnsi="Times New Roman" w:cs="Times New Roman"/>
                <w:sz w:val="16"/>
                <w:lang w:eastAsia="ru-RU"/>
              </w:rPr>
              <w:t>-</w:t>
            </w:r>
          </w:p>
        </w:tc>
        <w:tc>
          <w:tcPr>
            <w:tcW w:w="255" w:type="pct"/>
            <w:tcBorders>
              <w:top w:val="nil"/>
              <w:left w:val="nil"/>
              <w:bottom w:val="nil"/>
              <w:right w:val="single" w:sz="4" w:space="0" w:color="auto"/>
            </w:tcBorders>
            <w:shd w:val="clear" w:color="auto" w:fill="auto"/>
            <w:noWrap/>
            <w:vAlign w:val="bottom"/>
            <w:hideMark/>
          </w:tcPr>
          <w:p w:rsidR="00C835C9" w:rsidRPr="00C835C9" w:rsidRDefault="00C835C9" w:rsidP="00C835C9">
            <w:pPr>
              <w:spacing w:after="0" w:line="240" w:lineRule="auto"/>
              <w:jc w:val="center"/>
              <w:rPr>
                <w:rFonts w:ascii="Times New Roman" w:eastAsia="Times New Roman" w:hAnsi="Times New Roman" w:cs="Times New Roman"/>
                <w:sz w:val="16"/>
                <w:lang w:eastAsia="ru-RU"/>
              </w:rPr>
            </w:pPr>
            <w:r>
              <w:rPr>
                <w:rFonts w:ascii="Times New Roman" w:eastAsia="Times New Roman" w:hAnsi="Times New Roman" w:cs="Times New Roman"/>
                <w:sz w:val="16"/>
                <w:lang w:eastAsia="ru-RU"/>
              </w:rPr>
              <w:t>-</w:t>
            </w:r>
          </w:p>
        </w:tc>
        <w:tc>
          <w:tcPr>
            <w:tcW w:w="255" w:type="pct"/>
            <w:tcBorders>
              <w:top w:val="nil"/>
              <w:left w:val="nil"/>
              <w:bottom w:val="nil"/>
              <w:right w:val="single" w:sz="4" w:space="0" w:color="auto"/>
            </w:tcBorders>
            <w:shd w:val="clear" w:color="auto" w:fill="auto"/>
            <w:noWrap/>
            <w:vAlign w:val="bottom"/>
            <w:hideMark/>
          </w:tcPr>
          <w:p w:rsidR="00C835C9" w:rsidRPr="00C835C9" w:rsidRDefault="00C835C9" w:rsidP="00C835C9">
            <w:pPr>
              <w:spacing w:after="0" w:line="240" w:lineRule="auto"/>
              <w:jc w:val="center"/>
              <w:rPr>
                <w:rFonts w:ascii="Times New Roman" w:eastAsia="Times New Roman" w:hAnsi="Times New Roman" w:cs="Times New Roman"/>
                <w:sz w:val="16"/>
                <w:lang w:eastAsia="ru-RU"/>
              </w:rPr>
            </w:pPr>
            <w:r>
              <w:rPr>
                <w:rFonts w:ascii="Times New Roman" w:eastAsia="Times New Roman" w:hAnsi="Times New Roman" w:cs="Times New Roman"/>
                <w:sz w:val="16"/>
                <w:lang w:eastAsia="ru-RU"/>
              </w:rPr>
              <w:t>-</w:t>
            </w:r>
          </w:p>
        </w:tc>
        <w:tc>
          <w:tcPr>
            <w:tcW w:w="255" w:type="pct"/>
            <w:tcBorders>
              <w:top w:val="nil"/>
              <w:left w:val="nil"/>
              <w:bottom w:val="nil"/>
              <w:right w:val="single" w:sz="4" w:space="0" w:color="auto"/>
            </w:tcBorders>
            <w:shd w:val="clear" w:color="auto" w:fill="auto"/>
            <w:noWrap/>
            <w:vAlign w:val="bottom"/>
            <w:hideMark/>
          </w:tcPr>
          <w:p w:rsidR="00C835C9" w:rsidRPr="00C835C9" w:rsidRDefault="00C835C9" w:rsidP="00C835C9">
            <w:pPr>
              <w:spacing w:after="0" w:line="240" w:lineRule="auto"/>
              <w:jc w:val="center"/>
              <w:rPr>
                <w:rFonts w:ascii="Times New Roman" w:eastAsia="Times New Roman" w:hAnsi="Times New Roman" w:cs="Times New Roman"/>
                <w:sz w:val="16"/>
                <w:lang w:eastAsia="ru-RU"/>
              </w:rPr>
            </w:pPr>
            <w:r>
              <w:rPr>
                <w:rFonts w:ascii="Times New Roman" w:eastAsia="Times New Roman" w:hAnsi="Times New Roman" w:cs="Times New Roman"/>
                <w:sz w:val="16"/>
                <w:lang w:eastAsia="ru-RU"/>
              </w:rPr>
              <w:t>-</w:t>
            </w:r>
          </w:p>
        </w:tc>
        <w:tc>
          <w:tcPr>
            <w:tcW w:w="255" w:type="pct"/>
            <w:tcBorders>
              <w:top w:val="nil"/>
              <w:left w:val="nil"/>
              <w:bottom w:val="nil"/>
              <w:right w:val="single" w:sz="4" w:space="0" w:color="auto"/>
            </w:tcBorders>
            <w:shd w:val="clear" w:color="auto" w:fill="auto"/>
            <w:noWrap/>
            <w:vAlign w:val="bottom"/>
            <w:hideMark/>
          </w:tcPr>
          <w:p w:rsidR="00C835C9" w:rsidRPr="00C835C9" w:rsidRDefault="00C835C9" w:rsidP="00C835C9">
            <w:pPr>
              <w:spacing w:after="0" w:line="240" w:lineRule="auto"/>
              <w:jc w:val="center"/>
              <w:rPr>
                <w:rFonts w:ascii="Times New Roman" w:eastAsia="Times New Roman" w:hAnsi="Times New Roman" w:cs="Times New Roman"/>
                <w:sz w:val="16"/>
                <w:lang w:eastAsia="ru-RU"/>
              </w:rPr>
            </w:pPr>
            <w:r>
              <w:rPr>
                <w:rFonts w:ascii="Times New Roman" w:eastAsia="Times New Roman" w:hAnsi="Times New Roman" w:cs="Times New Roman"/>
                <w:sz w:val="16"/>
                <w:lang w:eastAsia="ru-RU"/>
              </w:rPr>
              <w:t>-</w:t>
            </w:r>
          </w:p>
        </w:tc>
        <w:tc>
          <w:tcPr>
            <w:tcW w:w="255" w:type="pct"/>
            <w:tcBorders>
              <w:top w:val="nil"/>
              <w:left w:val="nil"/>
              <w:bottom w:val="nil"/>
              <w:right w:val="single" w:sz="4" w:space="0" w:color="auto"/>
            </w:tcBorders>
            <w:shd w:val="clear" w:color="auto" w:fill="auto"/>
            <w:noWrap/>
            <w:vAlign w:val="bottom"/>
            <w:hideMark/>
          </w:tcPr>
          <w:p w:rsidR="00C835C9" w:rsidRPr="00C835C9" w:rsidRDefault="00C835C9" w:rsidP="00C835C9">
            <w:pPr>
              <w:spacing w:after="0" w:line="240" w:lineRule="auto"/>
              <w:jc w:val="center"/>
              <w:rPr>
                <w:rFonts w:ascii="Times New Roman" w:eastAsia="Times New Roman" w:hAnsi="Times New Roman" w:cs="Times New Roman"/>
                <w:sz w:val="16"/>
                <w:lang w:eastAsia="ru-RU"/>
              </w:rPr>
            </w:pPr>
            <w:r>
              <w:rPr>
                <w:rFonts w:ascii="Times New Roman" w:eastAsia="Times New Roman" w:hAnsi="Times New Roman" w:cs="Times New Roman"/>
                <w:sz w:val="16"/>
                <w:lang w:eastAsia="ru-RU"/>
              </w:rPr>
              <w:t>-</w:t>
            </w:r>
          </w:p>
        </w:tc>
        <w:tc>
          <w:tcPr>
            <w:tcW w:w="255" w:type="pct"/>
            <w:tcBorders>
              <w:top w:val="nil"/>
              <w:left w:val="nil"/>
              <w:bottom w:val="nil"/>
              <w:right w:val="single" w:sz="4" w:space="0" w:color="auto"/>
            </w:tcBorders>
            <w:shd w:val="clear" w:color="auto" w:fill="auto"/>
            <w:noWrap/>
            <w:vAlign w:val="bottom"/>
            <w:hideMark/>
          </w:tcPr>
          <w:p w:rsidR="00C835C9" w:rsidRPr="00C835C9" w:rsidRDefault="00C835C9" w:rsidP="00C835C9">
            <w:pPr>
              <w:spacing w:after="0" w:line="240" w:lineRule="auto"/>
              <w:jc w:val="center"/>
              <w:rPr>
                <w:rFonts w:ascii="Times New Roman" w:eastAsia="Times New Roman" w:hAnsi="Times New Roman" w:cs="Times New Roman"/>
                <w:sz w:val="16"/>
                <w:lang w:eastAsia="ru-RU"/>
              </w:rPr>
            </w:pPr>
            <w:r>
              <w:rPr>
                <w:rFonts w:ascii="Times New Roman" w:eastAsia="Times New Roman" w:hAnsi="Times New Roman" w:cs="Times New Roman"/>
                <w:sz w:val="16"/>
                <w:lang w:eastAsia="ru-RU"/>
              </w:rPr>
              <w:t>-</w:t>
            </w:r>
          </w:p>
        </w:tc>
        <w:tc>
          <w:tcPr>
            <w:tcW w:w="259" w:type="pct"/>
            <w:tcBorders>
              <w:top w:val="nil"/>
              <w:left w:val="nil"/>
              <w:bottom w:val="nil"/>
              <w:right w:val="single" w:sz="4" w:space="0" w:color="auto"/>
            </w:tcBorders>
            <w:shd w:val="clear" w:color="auto" w:fill="auto"/>
            <w:noWrap/>
            <w:vAlign w:val="bottom"/>
            <w:hideMark/>
          </w:tcPr>
          <w:p w:rsidR="00C835C9" w:rsidRPr="00C835C9" w:rsidRDefault="00C835C9" w:rsidP="00C835C9">
            <w:pPr>
              <w:spacing w:after="0" w:line="240" w:lineRule="auto"/>
              <w:jc w:val="center"/>
              <w:rPr>
                <w:rFonts w:ascii="Times New Roman" w:eastAsia="Times New Roman" w:hAnsi="Times New Roman" w:cs="Times New Roman"/>
                <w:sz w:val="16"/>
                <w:lang w:eastAsia="ru-RU"/>
              </w:rPr>
            </w:pPr>
            <w:r>
              <w:rPr>
                <w:rFonts w:ascii="Times New Roman" w:eastAsia="Times New Roman" w:hAnsi="Times New Roman" w:cs="Times New Roman"/>
                <w:sz w:val="16"/>
                <w:lang w:eastAsia="ru-RU"/>
              </w:rPr>
              <w:t>-</w:t>
            </w:r>
          </w:p>
        </w:tc>
      </w:tr>
      <w:tr w:rsidR="00C835C9" w:rsidRPr="008F78EB" w:rsidTr="00C835C9">
        <w:trPr>
          <w:trHeight w:val="23"/>
        </w:trPr>
        <w:tc>
          <w:tcPr>
            <w:tcW w:w="754" w:type="pct"/>
            <w:tcBorders>
              <w:top w:val="nil"/>
              <w:left w:val="single" w:sz="4" w:space="0" w:color="auto"/>
              <w:bottom w:val="single" w:sz="4" w:space="0" w:color="auto"/>
              <w:right w:val="single" w:sz="4" w:space="0" w:color="auto"/>
            </w:tcBorders>
            <w:shd w:val="clear" w:color="auto" w:fill="auto"/>
            <w:vAlign w:val="bottom"/>
            <w:hideMark/>
          </w:tcPr>
          <w:p w:rsidR="00C835C9" w:rsidRPr="00C835C9" w:rsidRDefault="00C835C9" w:rsidP="00C835C9">
            <w:pPr>
              <w:spacing w:after="0" w:line="240" w:lineRule="auto"/>
              <w:ind w:firstLineChars="200" w:firstLine="320"/>
              <w:rPr>
                <w:rFonts w:ascii="Times New Roman" w:eastAsia="Times New Roman" w:hAnsi="Times New Roman" w:cs="Times New Roman"/>
                <w:sz w:val="16"/>
                <w:lang w:eastAsia="ru-RU"/>
              </w:rPr>
            </w:pPr>
            <w:r w:rsidRPr="00C835C9">
              <w:rPr>
                <w:rFonts w:ascii="Times New Roman" w:eastAsia="Times New Roman" w:hAnsi="Times New Roman" w:cs="Times New Roman"/>
                <w:sz w:val="16"/>
                <w:lang w:eastAsia="ru-RU"/>
              </w:rPr>
              <w:t>гор. водоснабжение (</w:t>
            </w:r>
            <w:proofErr w:type="spellStart"/>
            <w:r w:rsidRPr="00C835C9">
              <w:rPr>
                <w:rFonts w:ascii="Times New Roman" w:eastAsia="Times New Roman" w:hAnsi="Times New Roman" w:cs="Times New Roman"/>
                <w:sz w:val="16"/>
                <w:lang w:eastAsia="ru-RU"/>
              </w:rPr>
              <w:t>макс.ч</w:t>
            </w:r>
            <w:proofErr w:type="spellEnd"/>
            <w:r w:rsidRPr="00C835C9">
              <w:rPr>
                <w:rFonts w:ascii="Times New Roman" w:eastAsia="Times New Roman" w:hAnsi="Times New Roman" w:cs="Times New Roman"/>
                <w:sz w:val="16"/>
                <w:lang w:eastAsia="ru-RU"/>
              </w:rPr>
              <w:t>.)</w:t>
            </w:r>
          </w:p>
        </w:tc>
        <w:tc>
          <w:tcPr>
            <w:tcW w:w="409" w:type="pct"/>
            <w:tcBorders>
              <w:top w:val="nil"/>
              <w:left w:val="nil"/>
              <w:bottom w:val="single" w:sz="4" w:space="0" w:color="auto"/>
              <w:right w:val="single" w:sz="4" w:space="0" w:color="auto"/>
            </w:tcBorders>
            <w:shd w:val="clear" w:color="auto" w:fill="auto"/>
            <w:noWrap/>
            <w:vAlign w:val="bottom"/>
            <w:hideMark/>
          </w:tcPr>
          <w:p w:rsidR="00C835C9" w:rsidRPr="00C835C9" w:rsidRDefault="00C835C9" w:rsidP="00C835C9">
            <w:pPr>
              <w:spacing w:after="0" w:line="240" w:lineRule="auto"/>
              <w:jc w:val="center"/>
              <w:rPr>
                <w:rFonts w:ascii="Times New Roman" w:eastAsia="Times New Roman" w:hAnsi="Times New Roman" w:cs="Times New Roman"/>
                <w:sz w:val="16"/>
                <w:lang w:eastAsia="ru-RU"/>
              </w:rPr>
            </w:pPr>
            <w:r>
              <w:rPr>
                <w:rFonts w:ascii="Times New Roman" w:eastAsia="Times New Roman" w:hAnsi="Times New Roman" w:cs="Times New Roman"/>
                <w:sz w:val="16"/>
                <w:lang w:eastAsia="ru-RU"/>
              </w:rPr>
              <w:t>-</w:t>
            </w:r>
          </w:p>
        </w:tc>
        <w:tc>
          <w:tcPr>
            <w:tcW w:w="257" w:type="pct"/>
            <w:tcBorders>
              <w:top w:val="nil"/>
              <w:left w:val="nil"/>
              <w:bottom w:val="single" w:sz="4" w:space="0" w:color="auto"/>
              <w:right w:val="single" w:sz="4" w:space="0" w:color="auto"/>
            </w:tcBorders>
            <w:shd w:val="clear" w:color="auto" w:fill="auto"/>
            <w:noWrap/>
            <w:vAlign w:val="bottom"/>
            <w:hideMark/>
          </w:tcPr>
          <w:p w:rsidR="00C835C9" w:rsidRPr="00C835C9" w:rsidRDefault="00C835C9" w:rsidP="00C835C9">
            <w:pPr>
              <w:spacing w:after="0" w:line="240" w:lineRule="auto"/>
              <w:jc w:val="center"/>
              <w:rPr>
                <w:rFonts w:ascii="Times New Roman" w:eastAsia="Times New Roman" w:hAnsi="Times New Roman" w:cs="Times New Roman"/>
                <w:sz w:val="16"/>
                <w:lang w:eastAsia="ru-RU"/>
              </w:rPr>
            </w:pPr>
            <w:r>
              <w:rPr>
                <w:rFonts w:ascii="Times New Roman" w:eastAsia="Times New Roman" w:hAnsi="Times New Roman" w:cs="Times New Roman"/>
                <w:sz w:val="16"/>
                <w:lang w:eastAsia="ru-RU"/>
              </w:rPr>
              <w:t>-</w:t>
            </w:r>
          </w:p>
        </w:tc>
        <w:tc>
          <w:tcPr>
            <w:tcW w:w="257" w:type="pct"/>
            <w:tcBorders>
              <w:top w:val="nil"/>
              <w:left w:val="nil"/>
              <w:bottom w:val="single" w:sz="4" w:space="0" w:color="auto"/>
              <w:right w:val="single" w:sz="4" w:space="0" w:color="auto"/>
            </w:tcBorders>
            <w:shd w:val="clear" w:color="auto" w:fill="auto"/>
            <w:noWrap/>
            <w:vAlign w:val="bottom"/>
            <w:hideMark/>
          </w:tcPr>
          <w:p w:rsidR="00C835C9" w:rsidRPr="00C835C9" w:rsidRDefault="00C835C9" w:rsidP="00C835C9">
            <w:pPr>
              <w:spacing w:after="0" w:line="240" w:lineRule="auto"/>
              <w:jc w:val="center"/>
              <w:rPr>
                <w:rFonts w:ascii="Times New Roman" w:eastAsia="Times New Roman" w:hAnsi="Times New Roman" w:cs="Times New Roman"/>
                <w:sz w:val="16"/>
                <w:lang w:eastAsia="ru-RU"/>
              </w:rPr>
            </w:pPr>
            <w:r>
              <w:rPr>
                <w:rFonts w:ascii="Times New Roman" w:eastAsia="Times New Roman" w:hAnsi="Times New Roman" w:cs="Times New Roman"/>
                <w:sz w:val="16"/>
                <w:lang w:eastAsia="ru-RU"/>
              </w:rPr>
              <w:t>-</w:t>
            </w:r>
          </w:p>
        </w:tc>
        <w:tc>
          <w:tcPr>
            <w:tcW w:w="257" w:type="pct"/>
            <w:tcBorders>
              <w:top w:val="nil"/>
              <w:left w:val="nil"/>
              <w:bottom w:val="single" w:sz="4" w:space="0" w:color="auto"/>
              <w:right w:val="single" w:sz="4" w:space="0" w:color="auto"/>
            </w:tcBorders>
            <w:shd w:val="clear" w:color="auto" w:fill="auto"/>
            <w:noWrap/>
            <w:vAlign w:val="bottom"/>
            <w:hideMark/>
          </w:tcPr>
          <w:p w:rsidR="00C835C9" w:rsidRPr="00C835C9" w:rsidRDefault="00C835C9" w:rsidP="00C835C9">
            <w:pPr>
              <w:spacing w:after="0" w:line="240" w:lineRule="auto"/>
              <w:jc w:val="center"/>
              <w:rPr>
                <w:rFonts w:ascii="Times New Roman" w:eastAsia="Times New Roman" w:hAnsi="Times New Roman" w:cs="Times New Roman"/>
                <w:sz w:val="16"/>
                <w:lang w:eastAsia="ru-RU"/>
              </w:rPr>
            </w:pPr>
            <w:r>
              <w:rPr>
                <w:rFonts w:ascii="Times New Roman" w:eastAsia="Times New Roman" w:hAnsi="Times New Roman" w:cs="Times New Roman"/>
                <w:sz w:val="16"/>
                <w:lang w:eastAsia="ru-RU"/>
              </w:rPr>
              <w:t>-</w:t>
            </w:r>
          </w:p>
        </w:tc>
        <w:tc>
          <w:tcPr>
            <w:tcW w:w="257" w:type="pct"/>
            <w:tcBorders>
              <w:top w:val="nil"/>
              <w:left w:val="nil"/>
              <w:bottom w:val="single" w:sz="4" w:space="0" w:color="auto"/>
              <w:right w:val="single" w:sz="4" w:space="0" w:color="auto"/>
            </w:tcBorders>
            <w:shd w:val="clear" w:color="auto" w:fill="auto"/>
            <w:noWrap/>
            <w:vAlign w:val="bottom"/>
            <w:hideMark/>
          </w:tcPr>
          <w:p w:rsidR="00C835C9" w:rsidRPr="00C835C9" w:rsidRDefault="00C835C9" w:rsidP="00C835C9">
            <w:pPr>
              <w:spacing w:after="0" w:line="240" w:lineRule="auto"/>
              <w:jc w:val="center"/>
              <w:rPr>
                <w:rFonts w:ascii="Times New Roman" w:eastAsia="Times New Roman" w:hAnsi="Times New Roman" w:cs="Times New Roman"/>
                <w:sz w:val="16"/>
                <w:lang w:eastAsia="ru-RU"/>
              </w:rPr>
            </w:pPr>
            <w:r>
              <w:rPr>
                <w:rFonts w:ascii="Times New Roman" w:eastAsia="Times New Roman" w:hAnsi="Times New Roman" w:cs="Times New Roman"/>
                <w:sz w:val="16"/>
                <w:lang w:eastAsia="ru-RU"/>
              </w:rPr>
              <w:t>-</w:t>
            </w:r>
          </w:p>
        </w:tc>
        <w:tc>
          <w:tcPr>
            <w:tcW w:w="255" w:type="pct"/>
            <w:tcBorders>
              <w:top w:val="nil"/>
              <w:left w:val="nil"/>
              <w:bottom w:val="single" w:sz="4" w:space="0" w:color="auto"/>
              <w:right w:val="single" w:sz="4" w:space="0" w:color="auto"/>
            </w:tcBorders>
            <w:shd w:val="clear" w:color="auto" w:fill="auto"/>
            <w:noWrap/>
            <w:vAlign w:val="bottom"/>
            <w:hideMark/>
          </w:tcPr>
          <w:p w:rsidR="00C835C9" w:rsidRPr="00C835C9" w:rsidRDefault="00C835C9" w:rsidP="00C835C9">
            <w:pPr>
              <w:spacing w:after="0" w:line="240" w:lineRule="auto"/>
              <w:jc w:val="center"/>
              <w:rPr>
                <w:rFonts w:ascii="Times New Roman" w:eastAsia="Times New Roman" w:hAnsi="Times New Roman" w:cs="Times New Roman"/>
                <w:sz w:val="16"/>
                <w:lang w:eastAsia="ru-RU"/>
              </w:rPr>
            </w:pPr>
            <w:r>
              <w:rPr>
                <w:rFonts w:ascii="Times New Roman" w:eastAsia="Times New Roman" w:hAnsi="Times New Roman" w:cs="Times New Roman"/>
                <w:sz w:val="16"/>
                <w:lang w:eastAsia="ru-RU"/>
              </w:rPr>
              <w:t>-</w:t>
            </w:r>
          </w:p>
        </w:tc>
        <w:tc>
          <w:tcPr>
            <w:tcW w:w="255" w:type="pct"/>
            <w:tcBorders>
              <w:top w:val="nil"/>
              <w:left w:val="nil"/>
              <w:bottom w:val="single" w:sz="4" w:space="0" w:color="auto"/>
              <w:right w:val="single" w:sz="4" w:space="0" w:color="auto"/>
            </w:tcBorders>
            <w:shd w:val="clear" w:color="auto" w:fill="auto"/>
            <w:noWrap/>
            <w:vAlign w:val="bottom"/>
            <w:hideMark/>
          </w:tcPr>
          <w:p w:rsidR="00C835C9" w:rsidRPr="00C835C9" w:rsidRDefault="00C835C9" w:rsidP="00C835C9">
            <w:pPr>
              <w:spacing w:after="0" w:line="240" w:lineRule="auto"/>
              <w:jc w:val="center"/>
              <w:rPr>
                <w:rFonts w:ascii="Times New Roman" w:eastAsia="Times New Roman" w:hAnsi="Times New Roman" w:cs="Times New Roman"/>
                <w:sz w:val="16"/>
                <w:lang w:eastAsia="ru-RU"/>
              </w:rPr>
            </w:pPr>
            <w:r>
              <w:rPr>
                <w:rFonts w:ascii="Times New Roman" w:eastAsia="Times New Roman" w:hAnsi="Times New Roman" w:cs="Times New Roman"/>
                <w:sz w:val="16"/>
                <w:lang w:eastAsia="ru-RU"/>
              </w:rPr>
              <w:t>-</w:t>
            </w:r>
          </w:p>
        </w:tc>
        <w:tc>
          <w:tcPr>
            <w:tcW w:w="255" w:type="pct"/>
            <w:tcBorders>
              <w:top w:val="nil"/>
              <w:left w:val="nil"/>
              <w:bottom w:val="single" w:sz="4" w:space="0" w:color="auto"/>
              <w:right w:val="single" w:sz="4" w:space="0" w:color="auto"/>
            </w:tcBorders>
            <w:shd w:val="clear" w:color="auto" w:fill="auto"/>
            <w:noWrap/>
            <w:vAlign w:val="bottom"/>
            <w:hideMark/>
          </w:tcPr>
          <w:p w:rsidR="00C835C9" w:rsidRPr="00C835C9" w:rsidRDefault="00C835C9" w:rsidP="00C835C9">
            <w:pPr>
              <w:spacing w:after="0" w:line="240" w:lineRule="auto"/>
              <w:jc w:val="center"/>
              <w:rPr>
                <w:rFonts w:ascii="Times New Roman" w:eastAsia="Times New Roman" w:hAnsi="Times New Roman" w:cs="Times New Roman"/>
                <w:sz w:val="16"/>
                <w:lang w:eastAsia="ru-RU"/>
              </w:rPr>
            </w:pPr>
            <w:r>
              <w:rPr>
                <w:rFonts w:ascii="Times New Roman" w:eastAsia="Times New Roman" w:hAnsi="Times New Roman" w:cs="Times New Roman"/>
                <w:sz w:val="16"/>
                <w:lang w:eastAsia="ru-RU"/>
              </w:rPr>
              <w:t>-</w:t>
            </w:r>
          </w:p>
        </w:tc>
        <w:tc>
          <w:tcPr>
            <w:tcW w:w="255" w:type="pct"/>
            <w:tcBorders>
              <w:top w:val="nil"/>
              <w:left w:val="nil"/>
              <w:bottom w:val="single" w:sz="4" w:space="0" w:color="auto"/>
              <w:right w:val="single" w:sz="4" w:space="0" w:color="auto"/>
            </w:tcBorders>
            <w:shd w:val="clear" w:color="auto" w:fill="auto"/>
            <w:noWrap/>
            <w:vAlign w:val="bottom"/>
            <w:hideMark/>
          </w:tcPr>
          <w:p w:rsidR="00C835C9" w:rsidRPr="00C835C9" w:rsidRDefault="00C835C9" w:rsidP="00C835C9">
            <w:pPr>
              <w:spacing w:after="0" w:line="240" w:lineRule="auto"/>
              <w:jc w:val="center"/>
              <w:rPr>
                <w:rFonts w:ascii="Times New Roman" w:eastAsia="Times New Roman" w:hAnsi="Times New Roman" w:cs="Times New Roman"/>
                <w:sz w:val="16"/>
                <w:lang w:eastAsia="ru-RU"/>
              </w:rPr>
            </w:pPr>
            <w:r>
              <w:rPr>
                <w:rFonts w:ascii="Times New Roman" w:eastAsia="Times New Roman" w:hAnsi="Times New Roman" w:cs="Times New Roman"/>
                <w:sz w:val="16"/>
                <w:lang w:eastAsia="ru-RU"/>
              </w:rPr>
              <w:t>-</w:t>
            </w:r>
          </w:p>
        </w:tc>
        <w:tc>
          <w:tcPr>
            <w:tcW w:w="255" w:type="pct"/>
            <w:tcBorders>
              <w:top w:val="nil"/>
              <w:left w:val="nil"/>
              <w:bottom w:val="single" w:sz="4" w:space="0" w:color="auto"/>
              <w:right w:val="single" w:sz="4" w:space="0" w:color="auto"/>
            </w:tcBorders>
            <w:shd w:val="clear" w:color="auto" w:fill="auto"/>
            <w:noWrap/>
            <w:vAlign w:val="bottom"/>
            <w:hideMark/>
          </w:tcPr>
          <w:p w:rsidR="00C835C9" w:rsidRPr="00C835C9" w:rsidRDefault="00C835C9" w:rsidP="00C835C9">
            <w:pPr>
              <w:spacing w:after="0" w:line="240" w:lineRule="auto"/>
              <w:jc w:val="center"/>
              <w:rPr>
                <w:rFonts w:ascii="Times New Roman" w:eastAsia="Times New Roman" w:hAnsi="Times New Roman" w:cs="Times New Roman"/>
                <w:sz w:val="16"/>
                <w:lang w:eastAsia="ru-RU"/>
              </w:rPr>
            </w:pPr>
            <w:r>
              <w:rPr>
                <w:rFonts w:ascii="Times New Roman" w:eastAsia="Times New Roman" w:hAnsi="Times New Roman" w:cs="Times New Roman"/>
                <w:sz w:val="16"/>
                <w:lang w:eastAsia="ru-RU"/>
              </w:rPr>
              <w:t>-</w:t>
            </w:r>
          </w:p>
        </w:tc>
        <w:tc>
          <w:tcPr>
            <w:tcW w:w="255" w:type="pct"/>
            <w:tcBorders>
              <w:top w:val="nil"/>
              <w:left w:val="nil"/>
              <w:bottom w:val="single" w:sz="4" w:space="0" w:color="auto"/>
              <w:right w:val="single" w:sz="4" w:space="0" w:color="auto"/>
            </w:tcBorders>
            <w:shd w:val="clear" w:color="auto" w:fill="auto"/>
            <w:noWrap/>
            <w:vAlign w:val="bottom"/>
            <w:hideMark/>
          </w:tcPr>
          <w:p w:rsidR="00C835C9" w:rsidRPr="00C835C9" w:rsidRDefault="00C835C9" w:rsidP="00C835C9">
            <w:pPr>
              <w:spacing w:after="0" w:line="240" w:lineRule="auto"/>
              <w:jc w:val="center"/>
              <w:rPr>
                <w:rFonts w:ascii="Times New Roman" w:eastAsia="Times New Roman" w:hAnsi="Times New Roman" w:cs="Times New Roman"/>
                <w:sz w:val="16"/>
                <w:lang w:eastAsia="ru-RU"/>
              </w:rPr>
            </w:pPr>
            <w:r>
              <w:rPr>
                <w:rFonts w:ascii="Times New Roman" w:eastAsia="Times New Roman" w:hAnsi="Times New Roman" w:cs="Times New Roman"/>
                <w:sz w:val="16"/>
                <w:lang w:eastAsia="ru-RU"/>
              </w:rPr>
              <w:t>-</w:t>
            </w:r>
          </w:p>
        </w:tc>
        <w:tc>
          <w:tcPr>
            <w:tcW w:w="255" w:type="pct"/>
            <w:tcBorders>
              <w:top w:val="nil"/>
              <w:left w:val="nil"/>
              <w:bottom w:val="single" w:sz="4" w:space="0" w:color="auto"/>
              <w:right w:val="single" w:sz="4" w:space="0" w:color="auto"/>
            </w:tcBorders>
            <w:shd w:val="clear" w:color="auto" w:fill="auto"/>
            <w:noWrap/>
            <w:vAlign w:val="bottom"/>
            <w:hideMark/>
          </w:tcPr>
          <w:p w:rsidR="00C835C9" w:rsidRPr="00C835C9" w:rsidRDefault="00C835C9" w:rsidP="00C835C9">
            <w:pPr>
              <w:spacing w:after="0" w:line="240" w:lineRule="auto"/>
              <w:jc w:val="center"/>
              <w:rPr>
                <w:rFonts w:ascii="Times New Roman" w:eastAsia="Times New Roman" w:hAnsi="Times New Roman" w:cs="Times New Roman"/>
                <w:sz w:val="16"/>
                <w:lang w:eastAsia="ru-RU"/>
              </w:rPr>
            </w:pPr>
            <w:r>
              <w:rPr>
                <w:rFonts w:ascii="Times New Roman" w:eastAsia="Times New Roman" w:hAnsi="Times New Roman" w:cs="Times New Roman"/>
                <w:sz w:val="16"/>
                <w:lang w:eastAsia="ru-RU"/>
              </w:rPr>
              <w:t>-</w:t>
            </w:r>
          </w:p>
        </w:tc>
        <w:tc>
          <w:tcPr>
            <w:tcW w:w="255" w:type="pct"/>
            <w:tcBorders>
              <w:top w:val="nil"/>
              <w:left w:val="nil"/>
              <w:bottom w:val="single" w:sz="4" w:space="0" w:color="auto"/>
              <w:right w:val="single" w:sz="4" w:space="0" w:color="auto"/>
            </w:tcBorders>
            <w:shd w:val="clear" w:color="auto" w:fill="auto"/>
            <w:noWrap/>
            <w:vAlign w:val="bottom"/>
            <w:hideMark/>
          </w:tcPr>
          <w:p w:rsidR="00C835C9" w:rsidRPr="00C835C9" w:rsidRDefault="00C835C9" w:rsidP="00C835C9">
            <w:pPr>
              <w:spacing w:after="0" w:line="240" w:lineRule="auto"/>
              <w:jc w:val="center"/>
              <w:rPr>
                <w:rFonts w:ascii="Times New Roman" w:eastAsia="Times New Roman" w:hAnsi="Times New Roman" w:cs="Times New Roman"/>
                <w:sz w:val="16"/>
                <w:lang w:eastAsia="ru-RU"/>
              </w:rPr>
            </w:pPr>
            <w:r>
              <w:rPr>
                <w:rFonts w:ascii="Times New Roman" w:eastAsia="Times New Roman" w:hAnsi="Times New Roman" w:cs="Times New Roman"/>
                <w:sz w:val="16"/>
                <w:lang w:eastAsia="ru-RU"/>
              </w:rPr>
              <w:t>-</w:t>
            </w:r>
          </w:p>
        </w:tc>
        <w:tc>
          <w:tcPr>
            <w:tcW w:w="255" w:type="pct"/>
            <w:tcBorders>
              <w:top w:val="nil"/>
              <w:left w:val="nil"/>
              <w:bottom w:val="single" w:sz="4" w:space="0" w:color="auto"/>
              <w:right w:val="single" w:sz="4" w:space="0" w:color="auto"/>
            </w:tcBorders>
            <w:shd w:val="clear" w:color="auto" w:fill="auto"/>
            <w:noWrap/>
            <w:vAlign w:val="bottom"/>
            <w:hideMark/>
          </w:tcPr>
          <w:p w:rsidR="00C835C9" w:rsidRPr="00C835C9" w:rsidRDefault="00C835C9" w:rsidP="00C835C9">
            <w:pPr>
              <w:spacing w:after="0" w:line="240" w:lineRule="auto"/>
              <w:jc w:val="center"/>
              <w:rPr>
                <w:rFonts w:ascii="Times New Roman" w:eastAsia="Times New Roman" w:hAnsi="Times New Roman" w:cs="Times New Roman"/>
                <w:sz w:val="16"/>
                <w:lang w:eastAsia="ru-RU"/>
              </w:rPr>
            </w:pPr>
            <w:r>
              <w:rPr>
                <w:rFonts w:ascii="Times New Roman" w:eastAsia="Times New Roman" w:hAnsi="Times New Roman" w:cs="Times New Roman"/>
                <w:sz w:val="16"/>
                <w:lang w:eastAsia="ru-RU"/>
              </w:rPr>
              <w:t>-</w:t>
            </w:r>
          </w:p>
        </w:tc>
        <w:tc>
          <w:tcPr>
            <w:tcW w:w="255" w:type="pct"/>
            <w:tcBorders>
              <w:top w:val="nil"/>
              <w:left w:val="nil"/>
              <w:bottom w:val="single" w:sz="4" w:space="0" w:color="auto"/>
              <w:right w:val="single" w:sz="4" w:space="0" w:color="auto"/>
            </w:tcBorders>
            <w:shd w:val="clear" w:color="auto" w:fill="auto"/>
            <w:noWrap/>
            <w:vAlign w:val="bottom"/>
            <w:hideMark/>
          </w:tcPr>
          <w:p w:rsidR="00C835C9" w:rsidRPr="00C835C9" w:rsidRDefault="00C835C9" w:rsidP="00C835C9">
            <w:pPr>
              <w:spacing w:after="0" w:line="240" w:lineRule="auto"/>
              <w:jc w:val="center"/>
              <w:rPr>
                <w:rFonts w:ascii="Times New Roman" w:eastAsia="Times New Roman" w:hAnsi="Times New Roman" w:cs="Times New Roman"/>
                <w:sz w:val="16"/>
                <w:lang w:eastAsia="ru-RU"/>
              </w:rPr>
            </w:pPr>
            <w:r>
              <w:rPr>
                <w:rFonts w:ascii="Times New Roman" w:eastAsia="Times New Roman" w:hAnsi="Times New Roman" w:cs="Times New Roman"/>
                <w:sz w:val="16"/>
                <w:lang w:eastAsia="ru-RU"/>
              </w:rPr>
              <w:t>-</w:t>
            </w:r>
          </w:p>
        </w:tc>
        <w:tc>
          <w:tcPr>
            <w:tcW w:w="259" w:type="pct"/>
            <w:tcBorders>
              <w:top w:val="nil"/>
              <w:left w:val="nil"/>
              <w:bottom w:val="single" w:sz="4" w:space="0" w:color="auto"/>
              <w:right w:val="single" w:sz="4" w:space="0" w:color="auto"/>
            </w:tcBorders>
            <w:shd w:val="clear" w:color="auto" w:fill="auto"/>
            <w:noWrap/>
            <w:vAlign w:val="bottom"/>
            <w:hideMark/>
          </w:tcPr>
          <w:p w:rsidR="00C835C9" w:rsidRPr="00C835C9" w:rsidRDefault="00C835C9" w:rsidP="00C835C9">
            <w:pPr>
              <w:spacing w:after="0" w:line="240" w:lineRule="auto"/>
              <w:jc w:val="center"/>
              <w:rPr>
                <w:rFonts w:ascii="Times New Roman" w:eastAsia="Times New Roman" w:hAnsi="Times New Roman" w:cs="Times New Roman"/>
                <w:sz w:val="16"/>
                <w:lang w:eastAsia="ru-RU"/>
              </w:rPr>
            </w:pPr>
            <w:r>
              <w:rPr>
                <w:rFonts w:ascii="Times New Roman" w:eastAsia="Times New Roman" w:hAnsi="Times New Roman" w:cs="Times New Roman"/>
                <w:sz w:val="16"/>
                <w:lang w:eastAsia="ru-RU"/>
              </w:rPr>
              <w:t>-</w:t>
            </w:r>
          </w:p>
        </w:tc>
      </w:tr>
    </w:tbl>
    <w:p w:rsidR="003D335F" w:rsidRPr="008F78EB" w:rsidRDefault="003D335F" w:rsidP="003D335F">
      <w:pPr>
        <w:spacing w:after="0" w:line="360" w:lineRule="auto"/>
        <w:ind w:right="-20"/>
        <w:jc w:val="both"/>
        <w:rPr>
          <w:rFonts w:ascii="Times New Roman" w:eastAsia="Times New Roman" w:hAnsi="Times New Roman" w:cs="Times New Roman"/>
          <w:sz w:val="24"/>
          <w:szCs w:val="24"/>
        </w:rPr>
      </w:pPr>
    </w:p>
    <w:p w:rsidR="003D335F" w:rsidRPr="008F78EB" w:rsidRDefault="003D335F" w:rsidP="00BF6630">
      <w:pPr>
        <w:spacing w:after="0" w:line="240" w:lineRule="auto"/>
        <w:ind w:right="-20" w:firstLine="709"/>
        <w:rPr>
          <w:rFonts w:ascii="Times New Roman" w:eastAsia="Times New Roman" w:hAnsi="Times New Roman" w:cs="Times New Roman"/>
          <w:sz w:val="24"/>
          <w:szCs w:val="24"/>
        </w:rPr>
      </w:pPr>
      <w:r w:rsidRPr="008F78EB">
        <w:rPr>
          <w:rFonts w:ascii="Times New Roman" w:hAnsi="Times New Roman" w:cs="Times New Roman"/>
          <w:b/>
          <w:sz w:val="24"/>
          <w:szCs w:val="24"/>
        </w:rPr>
        <w:t xml:space="preserve">Таблица </w:t>
      </w:r>
      <w:r w:rsidR="00D26D49">
        <w:rPr>
          <w:rFonts w:ascii="Times New Roman" w:hAnsi="Times New Roman" w:cs="Times New Roman"/>
          <w:b/>
          <w:sz w:val="24"/>
          <w:szCs w:val="24"/>
        </w:rPr>
        <w:t>30</w:t>
      </w:r>
      <w:r w:rsidRPr="008F78EB">
        <w:rPr>
          <w:rFonts w:ascii="Times New Roman" w:eastAsia="Times New Roman" w:hAnsi="Times New Roman" w:cs="Times New Roman"/>
          <w:bCs/>
          <w:sz w:val="24"/>
          <w:szCs w:val="24"/>
        </w:rPr>
        <w:t>– Прогнозы ежегодного потребления тепловой энергии от индивидуальных источников теплоснабжения</w:t>
      </w:r>
      <w:r w:rsidRPr="008F78EB">
        <w:rPr>
          <w:rFonts w:ascii="Times New Roman" w:eastAsia="Times New Roman" w:hAnsi="Times New Roman" w:cs="Times New Roman"/>
          <w:sz w:val="24"/>
          <w:szCs w:val="24"/>
        </w:rPr>
        <w:t xml:space="preserve"> с учетом приростов до 203</w:t>
      </w:r>
      <w:r w:rsidR="000919AA">
        <w:rPr>
          <w:rFonts w:ascii="Times New Roman" w:eastAsia="Times New Roman" w:hAnsi="Times New Roman" w:cs="Times New Roman"/>
          <w:sz w:val="24"/>
          <w:szCs w:val="24"/>
        </w:rPr>
        <w:t>5</w:t>
      </w:r>
      <w:r w:rsidRPr="008F78EB">
        <w:rPr>
          <w:rFonts w:ascii="Times New Roman" w:eastAsia="Times New Roman" w:hAnsi="Times New Roman" w:cs="Times New Roman"/>
          <w:sz w:val="24"/>
          <w:szCs w:val="24"/>
        </w:rPr>
        <w:t xml:space="preserve"> года</w:t>
      </w:r>
    </w:p>
    <w:tbl>
      <w:tblPr>
        <w:tblW w:w="5000" w:type="pct"/>
        <w:tblLook w:val="04A0" w:firstRow="1" w:lastRow="0" w:firstColumn="1" w:lastColumn="0" w:noHBand="0" w:noVBand="1"/>
      </w:tblPr>
      <w:tblGrid>
        <w:gridCol w:w="1763"/>
        <w:gridCol w:w="1480"/>
        <w:gridCol w:w="985"/>
        <w:gridCol w:w="685"/>
        <w:gridCol w:w="685"/>
        <w:gridCol w:w="685"/>
        <w:gridCol w:w="685"/>
        <w:gridCol w:w="679"/>
        <w:gridCol w:w="679"/>
        <w:gridCol w:w="679"/>
        <w:gridCol w:w="679"/>
        <w:gridCol w:w="679"/>
        <w:gridCol w:w="679"/>
        <w:gridCol w:w="679"/>
        <w:gridCol w:w="679"/>
        <w:gridCol w:w="679"/>
        <w:gridCol w:w="679"/>
        <w:gridCol w:w="691"/>
      </w:tblGrid>
      <w:tr w:rsidR="002F5783" w:rsidRPr="008F78EB" w:rsidTr="007E4364">
        <w:trPr>
          <w:trHeight w:val="23"/>
        </w:trPr>
        <w:tc>
          <w:tcPr>
            <w:tcW w:w="610"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E4364" w:rsidRPr="008F78EB" w:rsidRDefault="007E4364" w:rsidP="003725B6">
            <w:pPr>
              <w:spacing w:after="0" w:line="240" w:lineRule="auto"/>
              <w:jc w:val="center"/>
              <w:rPr>
                <w:rFonts w:ascii="Times New Roman" w:eastAsia="Times New Roman" w:hAnsi="Times New Roman" w:cs="Times New Roman"/>
                <w:sz w:val="16"/>
                <w:lang w:eastAsia="ru-RU"/>
              </w:rPr>
            </w:pPr>
            <w:r w:rsidRPr="008F78EB">
              <w:rPr>
                <w:rFonts w:ascii="Times New Roman" w:eastAsia="Times New Roman" w:hAnsi="Times New Roman" w:cs="Times New Roman"/>
                <w:sz w:val="16"/>
                <w:lang w:eastAsia="ru-RU"/>
              </w:rPr>
              <w:t>Наименование</w:t>
            </w:r>
          </w:p>
        </w:tc>
        <w:tc>
          <w:tcPr>
            <w:tcW w:w="512"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E4364" w:rsidRPr="008F78EB" w:rsidRDefault="007E4364" w:rsidP="003725B6">
            <w:pPr>
              <w:spacing w:after="0" w:line="240" w:lineRule="auto"/>
              <w:jc w:val="center"/>
              <w:rPr>
                <w:rFonts w:ascii="Times New Roman" w:eastAsia="Times New Roman" w:hAnsi="Times New Roman" w:cs="Times New Roman"/>
                <w:sz w:val="16"/>
                <w:lang w:eastAsia="ru-RU"/>
              </w:rPr>
            </w:pPr>
            <w:r w:rsidRPr="008F78EB">
              <w:rPr>
                <w:rFonts w:ascii="Times New Roman" w:eastAsia="Times New Roman" w:hAnsi="Times New Roman" w:cs="Times New Roman"/>
                <w:sz w:val="16"/>
                <w:lang w:eastAsia="ru-RU"/>
              </w:rPr>
              <w:t>Ед. измерения</w:t>
            </w:r>
          </w:p>
        </w:tc>
        <w:tc>
          <w:tcPr>
            <w:tcW w:w="341" w:type="pct"/>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7E4364" w:rsidRPr="008F78EB" w:rsidRDefault="00F80A6A" w:rsidP="000208BD">
            <w:pPr>
              <w:spacing w:after="0" w:line="240" w:lineRule="auto"/>
              <w:jc w:val="center"/>
              <w:rPr>
                <w:rFonts w:ascii="Times New Roman" w:eastAsia="Times New Roman" w:hAnsi="Times New Roman" w:cs="Times New Roman"/>
                <w:sz w:val="16"/>
                <w:lang w:eastAsia="ru-RU"/>
              </w:rPr>
            </w:pPr>
            <w:r>
              <w:rPr>
                <w:rFonts w:ascii="Times New Roman" w:eastAsia="Times New Roman" w:hAnsi="Times New Roman" w:cs="Times New Roman"/>
                <w:sz w:val="16"/>
                <w:lang w:eastAsia="ru-RU"/>
              </w:rPr>
              <w:t>базовый период 2020</w:t>
            </w:r>
            <w:r w:rsidR="007E4364" w:rsidRPr="008F78EB">
              <w:rPr>
                <w:rFonts w:ascii="Times New Roman" w:eastAsia="Times New Roman" w:hAnsi="Times New Roman" w:cs="Times New Roman"/>
                <w:sz w:val="16"/>
                <w:lang w:eastAsia="ru-RU"/>
              </w:rPr>
              <w:t xml:space="preserve"> год</w:t>
            </w:r>
          </w:p>
        </w:tc>
        <w:tc>
          <w:tcPr>
            <w:tcW w:w="3537" w:type="pct"/>
            <w:gridSpan w:val="15"/>
            <w:tcBorders>
              <w:top w:val="single" w:sz="4" w:space="0" w:color="auto"/>
              <w:left w:val="nil"/>
              <w:bottom w:val="single" w:sz="4" w:space="0" w:color="auto"/>
              <w:right w:val="single" w:sz="4" w:space="0" w:color="auto"/>
            </w:tcBorders>
            <w:shd w:val="clear" w:color="auto" w:fill="auto"/>
            <w:noWrap/>
            <w:vAlign w:val="center"/>
            <w:hideMark/>
          </w:tcPr>
          <w:p w:rsidR="007E4364" w:rsidRPr="008F78EB" w:rsidRDefault="007E4364" w:rsidP="003725B6">
            <w:pPr>
              <w:spacing w:after="0" w:line="240" w:lineRule="auto"/>
              <w:jc w:val="center"/>
              <w:rPr>
                <w:rFonts w:ascii="Times New Roman" w:eastAsia="Times New Roman" w:hAnsi="Times New Roman" w:cs="Times New Roman"/>
                <w:sz w:val="16"/>
                <w:lang w:eastAsia="ru-RU"/>
              </w:rPr>
            </w:pPr>
            <w:r w:rsidRPr="008F78EB">
              <w:rPr>
                <w:rFonts w:ascii="Times New Roman" w:eastAsia="Times New Roman" w:hAnsi="Times New Roman" w:cs="Times New Roman"/>
                <w:sz w:val="16"/>
                <w:lang w:eastAsia="ru-RU"/>
              </w:rPr>
              <w:t>Год реализации</w:t>
            </w:r>
          </w:p>
        </w:tc>
      </w:tr>
      <w:tr w:rsidR="00F80A6A" w:rsidRPr="008F78EB" w:rsidTr="00C835C9">
        <w:trPr>
          <w:trHeight w:val="23"/>
        </w:trPr>
        <w:tc>
          <w:tcPr>
            <w:tcW w:w="610" w:type="pct"/>
            <w:vMerge/>
            <w:tcBorders>
              <w:top w:val="single" w:sz="4" w:space="0" w:color="auto"/>
              <w:left w:val="single" w:sz="4" w:space="0" w:color="auto"/>
              <w:bottom w:val="single" w:sz="4" w:space="0" w:color="auto"/>
              <w:right w:val="single" w:sz="4" w:space="0" w:color="auto"/>
            </w:tcBorders>
            <w:shd w:val="clear" w:color="auto" w:fill="auto"/>
            <w:vAlign w:val="center"/>
            <w:hideMark/>
          </w:tcPr>
          <w:p w:rsidR="00F80A6A" w:rsidRPr="008F78EB" w:rsidRDefault="00F80A6A" w:rsidP="00F80A6A">
            <w:pPr>
              <w:spacing w:after="0" w:line="240" w:lineRule="auto"/>
              <w:rPr>
                <w:rFonts w:ascii="Times New Roman" w:eastAsia="Times New Roman" w:hAnsi="Times New Roman" w:cs="Times New Roman"/>
                <w:sz w:val="16"/>
                <w:lang w:eastAsia="ru-RU"/>
              </w:rPr>
            </w:pPr>
          </w:p>
        </w:tc>
        <w:tc>
          <w:tcPr>
            <w:tcW w:w="512" w:type="pct"/>
            <w:vMerge/>
            <w:tcBorders>
              <w:top w:val="single" w:sz="4" w:space="0" w:color="auto"/>
              <w:left w:val="single" w:sz="4" w:space="0" w:color="auto"/>
              <w:bottom w:val="single" w:sz="4" w:space="0" w:color="auto"/>
              <w:right w:val="single" w:sz="4" w:space="0" w:color="auto"/>
            </w:tcBorders>
            <w:shd w:val="clear" w:color="auto" w:fill="auto"/>
            <w:vAlign w:val="center"/>
            <w:hideMark/>
          </w:tcPr>
          <w:p w:rsidR="00F80A6A" w:rsidRPr="008F78EB" w:rsidRDefault="00F80A6A" w:rsidP="00F80A6A">
            <w:pPr>
              <w:spacing w:after="0" w:line="240" w:lineRule="auto"/>
              <w:rPr>
                <w:rFonts w:ascii="Times New Roman" w:eastAsia="Times New Roman" w:hAnsi="Times New Roman" w:cs="Times New Roman"/>
                <w:sz w:val="16"/>
                <w:lang w:eastAsia="ru-RU"/>
              </w:rPr>
            </w:pPr>
          </w:p>
        </w:tc>
        <w:tc>
          <w:tcPr>
            <w:tcW w:w="341" w:type="pct"/>
            <w:vMerge/>
            <w:tcBorders>
              <w:top w:val="single" w:sz="4" w:space="0" w:color="auto"/>
              <w:left w:val="single" w:sz="4" w:space="0" w:color="auto"/>
              <w:bottom w:val="single" w:sz="4" w:space="0" w:color="000000"/>
              <w:right w:val="single" w:sz="4" w:space="0" w:color="auto"/>
            </w:tcBorders>
            <w:shd w:val="clear" w:color="auto" w:fill="auto"/>
            <w:vAlign w:val="center"/>
            <w:hideMark/>
          </w:tcPr>
          <w:p w:rsidR="00F80A6A" w:rsidRPr="008F78EB" w:rsidRDefault="00F80A6A" w:rsidP="00F80A6A">
            <w:pPr>
              <w:spacing w:after="0" w:line="240" w:lineRule="auto"/>
              <w:rPr>
                <w:rFonts w:ascii="Times New Roman" w:eastAsia="Times New Roman" w:hAnsi="Times New Roman" w:cs="Times New Roman"/>
                <w:sz w:val="16"/>
                <w:lang w:eastAsia="ru-RU"/>
              </w:rPr>
            </w:pPr>
          </w:p>
        </w:tc>
        <w:tc>
          <w:tcPr>
            <w:tcW w:w="237" w:type="pct"/>
            <w:tcBorders>
              <w:top w:val="nil"/>
              <w:left w:val="nil"/>
              <w:bottom w:val="single" w:sz="4" w:space="0" w:color="auto"/>
              <w:right w:val="single" w:sz="4" w:space="0" w:color="auto"/>
            </w:tcBorders>
            <w:shd w:val="clear" w:color="auto" w:fill="auto"/>
            <w:noWrap/>
            <w:vAlign w:val="center"/>
            <w:hideMark/>
          </w:tcPr>
          <w:p w:rsidR="00F80A6A" w:rsidRPr="008F78EB" w:rsidRDefault="00F80A6A" w:rsidP="00F80A6A">
            <w:pPr>
              <w:spacing w:after="0" w:line="240" w:lineRule="auto"/>
              <w:jc w:val="center"/>
              <w:rPr>
                <w:rFonts w:ascii="Times New Roman" w:eastAsia="Times New Roman" w:hAnsi="Times New Roman" w:cs="Times New Roman"/>
                <w:sz w:val="16"/>
                <w:lang w:eastAsia="ru-RU"/>
              </w:rPr>
            </w:pPr>
            <w:r w:rsidRPr="008F78EB">
              <w:rPr>
                <w:rFonts w:ascii="Times New Roman" w:eastAsia="Times New Roman" w:hAnsi="Times New Roman" w:cs="Times New Roman"/>
                <w:sz w:val="16"/>
                <w:lang w:eastAsia="ru-RU"/>
              </w:rPr>
              <w:t>202</w:t>
            </w:r>
            <w:r>
              <w:rPr>
                <w:rFonts w:ascii="Times New Roman" w:eastAsia="Times New Roman" w:hAnsi="Times New Roman" w:cs="Times New Roman"/>
                <w:sz w:val="16"/>
                <w:lang w:eastAsia="ru-RU"/>
              </w:rPr>
              <w:t>1</w:t>
            </w:r>
          </w:p>
        </w:tc>
        <w:tc>
          <w:tcPr>
            <w:tcW w:w="237" w:type="pct"/>
            <w:tcBorders>
              <w:top w:val="nil"/>
              <w:left w:val="nil"/>
              <w:bottom w:val="single" w:sz="4" w:space="0" w:color="auto"/>
              <w:right w:val="single" w:sz="4" w:space="0" w:color="auto"/>
            </w:tcBorders>
            <w:shd w:val="clear" w:color="auto" w:fill="auto"/>
            <w:noWrap/>
            <w:vAlign w:val="center"/>
            <w:hideMark/>
          </w:tcPr>
          <w:p w:rsidR="00F80A6A" w:rsidRPr="008F78EB" w:rsidRDefault="00F80A6A" w:rsidP="00F80A6A">
            <w:pPr>
              <w:spacing w:after="0" w:line="240" w:lineRule="auto"/>
              <w:jc w:val="center"/>
              <w:rPr>
                <w:rFonts w:ascii="Times New Roman" w:eastAsia="Times New Roman" w:hAnsi="Times New Roman" w:cs="Times New Roman"/>
                <w:sz w:val="16"/>
                <w:lang w:eastAsia="ru-RU"/>
              </w:rPr>
            </w:pPr>
            <w:r w:rsidRPr="008F78EB">
              <w:rPr>
                <w:rFonts w:ascii="Times New Roman" w:eastAsia="Times New Roman" w:hAnsi="Times New Roman" w:cs="Times New Roman"/>
                <w:sz w:val="16"/>
                <w:lang w:eastAsia="ru-RU"/>
              </w:rPr>
              <w:t>202</w:t>
            </w:r>
            <w:r>
              <w:rPr>
                <w:rFonts w:ascii="Times New Roman" w:eastAsia="Times New Roman" w:hAnsi="Times New Roman" w:cs="Times New Roman"/>
                <w:sz w:val="16"/>
                <w:lang w:eastAsia="ru-RU"/>
              </w:rPr>
              <w:t>2</w:t>
            </w:r>
          </w:p>
        </w:tc>
        <w:tc>
          <w:tcPr>
            <w:tcW w:w="237" w:type="pct"/>
            <w:tcBorders>
              <w:top w:val="nil"/>
              <w:left w:val="nil"/>
              <w:bottom w:val="single" w:sz="4" w:space="0" w:color="auto"/>
              <w:right w:val="single" w:sz="4" w:space="0" w:color="auto"/>
            </w:tcBorders>
            <w:shd w:val="clear" w:color="auto" w:fill="auto"/>
            <w:noWrap/>
            <w:vAlign w:val="center"/>
            <w:hideMark/>
          </w:tcPr>
          <w:p w:rsidR="00F80A6A" w:rsidRPr="008F78EB" w:rsidRDefault="00F80A6A" w:rsidP="00F80A6A">
            <w:pPr>
              <w:spacing w:after="0" w:line="240" w:lineRule="auto"/>
              <w:jc w:val="center"/>
              <w:rPr>
                <w:rFonts w:ascii="Times New Roman" w:eastAsia="Times New Roman" w:hAnsi="Times New Roman" w:cs="Times New Roman"/>
                <w:sz w:val="16"/>
                <w:lang w:eastAsia="ru-RU"/>
              </w:rPr>
            </w:pPr>
            <w:r w:rsidRPr="008F78EB">
              <w:rPr>
                <w:rFonts w:ascii="Times New Roman" w:eastAsia="Times New Roman" w:hAnsi="Times New Roman" w:cs="Times New Roman"/>
                <w:sz w:val="16"/>
                <w:lang w:eastAsia="ru-RU"/>
              </w:rPr>
              <w:t>202</w:t>
            </w:r>
            <w:r>
              <w:rPr>
                <w:rFonts w:ascii="Times New Roman" w:eastAsia="Times New Roman" w:hAnsi="Times New Roman" w:cs="Times New Roman"/>
                <w:sz w:val="16"/>
                <w:lang w:eastAsia="ru-RU"/>
              </w:rPr>
              <w:t>3</w:t>
            </w:r>
          </w:p>
        </w:tc>
        <w:tc>
          <w:tcPr>
            <w:tcW w:w="237" w:type="pct"/>
            <w:tcBorders>
              <w:top w:val="nil"/>
              <w:left w:val="nil"/>
              <w:bottom w:val="single" w:sz="4" w:space="0" w:color="auto"/>
              <w:right w:val="single" w:sz="4" w:space="0" w:color="auto"/>
            </w:tcBorders>
            <w:shd w:val="clear" w:color="auto" w:fill="auto"/>
            <w:noWrap/>
            <w:vAlign w:val="center"/>
            <w:hideMark/>
          </w:tcPr>
          <w:p w:rsidR="00F80A6A" w:rsidRPr="008F78EB" w:rsidRDefault="00F80A6A" w:rsidP="00F80A6A">
            <w:pPr>
              <w:spacing w:after="0" w:line="240" w:lineRule="auto"/>
              <w:jc w:val="center"/>
              <w:rPr>
                <w:rFonts w:ascii="Times New Roman" w:eastAsia="Times New Roman" w:hAnsi="Times New Roman" w:cs="Times New Roman"/>
                <w:sz w:val="16"/>
                <w:lang w:eastAsia="ru-RU"/>
              </w:rPr>
            </w:pPr>
            <w:r w:rsidRPr="008F78EB">
              <w:rPr>
                <w:rFonts w:ascii="Times New Roman" w:eastAsia="Times New Roman" w:hAnsi="Times New Roman" w:cs="Times New Roman"/>
                <w:sz w:val="16"/>
                <w:lang w:eastAsia="ru-RU"/>
              </w:rPr>
              <w:t>202</w:t>
            </w:r>
            <w:r>
              <w:rPr>
                <w:rFonts w:ascii="Times New Roman" w:eastAsia="Times New Roman" w:hAnsi="Times New Roman" w:cs="Times New Roman"/>
                <w:sz w:val="16"/>
                <w:lang w:eastAsia="ru-RU"/>
              </w:rPr>
              <w:t>4</w:t>
            </w:r>
          </w:p>
        </w:tc>
        <w:tc>
          <w:tcPr>
            <w:tcW w:w="235" w:type="pct"/>
            <w:tcBorders>
              <w:top w:val="nil"/>
              <w:left w:val="nil"/>
              <w:bottom w:val="single" w:sz="4" w:space="0" w:color="auto"/>
              <w:right w:val="single" w:sz="4" w:space="0" w:color="auto"/>
            </w:tcBorders>
            <w:shd w:val="clear" w:color="auto" w:fill="auto"/>
            <w:noWrap/>
            <w:vAlign w:val="center"/>
            <w:hideMark/>
          </w:tcPr>
          <w:p w:rsidR="00F80A6A" w:rsidRPr="008F78EB" w:rsidRDefault="00F80A6A" w:rsidP="00F80A6A">
            <w:pPr>
              <w:spacing w:after="0" w:line="240" w:lineRule="auto"/>
              <w:jc w:val="center"/>
              <w:rPr>
                <w:rFonts w:ascii="Times New Roman" w:eastAsia="Times New Roman" w:hAnsi="Times New Roman" w:cs="Times New Roman"/>
                <w:sz w:val="16"/>
                <w:lang w:eastAsia="ru-RU"/>
              </w:rPr>
            </w:pPr>
            <w:r w:rsidRPr="008F78EB">
              <w:rPr>
                <w:rFonts w:ascii="Times New Roman" w:eastAsia="Times New Roman" w:hAnsi="Times New Roman" w:cs="Times New Roman"/>
                <w:sz w:val="16"/>
                <w:lang w:eastAsia="ru-RU"/>
              </w:rPr>
              <w:t>202</w:t>
            </w:r>
            <w:r>
              <w:rPr>
                <w:rFonts w:ascii="Times New Roman" w:eastAsia="Times New Roman" w:hAnsi="Times New Roman" w:cs="Times New Roman"/>
                <w:sz w:val="16"/>
                <w:lang w:eastAsia="ru-RU"/>
              </w:rPr>
              <w:t>5</w:t>
            </w:r>
          </w:p>
        </w:tc>
        <w:tc>
          <w:tcPr>
            <w:tcW w:w="235" w:type="pct"/>
            <w:tcBorders>
              <w:top w:val="nil"/>
              <w:left w:val="nil"/>
              <w:bottom w:val="single" w:sz="4" w:space="0" w:color="auto"/>
              <w:right w:val="single" w:sz="4" w:space="0" w:color="auto"/>
            </w:tcBorders>
            <w:shd w:val="clear" w:color="auto" w:fill="auto"/>
            <w:noWrap/>
            <w:vAlign w:val="center"/>
            <w:hideMark/>
          </w:tcPr>
          <w:p w:rsidR="00F80A6A" w:rsidRPr="008F78EB" w:rsidRDefault="00F80A6A" w:rsidP="00F80A6A">
            <w:pPr>
              <w:spacing w:after="0" w:line="240" w:lineRule="auto"/>
              <w:jc w:val="center"/>
              <w:rPr>
                <w:rFonts w:ascii="Times New Roman" w:eastAsia="Times New Roman" w:hAnsi="Times New Roman" w:cs="Times New Roman"/>
                <w:sz w:val="16"/>
                <w:lang w:eastAsia="ru-RU"/>
              </w:rPr>
            </w:pPr>
            <w:r w:rsidRPr="008F78EB">
              <w:rPr>
                <w:rFonts w:ascii="Times New Roman" w:eastAsia="Times New Roman" w:hAnsi="Times New Roman" w:cs="Times New Roman"/>
                <w:sz w:val="16"/>
                <w:lang w:eastAsia="ru-RU"/>
              </w:rPr>
              <w:t>202</w:t>
            </w:r>
            <w:r>
              <w:rPr>
                <w:rFonts w:ascii="Times New Roman" w:eastAsia="Times New Roman" w:hAnsi="Times New Roman" w:cs="Times New Roman"/>
                <w:sz w:val="16"/>
                <w:lang w:eastAsia="ru-RU"/>
              </w:rPr>
              <w:t>6</w:t>
            </w:r>
          </w:p>
        </w:tc>
        <w:tc>
          <w:tcPr>
            <w:tcW w:w="235" w:type="pct"/>
            <w:tcBorders>
              <w:top w:val="nil"/>
              <w:left w:val="nil"/>
              <w:bottom w:val="single" w:sz="4" w:space="0" w:color="auto"/>
              <w:right w:val="single" w:sz="4" w:space="0" w:color="auto"/>
            </w:tcBorders>
            <w:shd w:val="clear" w:color="auto" w:fill="auto"/>
            <w:noWrap/>
            <w:vAlign w:val="center"/>
            <w:hideMark/>
          </w:tcPr>
          <w:p w:rsidR="00F80A6A" w:rsidRPr="008F78EB" w:rsidRDefault="00F80A6A" w:rsidP="00F80A6A">
            <w:pPr>
              <w:spacing w:after="0" w:line="240" w:lineRule="auto"/>
              <w:jc w:val="center"/>
              <w:rPr>
                <w:rFonts w:ascii="Times New Roman" w:eastAsia="Times New Roman" w:hAnsi="Times New Roman" w:cs="Times New Roman"/>
                <w:sz w:val="16"/>
                <w:lang w:eastAsia="ru-RU"/>
              </w:rPr>
            </w:pPr>
            <w:r w:rsidRPr="008F78EB">
              <w:rPr>
                <w:rFonts w:ascii="Times New Roman" w:eastAsia="Times New Roman" w:hAnsi="Times New Roman" w:cs="Times New Roman"/>
                <w:sz w:val="16"/>
                <w:lang w:eastAsia="ru-RU"/>
              </w:rPr>
              <w:t>202</w:t>
            </w:r>
            <w:r>
              <w:rPr>
                <w:rFonts w:ascii="Times New Roman" w:eastAsia="Times New Roman" w:hAnsi="Times New Roman" w:cs="Times New Roman"/>
                <w:sz w:val="16"/>
                <w:lang w:eastAsia="ru-RU"/>
              </w:rPr>
              <w:t>7</w:t>
            </w:r>
          </w:p>
        </w:tc>
        <w:tc>
          <w:tcPr>
            <w:tcW w:w="235" w:type="pct"/>
            <w:tcBorders>
              <w:top w:val="nil"/>
              <w:left w:val="nil"/>
              <w:bottom w:val="single" w:sz="4" w:space="0" w:color="auto"/>
              <w:right w:val="single" w:sz="4" w:space="0" w:color="auto"/>
            </w:tcBorders>
            <w:shd w:val="clear" w:color="auto" w:fill="auto"/>
            <w:noWrap/>
            <w:vAlign w:val="center"/>
            <w:hideMark/>
          </w:tcPr>
          <w:p w:rsidR="00F80A6A" w:rsidRPr="008F78EB" w:rsidRDefault="00F80A6A" w:rsidP="00F80A6A">
            <w:pPr>
              <w:spacing w:after="0" w:line="240" w:lineRule="auto"/>
              <w:jc w:val="center"/>
              <w:rPr>
                <w:rFonts w:ascii="Times New Roman" w:eastAsia="Times New Roman" w:hAnsi="Times New Roman" w:cs="Times New Roman"/>
                <w:sz w:val="16"/>
                <w:lang w:eastAsia="ru-RU"/>
              </w:rPr>
            </w:pPr>
            <w:r w:rsidRPr="008F78EB">
              <w:rPr>
                <w:rFonts w:ascii="Times New Roman" w:eastAsia="Times New Roman" w:hAnsi="Times New Roman" w:cs="Times New Roman"/>
                <w:sz w:val="16"/>
                <w:lang w:eastAsia="ru-RU"/>
              </w:rPr>
              <w:t>202</w:t>
            </w:r>
            <w:r>
              <w:rPr>
                <w:rFonts w:ascii="Times New Roman" w:eastAsia="Times New Roman" w:hAnsi="Times New Roman" w:cs="Times New Roman"/>
                <w:sz w:val="16"/>
                <w:lang w:eastAsia="ru-RU"/>
              </w:rPr>
              <w:t>8</w:t>
            </w:r>
          </w:p>
        </w:tc>
        <w:tc>
          <w:tcPr>
            <w:tcW w:w="235" w:type="pct"/>
            <w:tcBorders>
              <w:top w:val="nil"/>
              <w:left w:val="nil"/>
              <w:bottom w:val="single" w:sz="4" w:space="0" w:color="auto"/>
              <w:right w:val="single" w:sz="4" w:space="0" w:color="auto"/>
            </w:tcBorders>
            <w:shd w:val="clear" w:color="auto" w:fill="auto"/>
            <w:noWrap/>
            <w:vAlign w:val="center"/>
            <w:hideMark/>
          </w:tcPr>
          <w:p w:rsidR="00F80A6A" w:rsidRPr="008F78EB" w:rsidRDefault="00F80A6A" w:rsidP="00F80A6A">
            <w:pPr>
              <w:spacing w:after="0" w:line="240" w:lineRule="auto"/>
              <w:jc w:val="center"/>
              <w:rPr>
                <w:rFonts w:ascii="Times New Roman" w:eastAsia="Times New Roman" w:hAnsi="Times New Roman" w:cs="Times New Roman"/>
                <w:sz w:val="16"/>
                <w:lang w:eastAsia="ru-RU"/>
              </w:rPr>
            </w:pPr>
            <w:r w:rsidRPr="008F78EB">
              <w:rPr>
                <w:rFonts w:ascii="Times New Roman" w:eastAsia="Times New Roman" w:hAnsi="Times New Roman" w:cs="Times New Roman"/>
                <w:sz w:val="16"/>
                <w:lang w:eastAsia="ru-RU"/>
              </w:rPr>
              <w:t>202</w:t>
            </w:r>
            <w:r>
              <w:rPr>
                <w:rFonts w:ascii="Times New Roman" w:eastAsia="Times New Roman" w:hAnsi="Times New Roman" w:cs="Times New Roman"/>
                <w:sz w:val="16"/>
                <w:lang w:eastAsia="ru-RU"/>
              </w:rPr>
              <w:t>9</w:t>
            </w:r>
          </w:p>
        </w:tc>
        <w:tc>
          <w:tcPr>
            <w:tcW w:w="235" w:type="pct"/>
            <w:tcBorders>
              <w:top w:val="nil"/>
              <w:left w:val="nil"/>
              <w:bottom w:val="single" w:sz="4" w:space="0" w:color="auto"/>
              <w:right w:val="single" w:sz="4" w:space="0" w:color="auto"/>
            </w:tcBorders>
            <w:shd w:val="clear" w:color="auto" w:fill="auto"/>
            <w:noWrap/>
            <w:vAlign w:val="center"/>
            <w:hideMark/>
          </w:tcPr>
          <w:p w:rsidR="00F80A6A" w:rsidRPr="008F78EB" w:rsidRDefault="00F80A6A" w:rsidP="00F80A6A">
            <w:pPr>
              <w:spacing w:after="0" w:line="240" w:lineRule="auto"/>
              <w:jc w:val="center"/>
              <w:rPr>
                <w:rFonts w:ascii="Times New Roman" w:eastAsia="Times New Roman" w:hAnsi="Times New Roman" w:cs="Times New Roman"/>
                <w:sz w:val="16"/>
                <w:lang w:eastAsia="ru-RU"/>
              </w:rPr>
            </w:pPr>
            <w:r w:rsidRPr="008F78EB">
              <w:rPr>
                <w:rFonts w:ascii="Times New Roman" w:eastAsia="Times New Roman" w:hAnsi="Times New Roman" w:cs="Times New Roman"/>
                <w:sz w:val="16"/>
                <w:lang w:eastAsia="ru-RU"/>
              </w:rPr>
              <w:t>20</w:t>
            </w:r>
            <w:r>
              <w:rPr>
                <w:rFonts w:ascii="Times New Roman" w:eastAsia="Times New Roman" w:hAnsi="Times New Roman" w:cs="Times New Roman"/>
                <w:sz w:val="16"/>
                <w:lang w:eastAsia="ru-RU"/>
              </w:rPr>
              <w:t>30</w:t>
            </w:r>
          </w:p>
        </w:tc>
        <w:tc>
          <w:tcPr>
            <w:tcW w:w="235" w:type="pct"/>
            <w:tcBorders>
              <w:top w:val="nil"/>
              <w:left w:val="nil"/>
              <w:bottom w:val="single" w:sz="4" w:space="0" w:color="auto"/>
              <w:right w:val="single" w:sz="4" w:space="0" w:color="auto"/>
            </w:tcBorders>
            <w:shd w:val="clear" w:color="auto" w:fill="auto"/>
            <w:noWrap/>
            <w:vAlign w:val="center"/>
            <w:hideMark/>
          </w:tcPr>
          <w:p w:rsidR="00F80A6A" w:rsidRPr="008F78EB" w:rsidRDefault="00F80A6A" w:rsidP="00F80A6A">
            <w:pPr>
              <w:spacing w:after="0" w:line="240" w:lineRule="auto"/>
              <w:jc w:val="center"/>
              <w:rPr>
                <w:rFonts w:ascii="Times New Roman" w:eastAsia="Times New Roman" w:hAnsi="Times New Roman" w:cs="Times New Roman"/>
                <w:sz w:val="16"/>
                <w:lang w:eastAsia="ru-RU"/>
              </w:rPr>
            </w:pPr>
            <w:r w:rsidRPr="008F78EB">
              <w:rPr>
                <w:rFonts w:ascii="Times New Roman" w:eastAsia="Times New Roman" w:hAnsi="Times New Roman" w:cs="Times New Roman"/>
                <w:sz w:val="16"/>
                <w:lang w:eastAsia="ru-RU"/>
              </w:rPr>
              <w:t>203</w:t>
            </w:r>
            <w:r>
              <w:rPr>
                <w:rFonts w:ascii="Times New Roman" w:eastAsia="Times New Roman" w:hAnsi="Times New Roman" w:cs="Times New Roman"/>
                <w:sz w:val="16"/>
                <w:lang w:eastAsia="ru-RU"/>
              </w:rPr>
              <w:t>1</w:t>
            </w:r>
          </w:p>
        </w:tc>
        <w:tc>
          <w:tcPr>
            <w:tcW w:w="235" w:type="pct"/>
            <w:tcBorders>
              <w:top w:val="nil"/>
              <w:left w:val="nil"/>
              <w:bottom w:val="single" w:sz="4" w:space="0" w:color="auto"/>
              <w:right w:val="single" w:sz="4" w:space="0" w:color="auto"/>
            </w:tcBorders>
            <w:shd w:val="clear" w:color="auto" w:fill="auto"/>
            <w:noWrap/>
            <w:vAlign w:val="center"/>
            <w:hideMark/>
          </w:tcPr>
          <w:p w:rsidR="00F80A6A" w:rsidRPr="008F78EB" w:rsidRDefault="00F80A6A" w:rsidP="00F80A6A">
            <w:pPr>
              <w:spacing w:after="0" w:line="240" w:lineRule="auto"/>
              <w:jc w:val="center"/>
              <w:rPr>
                <w:rFonts w:ascii="Times New Roman" w:eastAsia="Times New Roman" w:hAnsi="Times New Roman" w:cs="Times New Roman"/>
                <w:sz w:val="16"/>
                <w:lang w:eastAsia="ru-RU"/>
              </w:rPr>
            </w:pPr>
            <w:r w:rsidRPr="008F78EB">
              <w:rPr>
                <w:rFonts w:ascii="Times New Roman" w:eastAsia="Times New Roman" w:hAnsi="Times New Roman" w:cs="Times New Roman"/>
                <w:sz w:val="16"/>
                <w:lang w:eastAsia="ru-RU"/>
              </w:rPr>
              <w:t>203</w:t>
            </w:r>
            <w:r>
              <w:rPr>
                <w:rFonts w:ascii="Times New Roman" w:eastAsia="Times New Roman" w:hAnsi="Times New Roman" w:cs="Times New Roman"/>
                <w:sz w:val="16"/>
                <w:lang w:eastAsia="ru-RU"/>
              </w:rPr>
              <w:t>2</w:t>
            </w:r>
          </w:p>
        </w:tc>
        <w:tc>
          <w:tcPr>
            <w:tcW w:w="235" w:type="pct"/>
            <w:tcBorders>
              <w:top w:val="nil"/>
              <w:left w:val="nil"/>
              <w:bottom w:val="single" w:sz="4" w:space="0" w:color="auto"/>
              <w:right w:val="single" w:sz="4" w:space="0" w:color="auto"/>
            </w:tcBorders>
            <w:shd w:val="clear" w:color="auto" w:fill="auto"/>
            <w:noWrap/>
            <w:vAlign w:val="center"/>
            <w:hideMark/>
          </w:tcPr>
          <w:p w:rsidR="00F80A6A" w:rsidRPr="008F78EB" w:rsidRDefault="00F80A6A" w:rsidP="00F80A6A">
            <w:pPr>
              <w:spacing w:after="0" w:line="240" w:lineRule="auto"/>
              <w:jc w:val="center"/>
              <w:rPr>
                <w:rFonts w:ascii="Times New Roman" w:eastAsia="Times New Roman" w:hAnsi="Times New Roman" w:cs="Times New Roman"/>
                <w:sz w:val="16"/>
                <w:lang w:eastAsia="ru-RU"/>
              </w:rPr>
            </w:pPr>
            <w:r w:rsidRPr="008F78EB">
              <w:rPr>
                <w:rFonts w:ascii="Times New Roman" w:eastAsia="Times New Roman" w:hAnsi="Times New Roman" w:cs="Times New Roman"/>
                <w:sz w:val="16"/>
                <w:lang w:eastAsia="ru-RU"/>
              </w:rPr>
              <w:t>203</w:t>
            </w:r>
            <w:r>
              <w:rPr>
                <w:rFonts w:ascii="Times New Roman" w:eastAsia="Times New Roman" w:hAnsi="Times New Roman" w:cs="Times New Roman"/>
                <w:sz w:val="16"/>
                <w:lang w:eastAsia="ru-RU"/>
              </w:rPr>
              <w:t>3</w:t>
            </w:r>
          </w:p>
        </w:tc>
        <w:tc>
          <w:tcPr>
            <w:tcW w:w="235" w:type="pct"/>
            <w:tcBorders>
              <w:top w:val="nil"/>
              <w:left w:val="nil"/>
              <w:bottom w:val="single" w:sz="4" w:space="0" w:color="auto"/>
              <w:right w:val="single" w:sz="4" w:space="0" w:color="auto"/>
            </w:tcBorders>
            <w:shd w:val="clear" w:color="auto" w:fill="auto"/>
            <w:noWrap/>
            <w:vAlign w:val="center"/>
            <w:hideMark/>
          </w:tcPr>
          <w:p w:rsidR="00F80A6A" w:rsidRPr="008F78EB" w:rsidRDefault="00F80A6A" w:rsidP="00F80A6A">
            <w:pPr>
              <w:spacing w:after="0" w:line="240" w:lineRule="auto"/>
              <w:jc w:val="center"/>
              <w:rPr>
                <w:rFonts w:ascii="Times New Roman" w:eastAsia="Times New Roman" w:hAnsi="Times New Roman" w:cs="Times New Roman"/>
                <w:sz w:val="16"/>
                <w:lang w:eastAsia="ru-RU"/>
              </w:rPr>
            </w:pPr>
            <w:r w:rsidRPr="008F78EB">
              <w:rPr>
                <w:rFonts w:ascii="Times New Roman" w:eastAsia="Times New Roman" w:hAnsi="Times New Roman" w:cs="Times New Roman"/>
                <w:sz w:val="16"/>
                <w:lang w:eastAsia="ru-RU"/>
              </w:rPr>
              <w:t>203</w:t>
            </w:r>
            <w:r>
              <w:rPr>
                <w:rFonts w:ascii="Times New Roman" w:eastAsia="Times New Roman" w:hAnsi="Times New Roman" w:cs="Times New Roman"/>
                <w:sz w:val="16"/>
                <w:lang w:eastAsia="ru-RU"/>
              </w:rPr>
              <w:t>4</w:t>
            </w:r>
          </w:p>
        </w:tc>
        <w:tc>
          <w:tcPr>
            <w:tcW w:w="239" w:type="pct"/>
            <w:tcBorders>
              <w:top w:val="nil"/>
              <w:left w:val="nil"/>
              <w:bottom w:val="single" w:sz="4" w:space="0" w:color="auto"/>
              <w:right w:val="single" w:sz="4" w:space="0" w:color="auto"/>
            </w:tcBorders>
            <w:shd w:val="clear" w:color="auto" w:fill="auto"/>
            <w:noWrap/>
            <w:vAlign w:val="center"/>
            <w:hideMark/>
          </w:tcPr>
          <w:p w:rsidR="00F80A6A" w:rsidRPr="008F78EB" w:rsidRDefault="00F80A6A" w:rsidP="00F80A6A">
            <w:pPr>
              <w:spacing w:after="0" w:line="240" w:lineRule="auto"/>
              <w:jc w:val="center"/>
              <w:rPr>
                <w:rFonts w:ascii="Times New Roman" w:eastAsia="Times New Roman" w:hAnsi="Times New Roman" w:cs="Times New Roman"/>
                <w:sz w:val="16"/>
                <w:lang w:eastAsia="ru-RU"/>
              </w:rPr>
            </w:pPr>
            <w:r w:rsidRPr="008F78EB">
              <w:rPr>
                <w:rFonts w:ascii="Times New Roman" w:eastAsia="Times New Roman" w:hAnsi="Times New Roman" w:cs="Times New Roman"/>
                <w:sz w:val="16"/>
                <w:lang w:eastAsia="ru-RU"/>
              </w:rPr>
              <w:t>203</w:t>
            </w:r>
            <w:r>
              <w:rPr>
                <w:rFonts w:ascii="Times New Roman" w:eastAsia="Times New Roman" w:hAnsi="Times New Roman" w:cs="Times New Roman"/>
                <w:sz w:val="16"/>
                <w:lang w:eastAsia="ru-RU"/>
              </w:rPr>
              <w:t>5</w:t>
            </w:r>
          </w:p>
        </w:tc>
      </w:tr>
      <w:tr w:rsidR="00C835C9" w:rsidRPr="008F78EB" w:rsidTr="00C835C9">
        <w:trPr>
          <w:trHeight w:val="23"/>
        </w:trPr>
        <w:tc>
          <w:tcPr>
            <w:tcW w:w="610" w:type="pct"/>
            <w:tcBorders>
              <w:top w:val="nil"/>
              <w:left w:val="single" w:sz="4" w:space="0" w:color="auto"/>
              <w:bottom w:val="nil"/>
              <w:right w:val="single" w:sz="4" w:space="0" w:color="auto"/>
            </w:tcBorders>
            <w:shd w:val="clear" w:color="auto" w:fill="auto"/>
            <w:vAlign w:val="bottom"/>
            <w:hideMark/>
          </w:tcPr>
          <w:p w:rsidR="00C835C9" w:rsidRPr="008F78EB" w:rsidRDefault="00C835C9" w:rsidP="00C835C9">
            <w:pPr>
              <w:spacing w:after="0" w:line="240" w:lineRule="auto"/>
              <w:rPr>
                <w:rFonts w:ascii="Times New Roman" w:eastAsia="Times New Roman" w:hAnsi="Times New Roman" w:cs="Times New Roman"/>
                <w:bCs/>
                <w:iCs/>
                <w:sz w:val="16"/>
                <w:lang w:eastAsia="ru-RU"/>
              </w:rPr>
            </w:pPr>
            <w:r w:rsidRPr="008F78EB">
              <w:rPr>
                <w:rFonts w:ascii="Times New Roman" w:eastAsia="Times New Roman" w:hAnsi="Times New Roman" w:cs="Times New Roman"/>
                <w:bCs/>
                <w:iCs/>
                <w:sz w:val="16"/>
                <w:lang w:eastAsia="ru-RU"/>
              </w:rPr>
              <w:t>Жилые здания (ИЖС)</w:t>
            </w:r>
          </w:p>
        </w:tc>
        <w:tc>
          <w:tcPr>
            <w:tcW w:w="512" w:type="pct"/>
            <w:tcBorders>
              <w:top w:val="nil"/>
              <w:left w:val="nil"/>
              <w:bottom w:val="nil"/>
              <w:right w:val="single" w:sz="4" w:space="0" w:color="auto"/>
            </w:tcBorders>
            <w:shd w:val="clear" w:color="auto" w:fill="auto"/>
            <w:vAlign w:val="bottom"/>
            <w:hideMark/>
          </w:tcPr>
          <w:p w:rsidR="00C835C9" w:rsidRPr="008F78EB" w:rsidRDefault="00C835C9" w:rsidP="00C835C9">
            <w:pPr>
              <w:spacing w:after="0" w:line="240" w:lineRule="auto"/>
              <w:rPr>
                <w:rFonts w:ascii="Times New Roman" w:eastAsia="Times New Roman" w:hAnsi="Times New Roman" w:cs="Times New Roman"/>
                <w:bCs/>
                <w:iCs/>
                <w:sz w:val="16"/>
                <w:lang w:eastAsia="ru-RU"/>
              </w:rPr>
            </w:pPr>
            <w:proofErr w:type="spellStart"/>
            <w:r w:rsidRPr="008F78EB">
              <w:rPr>
                <w:rFonts w:ascii="Times New Roman" w:eastAsia="Times New Roman" w:hAnsi="Times New Roman" w:cs="Times New Roman"/>
                <w:bCs/>
                <w:iCs/>
                <w:sz w:val="16"/>
                <w:lang w:eastAsia="ru-RU"/>
              </w:rPr>
              <w:t>тыс.Гкал</w:t>
            </w:r>
            <w:proofErr w:type="spellEnd"/>
            <w:r w:rsidRPr="008F78EB">
              <w:rPr>
                <w:rFonts w:ascii="Times New Roman" w:eastAsia="Times New Roman" w:hAnsi="Times New Roman" w:cs="Times New Roman"/>
                <w:bCs/>
                <w:iCs/>
                <w:sz w:val="16"/>
                <w:lang w:eastAsia="ru-RU"/>
              </w:rPr>
              <w:t>/год</w:t>
            </w:r>
          </w:p>
        </w:tc>
        <w:tc>
          <w:tcPr>
            <w:tcW w:w="341" w:type="pct"/>
            <w:tcBorders>
              <w:top w:val="nil"/>
              <w:left w:val="nil"/>
              <w:bottom w:val="nil"/>
              <w:right w:val="single" w:sz="4" w:space="0" w:color="auto"/>
            </w:tcBorders>
            <w:shd w:val="clear" w:color="auto" w:fill="auto"/>
            <w:noWrap/>
            <w:vAlign w:val="bottom"/>
            <w:hideMark/>
          </w:tcPr>
          <w:p w:rsidR="00C835C9" w:rsidRPr="00C835C9" w:rsidRDefault="00C835C9" w:rsidP="00C835C9">
            <w:pPr>
              <w:spacing w:after="0" w:line="240" w:lineRule="auto"/>
              <w:jc w:val="center"/>
              <w:rPr>
                <w:rFonts w:ascii="Times New Roman" w:eastAsia="Times New Roman" w:hAnsi="Times New Roman" w:cs="Times New Roman"/>
                <w:bCs/>
                <w:iCs/>
                <w:sz w:val="16"/>
                <w:lang w:eastAsia="ru-RU"/>
              </w:rPr>
            </w:pPr>
            <w:r>
              <w:rPr>
                <w:rFonts w:ascii="Times New Roman" w:eastAsia="Times New Roman" w:hAnsi="Times New Roman" w:cs="Times New Roman"/>
                <w:bCs/>
                <w:iCs/>
                <w:sz w:val="16"/>
                <w:lang w:eastAsia="ru-RU"/>
              </w:rPr>
              <w:t>-</w:t>
            </w:r>
          </w:p>
        </w:tc>
        <w:tc>
          <w:tcPr>
            <w:tcW w:w="237" w:type="pct"/>
            <w:tcBorders>
              <w:top w:val="nil"/>
              <w:left w:val="nil"/>
              <w:bottom w:val="nil"/>
              <w:right w:val="single" w:sz="4" w:space="0" w:color="auto"/>
            </w:tcBorders>
            <w:shd w:val="clear" w:color="auto" w:fill="auto"/>
            <w:noWrap/>
            <w:vAlign w:val="bottom"/>
            <w:hideMark/>
          </w:tcPr>
          <w:p w:rsidR="00C835C9" w:rsidRPr="00C835C9" w:rsidRDefault="00C835C9" w:rsidP="00C835C9">
            <w:pPr>
              <w:spacing w:after="0" w:line="240" w:lineRule="auto"/>
              <w:jc w:val="center"/>
              <w:rPr>
                <w:rFonts w:ascii="Times New Roman" w:eastAsia="Times New Roman" w:hAnsi="Times New Roman" w:cs="Times New Roman"/>
                <w:bCs/>
                <w:iCs/>
                <w:sz w:val="16"/>
                <w:lang w:eastAsia="ru-RU"/>
              </w:rPr>
            </w:pPr>
            <w:r>
              <w:rPr>
                <w:rFonts w:ascii="Times New Roman" w:eastAsia="Times New Roman" w:hAnsi="Times New Roman" w:cs="Times New Roman"/>
                <w:bCs/>
                <w:iCs/>
                <w:sz w:val="16"/>
                <w:lang w:eastAsia="ru-RU"/>
              </w:rPr>
              <w:t>-</w:t>
            </w:r>
          </w:p>
        </w:tc>
        <w:tc>
          <w:tcPr>
            <w:tcW w:w="237" w:type="pct"/>
            <w:tcBorders>
              <w:top w:val="nil"/>
              <w:left w:val="nil"/>
              <w:bottom w:val="nil"/>
              <w:right w:val="single" w:sz="4" w:space="0" w:color="auto"/>
            </w:tcBorders>
            <w:shd w:val="clear" w:color="auto" w:fill="auto"/>
            <w:noWrap/>
            <w:vAlign w:val="bottom"/>
            <w:hideMark/>
          </w:tcPr>
          <w:p w:rsidR="00C835C9" w:rsidRPr="00C835C9" w:rsidRDefault="00C835C9" w:rsidP="00C835C9">
            <w:pPr>
              <w:spacing w:after="0" w:line="240" w:lineRule="auto"/>
              <w:jc w:val="center"/>
              <w:rPr>
                <w:rFonts w:ascii="Times New Roman" w:eastAsia="Times New Roman" w:hAnsi="Times New Roman" w:cs="Times New Roman"/>
                <w:bCs/>
                <w:iCs/>
                <w:sz w:val="16"/>
                <w:lang w:eastAsia="ru-RU"/>
              </w:rPr>
            </w:pPr>
            <w:r>
              <w:rPr>
                <w:rFonts w:ascii="Times New Roman" w:eastAsia="Times New Roman" w:hAnsi="Times New Roman" w:cs="Times New Roman"/>
                <w:bCs/>
                <w:iCs/>
                <w:sz w:val="16"/>
                <w:lang w:eastAsia="ru-RU"/>
              </w:rPr>
              <w:t>-</w:t>
            </w:r>
          </w:p>
        </w:tc>
        <w:tc>
          <w:tcPr>
            <w:tcW w:w="237" w:type="pct"/>
            <w:tcBorders>
              <w:top w:val="nil"/>
              <w:left w:val="nil"/>
              <w:bottom w:val="nil"/>
              <w:right w:val="single" w:sz="4" w:space="0" w:color="auto"/>
            </w:tcBorders>
            <w:shd w:val="clear" w:color="auto" w:fill="auto"/>
            <w:noWrap/>
            <w:vAlign w:val="bottom"/>
            <w:hideMark/>
          </w:tcPr>
          <w:p w:rsidR="00C835C9" w:rsidRPr="00C835C9" w:rsidRDefault="00C835C9" w:rsidP="00C835C9">
            <w:pPr>
              <w:spacing w:after="0" w:line="240" w:lineRule="auto"/>
              <w:jc w:val="center"/>
              <w:rPr>
                <w:rFonts w:ascii="Times New Roman" w:eastAsia="Times New Roman" w:hAnsi="Times New Roman" w:cs="Times New Roman"/>
                <w:bCs/>
                <w:iCs/>
                <w:sz w:val="16"/>
                <w:lang w:eastAsia="ru-RU"/>
              </w:rPr>
            </w:pPr>
            <w:r>
              <w:rPr>
                <w:rFonts w:ascii="Times New Roman" w:eastAsia="Times New Roman" w:hAnsi="Times New Roman" w:cs="Times New Roman"/>
                <w:bCs/>
                <w:iCs/>
                <w:sz w:val="16"/>
                <w:lang w:eastAsia="ru-RU"/>
              </w:rPr>
              <w:t>-</w:t>
            </w:r>
          </w:p>
        </w:tc>
        <w:tc>
          <w:tcPr>
            <w:tcW w:w="237" w:type="pct"/>
            <w:tcBorders>
              <w:top w:val="nil"/>
              <w:left w:val="nil"/>
              <w:bottom w:val="nil"/>
              <w:right w:val="single" w:sz="4" w:space="0" w:color="auto"/>
            </w:tcBorders>
            <w:shd w:val="clear" w:color="auto" w:fill="auto"/>
            <w:noWrap/>
            <w:vAlign w:val="bottom"/>
            <w:hideMark/>
          </w:tcPr>
          <w:p w:rsidR="00C835C9" w:rsidRPr="00C835C9" w:rsidRDefault="00C835C9" w:rsidP="00C835C9">
            <w:pPr>
              <w:spacing w:after="0" w:line="240" w:lineRule="auto"/>
              <w:jc w:val="center"/>
              <w:rPr>
                <w:rFonts w:ascii="Times New Roman" w:eastAsia="Times New Roman" w:hAnsi="Times New Roman" w:cs="Times New Roman"/>
                <w:bCs/>
                <w:iCs/>
                <w:sz w:val="16"/>
                <w:lang w:eastAsia="ru-RU"/>
              </w:rPr>
            </w:pPr>
            <w:r>
              <w:rPr>
                <w:rFonts w:ascii="Times New Roman" w:eastAsia="Times New Roman" w:hAnsi="Times New Roman" w:cs="Times New Roman"/>
                <w:bCs/>
                <w:iCs/>
                <w:sz w:val="16"/>
                <w:lang w:eastAsia="ru-RU"/>
              </w:rPr>
              <w:t>-</w:t>
            </w:r>
          </w:p>
        </w:tc>
        <w:tc>
          <w:tcPr>
            <w:tcW w:w="235" w:type="pct"/>
            <w:tcBorders>
              <w:top w:val="nil"/>
              <w:left w:val="nil"/>
              <w:bottom w:val="nil"/>
              <w:right w:val="single" w:sz="4" w:space="0" w:color="auto"/>
            </w:tcBorders>
            <w:shd w:val="clear" w:color="auto" w:fill="auto"/>
            <w:noWrap/>
            <w:vAlign w:val="bottom"/>
            <w:hideMark/>
          </w:tcPr>
          <w:p w:rsidR="00C835C9" w:rsidRPr="00C835C9" w:rsidRDefault="00C835C9" w:rsidP="00C835C9">
            <w:pPr>
              <w:spacing w:after="0" w:line="240" w:lineRule="auto"/>
              <w:jc w:val="center"/>
              <w:rPr>
                <w:rFonts w:ascii="Times New Roman" w:eastAsia="Times New Roman" w:hAnsi="Times New Roman" w:cs="Times New Roman"/>
                <w:bCs/>
                <w:iCs/>
                <w:sz w:val="16"/>
                <w:lang w:eastAsia="ru-RU"/>
              </w:rPr>
            </w:pPr>
            <w:r>
              <w:rPr>
                <w:rFonts w:ascii="Times New Roman" w:eastAsia="Times New Roman" w:hAnsi="Times New Roman" w:cs="Times New Roman"/>
                <w:bCs/>
                <w:iCs/>
                <w:sz w:val="16"/>
                <w:lang w:eastAsia="ru-RU"/>
              </w:rPr>
              <w:t>-</w:t>
            </w:r>
          </w:p>
        </w:tc>
        <w:tc>
          <w:tcPr>
            <w:tcW w:w="235" w:type="pct"/>
            <w:tcBorders>
              <w:top w:val="nil"/>
              <w:left w:val="nil"/>
              <w:bottom w:val="nil"/>
              <w:right w:val="single" w:sz="4" w:space="0" w:color="auto"/>
            </w:tcBorders>
            <w:shd w:val="clear" w:color="auto" w:fill="auto"/>
            <w:noWrap/>
            <w:vAlign w:val="bottom"/>
            <w:hideMark/>
          </w:tcPr>
          <w:p w:rsidR="00C835C9" w:rsidRPr="00C835C9" w:rsidRDefault="00C835C9" w:rsidP="00C835C9">
            <w:pPr>
              <w:spacing w:after="0" w:line="240" w:lineRule="auto"/>
              <w:jc w:val="center"/>
              <w:rPr>
                <w:rFonts w:ascii="Times New Roman" w:eastAsia="Times New Roman" w:hAnsi="Times New Roman" w:cs="Times New Roman"/>
                <w:bCs/>
                <w:iCs/>
                <w:sz w:val="16"/>
                <w:lang w:eastAsia="ru-RU"/>
              </w:rPr>
            </w:pPr>
            <w:r>
              <w:rPr>
                <w:rFonts w:ascii="Times New Roman" w:eastAsia="Times New Roman" w:hAnsi="Times New Roman" w:cs="Times New Roman"/>
                <w:bCs/>
                <w:iCs/>
                <w:sz w:val="16"/>
                <w:lang w:eastAsia="ru-RU"/>
              </w:rPr>
              <w:t>-</w:t>
            </w:r>
          </w:p>
        </w:tc>
        <w:tc>
          <w:tcPr>
            <w:tcW w:w="235" w:type="pct"/>
            <w:tcBorders>
              <w:top w:val="nil"/>
              <w:left w:val="nil"/>
              <w:bottom w:val="nil"/>
              <w:right w:val="single" w:sz="4" w:space="0" w:color="auto"/>
            </w:tcBorders>
            <w:shd w:val="clear" w:color="auto" w:fill="auto"/>
            <w:noWrap/>
            <w:vAlign w:val="bottom"/>
            <w:hideMark/>
          </w:tcPr>
          <w:p w:rsidR="00C835C9" w:rsidRPr="00C835C9" w:rsidRDefault="00C835C9" w:rsidP="00C835C9">
            <w:pPr>
              <w:spacing w:after="0" w:line="240" w:lineRule="auto"/>
              <w:jc w:val="center"/>
              <w:rPr>
                <w:rFonts w:ascii="Times New Roman" w:eastAsia="Times New Roman" w:hAnsi="Times New Roman" w:cs="Times New Roman"/>
                <w:bCs/>
                <w:iCs/>
                <w:sz w:val="16"/>
                <w:lang w:eastAsia="ru-RU"/>
              </w:rPr>
            </w:pPr>
            <w:r>
              <w:rPr>
                <w:rFonts w:ascii="Times New Roman" w:eastAsia="Times New Roman" w:hAnsi="Times New Roman" w:cs="Times New Roman"/>
                <w:bCs/>
                <w:iCs/>
                <w:sz w:val="16"/>
                <w:lang w:eastAsia="ru-RU"/>
              </w:rPr>
              <w:t>-</w:t>
            </w:r>
          </w:p>
        </w:tc>
        <w:tc>
          <w:tcPr>
            <w:tcW w:w="235" w:type="pct"/>
            <w:tcBorders>
              <w:top w:val="nil"/>
              <w:left w:val="nil"/>
              <w:bottom w:val="nil"/>
              <w:right w:val="single" w:sz="4" w:space="0" w:color="auto"/>
            </w:tcBorders>
            <w:shd w:val="clear" w:color="auto" w:fill="auto"/>
            <w:noWrap/>
            <w:vAlign w:val="bottom"/>
            <w:hideMark/>
          </w:tcPr>
          <w:p w:rsidR="00C835C9" w:rsidRPr="00C835C9" w:rsidRDefault="00C835C9" w:rsidP="00C835C9">
            <w:pPr>
              <w:spacing w:after="0" w:line="240" w:lineRule="auto"/>
              <w:jc w:val="center"/>
              <w:rPr>
                <w:rFonts w:ascii="Times New Roman" w:eastAsia="Times New Roman" w:hAnsi="Times New Roman" w:cs="Times New Roman"/>
                <w:bCs/>
                <w:iCs/>
                <w:sz w:val="16"/>
                <w:lang w:eastAsia="ru-RU"/>
              </w:rPr>
            </w:pPr>
            <w:r>
              <w:rPr>
                <w:rFonts w:ascii="Times New Roman" w:eastAsia="Times New Roman" w:hAnsi="Times New Roman" w:cs="Times New Roman"/>
                <w:bCs/>
                <w:iCs/>
                <w:sz w:val="16"/>
                <w:lang w:eastAsia="ru-RU"/>
              </w:rPr>
              <w:t>-</w:t>
            </w:r>
          </w:p>
        </w:tc>
        <w:tc>
          <w:tcPr>
            <w:tcW w:w="235" w:type="pct"/>
            <w:tcBorders>
              <w:top w:val="nil"/>
              <w:left w:val="nil"/>
              <w:bottom w:val="nil"/>
              <w:right w:val="single" w:sz="4" w:space="0" w:color="auto"/>
            </w:tcBorders>
            <w:shd w:val="clear" w:color="auto" w:fill="auto"/>
            <w:noWrap/>
            <w:vAlign w:val="bottom"/>
            <w:hideMark/>
          </w:tcPr>
          <w:p w:rsidR="00C835C9" w:rsidRPr="00C835C9" w:rsidRDefault="00C835C9" w:rsidP="00C835C9">
            <w:pPr>
              <w:spacing w:after="0" w:line="240" w:lineRule="auto"/>
              <w:jc w:val="center"/>
              <w:rPr>
                <w:rFonts w:ascii="Times New Roman" w:eastAsia="Times New Roman" w:hAnsi="Times New Roman" w:cs="Times New Roman"/>
                <w:bCs/>
                <w:iCs/>
                <w:sz w:val="16"/>
                <w:lang w:eastAsia="ru-RU"/>
              </w:rPr>
            </w:pPr>
            <w:r>
              <w:rPr>
                <w:rFonts w:ascii="Times New Roman" w:eastAsia="Times New Roman" w:hAnsi="Times New Roman" w:cs="Times New Roman"/>
                <w:bCs/>
                <w:iCs/>
                <w:sz w:val="16"/>
                <w:lang w:eastAsia="ru-RU"/>
              </w:rPr>
              <w:t>-</w:t>
            </w:r>
          </w:p>
        </w:tc>
        <w:tc>
          <w:tcPr>
            <w:tcW w:w="235" w:type="pct"/>
            <w:tcBorders>
              <w:top w:val="nil"/>
              <w:left w:val="nil"/>
              <w:bottom w:val="nil"/>
              <w:right w:val="single" w:sz="4" w:space="0" w:color="auto"/>
            </w:tcBorders>
            <w:shd w:val="clear" w:color="auto" w:fill="auto"/>
            <w:noWrap/>
            <w:vAlign w:val="bottom"/>
            <w:hideMark/>
          </w:tcPr>
          <w:p w:rsidR="00C835C9" w:rsidRPr="00C835C9" w:rsidRDefault="00C835C9" w:rsidP="00C835C9">
            <w:pPr>
              <w:spacing w:after="0" w:line="240" w:lineRule="auto"/>
              <w:jc w:val="center"/>
              <w:rPr>
                <w:rFonts w:ascii="Times New Roman" w:eastAsia="Times New Roman" w:hAnsi="Times New Roman" w:cs="Times New Roman"/>
                <w:bCs/>
                <w:iCs/>
                <w:sz w:val="16"/>
                <w:lang w:eastAsia="ru-RU"/>
              </w:rPr>
            </w:pPr>
            <w:r>
              <w:rPr>
                <w:rFonts w:ascii="Times New Roman" w:eastAsia="Times New Roman" w:hAnsi="Times New Roman" w:cs="Times New Roman"/>
                <w:bCs/>
                <w:iCs/>
                <w:sz w:val="16"/>
                <w:lang w:eastAsia="ru-RU"/>
              </w:rPr>
              <w:t>-</w:t>
            </w:r>
          </w:p>
        </w:tc>
        <w:tc>
          <w:tcPr>
            <w:tcW w:w="235" w:type="pct"/>
            <w:tcBorders>
              <w:top w:val="nil"/>
              <w:left w:val="nil"/>
              <w:bottom w:val="nil"/>
              <w:right w:val="single" w:sz="4" w:space="0" w:color="auto"/>
            </w:tcBorders>
            <w:shd w:val="clear" w:color="auto" w:fill="auto"/>
            <w:noWrap/>
            <w:vAlign w:val="bottom"/>
            <w:hideMark/>
          </w:tcPr>
          <w:p w:rsidR="00C835C9" w:rsidRPr="00C835C9" w:rsidRDefault="00C835C9" w:rsidP="00C835C9">
            <w:pPr>
              <w:spacing w:after="0" w:line="240" w:lineRule="auto"/>
              <w:jc w:val="center"/>
              <w:rPr>
                <w:rFonts w:ascii="Times New Roman" w:eastAsia="Times New Roman" w:hAnsi="Times New Roman" w:cs="Times New Roman"/>
                <w:bCs/>
                <w:iCs/>
                <w:sz w:val="16"/>
                <w:lang w:eastAsia="ru-RU"/>
              </w:rPr>
            </w:pPr>
            <w:r>
              <w:rPr>
                <w:rFonts w:ascii="Times New Roman" w:eastAsia="Times New Roman" w:hAnsi="Times New Roman" w:cs="Times New Roman"/>
                <w:bCs/>
                <w:iCs/>
                <w:sz w:val="16"/>
                <w:lang w:eastAsia="ru-RU"/>
              </w:rPr>
              <w:t>-</w:t>
            </w:r>
          </w:p>
        </w:tc>
        <w:tc>
          <w:tcPr>
            <w:tcW w:w="235" w:type="pct"/>
            <w:tcBorders>
              <w:top w:val="nil"/>
              <w:left w:val="nil"/>
              <w:bottom w:val="nil"/>
              <w:right w:val="single" w:sz="4" w:space="0" w:color="auto"/>
            </w:tcBorders>
            <w:shd w:val="clear" w:color="auto" w:fill="auto"/>
            <w:noWrap/>
            <w:vAlign w:val="bottom"/>
            <w:hideMark/>
          </w:tcPr>
          <w:p w:rsidR="00C835C9" w:rsidRPr="00C835C9" w:rsidRDefault="00C835C9" w:rsidP="00C835C9">
            <w:pPr>
              <w:spacing w:after="0" w:line="240" w:lineRule="auto"/>
              <w:jc w:val="center"/>
              <w:rPr>
                <w:rFonts w:ascii="Times New Roman" w:eastAsia="Times New Roman" w:hAnsi="Times New Roman" w:cs="Times New Roman"/>
                <w:bCs/>
                <w:iCs/>
                <w:sz w:val="16"/>
                <w:lang w:eastAsia="ru-RU"/>
              </w:rPr>
            </w:pPr>
            <w:r>
              <w:rPr>
                <w:rFonts w:ascii="Times New Roman" w:eastAsia="Times New Roman" w:hAnsi="Times New Roman" w:cs="Times New Roman"/>
                <w:bCs/>
                <w:iCs/>
                <w:sz w:val="16"/>
                <w:lang w:eastAsia="ru-RU"/>
              </w:rPr>
              <w:t>-</w:t>
            </w:r>
          </w:p>
        </w:tc>
        <w:tc>
          <w:tcPr>
            <w:tcW w:w="235" w:type="pct"/>
            <w:tcBorders>
              <w:top w:val="nil"/>
              <w:left w:val="nil"/>
              <w:bottom w:val="nil"/>
              <w:right w:val="single" w:sz="4" w:space="0" w:color="auto"/>
            </w:tcBorders>
            <w:shd w:val="clear" w:color="auto" w:fill="auto"/>
            <w:noWrap/>
            <w:vAlign w:val="bottom"/>
            <w:hideMark/>
          </w:tcPr>
          <w:p w:rsidR="00C835C9" w:rsidRPr="00C835C9" w:rsidRDefault="00C835C9" w:rsidP="00C835C9">
            <w:pPr>
              <w:spacing w:after="0" w:line="240" w:lineRule="auto"/>
              <w:jc w:val="center"/>
              <w:rPr>
                <w:rFonts w:ascii="Times New Roman" w:eastAsia="Times New Roman" w:hAnsi="Times New Roman" w:cs="Times New Roman"/>
                <w:bCs/>
                <w:iCs/>
                <w:sz w:val="16"/>
                <w:lang w:eastAsia="ru-RU"/>
              </w:rPr>
            </w:pPr>
            <w:r>
              <w:rPr>
                <w:rFonts w:ascii="Times New Roman" w:eastAsia="Times New Roman" w:hAnsi="Times New Roman" w:cs="Times New Roman"/>
                <w:bCs/>
                <w:iCs/>
                <w:sz w:val="16"/>
                <w:lang w:eastAsia="ru-RU"/>
              </w:rPr>
              <w:t>-</w:t>
            </w:r>
          </w:p>
        </w:tc>
        <w:tc>
          <w:tcPr>
            <w:tcW w:w="235" w:type="pct"/>
            <w:tcBorders>
              <w:top w:val="nil"/>
              <w:left w:val="nil"/>
              <w:bottom w:val="nil"/>
              <w:right w:val="single" w:sz="4" w:space="0" w:color="auto"/>
            </w:tcBorders>
            <w:shd w:val="clear" w:color="auto" w:fill="auto"/>
            <w:noWrap/>
            <w:vAlign w:val="bottom"/>
            <w:hideMark/>
          </w:tcPr>
          <w:p w:rsidR="00C835C9" w:rsidRPr="00C835C9" w:rsidRDefault="00C835C9" w:rsidP="00C835C9">
            <w:pPr>
              <w:spacing w:after="0" w:line="240" w:lineRule="auto"/>
              <w:jc w:val="center"/>
              <w:rPr>
                <w:rFonts w:ascii="Times New Roman" w:eastAsia="Times New Roman" w:hAnsi="Times New Roman" w:cs="Times New Roman"/>
                <w:bCs/>
                <w:iCs/>
                <w:sz w:val="16"/>
                <w:lang w:eastAsia="ru-RU"/>
              </w:rPr>
            </w:pPr>
            <w:r>
              <w:rPr>
                <w:rFonts w:ascii="Times New Roman" w:eastAsia="Times New Roman" w:hAnsi="Times New Roman" w:cs="Times New Roman"/>
                <w:bCs/>
                <w:iCs/>
                <w:sz w:val="16"/>
                <w:lang w:eastAsia="ru-RU"/>
              </w:rPr>
              <w:t>-</w:t>
            </w:r>
          </w:p>
        </w:tc>
        <w:tc>
          <w:tcPr>
            <w:tcW w:w="239" w:type="pct"/>
            <w:tcBorders>
              <w:top w:val="nil"/>
              <w:left w:val="nil"/>
              <w:bottom w:val="nil"/>
              <w:right w:val="single" w:sz="4" w:space="0" w:color="auto"/>
            </w:tcBorders>
            <w:shd w:val="clear" w:color="auto" w:fill="auto"/>
            <w:noWrap/>
            <w:vAlign w:val="bottom"/>
            <w:hideMark/>
          </w:tcPr>
          <w:p w:rsidR="00C835C9" w:rsidRPr="00C835C9" w:rsidRDefault="00C835C9" w:rsidP="00C835C9">
            <w:pPr>
              <w:spacing w:after="0" w:line="240" w:lineRule="auto"/>
              <w:jc w:val="center"/>
              <w:rPr>
                <w:rFonts w:ascii="Times New Roman" w:eastAsia="Times New Roman" w:hAnsi="Times New Roman" w:cs="Times New Roman"/>
                <w:bCs/>
                <w:iCs/>
                <w:sz w:val="16"/>
                <w:lang w:eastAsia="ru-RU"/>
              </w:rPr>
            </w:pPr>
            <w:r>
              <w:rPr>
                <w:rFonts w:ascii="Times New Roman" w:eastAsia="Times New Roman" w:hAnsi="Times New Roman" w:cs="Times New Roman"/>
                <w:bCs/>
                <w:iCs/>
                <w:sz w:val="16"/>
                <w:lang w:eastAsia="ru-RU"/>
              </w:rPr>
              <w:t>-</w:t>
            </w:r>
          </w:p>
        </w:tc>
      </w:tr>
      <w:tr w:rsidR="00C835C9" w:rsidRPr="008F78EB" w:rsidTr="00C835C9">
        <w:trPr>
          <w:trHeight w:val="23"/>
        </w:trPr>
        <w:tc>
          <w:tcPr>
            <w:tcW w:w="610" w:type="pct"/>
            <w:tcBorders>
              <w:top w:val="nil"/>
              <w:left w:val="single" w:sz="4" w:space="0" w:color="auto"/>
              <w:bottom w:val="nil"/>
              <w:right w:val="single" w:sz="4" w:space="0" w:color="auto"/>
            </w:tcBorders>
            <w:shd w:val="clear" w:color="auto" w:fill="auto"/>
            <w:vAlign w:val="bottom"/>
            <w:hideMark/>
          </w:tcPr>
          <w:p w:rsidR="00C835C9" w:rsidRPr="008F78EB" w:rsidRDefault="00C835C9" w:rsidP="00C835C9">
            <w:pPr>
              <w:spacing w:after="0" w:line="240" w:lineRule="auto"/>
              <w:ind w:firstLineChars="100" w:firstLine="160"/>
              <w:rPr>
                <w:rFonts w:ascii="Times New Roman" w:eastAsia="Times New Roman" w:hAnsi="Times New Roman" w:cs="Times New Roman"/>
                <w:sz w:val="16"/>
                <w:lang w:eastAsia="ru-RU"/>
              </w:rPr>
            </w:pPr>
            <w:r w:rsidRPr="008F78EB">
              <w:rPr>
                <w:rFonts w:ascii="Times New Roman" w:eastAsia="Times New Roman" w:hAnsi="Times New Roman" w:cs="Times New Roman"/>
                <w:sz w:val="16"/>
                <w:lang w:eastAsia="ru-RU"/>
              </w:rPr>
              <w:t>отопление</w:t>
            </w:r>
          </w:p>
        </w:tc>
        <w:tc>
          <w:tcPr>
            <w:tcW w:w="512" w:type="pct"/>
            <w:tcBorders>
              <w:top w:val="nil"/>
              <w:left w:val="nil"/>
              <w:bottom w:val="nil"/>
              <w:right w:val="single" w:sz="4" w:space="0" w:color="auto"/>
            </w:tcBorders>
            <w:shd w:val="clear" w:color="auto" w:fill="auto"/>
            <w:vAlign w:val="bottom"/>
            <w:hideMark/>
          </w:tcPr>
          <w:p w:rsidR="00C835C9" w:rsidRPr="008F78EB" w:rsidRDefault="00C835C9" w:rsidP="00C835C9">
            <w:pPr>
              <w:spacing w:after="0" w:line="240" w:lineRule="auto"/>
              <w:rPr>
                <w:rFonts w:ascii="Times New Roman" w:eastAsia="Times New Roman" w:hAnsi="Times New Roman" w:cs="Times New Roman"/>
                <w:sz w:val="16"/>
                <w:lang w:eastAsia="ru-RU"/>
              </w:rPr>
            </w:pPr>
            <w:proofErr w:type="spellStart"/>
            <w:r w:rsidRPr="008F78EB">
              <w:rPr>
                <w:rFonts w:ascii="Times New Roman" w:eastAsia="Times New Roman" w:hAnsi="Times New Roman" w:cs="Times New Roman"/>
                <w:sz w:val="16"/>
                <w:lang w:eastAsia="ru-RU"/>
              </w:rPr>
              <w:t>тыс.Гкал</w:t>
            </w:r>
            <w:proofErr w:type="spellEnd"/>
            <w:r w:rsidRPr="008F78EB">
              <w:rPr>
                <w:rFonts w:ascii="Times New Roman" w:eastAsia="Times New Roman" w:hAnsi="Times New Roman" w:cs="Times New Roman"/>
                <w:sz w:val="16"/>
                <w:lang w:eastAsia="ru-RU"/>
              </w:rPr>
              <w:t>/год</w:t>
            </w:r>
          </w:p>
        </w:tc>
        <w:tc>
          <w:tcPr>
            <w:tcW w:w="341" w:type="pct"/>
            <w:tcBorders>
              <w:top w:val="nil"/>
              <w:left w:val="nil"/>
              <w:bottom w:val="nil"/>
              <w:right w:val="single" w:sz="4" w:space="0" w:color="auto"/>
            </w:tcBorders>
            <w:shd w:val="clear" w:color="auto" w:fill="auto"/>
            <w:noWrap/>
            <w:vAlign w:val="bottom"/>
            <w:hideMark/>
          </w:tcPr>
          <w:p w:rsidR="00C835C9" w:rsidRPr="00C835C9" w:rsidRDefault="00C835C9" w:rsidP="00C835C9">
            <w:pPr>
              <w:spacing w:after="0" w:line="240" w:lineRule="auto"/>
              <w:jc w:val="center"/>
              <w:rPr>
                <w:rFonts w:ascii="Times New Roman" w:eastAsia="Times New Roman" w:hAnsi="Times New Roman" w:cs="Times New Roman"/>
                <w:sz w:val="16"/>
                <w:lang w:eastAsia="ru-RU"/>
              </w:rPr>
            </w:pPr>
            <w:r>
              <w:rPr>
                <w:rFonts w:ascii="Times New Roman" w:eastAsia="Times New Roman" w:hAnsi="Times New Roman" w:cs="Times New Roman"/>
                <w:sz w:val="16"/>
                <w:lang w:eastAsia="ru-RU"/>
              </w:rPr>
              <w:t>-</w:t>
            </w:r>
          </w:p>
        </w:tc>
        <w:tc>
          <w:tcPr>
            <w:tcW w:w="237" w:type="pct"/>
            <w:tcBorders>
              <w:top w:val="nil"/>
              <w:left w:val="nil"/>
              <w:bottom w:val="nil"/>
              <w:right w:val="single" w:sz="4" w:space="0" w:color="auto"/>
            </w:tcBorders>
            <w:shd w:val="clear" w:color="auto" w:fill="auto"/>
            <w:noWrap/>
            <w:vAlign w:val="bottom"/>
            <w:hideMark/>
          </w:tcPr>
          <w:p w:rsidR="00C835C9" w:rsidRPr="00C835C9" w:rsidRDefault="00C835C9" w:rsidP="00C835C9">
            <w:pPr>
              <w:spacing w:after="0" w:line="240" w:lineRule="auto"/>
              <w:jc w:val="center"/>
              <w:rPr>
                <w:rFonts w:ascii="Times New Roman" w:eastAsia="Times New Roman" w:hAnsi="Times New Roman" w:cs="Times New Roman"/>
                <w:sz w:val="16"/>
                <w:lang w:eastAsia="ru-RU"/>
              </w:rPr>
            </w:pPr>
            <w:r>
              <w:rPr>
                <w:rFonts w:ascii="Times New Roman" w:eastAsia="Times New Roman" w:hAnsi="Times New Roman" w:cs="Times New Roman"/>
                <w:sz w:val="16"/>
                <w:lang w:eastAsia="ru-RU"/>
              </w:rPr>
              <w:t>-</w:t>
            </w:r>
          </w:p>
        </w:tc>
        <w:tc>
          <w:tcPr>
            <w:tcW w:w="237" w:type="pct"/>
            <w:tcBorders>
              <w:top w:val="nil"/>
              <w:left w:val="nil"/>
              <w:bottom w:val="nil"/>
              <w:right w:val="single" w:sz="4" w:space="0" w:color="auto"/>
            </w:tcBorders>
            <w:shd w:val="clear" w:color="auto" w:fill="auto"/>
            <w:noWrap/>
            <w:vAlign w:val="bottom"/>
            <w:hideMark/>
          </w:tcPr>
          <w:p w:rsidR="00C835C9" w:rsidRPr="00C835C9" w:rsidRDefault="00C835C9" w:rsidP="00C835C9">
            <w:pPr>
              <w:spacing w:after="0" w:line="240" w:lineRule="auto"/>
              <w:jc w:val="center"/>
              <w:rPr>
                <w:rFonts w:ascii="Times New Roman" w:eastAsia="Times New Roman" w:hAnsi="Times New Roman" w:cs="Times New Roman"/>
                <w:sz w:val="16"/>
                <w:lang w:eastAsia="ru-RU"/>
              </w:rPr>
            </w:pPr>
            <w:r>
              <w:rPr>
                <w:rFonts w:ascii="Times New Roman" w:eastAsia="Times New Roman" w:hAnsi="Times New Roman" w:cs="Times New Roman"/>
                <w:sz w:val="16"/>
                <w:lang w:eastAsia="ru-RU"/>
              </w:rPr>
              <w:t>-</w:t>
            </w:r>
          </w:p>
        </w:tc>
        <w:tc>
          <w:tcPr>
            <w:tcW w:w="237" w:type="pct"/>
            <w:tcBorders>
              <w:top w:val="nil"/>
              <w:left w:val="nil"/>
              <w:bottom w:val="nil"/>
              <w:right w:val="single" w:sz="4" w:space="0" w:color="auto"/>
            </w:tcBorders>
            <w:shd w:val="clear" w:color="auto" w:fill="auto"/>
            <w:noWrap/>
            <w:vAlign w:val="bottom"/>
            <w:hideMark/>
          </w:tcPr>
          <w:p w:rsidR="00C835C9" w:rsidRPr="00C835C9" w:rsidRDefault="00C835C9" w:rsidP="00C835C9">
            <w:pPr>
              <w:spacing w:after="0" w:line="240" w:lineRule="auto"/>
              <w:jc w:val="center"/>
              <w:rPr>
                <w:rFonts w:ascii="Times New Roman" w:eastAsia="Times New Roman" w:hAnsi="Times New Roman" w:cs="Times New Roman"/>
                <w:sz w:val="16"/>
                <w:lang w:eastAsia="ru-RU"/>
              </w:rPr>
            </w:pPr>
            <w:r>
              <w:rPr>
                <w:rFonts w:ascii="Times New Roman" w:eastAsia="Times New Roman" w:hAnsi="Times New Roman" w:cs="Times New Roman"/>
                <w:sz w:val="16"/>
                <w:lang w:eastAsia="ru-RU"/>
              </w:rPr>
              <w:t>-</w:t>
            </w:r>
          </w:p>
        </w:tc>
        <w:tc>
          <w:tcPr>
            <w:tcW w:w="237" w:type="pct"/>
            <w:tcBorders>
              <w:top w:val="nil"/>
              <w:left w:val="nil"/>
              <w:bottom w:val="nil"/>
              <w:right w:val="single" w:sz="4" w:space="0" w:color="auto"/>
            </w:tcBorders>
            <w:shd w:val="clear" w:color="auto" w:fill="auto"/>
            <w:noWrap/>
            <w:vAlign w:val="bottom"/>
            <w:hideMark/>
          </w:tcPr>
          <w:p w:rsidR="00C835C9" w:rsidRPr="00C835C9" w:rsidRDefault="00C835C9" w:rsidP="00C835C9">
            <w:pPr>
              <w:spacing w:after="0" w:line="240" w:lineRule="auto"/>
              <w:jc w:val="center"/>
              <w:rPr>
                <w:rFonts w:ascii="Times New Roman" w:eastAsia="Times New Roman" w:hAnsi="Times New Roman" w:cs="Times New Roman"/>
                <w:sz w:val="16"/>
                <w:lang w:eastAsia="ru-RU"/>
              </w:rPr>
            </w:pPr>
            <w:r>
              <w:rPr>
                <w:rFonts w:ascii="Times New Roman" w:eastAsia="Times New Roman" w:hAnsi="Times New Roman" w:cs="Times New Roman"/>
                <w:sz w:val="16"/>
                <w:lang w:eastAsia="ru-RU"/>
              </w:rPr>
              <w:t>-</w:t>
            </w:r>
          </w:p>
        </w:tc>
        <w:tc>
          <w:tcPr>
            <w:tcW w:w="235" w:type="pct"/>
            <w:tcBorders>
              <w:top w:val="nil"/>
              <w:left w:val="nil"/>
              <w:bottom w:val="nil"/>
              <w:right w:val="single" w:sz="4" w:space="0" w:color="auto"/>
            </w:tcBorders>
            <w:shd w:val="clear" w:color="auto" w:fill="auto"/>
            <w:noWrap/>
            <w:vAlign w:val="bottom"/>
            <w:hideMark/>
          </w:tcPr>
          <w:p w:rsidR="00C835C9" w:rsidRPr="00C835C9" w:rsidRDefault="00C835C9" w:rsidP="00C835C9">
            <w:pPr>
              <w:spacing w:after="0" w:line="240" w:lineRule="auto"/>
              <w:jc w:val="center"/>
              <w:rPr>
                <w:rFonts w:ascii="Times New Roman" w:eastAsia="Times New Roman" w:hAnsi="Times New Roman" w:cs="Times New Roman"/>
                <w:sz w:val="16"/>
                <w:lang w:eastAsia="ru-RU"/>
              </w:rPr>
            </w:pPr>
            <w:r>
              <w:rPr>
                <w:rFonts w:ascii="Times New Roman" w:eastAsia="Times New Roman" w:hAnsi="Times New Roman" w:cs="Times New Roman"/>
                <w:sz w:val="16"/>
                <w:lang w:eastAsia="ru-RU"/>
              </w:rPr>
              <w:t>-</w:t>
            </w:r>
          </w:p>
        </w:tc>
        <w:tc>
          <w:tcPr>
            <w:tcW w:w="235" w:type="pct"/>
            <w:tcBorders>
              <w:top w:val="nil"/>
              <w:left w:val="nil"/>
              <w:bottom w:val="nil"/>
              <w:right w:val="single" w:sz="4" w:space="0" w:color="auto"/>
            </w:tcBorders>
            <w:shd w:val="clear" w:color="auto" w:fill="auto"/>
            <w:noWrap/>
            <w:vAlign w:val="bottom"/>
            <w:hideMark/>
          </w:tcPr>
          <w:p w:rsidR="00C835C9" w:rsidRPr="00C835C9" w:rsidRDefault="00C835C9" w:rsidP="00C835C9">
            <w:pPr>
              <w:spacing w:after="0" w:line="240" w:lineRule="auto"/>
              <w:jc w:val="center"/>
              <w:rPr>
                <w:rFonts w:ascii="Times New Roman" w:eastAsia="Times New Roman" w:hAnsi="Times New Roman" w:cs="Times New Roman"/>
                <w:sz w:val="16"/>
                <w:lang w:eastAsia="ru-RU"/>
              </w:rPr>
            </w:pPr>
            <w:r>
              <w:rPr>
                <w:rFonts w:ascii="Times New Roman" w:eastAsia="Times New Roman" w:hAnsi="Times New Roman" w:cs="Times New Roman"/>
                <w:sz w:val="16"/>
                <w:lang w:eastAsia="ru-RU"/>
              </w:rPr>
              <w:t>-</w:t>
            </w:r>
          </w:p>
        </w:tc>
        <w:tc>
          <w:tcPr>
            <w:tcW w:w="235" w:type="pct"/>
            <w:tcBorders>
              <w:top w:val="nil"/>
              <w:left w:val="nil"/>
              <w:bottom w:val="nil"/>
              <w:right w:val="single" w:sz="4" w:space="0" w:color="auto"/>
            </w:tcBorders>
            <w:shd w:val="clear" w:color="auto" w:fill="auto"/>
            <w:noWrap/>
            <w:vAlign w:val="bottom"/>
            <w:hideMark/>
          </w:tcPr>
          <w:p w:rsidR="00C835C9" w:rsidRPr="00C835C9" w:rsidRDefault="00C835C9" w:rsidP="00C835C9">
            <w:pPr>
              <w:spacing w:after="0" w:line="240" w:lineRule="auto"/>
              <w:jc w:val="center"/>
              <w:rPr>
                <w:rFonts w:ascii="Times New Roman" w:eastAsia="Times New Roman" w:hAnsi="Times New Roman" w:cs="Times New Roman"/>
                <w:sz w:val="16"/>
                <w:lang w:eastAsia="ru-RU"/>
              </w:rPr>
            </w:pPr>
            <w:r>
              <w:rPr>
                <w:rFonts w:ascii="Times New Roman" w:eastAsia="Times New Roman" w:hAnsi="Times New Roman" w:cs="Times New Roman"/>
                <w:sz w:val="16"/>
                <w:lang w:eastAsia="ru-RU"/>
              </w:rPr>
              <w:t>-</w:t>
            </w:r>
          </w:p>
        </w:tc>
        <w:tc>
          <w:tcPr>
            <w:tcW w:w="235" w:type="pct"/>
            <w:tcBorders>
              <w:top w:val="nil"/>
              <w:left w:val="nil"/>
              <w:bottom w:val="nil"/>
              <w:right w:val="single" w:sz="4" w:space="0" w:color="auto"/>
            </w:tcBorders>
            <w:shd w:val="clear" w:color="auto" w:fill="auto"/>
            <w:noWrap/>
            <w:vAlign w:val="bottom"/>
            <w:hideMark/>
          </w:tcPr>
          <w:p w:rsidR="00C835C9" w:rsidRPr="00C835C9" w:rsidRDefault="00C835C9" w:rsidP="00C835C9">
            <w:pPr>
              <w:spacing w:after="0" w:line="240" w:lineRule="auto"/>
              <w:jc w:val="center"/>
              <w:rPr>
                <w:rFonts w:ascii="Times New Roman" w:eastAsia="Times New Roman" w:hAnsi="Times New Roman" w:cs="Times New Roman"/>
                <w:sz w:val="16"/>
                <w:lang w:eastAsia="ru-RU"/>
              </w:rPr>
            </w:pPr>
            <w:r>
              <w:rPr>
                <w:rFonts w:ascii="Times New Roman" w:eastAsia="Times New Roman" w:hAnsi="Times New Roman" w:cs="Times New Roman"/>
                <w:sz w:val="16"/>
                <w:lang w:eastAsia="ru-RU"/>
              </w:rPr>
              <w:t>-</w:t>
            </w:r>
          </w:p>
        </w:tc>
        <w:tc>
          <w:tcPr>
            <w:tcW w:w="235" w:type="pct"/>
            <w:tcBorders>
              <w:top w:val="nil"/>
              <w:left w:val="nil"/>
              <w:bottom w:val="nil"/>
              <w:right w:val="single" w:sz="4" w:space="0" w:color="auto"/>
            </w:tcBorders>
            <w:shd w:val="clear" w:color="auto" w:fill="auto"/>
            <w:noWrap/>
            <w:vAlign w:val="bottom"/>
            <w:hideMark/>
          </w:tcPr>
          <w:p w:rsidR="00C835C9" w:rsidRPr="00C835C9" w:rsidRDefault="00C835C9" w:rsidP="00C835C9">
            <w:pPr>
              <w:spacing w:after="0" w:line="240" w:lineRule="auto"/>
              <w:jc w:val="center"/>
              <w:rPr>
                <w:rFonts w:ascii="Times New Roman" w:eastAsia="Times New Roman" w:hAnsi="Times New Roman" w:cs="Times New Roman"/>
                <w:sz w:val="16"/>
                <w:lang w:eastAsia="ru-RU"/>
              </w:rPr>
            </w:pPr>
            <w:r>
              <w:rPr>
                <w:rFonts w:ascii="Times New Roman" w:eastAsia="Times New Roman" w:hAnsi="Times New Roman" w:cs="Times New Roman"/>
                <w:sz w:val="16"/>
                <w:lang w:eastAsia="ru-RU"/>
              </w:rPr>
              <w:t>-</w:t>
            </w:r>
          </w:p>
        </w:tc>
        <w:tc>
          <w:tcPr>
            <w:tcW w:w="235" w:type="pct"/>
            <w:tcBorders>
              <w:top w:val="nil"/>
              <w:left w:val="nil"/>
              <w:bottom w:val="nil"/>
              <w:right w:val="single" w:sz="4" w:space="0" w:color="auto"/>
            </w:tcBorders>
            <w:shd w:val="clear" w:color="auto" w:fill="auto"/>
            <w:noWrap/>
            <w:vAlign w:val="bottom"/>
            <w:hideMark/>
          </w:tcPr>
          <w:p w:rsidR="00C835C9" w:rsidRPr="00C835C9" w:rsidRDefault="00C835C9" w:rsidP="00C835C9">
            <w:pPr>
              <w:spacing w:after="0" w:line="240" w:lineRule="auto"/>
              <w:jc w:val="center"/>
              <w:rPr>
                <w:rFonts w:ascii="Times New Roman" w:eastAsia="Times New Roman" w:hAnsi="Times New Roman" w:cs="Times New Roman"/>
                <w:sz w:val="16"/>
                <w:lang w:eastAsia="ru-RU"/>
              </w:rPr>
            </w:pPr>
            <w:r>
              <w:rPr>
                <w:rFonts w:ascii="Times New Roman" w:eastAsia="Times New Roman" w:hAnsi="Times New Roman" w:cs="Times New Roman"/>
                <w:sz w:val="16"/>
                <w:lang w:eastAsia="ru-RU"/>
              </w:rPr>
              <w:t>-</w:t>
            </w:r>
          </w:p>
        </w:tc>
        <w:tc>
          <w:tcPr>
            <w:tcW w:w="235" w:type="pct"/>
            <w:tcBorders>
              <w:top w:val="nil"/>
              <w:left w:val="nil"/>
              <w:bottom w:val="nil"/>
              <w:right w:val="single" w:sz="4" w:space="0" w:color="auto"/>
            </w:tcBorders>
            <w:shd w:val="clear" w:color="auto" w:fill="auto"/>
            <w:noWrap/>
            <w:vAlign w:val="bottom"/>
            <w:hideMark/>
          </w:tcPr>
          <w:p w:rsidR="00C835C9" w:rsidRPr="00C835C9" w:rsidRDefault="00C835C9" w:rsidP="00C835C9">
            <w:pPr>
              <w:spacing w:after="0" w:line="240" w:lineRule="auto"/>
              <w:jc w:val="center"/>
              <w:rPr>
                <w:rFonts w:ascii="Times New Roman" w:eastAsia="Times New Roman" w:hAnsi="Times New Roman" w:cs="Times New Roman"/>
                <w:sz w:val="16"/>
                <w:lang w:eastAsia="ru-RU"/>
              </w:rPr>
            </w:pPr>
            <w:r>
              <w:rPr>
                <w:rFonts w:ascii="Times New Roman" w:eastAsia="Times New Roman" w:hAnsi="Times New Roman" w:cs="Times New Roman"/>
                <w:sz w:val="16"/>
                <w:lang w:eastAsia="ru-RU"/>
              </w:rPr>
              <w:t>-</w:t>
            </w:r>
          </w:p>
        </w:tc>
        <w:tc>
          <w:tcPr>
            <w:tcW w:w="235" w:type="pct"/>
            <w:tcBorders>
              <w:top w:val="nil"/>
              <w:left w:val="nil"/>
              <w:bottom w:val="nil"/>
              <w:right w:val="single" w:sz="4" w:space="0" w:color="auto"/>
            </w:tcBorders>
            <w:shd w:val="clear" w:color="auto" w:fill="auto"/>
            <w:noWrap/>
            <w:vAlign w:val="bottom"/>
            <w:hideMark/>
          </w:tcPr>
          <w:p w:rsidR="00C835C9" w:rsidRPr="00C835C9" w:rsidRDefault="00C835C9" w:rsidP="00C835C9">
            <w:pPr>
              <w:spacing w:after="0" w:line="240" w:lineRule="auto"/>
              <w:jc w:val="center"/>
              <w:rPr>
                <w:rFonts w:ascii="Times New Roman" w:eastAsia="Times New Roman" w:hAnsi="Times New Roman" w:cs="Times New Roman"/>
                <w:sz w:val="16"/>
                <w:lang w:eastAsia="ru-RU"/>
              </w:rPr>
            </w:pPr>
            <w:r>
              <w:rPr>
                <w:rFonts w:ascii="Times New Roman" w:eastAsia="Times New Roman" w:hAnsi="Times New Roman" w:cs="Times New Roman"/>
                <w:sz w:val="16"/>
                <w:lang w:eastAsia="ru-RU"/>
              </w:rPr>
              <w:t>-</w:t>
            </w:r>
          </w:p>
        </w:tc>
        <w:tc>
          <w:tcPr>
            <w:tcW w:w="235" w:type="pct"/>
            <w:tcBorders>
              <w:top w:val="nil"/>
              <w:left w:val="nil"/>
              <w:bottom w:val="nil"/>
              <w:right w:val="single" w:sz="4" w:space="0" w:color="auto"/>
            </w:tcBorders>
            <w:shd w:val="clear" w:color="auto" w:fill="auto"/>
            <w:noWrap/>
            <w:vAlign w:val="bottom"/>
            <w:hideMark/>
          </w:tcPr>
          <w:p w:rsidR="00C835C9" w:rsidRPr="00C835C9" w:rsidRDefault="00C835C9" w:rsidP="00C835C9">
            <w:pPr>
              <w:spacing w:after="0" w:line="240" w:lineRule="auto"/>
              <w:jc w:val="center"/>
              <w:rPr>
                <w:rFonts w:ascii="Times New Roman" w:eastAsia="Times New Roman" w:hAnsi="Times New Roman" w:cs="Times New Roman"/>
                <w:sz w:val="16"/>
                <w:lang w:eastAsia="ru-RU"/>
              </w:rPr>
            </w:pPr>
            <w:r>
              <w:rPr>
                <w:rFonts w:ascii="Times New Roman" w:eastAsia="Times New Roman" w:hAnsi="Times New Roman" w:cs="Times New Roman"/>
                <w:sz w:val="16"/>
                <w:lang w:eastAsia="ru-RU"/>
              </w:rPr>
              <w:t>-</w:t>
            </w:r>
          </w:p>
        </w:tc>
        <w:tc>
          <w:tcPr>
            <w:tcW w:w="235" w:type="pct"/>
            <w:tcBorders>
              <w:top w:val="nil"/>
              <w:left w:val="nil"/>
              <w:bottom w:val="nil"/>
              <w:right w:val="single" w:sz="4" w:space="0" w:color="auto"/>
            </w:tcBorders>
            <w:shd w:val="clear" w:color="auto" w:fill="auto"/>
            <w:noWrap/>
            <w:vAlign w:val="bottom"/>
            <w:hideMark/>
          </w:tcPr>
          <w:p w:rsidR="00C835C9" w:rsidRPr="00C835C9" w:rsidRDefault="00C835C9" w:rsidP="00C835C9">
            <w:pPr>
              <w:spacing w:after="0" w:line="240" w:lineRule="auto"/>
              <w:jc w:val="center"/>
              <w:rPr>
                <w:rFonts w:ascii="Times New Roman" w:eastAsia="Times New Roman" w:hAnsi="Times New Roman" w:cs="Times New Roman"/>
                <w:sz w:val="16"/>
                <w:lang w:eastAsia="ru-RU"/>
              </w:rPr>
            </w:pPr>
            <w:r>
              <w:rPr>
                <w:rFonts w:ascii="Times New Roman" w:eastAsia="Times New Roman" w:hAnsi="Times New Roman" w:cs="Times New Roman"/>
                <w:sz w:val="16"/>
                <w:lang w:eastAsia="ru-RU"/>
              </w:rPr>
              <w:t>-</w:t>
            </w:r>
          </w:p>
        </w:tc>
        <w:tc>
          <w:tcPr>
            <w:tcW w:w="239" w:type="pct"/>
            <w:tcBorders>
              <w:top w:val="nil"/>
              <w:left w:val="nil"/>
              <w:bottom w:val="nil"/>
              <w:right w:val="single" w:sz="4" w:space="0" w:color="auto"/>
            </w:tcBorders>
            <w:shd w:val="clear" w:color="auto" w:fill="auto"/>
            <w:noWrap/>
            <w:vAlign w:val="bottom"/>
            <w:hideMark/>
          </w:tcPr>
          <w:p w:rsidR="00C835C9" w:rsidRPr="00C835C9" w:rsidRDefault="00C835C9" w:rsidP="00C835C9">
            <w:pPr>
              <w:spacing w:after="0" w:line="240" w:lineRule="auto"/>
              <w:jc w:val="center"/>
              <w:rPr>
                <w:rFonts w:ascii="Times New Roman" w:eastAsia="Times New Roman" w:hAnsi="Times New Roman" w:cs="Times New Roman"/>
                <w:sz w:val="16"/>
                <w:lang w:eastAsia="ru-RU"/>
              </w:rPr>
            </w:pPr>
            <w:r>
              <w:rPr>
                <w:rFonts w:ascii="Times New Roman" w:eastAsia="Times New Roman" w:hAnsi="Times New Roman" w:cs="Times New Roman"/>
                <w:sz w:val="16"/>
                <w:lang w:eastAsia="ru-RU"/>
              </w:rPr>
              <w:t>-</w:t>
            </w:r>
          </w:p>
        </w:tc>
      </w:tr>
      <w:tr w:rsidR="00C835C9" w:rsidRPr="008F78EB" w:rsidTr="00C835C9">
        <w:trPr>
          <w:trHeight w:val="23"/>
        </w:trPr>
        <w:tc>
          <w:tcPr>
            <w:tcW w:w="610" w:type="pct"/>
            <w:tcBorders>
              <w:top w:val="nil"/>
              <w:left w:val="single" w:sz="4" w:space="0" w:color="auto"/>
              <w:bottom w:val="nil"/>
              <w:right w:val="single" w:sz="4" w:space="0" w:color="auto"/>
            </w:tcBorders>
            <w:shd w:val="clear" w:color="auto" w:fill="auto"/>
            <w:vAlign w:val="bottom"/>
            <w:hideMark/>
          </w:tcPr>
          <w:p w:rsidR="00C835C9" w:rsidRPr="008F78EB" w:rsidRDefault="00C835C9" w:rsidP="00C835C9">
            <w:pPr>
              <w:spacing w:after="0" w:line="240" w:lineRule="auto"/>
              <w:ind w:firstLineChars="100" w:firstLine="160"/>
              <w:rPr>
                <w:rFonts w:ascii="Times New Roman" w:eastAsia="Times New Roman" w:hAnsi="Times New Roman" w:cs="Times New Roman"/>
                <w:sz w:val="16"/>
                <w:lang w:eastAsia="ru-RU"/>
              </w:rPr>
            </w:pPr>
            <w:r w:rsidRPr="008F78EB">
              <w:rPr>
                <w:rFonts w:ascii="Times New Roman" w:eastAsia="Times New Roman" w:hAnsi="Times New Roman" w:cs="Times New Roman"/>
                <w:sz w:val="16"/>
                <w:lang w:eastAsia="ru-RU"/>
              </w:rPr>
              <w:t>вентиляция</w:t>
            </w:r>
          </w:p>
        </w:tc>
        <w:tc>
          <w:tcPr>
            <w:tcW w:w="512" w:type="pct"/>
            <w:tcBorders>
              <w:top w:val="nil"/>
              <w:left w:val="nil"/>
              <w:bottom w:val="nil"/>
              <w:right w:val="single" w:sz="4" w:space="0" w:color="auto"/>
            </w:tcBorders>
            <w:shd w:val="clear" w:color="auto" w:fill="auto"/>
            <w:vAlign w:val="bottom"/>
            <w:hideMark/>
          </w:tcPr>
          <w:p w:rsidR="00C835C9" w:rsidRPr="008F78EB" w:rsidRDefault="00C835C9" w:rsidP="00C835C9">
            <w:pPr>
              <w:spacing w:after="0" w:line="240" w:lineRule="auto"/>
              <w:rPr>
                <w:rFonts w:ascii="Times New Roman" w:eastAsia="Times New Roman" w:hAnsi="Times New Roman" w:cs="Times New Roman"/>
                <w:sz w:val="16"/>
                <w:lang w:eastAsia="ru-RU"/>
              </w:rPr>
            </w:pPr>
            <w:proofErr w:type="spellStart"/>
            <w:r w:rsidRPr="008F78EB">
              <w:rPr>
                <w:rFonts w:ascii="Times New Roman" w:eastAsia="Times New Roman" w:hAnsi="Times New Roman" w:cs="Times New Roman"/>
                <w:sz w:val="16"/>
                <w:lang w:eastAsia="ru-RU"/>
              </w:rPr>
              <w:t>тыс.Гкал</w:t>
            </w:r>
            <w:proofErr w:type="spellEnd"/>
            <w:r w:rsidRPr="008F78EB">
              <w:rPr>
                <w:rFonts w:ascii="Times New Roman" w:eastAsia="Times New Roman" w:hAnsi="Times New Roman" w:cs="Times New Roman"/>
                <w:sz w:val="16"/>
                <w:lang w:eastAsia="ru-RU"/>
              </w:rPr>
              <w:t>/год</w:t>
            </w:r>
          </w:p>
        </w:tc>
        <w:tc>
          <w:tcPr>
            <w:tcW w:w="341" w:type="pct"/>
            <w:tcBorders>
              <w:top w:val="nil"/>
              <w:left w:val="nil"/>
              <w:bottom w:val="nil"/>
              <w:right w:val="single" w:sz="4" w:space="0" w:color="auto"/>
            </w:tcBorders>
            <w:shd w:val="clear" w:color="auto" w:fill="auto"/>
            <w:noWrap/>
            <w:vAlign w:val="bottom"/>
            <w:hideMark/>
          </w:tcPr>
          <w:p w:rsidR="00C835C9" w:rsidRPr="00C835C9" w:rsidRDefault="00C835C9" w:rsidP="00C835C9">
            <w:pPr>
              <w:spacing w:after="0" w:line="240" w:lineRule="auto"/>
              <w:jc w:val="center"/>
              <w:rPr>
                <w:rFonts w:ascii="Times New Roman" w:eastAsia="Times New Roman" w:hAnsi="Times New Roman" w:cs="Times New Roman"/>
                <w:sz w:val="16"/>
                <w:lang w:eastAsia="ru-RU"/>
              </w:rPr>
            </w:pPr>
            <w:r>
              <w:rPr>
                <w:rFonts w:ascii="Times New Roman" w:eastAsia="Times New Roman" w:hAnsi="Times New Roman" w:cs="Times New Roman"/>
                <w:sz w:val="16"/>
                <w:lang w:eastAsia="ru-RU"/>
              </w:rPr>
              <w:t>-</w:t>
            </w:r>
          </w:p>
        </w:tc>
        <w:tc>
          <w:tcPr>
            <w:tcW w:w="237" w:type="pct"/>
            <w:tcBorders>
              <w:top w:val="nil"/>
              <w:left w:val="nil"/>
              <w:bottom w:val="nil"/>
              <w:right w:val="single" w:sz="4" w:space="0" w:color="auto"/>
            </w:tcBorders>
            <w:shd w:val="clear" w:color="auto" w:fill="auto"/>
            <w:noWrap/>
            <w:vAlign w:val="bottom"/>
            <w:hideMark/>
          </w:tcPr>
          <w:p w:rsidR="00C835C9" w:rsidRPr="00C835C9" w:rsidRDefault="00C835C9" w:rsidP="00C835C9">
            <w:pPr>
              <w:spacing w:after="0" w:line="240" w:lineRule="auto"/>
              <w:jc w:val="center"/>
              <w:rPr>
                <w:rFonts w:ascii="Times New Roman" w:eastAsia="Times New Roman" w:hAnsi="Times New Roman" w:cs="Times New Roman"/>
                <w:sz w:val="16"/>
                <w:lang w:eastAsia="ru-RU"/>
              </w:rPr>
            </w:pPr>
            <w:r>
              <w:rPr>
                <w:rFonts w:ascii="Times New Roman" w:eastAsia="Times New Roman" w:hAnsi="Times New Roman" w:cs="Times New Roman"/>
                <w:sz w:val="16"/>
                <w:lang w:eastAsia="ru-RU"/>
              </w:rPr>
              <w:t>-</w:t>
            </w:r>
          </w:p>
        </w:tc>
        <w:tc>
          <w:tcPr>
            <w:tcW w:w="237" w:type="pct"/>
            <w:tcBorders>
              <w:top w:val="nil"/>
              <w:left w:val="nil"/>
              <w:bottom w:val="nil"/>
              <w:right w:val="single" w:sz="4" w:space="0" w:color="auto"/>
            </w:tcBorders>
            <w:shd w:val="clear" w:color="auto" w:fill="auto"/>
            <w:noWrap/>
            <w:vAlign w:val="bottom"/>
            <w:hideMark/>
          </w:tcPr>
          <w:p w:rsidR="00C835C9" w:rsidRPr="00C835C9" w:rsidRDefault="00C835C9" w:rsidP="00C835C9">
            <w:pPr>
              <w:spacing w:after="0" w:line="240" w:lineRule="auto"/>
              <w:jc w:val="center"/>
              <w:rPr>
                <w:rFonts w:ascii="Times New Roman" w:eastAsia="Times New Roman" w:hAnsi="Times New Roman" w:cs="Times New Roman"/>
                <w:sz w:val="16"/>
                <w:lang w:eastAsia="ru-RU"/>
              </w:rPr>
            </w:pPr>
            <w:r>
              <w:rPr>
                <w:rFonts w:ascii="Times New Roman" w:eastAsia="Times New Roman" w:hAnsi="Times New Roman" w:cs="Times New Roman"/>
                <w:sz w:val="16"/>
                <w:lang w:eastAsia="ru-RU"/>
              </w:rPr>
              <w:t>-</w:t>
            </w:r>
          </w:p>
        </w:tc>
        <w:tc>
          <w:tcPr>
            <w:tcW w:w="237" w:type="pct"/>
            <w:tcBorders>
              <w:top w:val="nil"/>
              <w:left w:val="nil"/>
              <w:bottom w:val="nil"/>
              <w:right w:val="single" w:sz="4" w:space="0" w:color="auto"/>
            </w:tcBorders>
            <w:shd w:val="clear" w:color="auto" w:fill="auto"/>
            <w:noWrap/>
            <w:vAlign w:val="bottom"/>
            <w:hideMark/>
          </w:tcPr>
          <w:p w:rsidR="00C835C9" w:rsidRPr="00C835C9" w:rsidRDefault="00C835C9" w:rsidP="00C835C9">
            <w:pPr>
              <w:spacing w:after="0" w:line="240" w:lineRule="auto"/>
              <w:jc w:val="center"/>
              <w:rPr>
                <w:rFonts w:ascii="Times New Roman" w:eastAsia="Times New Roman" w:hAnsi="Times New Roman" w:cs="Times New Roman"/>
                <w:sz w:val="16"/>
                <w:lang w:eastAsia="ru-RU"/>
              </w:rPr>
            </w:pPr>
            <w:r>
              <w:rPr>
                <w:rFonts w:ascii="Times New Roman" w:eastAsia="Times New Roman" w:hAnsi="Times New Roman" w:cs="Times New Roman"/>
                <w:sz w:val="16"/>
                <w:lang w:eastAsia="ru-RU"/>
              </w:rPr>
              <w:t>-</w:t>
            </w:r>
          </w:p>
        </w:tc>
        <w:tc>
          <w:tcPr>
            <w:tcW w:w="237" w:type="pct"/>
            <w:tcBorders>
              <w:top w:val="nil"/>
              <w:left w:val="nil"/>
              <w:bottom w:val="nil"/>
              <w:right w:val="single" w:sz="4" w:space="0" w:color="auto"/>
            </w:tcBorders>
            <w:shd w:val="clear" w:color="auto" w:fill="auto"/>
            <w:noWrap/>
            <w:vAlign w:val="bottom"/>
            <w:hideMark/>
          </w:tcPr>
          <w:p w:rsidR="00C835C9" w:rsidRPr="00C835C9" w:rsidRDefault="00C835C9" w:rsidP="00C835C9">
            <w:pPr>
              <w:spacing w:after="0" w:line="240" w:lineRule="auto"/>
              <w:jc w:val="center"/>
              <w:rPr>
                <w:rFonts w:ascii="Times New Roman" w:eastAsia="Times New Roman" w:hAnsi="Times New Roman" w:cs="Times New Roman"/>
                <w:sz w:val="16"/>
                <w:lang w:eastAsia="ru-RU"/>
              </w:rPr>
            </w:pPr>
            <w:r>
              <w:rPr>
                <w:rFonts w:ascii="Times New Roman" w:eastAsia="Times New Roman" w:hAnsi="Times New Roman" w:cs="Times New Roman"/>
                <w:sz w:val="16"/>
                <w:lang w:eastAsia="ru-RU"/>
              </w:rPr>
              <w:t>-</w:t>
            </w:r>
          </w:p>
        </w:tc>
        <w:tc>
          <w:tcPr>
            <w:tcW w:w="235" w:type="pct"/>
            <w:tcBorders>
              <w:top w:val="nil"/>
              <w:left w:val="nil"/>
              <w:bottom w:val="nil"/>
              <w:right w:val="single" w:sz="4" w:space="0" w:color="auto"/>
            </w:tcBorders>
            <w:shd w:val="clear" w:color="auto" w:fill="auto"/>
            <w:noWrap/>
            <w:vAlign w:val="bottom"/>
            <w:hideMark/>
          </w:tcPr>
          <w:p w:rsidR="00C835C9" w:rsidRPr="00C835C9" w:rsidRDefault="00C835C9" w:rsidP="00C835C9">
            <w:pPr>
              <w:spacing w:after="0" w:line="240" w:lineRule="auto"/>
              <w:jc w:val="center"/>
              <w:rPr>
                <w:rFonts w:ascii="Times New Roman" w:eastAsia="Times New Roman" w:hAnsi="Times New Roman" w:cs="Times New Roman"/>
                <w:sz w:val="16"/>
                <w:lang w:eastAsia="ru-RU"/>
              </w:rPr>
            </w:pPr>
            <w:r>
              <w:rPr>
                <w:rFonts w:ascii="Times New Roman" w:eastAsia="Times New Roman" w:hAnsi="Times New Roman" w:cs="Times New Roman"/>
                <w:sz w:val="16"/>
                <w:lang w:eastAsia="ru-RU"/>
              </w:rPr>
              <w:t>-</w:t>
            </w:r>
          </w:p>
        </w:tc>
        <w:tc>
          <w:tcPr>
            <w:tcW w:w="235" w:type="pct"/>
            <w:tcBorders>
              <w:top w:val="nil"/>
              <w:left w:val="nil"/>
              <w:bottom w:val="nil"/>
              <w:right w:val="single" w:sz="4" w:space="0" w:color="auto"/>
            </w:tcBorders>
            <w:shd w:val="clear" w:color="auto" w:fill="auto"/>
            <w:noWrap/>
            <w:vAlign w:val="bottom"/>
            <w:hideMark/>
          </w:tcPr>
          <w:p w:rsidR="00C835C9" w:rsidRPr="00C835C9" w:rsidRDefault="00C835C9" w:rsidP="00C835C9">
            <w:pPr>
              <w:spacing w:after="0" w:line="240" w:lineRule="auto"/>
              <w:jc w:val="center"/>
              <w:rPr>
                <w:rFonts w:ascii="Times New Roman" w:eastAsia="Times New Roman" w:hAnsi="Times New Roman" w:cs="Times New Roman"/>
                <w:sz w:val="16"/>
                <w:lang w:eastAsia="ru-RU"/>
              </w:rPr>
            </w:pPr>
            <w:r>
              <w:rPr>
                <w:rFonts w:ascii="Times New Roman" w:eastAsia="Times New Roman" w:hAnsi="Times New Roman" w:cs="Times New Roman"/>
                <w:sz w:val="16"/>
                <w:lang w:eastAsia="ru-RU"/>
              </w:rPr>
              <w:t>-</w:t>
            </w:r>
          </w:p>
        </w:tc>
        <w:tc>
          <w:tcPr>
            <w:tcW w:w="235" w:type="pct"/>
            <w:tcBorders>
              <w:top w:val="nil"/>
              <w:left w:val="nil"/>
              <w:bottom w:val="nil"/>
              <w:right w:val="single" w:sz="4" w:space="0" w:color="auto"/>
            </w:tcBorders>
            <w:shd w:val="clear" w:color="auto" w:fill="auto"/>
            <w:noWrap/>
            <w:vAlign w:val="bottom"/>
            <w:hideMark/>
          </w:tcPr>
          <w:p w:rsidR="00C835C9" w:rsidRPr="00C835C9" w:rsidRDefault="00C835C9" w:rsidP="00C835C9">
            <w:pPr>
              <w:spacing w:after="0" w:line="240" w:lineRule="auto"/>
              <w:jc w:val="center"/>
              <w:rPr>
                <w:rFonts w:ascii="Times New Roman" w:eastAsia="Times New Roman" w:hAnsi="Times New Roman" w:cs="Times New Roman"/>
                <w:sz w:val="16"/>
                <w:lang w:eastAsia="ru-RU"/>
              </w:rPr>
            </w:pPr>
            <w:r>
              <w:rPr>
                <w:rFonts w:ascii="Times New Roman" w:eastAsia="Times New Roman" w:hAnsi="Times New Roman" w:cs="Times New Roman"/>
                <w:sz w:val="16"/>
                <w:lang w:eastAsia="ru-RU"/>
              </w:rPr>
              <w:t>-</w:t>
            </w:r>
          </w:p>
        </w:tc>
        <w:tc>
          <w:tcPr>
            <w:tcW w:w="235" w:type="pct"/>
            <w:tcBorders>
              <w:top w:val="nil"/>
              <w:left w:val="nil"/>
              <w:bottom w:val="nil"/>
              <w:right w:val="single" w:sz="4" w:space="0" w:color="auto"/>
            </w:tcBorders>
            <w:shd w:val="clear" w:color="auto" w:fill="auto"/>
            <w:noWrap/>
            <w:vAlign w:val="bottom"/>
            <w:hideMark/>
          </w:tcPr>
          <w:p w:rsidR="00C835C9" w:rsidRPr="00C835C9" w:rsidRDefault="00C835C9" w:rsidP="00C835C9">
            <w:pPr>
              <w:spacing w:after="0" w:line="240" w:lineRule="auto"/>
              <w:jc w:val="center"/>
              <w:rPr>
                <w:rFonts w:ascii="Times New Roman" w:eastAsia="Times New Roman" w:hAnsi="Times New Roman" w:cs="Times New Roman"/>
                <w:sz w:val="16"/>
                <w:lang w:eastAsia="ru-RU"/>
              </w:rPr>
            </w:pPr>
            <w:r>
              <w:rPr>
                <w:rFonts w:ascii="Times New Roman" w:eastAsia="Times New Roman" w:hAnsi="Times New Roman" w:cs="Times New Roman"/>
                <w:sz w:val="16"/>
                <w:lang w:eastAsia="ru-RU"/>
              </w:rPr>
              <w:t>-</w:t>
            </w:r>
          </w:p>
        </w:tc>
        <w:tc>
          <w:tcPr>
            <w:tcW w:w="235" w:type="pct"/>
            <w:tcBorders>
              <w:top w:val="nil"/>
              <w:left w:val="nil"/>
              <w:bottom w:val="nil"/>
              <w:right w:val="single" w:sz="4" w:space="0" w:color="auto"/>
            </w:tcBorders>
            <w:shd w:val="clear" w:color="auto" w:fill="auto"/>
            <w:noWrap/>
            <w:vAlign w:val="bottom"/>
            <w:hideMark/>
          </w:tcPr>
          <w:p w:rsidR="00C835C9" w:rsidRPr="00C835C9" w:rsidRDefault="00C835C9" w:rsidP="00C835C9">
            <w:pPr>
              <w:spacing w:after="0" w:line="240" w:lineRule="auto"/>
              <w:jc w:val="center"/>
              <w:rPr>
                <w:rFonts w:ascii="Times New Roman" w:eastAsia="Times New Roman" w:hAnsi="Times New Roman" w:cs="Times New Roman"/>
                <w:sz w:val="16"/>
                <w:lang w:eastAsia="ru-RU"/>
              </w:rPr>
            </w:pPr>
            <w:r>
              <w:rPr>
                <w:rFonts w:ascii="Times New Roman" w:eastAsia="Times New Roman" w:hAnsi="Times New Roman" w:cs="Times New Roman"/>
                <w:sz w:val="16"/>
                <w:lang w:eastAsia="ru-RU"/>
              </w:rPr>
              <w:t>-</w:t>
            </w:r>
          </w:p>
        </w:tc>
        <w:tc>
          <w:tcPr>
            <w:tcW w:w="235" w:type="pct"/>
            <w:tcBorders>
              <w:top w:val="nil"/>
              <w:left w:val="nil"/>
              <w:bottom w:val="nil"/>
              <w:right w:val="single" w:sz="4" w:space="0" w:color="auto"/>
            </w:tcBorders>
            <w:shd w:val="clear" w:color="auto" w:fill="auto"/>
            <w:noWrap/>
            <w:vAlign w:val="bottom"/>
            <w:hideMark/>
          </w:tcPr>
          <w:p w:rsidR="00C835C9" w:rsidRPr="00C835C9" w:rsidRDefault="00C835C9" w:rsidP="00C835C9">
            <w:pPr>
              <w:spacing w:after="0" w:line="240" w:lineRule="auto"/>
              <w:jc w:val="center"/>
              <w:rPr>
                <w:rFonts w:ascii="Times New Roman" w:eastAsia="Times New Roman" w:hAnsi="Times New Roman" w:cs="Times New Roman"/>
                <w:sz w:val="16"/>
                <w:lang w:eastAsia="ru-RU"/>
              </w:rPr>
            </w:pPr>
            <w:r>
              <w:rPr>
                <w:rFonts w:ascii="Times New Roman" w:eastAsia="Times New Roman" w:hAnsi="Times New Roman" w:cs="Times New Roman"/>
                <w:sz w:val="16"/>
                <w:lang w:eastAsia="ru-RU"/>
              </w:rPr>
              <w:t>-</w:t>
            </w:r>
          </w:p>
        </w:tc>
        <w:tc>
          <w:tcPr>
            <w:tcW w:w="235" w:type="pct"/>
            <w:tcBorders>
              <w:top w:val="nil"/>
              <w:left w:val="nil"/>
              <w:bottom w:val="nil"/>
              <w:right w:val="single" w:sz="4" w:space="0" w:color="auto"/>
            </w:tcBorders>
            <w:shd w:val="clear" w:color="auto" w:fill="auto"/>
            <w:noWrap/>
            <w:vAlign w:val="bottom"/>
            <w:hideMark/>
          </w:tcPr>
          <w:p w:rsidR="00C835C9" w:rsidRPr="00C835C9" w:rsidRDefault="00C835C9" w:rsidP="00C835C9">
            <w:pPr>
              <w:spacing w:after="0" w:line="240" w:lineRule="auto"/>
              <w:jc w:val="center"/>
              <w:rPr>
                <w:rFonts w:ascii="Times New Roman" w:eastAsia="Times New Roman" w:hAnsi="Times New Roman" w:cs="Times New Roman"/>
                <w:sz w:val="16"/>
                <w:lang w:eastAsia="ru-RU"/>
              </w:rPr>
            </w:pPr>
            <w:r>
              <w:rPr>
                <w:rFonts w:ascii="Times New Roman" w:eastAsia="Times New Roman" w:hAnsi="Times New Roman" w:cs="Times New Roman"/>
                <w:sz w:val="16"/>
                <w:lang w:eastAsia="ru-RU"/>
              </w:rPr>
              <w:t>-</w:t>
            </w:r>
          </w:p>
        </w:tc>
        <w:tc>
          <w:tcPr>
            <w:tcW w:w="235" w:type="pct"/>
            <w:tcBorders>
              <w:top w:val="nil"/>
              <w:left w:val="nil"/>
              <w:bottom w:val="nil"/>
              <w:right w:val="single" w:sz="4" w:space="0" w:color="auto"/>
            </w:tcBorders>
            <w:shd w:val="clear" w:color="auto" w:fill="auto"/>
            <w:noWrap/>
            <w:vAlign w:val="bottom"/>
            <w:hideMark/>
          </w:tcPr>
          <w:p w:rsidR="00C835C9" w:rsidRPr="00C835C9" w:rsidRDefault="00C835C9" w:rsidP="00C835C9">
            <w:pPr>
              <w:spacing w:after="0" w:line="240" w:lineRule="auto"/>
              <w:jc w:val="center"/>
              <w:rPr>
                <w:rFonts w:ascii="Times New Roman" w:eastAsia="Times New Roman" w:hAnsi="Times New Roman" w:cs="Times New Roman"/>
                <w:sz w:val="16"/>
                <w:lang w:eastAsia="ru-RU"/>
              </w:rPr>
            </w:pPr>
            <w:r>
              <w:rPr>
                <w:rFonts w:ascii="Times New Roman" w:eastAsia="Times New Roman" w:hAnsi="Times New Roman" w:cs="Times New Roman"/>
                <w:sz w:val="16"/>
                <w:lang w:eastAsia="ru-RU"/>
              </w:rPr>
              <w:t>-</w:t>
            </w:r>
          </w:p>
        </w:tc>
        <w:tc>
          <w:tcPr>
            <w:tcW w:w="235" w:type="pct"/>
            <w:tcBorders>
              <w:top w:val="nil"/>
              <w:left w:val="nil"/>
              <w:bottom w:val="nil"/>
              <w:right w:val="single" w:sz="4" w:space="0" w:color="auto"/>
            </w:tcBorders>
            <w:shd w:val="clear" w:color="auto" w:fill="auto"/>
            <w:noWrap/>
            <w:vAlign w:val="bottom"/>
            <w:hideMark/>
          </w:tcPr>
          <w:p w:rsidR="00C835C9" w:rsidRPr="00C835C9" w:rsidRDefault="00C835C9" w:rsidP="00C835C9">
            <w:pPr>
              <w:spacing w:after="0" w:line="240" w:lineRule="auto"/>
              <w:jc w:val="center"/>
              <w:rPr>
                <w:rFonts w:ascii="Times New Roman" w:eastAsia="Times New Roman" w:hAnsi="Times New Roman" w:cs="Times New Roman"/>
                <w:sz w:val="16"/>
                <w:lang w:eastAsia="ru-RU"/>
              </w:rPr>
            </w:pPr>
            <w:r>
              <w:rPr>
                <w:rFonts w:ascii="Times New Roman" w:eastAsia="Times New Roman" w:hAnsi="Times New Roman" w:cs="Times New Roman"/>
                <w:sz w:val="16"/>
                <w:lang w:eastAsia="ru-RU"/>
              </w:rPr>
              <w:t>-</w:t>
            </w:r>
          </w:p>
        </w:tc>
        <w:tc>
          <w:tcPr>
            <w:tcW w:w="235" w:type="pct"/>
            <w:tcBorders>
              <w:top w:val="nil"/>
              <w:left w:val="nil"/>
              <w:bottom w:val="nil"/>
              <w:right w:val="single" w:sz="4" w:space="0" w:color="auto"/>
            </w:tcBorders>
            <w:shd w:val="clear" w:color="auto" w:fill="auto"/>
            <w:noWrap/>
            <w:vAlign w:val="bottom"/>
            <w:hideMark/>
          </w:tcPr>
          <w:p w:rsidR="00C835C9" w:rsidRPr="00C835C9" w:rsidRDefault="00C835C9" w:rsidP="00C835C9">
            <w:pPr>
              <w:spacing w:after="0" w:line="240" w:lineRule="auto"/>
              <w:jc w:val="center"/>
              <w:rPr>
                <w:rFonts w:ascii="Times New Roman" w:eastAsia="Times New Roman" w:hAnsi="Times New Roman" w:cs="Times New Roman"/>
                <w:sz w:val="16"/>
                <w:lang w:eastAsia="ru-RU"/>
              </w:rPr>
            </w:pPr>
            <w:r>
              <w:rPr>
                <w:rFonts w:ascii="Times New Roman" w:eastAsia="Times New Roman" w:hAnsi="Times New Roman" w:cs="Times New Roman"/>
                <w:sz w:val="16"/>
                <w:lang w:eastAsia="ru-RU"/>
              </w:rPr>
              <w:t>-</w:t>
            </w:r>
          </w:p>
        </w:tc>
        <w:tc>
          <w:tcPr>
            <w:tcW w:w="239" w:type="pct"/>
            <w:tcBorders>
              <w:top w:val="nil"/>
              <w:left w:val="nil"/>
              <w:bottom w:val="nil"/>
              <w:right w:val="single" w:sz="4" w:space="0" w:color="auto"/>
            </w:tcBorders>
            <w:shd w:val="clear" w:color="auto" w:fill="auto"/>
            <w:noWrap/>
            <w:vAlign w:val="bottom"/>
            <w:hideMark/>
          </w:tcPr>
          <w:p w:rsidR="00C835C9" w:rsidRPr="00C835C9" w:rsidRDefault="00C835C9" w:rsidP="00C835C9">
            <w:pPr>
              <w:spacing w:after="0" w:line="240" w:lineRule="auto"/>
              <w:jc w:val="center"/>
              <w:rPr>
                <w:rFonts w:ascii="Times New Roman" w:eastAsia="Times New Roman" w:hAnsi="Times New Roman" w:cs="Times New Roman"/>
                <w:sz w:val="16"/>
                <w:lang w:eastAsia="ru-RU"/>
              </w:rPr>
            </w:pPr>
            <w:r>
              <w:rPr>
                <w:rFonts w:ascii="Times New Roman" w:eastAsia="Times New Roman" w:hAnsi="Times New Roman" w:cs="Times New Roman"/>
                <w:sz w:val="16"/>
                <w:lang w:eastAsia="ru-RU"/>
              </w:rPr>
              <w:t>-</w:t>
            </w:r>
          </w:p>
        </w:tc>
      </w:tr>
      <w:tr w:rsidR="00C835C9" w:rsidRPr="008F78EB" w:rsidTr="00C835C9">
        <w:trPr>
          <w:trHeight w:val="23"/>
        </w:trPr>
        <w:tc>
          <w:tcPr>
            <w:tcW w:w="610" w:type="pct"/>
            <w:tcBorders>
              <w:top w:val="nil"/>
              <w:left w:val="single" w:sz="4" w:space="0" w:color="auto"/>
              <w:bottom w:val="single" w:sz="4" w:space="0" w:color="auto"/>
              <w:right w:val="single" w:sz="4" w:space="0" w:color="auto"/>
            </w:tcBorders>
            <w:shd w:val="clear" w:color="auto" w:fill="auto"/>
            <w:vAlign w:val="bottom"/>
            <w:hideMark/>
          </w:tcPr>
          <w:p w:rsidR="00C835C9" w:rsidRPr="008F78EB" w:rsidRDefault="00C835C9" w:rsidP="00C835C9">
            <w:pPr>
              <w:spacing w:after="0" w:line="240" w:lineRule="auto"/>
              <w:ind w:firstLineChars="100" w:firstLine="160"/>
              <w:rPr>
                <w:rFonts w:ascii="Times New Roman" w:eastAsia="Times New Roman" w:hAnsi="Times New Roman" w:cs="Times New Roman"/>
                <w:sz w:val="16"/>
                <w:lang w:eastAsia="ru-RU"/>
              </w:rPr>
            </w:pPr>
            <w:r w:rsidRPr="008F78EB">
              <w:rPr>
                <w:rFonts w:ascii="Times New Roman" w:eastAsia="Times New Roman" w:hAnsi="Times New Roman" w:cs="Times New Roman"/>
                <w:sz w:val="16"/>
                <w:lang w:eastAsia="ru-RU"/>
              </w:rPr>
              <w:t>гор. водоснабжение</w:t>
            </w:r>
          </w:p>
        </w:tc>
        <w:tc>
          <w:tcPr>
            <w:tcW w:w="512" w:type="pct"/>
            <w:tcBorders>
              <w:top w:val="nil"/>
              <w:left w:val="nil"/>
              <w:bottom w:val="single" w:sz="4" w:space="0" w:color="auto"/>
              <w:right w:val="single" w:sz="4" w:space="0" w:color="auto"/>
            </w:tcBorders>
            <w:shd w:val="clear" w:color="auto" w:fill="auto"/>
            <w:vAlign w:val="bottom"/>
            <w:hideMark/>
          </w:tcPr>
          <w:p w:rsidR="00C835C9" w:rsidRPr="008F78EB" w:rsidRDefault="00C835C9" w:rsidP="00C835C9">
            <w:pPr>
              <w:spacing w:after="0" w:line="240" w:lineRule="auto"/>
              <w:rPr>
                <w:rFonts w:ascii="Times New Roman" w:eastAsia="Times New Roman" w:hAnsi="Times New Roman" w:cs="Times New Roman"/>
                <w:sz w:val="16"/>
                <w:lang w:eastAsia="ru-RU"/>
              </w:rPr>
            </w:pPr>
            <w:proofErr w:type="spellStart"/>
            <w:r w:rsidRPr="008F78EB">
              <w:rPr>
                <w:rFonts w:ascii="Times New Roman" w:eastAsia="Times New Roman" w:hAnsi="Times New Roman" w:cs="Times New Roman"/>
                <w:sz w:val="16"/>
                <w:lang w:eastAsia="ru-RU"/>
              </w:rPr>
              <w:t>тыс.Гкал</w:t>
            </w:r>
            <w:proofErr w:type="spellEnd"/>
            <w:r w:rsidRPr="008F78EB">
              <w:rPr>
                <w:rFonts w:ascii="Times New Roman" w:eastAsia="Times New Roman" w:hAnsi="Times New Roman" w:cs="Times New Roman"/>
                <w:sz w:val="16"/>
                <w:lang w:eastAsia="ru-RU"/>
              </w:rPr>
              <w:t>/год</w:t>
            </w:r>
          </w:p>
        </w:tc>
        <w:tc>
          <w:tcPr>
            <w:tcW w:w="341" w:type="pct"/>
            <w:tcBorders>
              <w:top w:val="nil"/>
              <w:left w:val="nil"/>
              <w:bottom w:val="single" w:sz="4" w:space="0" w:color="auto"/>
              <w:right w:val="single" w:sz="4" w:space="0" w:color="auto"/>
            </w:tcBorders>
            <w:shd w:val="clear" w:color="auto" w:fill="auto"/>
            <w:noWrap/>
            <w:vAlign w:val="bottom"/>
            <w:hideMark/>
          </w:tcPr>
          <w:p w:rsidR="00C835C9" w:rsidRPr="00C835C9" w:rsidRDefault="00C835C9" w:rsidP="00C835C9">
            <w:pPr>
              <w:spacing w:after="0" w:line="240" w:lineRule="auto"/>
              <w:jc w:val="center"/>
              <w:rPr>
                <w:rFonts w:ascii="Times New Roman" w:eastAsia="Times New Roman" w:hAnsi="Times New Roman" w:cs="Times New Roman"/>
                <w:sz w:val="16"/>
                <w:lang w:eastAsia="ru-RU"/>
              </w:rPr>
            </w:pPr>
            <w:r>
              <w:rPr>
                <w:rFonts w:ascii="Times New Roman" w:eastAsia="Times New Roman" w:hAnsi="Times New Roman" w:cs="Times New Roman"/>
                <w:sz w:val="16"/>
                <w:lang w:eastAsia="ru-RU"/>
              </w:rPr>
              <w:t>-</w:t>
            </w:r>
          </w:p>
        </w:tc>
        <w:tc>
          <w:tcPr>
            <w:tcW w:w="237" w:type="pct"/>
            <w:tcBorders>
              <w:top w:val="nil"/>
              <w:left w:val="nil"/>
              <w:bottom w:val="single" w:sz="4" w:space="0" w:color="auto"/>
              <w:right w:val="single" w:sz="4" w:space="0" w:color="auto"/>
            </w:tcBorders>
            <w:shd w:val="clear" w:color="auto" w:fill="auto"/>
            <w:noWrap/>
            <w:vAlign w:val="bottom"/>
            <w:hideMark/>
          </w:tcPr>
          <w:p w:rsidR="00C835C9" w:rsidRPr="00C835C9" w:rsidRDefault="00C835C9" w:rsidP="00C835C9">
            <w:pPr>
              <w:spacing w:after="0" w:line="240" w:lineRule="auto"/>
              <w:jc w:val="center"/>
              <w:rPr>
                <w:rFonts w:ascii="Times New Roman" w:eastAsia="Times New Roman" w:hAnsi="Times New Roman" w:cs="Times New Roman"/>
                <w:sz w:val="16"/>
                <w:lang w:eastAsia="ru-RU"/>
              </w:rPr>
            </w:pPr>
            <w:r>
              <w:rPr>
                <w:rFonts w:ascii="Times New Roman" w:eastAsia="Times New Roman" w:hAnsi="Times New Roman" w:cs="Times New Roman"/>
                <w:sz w:val="16"/>
                <w:lang w:eastAsia="ru-RU"/>
              </w:rPr>
              <w:t>-</w:t>
            </w:r>
          </w:p>
        </w:tc>
        <w:tc>
          <w:tcPr>
            <w:tcW w:w="237" w:type="pct"/>
            <w:tcBorders>
              <w:top w:val="nil"/>
              <w:left w:val="nil"/>
              <w:bottom w:val="single" w:sz="4" w:space="0" w:color="auto"/>
              <w:right w:val="single" w:sz="4" w:space="0" w:color="auto"/>
            </w:tcBorders>
            <w:shd w:val="clear" w:color="auto" w:fill="auto"/>
            <w:noWrap/>
            <w:vAlign w:val="bottom"/>
            <w:hideMark/>
          </w:tcPr>
          <w:p w:rsidR="00C835C9" w:rsidRPr="00C835C9" w:rsidRDefault="00C835C9" w:rsidP="00C835C9">
            <w:pPr>
              <w:spacing w:after="0" w:line="240" w:lineRule="auto"/>
              <w:jc w:val="center"/>
              <w:rPr>
                <w:rFonts w:ascii="Times New Roman" w:eastAsia="Times New Roman" w:hAnsi="Times New Roman" w:cs="Times New Roman"/>
                <w:sz w:val="16"/>
                <w:lang w:eastAsia="ru-RU"/>
              </w:rPr>
            </w:pPr>
            <w:r>
              <w:rPr>
                <w:rFonts w:ascii="Times New Roman" w:eastAsia="Times New Roman" w:hAnsi="Times New Roman" w:cs="Times New Roman"/>
                <w:sz w:val="16"/>
                <w:lang w:eastAsia="ru-RU"/>
              </w:rPr>
              <w:t>-</w:t>
            </w:r>
          </w:p>
        </w:tc>
        <w:tc>
          <w:tcPr>
            <w:tcW w:w="237" w:type="pct"/>
            <w:tcBorders>
              <w:top w:val="nil"/>
              <w:left w:val="nil"/>
              <w:bottom w:val="single" w:sz="4" w:space="0" w:color="auto"/>
              <w:right w:val="single" w:sz="4" w:space="0" w:color="auto"/>
            </w:tcBorders>
            <w:shd w:val="clear" w:color="auto" w:fill="auto"/>
            <w:noWrap/>
            <w:vAlign w:val="bottom"/>
            <w:hideMark/>
          </w:tcPr>
          <w:p w:rsidR="00C835C9" w:rsidRPr="00C835C9" w:rsidRDefault="00C835C9" w:rsidP="00C835C9">
            <w:pPr>
              <w:spacing w:after="0" w:line="240" w:lineRule="auto"/>
              <w:jc w:val="center"/>
              <w:rPr>
                <w:rFonts w:ascii="Times New Roman" w:eastAsia="Times New Roman" w:hAnsi="Times New Roman" w:cs="Times New Roman"/>
                <w:sz w:val="16"/>
                <w:lang w:eastAsia="ru-RU"/>
              </w:rPr>
            </w:pPr>
            <w:r>
              <w:rPr>
                <w:rFonts w:ascii="Times New Roman" w:eastAsia="Times New Roman" w:hAnsi="Times New Roman" w:cs="Times New Roman"/>
                <w:sz w:val="16"/>
                <w:lang w:eastAsia="ru-RU"/>
              </w:rPr>
              <w:t>-</w:t>
            </w:r>
          </w:p>
        </w:tc>
        <w:tc>
          <w:tcPr>
            <w:tcW w:w="237" w:type="pct"/>
            <w:tcBorders>
              <w:top w:val="nil"/>
              <w:left w:val="nil"/>
              <w:bottom w:val="single" w:sz="4" w:space="0" w:color="auto"/>
              <w:right w:val="single" w:sz="4" w:space="0" w:color="auto"/>
            </w:tcBorders>
            <w:shd w:val="clear" w:color="auto" w:fill="auto"/>
            <w:noWrap/>
            <w:vAlign w:val="bottom"/>
            <w:hideMark/>
          </w:tcPr>
          <w:p w:rsidR="00C835C9" w:rsidRPr="00C835C9" w:rsidRDefault="00C835C9" w:rsidP="00C835C9">
            <w:pPr>
              <w:spacing w:after="0" w:line="240" w:lineRule="auto"/>
              <w:jc w:val="center"/>
              <w:rPr>
                <w:rFonts w:ascii="Times New Roman" w:eastAsia="Times New Roman" w:hAnsi="Times New Roman" w:cs="Times New Roman"/>
                <w:sz w:val="16"/>
                <w:lang w:eastAsia="ru-RU"/>
              </w:rPr>
            </w:pPr>
            <w:r>
              <w:rPr>
                <w:rFonts w:ascii="Times New Roman" w:eastAsia="Times New Roman" w:hAnsi="Times New Roman" w:cs="Times New Roman"/>
                <w:sz w:val="16"/>
                <w:lang w:eastAsia="ru-RU"/>
              </w:rPr>
              <w:t>-</w:t>
            </w:r>
          </w:p>
        </w:tc>
        <w:tc>
          <w:tcPr>
            <w:tcW w:w="235" w:type="pct"/>
            <w:tcBorders>
              <w:top w:val="nil"/>
              <w:left w:val="nil"/>
              <w:bottom w:val="single" w:sz="4" w:space="0" w:color="auto"/>
              <w:right w:val="single" w:sz="4" w:space="0" w:color="auto"/>
            </w:tcBorders>
            <w:shd w:val="clear" w:color="auto" w:fill="auto"/>
            <w:noWrap/>
            <w:vAlign w:val="bottom"/>
            <w:hideMark/>
          </w:tcPr>
          <w:p w:rsidR="00C835C9" w:rsidRPr="00C835C9" w:rsidRDefault="00C835C9" w:rsidP="00C835C9">
            <w:pPr>
              <w:spacing w:after="0" w:line="240" w:lineRule="auto"/>
              <w:jc w:val="center"/>
              <w:rPr>
                <w:rFonts w:ascii="Times New Roman" w:eastAsia="Times New Roman" w:hAnsi="Times New Roman" w:cs="Times New Roman"/>
                <w:sz w:val="16"/>
                <w:lang w:eastAsia="ru-RU"/>
              </w:rPr>
            </w:pPr>
            <w:r>
              <w:rPr>
                <w:rFonts w:ascii="Times New Roman" w:eastAsia="Times New Roman" w:hAnsi="Times New Roman" w:cs="Times New Roman"/>
                <w:sz w:val="16"/>
                <w:lang w:eastAsia="ru-RU"/>
              </w:rPr>
              <w:t>-</w:t>
            </w:r>
          </w:p>
        </w:tc>
        <w:tc>
          <w:tcPr>
            <w:tcW w:w="235" w:type="pct"/>
            <w:tcBorders>
              <w:top w:val="nil"/>
              <w:left w:val="nil"/>
              <w:bottom w:val="single" w:sz="4" w:space="0" w:color="auto"/>
              <w:right w:val="single" w:sz="4" w:space="0" w:color="auto"/>
            </w:tcBorders>
            <w:shd w:val="clear" w:color="auto" w:fill="auto"/>
            <w:noWrap/>
            <w:vAlign w:val="bottom"/>
            <w:hideMark/>
          </w:tcPr>
          <w:p w:rsidR="00C835C9" w:rsidRPr="00C835C9" w:rsidRDefault="00C835C9" w:rsidP="00C835C9">
            <w:pPr>
              <w:spacing w:after="0" w:line="240" w:lineRule="auto"/>
              <w:jc w:val="center"/>
              <w:rPr>
                <w:rFonts w:ascii="Times New Roman" w:eastAsia="Times New Roman" w:hAnsi="Times New Roman" w:cs="Times New Roman"/>
                <w:sz w:val="16"/>
                <w:lang w:eastAsia="ru-RU"/>
              </w:rPr>
            </w:pPr>
            <w:r>
              <w:rPr>
                <w:rFonts w:ascii="Times New Roman" w:eastAsia="Times New Roman" w:hAnsi="Times New Roman" w:cs="Times New Roman"/>
                <w:sz w:val="16"/>
                <w:lang w:eastAsia="ru-RU"/>
              </w:rPr>
              <w:t>-</w:t>
            </w:r>
          </w:p>
        </w:tc>
        <w:tc>
          <w:tcPr>
            <w:tcW w:w="235" w:type="pct"/>
            <w:tcBorders>
              <w:top w:val="nil"/>
              <w:left w:val="nil"/>
              <w:bottom w:val="single" w:sz="4" w:space="0" w:color="auto"/>
              <w:right w:val="single" w:sz="4" w:space="0" w:color="auto"/>
            </w:tcBorders>
            <w:shd w:val="clear" w:color="auto" w:fill="auto"/>
            <w:noWrap/>
            <w:vAlign w:val="bottom"/>
            <w:hideMark/>
          </w:tcPr>
          <w:p w:rsidR="00C835C9" w:rsidRPr="00C835C9" w:rsidRDefault="00C835C9" w:rsidP="00C835C9">
            <w:pPr>
              <w:spacing w:after="0" w:line="240" w:lineRule="auto"/>
              <w:jc w:val="center"/>
              <w:rPr>
                <w:rFonts w:ascii="Times New Roman" w:eastAsia="Times New Roman" w:hAnsi="Times New Roman" w:cs="Times New Roman"/>
                <w:sz w:val="16"/>
                <w:lang w:eastAsia="ru-RU"/>
              </w:rPr>
            </w:pPr>
            <w:r>
              <w:rPr>
                <w:rFonts w:ascii="Times New Roman" w:eastAsia="Times New Roman" w:hAnsi="Times New Roman" w:cs="Times New Roman"/>
                <w:sz w:val="16"/>
                <w:lang w:eastAsia="ru-RU"/>
              </w:rPr>
              <w:t>-</w:t>
            </w:r>
          </w:p>
        </w:tc>
        <w:tc>
          <w:tcPr>
            <w:tcW w:w="235" w:type="pct"/>
            <w:tcBorders>
              <w:top w:val="nil"/>
              <w:left w:val="nil"/>
              <w:bottom w:val="single" w:sz="4" w:space="0" w:color="auto"/>
              <w:right w:val="single" w:sz="4" w:space="0" w:color="auto"/>
            </w:tcBorders>
            <w:shd w:val="clear" w:color="auto" w:fill="auto"/>
            <w:noWrap/>
            <w:vAlign w:val="bottom"/>
            <w:hideMark/>
          </w:tcPr>
          <w:p w:rsidR="00C835C9" w:rsidRPr="00C835C9" w:rsidRDefault="00C835C9" w:rsidP="00C835C9">
            <w:pPr>
              <w:spacing w:after="0" w:line="240" w:lineRule="auto"/>
              <w:jc w:val="center"/>
              <w:rPr>
                <w:rFonts w:ascii="Times New Roman" w:eastAsia="Times New Roman" w:hAnsi="Times New Roman" w:cs="Times New Roman"/>
                <w:sz w:val="16"/>
                <w:lang w:eastAsia="ru-RU"/>
              </w:rPr>
            </w:pPr>
            <w:r>
              <w:rPr>
                <w:rFonts w:ascii="Times New Roman" w:eastAsia="Times New Roman" w:hAnsi="Times New Roman" w:cs="Times New Roman"/>
                <w:sz w:val="16"/>
                <w:lang w:eastAsia="ru-RU"/>
              </w:rPr>
              <w:t>-</w:t>
            </w:r>
          </w:p>
        </w:tc>
        <w:tc>
          <w:tcPr>
            <w:tcW w:w="235" w:type="pct"/>
            <w:tcBorders>
              <w:top w:val="nil"/>
              <w:left w:val="nil"/>
              <w:bottom w:val="single" w:sz="4" w:space="0" w:color="auto"/>
              <w:right w:val="single" w:sz="4" w:space="0" w:color="auto"/>
            </w:tcBorders>
            <w:shd w:val="clear" w:color="auto" w:fill="auto"/>
            <w:noWrap/>
            <w:vAlign w:val="bottom"/>
            <w:hideMark/>
          </w:tcPr>
          <w:p w:rsidR="00C835C9" w:rsidRPr="00C835C9" w:rsidRDefault="00C835C9" w:rsidP="00C835C9">
            <w:pPr>
              <w:spacing w:after="0" w:line="240" w:lineRule="auto"/>
              <w:jc w:val="center"/>
              <w:rPr>
                <w:rFonts w:ascii="Times New Roman" w:eastAsia="Times New Roman" w:hAnsi="Times New Roman" w:cs="Times New Roman"/>
                <w:sz w:val="16"/>
                <w:lang w:eastAsia="ru-RU"/>
              </w:rPr>
            </w:pPr>
            <w:r>
              <w:rPr>
                <w:rFonts w:ascii="Times New Roman" w:eastAsia="Times New Roman" w:hAnsi="Times New Roman" w:cs="Times New Roman"/>
                <w:sz w:val="16"/>
                <w:lang w:eastAsia="ru-RU"/>
              </w:rPr>
              <w:t>-</w:t>
            </w:r>
          </w:p>
        </w:tc>
        <w:tc>
          <w:tcPr>
            <w:tcW w:w="235" w:type="pct"/>
            <w:tcBorders>
              <w:top w:val="nil"/>
              <w:left w:val="nil"/>
              <w:bottom w:val="single" w:sz="4" w:space="0" w:color="auto"/>
              <w:right w:val="single" w:sz="4" w:space="0" w:color="auto"/>
            </w:tcBorders>
            <w:shd w:val="clear" w:color="auto" w:fill="auto"/>
            <w:noWrap/>
            <w:vAlign w:val="bottom"/>
            <w:hideMark/>
          </w:tcPr>
          <w:p w:rsidR="00C835C9" w:rsidRPr="00C835C9" w:rsidRDefault="00C835C9" w:rsidP="00C835C9">
            <w:pPr>
              <w:spacing w:after="0" w:line="240" w:lineRule="auto"/>
              <w:jc w:val="center"/>
              <w:rPr>
                <w:rFonts w:ascii="Times New Roman" w:eastAsia="Times New Roman" w:hAnsi="Times New Roman" w:cs="Times New Roman"/>
                <w:sz w:val="16"/>
                <w:lang w:eastAsia="ru-RU"/>
              </w:rPr>
            </w:pPr>
            <w:r>
              <w:rPr>
                <w:rFonts w:ascii="Times New Roman" w:eastAsia="Times New Roman" w:hAnsi="Times New Roman" w:cs="Times New Roman"/>
                <w:sz w:val="16"/>
                <w:lang w:eastAsia="ru-RU"/>
              </w:rPr>
              <w:t>-</w:t>
            </w:r>
          </w:p>
        </w:tc>
        <w:tc>
          <w:tcPr>
            <w:tcW w:w="235" w:type="pct"/>
            <w:tcBorders>
              <w:top w:val="nil"/>
              <w:left w:val="nil"/>
              <w:bottom w:val="single" w:sz="4" w:space="0" w:color="auto"/>
              <w:right w:val="single" w:sz="4" w:space="0" w:color="auto"/>
            </w:tcBorders>
            <w:shd w:val="clear" w:color="auto" w:fill="auto"/>
            <w:noWrap/>
            <w:vAlign w:val="bottom"/>
            <w:hideMark/>
          </w:tcPr>
          <w:p w:rsidR="00C835C9" w:rsidRPr="00C835C9" w:rsidRDefault="00C835C9" w:rsidP="00C835C9">
            <w:pPr>
              <w:spacing w:after="0" w:line="240" w:lineRule="auto"/>
              <w:jc w:val="center"/>
              <w:rPr>
                <w:rFonts w:ascii="Times New Roman" w:eastAsia="Times New Roman" w:hAnsi="Times New Roman" w:cs="Times New Roman"/>
                <w:sz w:val="16"/>
                <w:lang w:eastAsia="ru-RU"/>
              </w:rPr>
            </w:pPr>
            <w:r>
              <w:rPr>
                <w:rFonts w:ascii="Times New Roman" w:eastAsia="Times New Roman" w:hAnsi="Times New Roman" w:cs="Times New Roman"/>
                <w:sz w:val="16"/>
                <w:lang w:eastAsia="ru-RU"/>
              </w:rPr>
              <w:t>-</w:t>
            </w:r>
          </w:p>
        </w:tc>
        <w:tc>
          <w:tcPr>
            <w:tcW w:w="235" w:type="pct"/>
            <w:tcBorders>
              <w:top w:val="nil"/>
              <w:left w:val="nil"/>
              <w:bottom w:val="single" w:sz="4" w:space="0" w:color="auto"/>
              <w:right w:val="single" w:sz="4" w:space="0" w:color="auto"/>
            </w:tcBorders>
            <w:shd w:val="clear" w:color="auto" w:fill="auto"/>
            <w:noWrap/>
            <w:vAlign w:val="bottom"/>
            <w:hideMark/>
          </w:tcPr>
          <w:p w:rsidR="00C835C9" w:rsidRPr="00C835C9" w:rsidRDefault="00C835C9" w:rsidP="00C835C9">
            <w:pPr>
              <w:spacing w:after="0" w:line="240" w:lineRule="auto"/>
              <w:jc w:val="center"/>
              <w:rPr>
                <w:rFonts w:ascii="Times New Roman" w:eastAsia="Times New Roman" w:hAnsi="Times New Roman" w:cs="Times New Roman"/>
                <w:sz w:val="16"/>
                <w:lang w:eastAsia="ru-RU"/>
              </w:rPr>
            </w:pPr>
            <w:r>
              <w:rPr>
                <w:rFonts w:ascii="Times New Roman" w:eastAsia="Times New Roman" w:hAnsi="Times New Roman" w:cs="Times New Roman"/>
                <w:sz w:val="16"/>
                <w:lang w:eastAsia="ru-RU"/>
              </w:rPr>
              <w:t>-</w:t>
            </w:r>
          </w:p>
        </w:tc>
        <w:tc>
          <w:tcPr>
            <w:tcW w:w="235" w:type="pct"/>
            <w:tcBorders>
              <w:top w:val="nil"/>
              <w:left w:val="nil"/>
              <w:bottom w:val="single" w:sz="4" w:space="0" w:color="auto"/>
              <w:right w:val="single" w:sz="4" w:space="0" w:color="auto"/>
            </w:tcBorders>
            <w:shd w:val="clear" w:color="auto" w:fill="auto"/>
            <w:noWrap/>
            <w:vAlign w:val="bottom"/>
            <w:hideMark/>
          </w:tcPr>
          <w:p w:rsidR="00C835C9" w:rsidRPr="00C835C9" w:rsidRDefault="00C835C9" w:rsidP="00C835C9">
            <w:pPr>
              <w:spacing w:after="0" w:line="240" w:lineRule="auto"/>
              <w:jc w:val="center"/>
              <w:rPr>
                <w:rFonts w:ascii="Times New Roman" w:eastAsia="Times New Roman" w:hAnsi="Times New Roman" w:cs="Times New Roman"/>
                <w:sz w:val="16"/>
                <w:lang w:eastAsia="ru-RU"/>
              </w:rPr>
            </w:pPr>
            <w:r>
              <w:rPr>
                <w:rFonts w:ascii="Times New Roman" w:eastAsia="Times New Roman" w:hAnsi="Times New Roman" w:cs="Times New Roman"/>
                <w:sz w:val="16"/>
                <w:lang w:eastAsia="ru-RU"/>
              </w:rPr>
              <w:t>-</w:t>
            </w:r>
          </w:p>
        </w:tc>
        <w:tc>
          <w:tcPr>
            <w:tcW w:w="235" w:type="pct"/>
            <w:tcBorders>
              <w:top w:val="nil"/>
              <w:left w:val="nil"/>
              <w:bottom w:val="single" w:sz="4" w:space="0" w:color="auto"/>
              <w:right w:val="single" w:sz="4" w:space="0" w:color="auto"/>
            </w:tcBorders>
            <w:shd w:val="clear" w:color="auto" w:fill="auto"/>
            <w:noWrap/>
            <w:vAlign w:val="bottom"/>
            <w:hideMark/>
          </w:tcPr>
          <w:p w:rsidR="00C835C9" w:rsidRPr="00C835C9" w:rsidRDefault="00C835C9" w:rsidP="00C835C9">
            <w:pPr>
              <w:spacing w:after="0" w:line="240" w:lineRule="auto"/>
              <w:jc w:val="center"/>
              <w:rPr>
                <w:rFonts w:ascii="Times New Roman" w:eastAsia="Times New Roman" w:hAnsi="Times New Roman" w:cs="Times New Roman"/>
                <w:sz w:val="16"/>
                <w:lang w:eastAsia="ru-RU"/>
              </w:rPr>
            </w:pPr>
            <w:r>
              <w:rPr>
                <w:rFonts w:ascii="Times New Roman" w:eastAsia="Times New Roman" w:hAnsi="Times New Roman" w:cs="Times New Roman"/>
                <w:sz w:val="16"/>
                <w:lang w:eastAsia="ru-RU"/>
              </w:rPr>
              <w:t>-</w:t>
            </w:r>
          </w:p>
        </w:tc>
        <w:tc>
          <w:tcPr>
            <w:tcW w:w="239" w:type="pct"/>
            <w:tcBorders>
              <w:top w:val="nil"/>
              <w:left w:val="nil"/>
              <w:bottom w:val="single" w:sz="4" w:space="0" w:color="auto"/>
              <w:right w:val="single" w:sz="4" w:space="0" w:color="auto"/>
            </w:tcBorders>
            <w:shd w:val="clear" w:color="auto" w:fill="auto"/>
            <w:noWrap/>
            <w:vAlign w:val="bottom"/>
            <w:hideMark/>
          </w:tcPr>
          <w:p w:rsidR="00C835C9" w:rsidRPr="00C835C9" w:rsidRDefault="00C835C9" w:rsidP="00C835C9">
            <w:pPr>
              <w:spacing w:after="0" w:line="240" w:lineRule="auto"/>
              <w:jc w:val="center"/>
              <w:rPr>
                <w:rFonts w:ascii="Times New Roman" w:eastAsia="Times New Roman" w:hAnsi="Times New Roman" w:cs="Times New Roman"/>
                <w:sz w:val="16"/>
                <w:lang w:eastAsia="ru-RU"/>
              </w:rPr>
            </w:pPr>
            <w:r>
              <w:rPr>
                <w:rFonts w:ascii="Times New Roman" w:eastAsia="Times New Roman" w:hAnsi="Times New Roman" w:cs="Times New Roman"/>
                <w:sz w:val="16"/>
                <w:lang w:eastAsia="ru-RU"/>
              </w:rPr>
              <w:t>-</w:t>
            </w:r>
          </w:p>
        </w:tc>
      </w:tr>
    </w:tbl>
    <w:p w:rsidR="003D335F" w:rsidRPr="008F78EB" w:rsidRDefault="003D335F" w:rsidP="00874377">
      <w:pPr>
        <w:spacing w:after="0" w:line="360" w:lineRule="auto"/>
        <w:ind w:right="166" w:firstLine="807"/>
        <w:jc w:val="both"/>
        <w:rPr>
          <w:rFonts w:ascii="Times New Roman" w:eastAsia="Times New Roman" w:hAnsi="Times New Roman" w:cs="Times New Roman"/>
          <w:sz w:val="24"/>
          <w:szCs w:val="24"/>
        </w:rPr>
        <w:sectPr w:rsidR="003D335F" w:rsidRPr="008F78EB" w:rsidSect="003D335F">
          <w:pgSz w:w="16840" w:h="11907" w:orient="landscape" w:code="9"/>
          <w:pgMar w:top="680" w:right="1247" w:bottom="1588" w:left="1134" w:header="567" w:footer="567" w:gutter="0"/>
          <w:cols w:space="720"/>
          <w:docGrid w:linePitch="299"/>
        </w:sectPr>
      </w:pPr>
    </w:p>
    <w:p w:rsidR="00795626" w:rsidRPr="008F78EB" w:rsidRDefault="00795626" w:rsidP="006B64B9">
      <w:pPr>
        <w:pStyle w:val="2"/>
        <w:spacing w:line="360" w:lineRule="auto"/>
        <w:jc w:val="both"/>
        <w:rPr>
          <w:rFonts w:cs="Times New Roman"/>
          <w:color w:val="auto"/>
        </w:rPr>
      </w:pPr>
      <w:bookmarkStart w:id="238" w:name="_Toc535409560"/>
      <w:bookmarkStart w:id="239" w:name="_Toc73010753"/>
      <w:bookmarkStart w:id="240" w:name="sub_1536"/>
      <w:bookmarkEnd w:id="237"/>
      <w:r w:rsidRPr="008F78EB">
        <w:rPr>
          <w:rFonts w:cs="Times New Roman"/>
          <w:color w:val="auto"/>
        </w:rPr>
        <w:lastRenderedPageBreak/>
        <w:t>2.6. Прогнозы приростов объемов потребления тепловой энергии (мощности) и теплоносителя объектами, расположенными в производственных зонах, при условии возможных изменений производственных зон и их перепрофилирования и приростов объемов потребления тепловой энергии (мощности) производственными объектами с разделением по видам теплопотребления и по видам теплоносителя (горячая вода и пар) в зоне действия каждого из существующих или предлагаемых для строительства источников тепловой энергии на каждом этапе.</w:t>
      </w:r>
      <w:bookmarkEnd w:id="238"/>
      <w:bookmarkEnd w:id="239"/>
    </w:p>
    <w:p w:rsidR="004C0638" w:rsidRPr="008F78EB" w:rsidRDefault="004C0638" w:rsidP="004C0638">
      <w:pPr>
        <w:pStyle w:val="ae"/>
        <w:rPr>
          <w:rFonts w:cs="Times New Roman"/>
        </w:rPr>
      </w:pPr>
      <w:r w:rsidRPr="008F78EB">
        <w:rPr>
          <w:rFonts w:cs="Times New Roman"/>
        </w:rPr>
        <w:t xml:space="preserve">Приросты объемов потребления тепловой энергии на территории </w:t>
      </w:r>
      <w:r w:rsidR="006B6A35">
        <w:rPr>
          <w:rFonts w:cs="Times New Roman"/>
        </w:rPr>
        <w:t>с</w:t>
      </w:r>
      <w:r w:rsidR="00167654">
        <w:rPr>
          <w:rFonts w:cs="Times New Roman"/>
        </w:rPr>
        <w:t xml:space="preserve">. </w:t>
      </w:r>
      <w:proofErr w:type="spellStart"/>
      <w:r w:rsidR="006B6A35">
        <w:rPr>
          <w:rFonts w:cs="Times New Roman"/>
        </w:rPr>
        <w:t>Апраксино</w:t>
      </w:r>
      <w:proofErr w:type="spellEnd"/>
      <w:r w:rsidRPr="008F78EB">
        <w:rPr>
          <w:rFonts w:cs="Times New Roman"/>
        </w:rPr>
        <w:t xml:space="preserve"> в производственных зонах отсутствуют.</w:t>
      </w:r>
    </w:p>
    <w:p w:rsidR="004C0638" w:rsidRPr="008F78EB" w:rsidRDefault="004C0638" w:rsidP="004C0638">
      <w:pPr>
        <w:rPr>
          <w:rFonts w:ascii="Times New Roman" w:hAnsi="Times New Roman" w:cs="Times New Roman"/>
        </w:rPr>
      </w:pPr>
    </w:p>
    <w:bookmarkEnd w:id="240"/>
    <w:p w:rsidR="000E4225" w:rsidRPr="008F78EB" w:rsidRDefault="000E4225" w:rsidP="00557226">
      <w:pPr>
        <w:spacing w:line="360" w:lineRule="auto"/>
        <w:rPr>
          <w:rFonts w:ascii="Times New Roman" w:hAnsi="Times New Roman" w:cs="Times New Roman"/>
        </w:rPr>
      </w:pPr>
    </w:p>
    <w:p w:rsidR="007E4364" w:rsidRPr="008F78EB" w:rsidRDefault="007E4364">
      <w:pPr>
        <w:rPr>
          <w:rFonts w:ascii="Times New Roman" w:eastAsiaTheme="majorEastAsia" w:hAnsi="Times New Roman" w:cs="Times New Roman"/>
          <w:b/>
          <w:sz w:val="28"/>
          <w:szCs w:val="28"/>
        </w:rPr>
      </w:pPr>
      <w:r w:rsidRPr="008F78EB">
        <w:rPr>
          <w:rFonts w:ascii="Times New Roman" w:hAnsi="Times New Roman" w:cs="Times New Roman"/>
          <w:szCs w:val="28"/>
        </w:rPr>
        <w:br w:type="page"/>
      </w:r>
    </w:p>
    <w:p w:rsidR="00AF6608" w:rsidRDefault="00AF6608" w:rsidP="006B64B9">
      <w:pPr>
        <w:pStyle w:val="2"/>
        <w:spacing w:line="360" w:lineRule="auto"/>
        <w:jc w:val="both"/>
        <w:rPr>
          <w:rFonts w:cs="Times New Roman"/>
          <w:color w:val="auto"/>
          <w:sz w:val="28"/>
          <w:szCs w:val="32"/>
        </w:rPr>
      </w:pPr>
      <w:bookmarkStart w:id="241" w:name="_Toc73010754"/>
      <w:bookmarkStart w:id="242" w:name="_Toc535409563"/>
      <w:bookmarkStart w:id="243" w:name="sub_1571"/>
      <w:r w:rsidRPr="00AF6608">
        <w:rPr>
          <w:rFonts w:cs="Times New Roman"/>
          <w:color w:val="auto"/>
          <w:sz w:val="28"/>
          <w:szCs w:val="32"/>
        </w:rPr>
        <w:lastRenderedPageBreak/>
        <w:t>Глава 3 «Электронная модель системы теплоснабжения поселения, городского округа, города федерального значения»</w:t>
      </w:r>
      <w:bookmarkEnd w:id="241"/>
    </w:p>
    <w:p w:rsidR="00DD0300" w:rsidRPr="00DD0300" w:rsidRDefault="00DD0300" w:rsidP="006B64B9">
      <w:pPr>
        <w:pStyle w:val="2"/>
        <w:spacing w:line="360" w:lineRule="auto"/>
        <w:jc w:val="both"/>
        <w:rPr>
          <w:rFonts w:cs="Times New Roman"/>
          <w:color w:val="auto"/>
        </w:rPr>
      </w:pPr>
      <w:bookmarkStart w:id="244" w:name="_Toc73010755"/>
      <w:r>
        <w:rPr>
          <w:rFonts w:cs="Times New Roman"/>
          <w:color w:val="auto"/>
        </w:rPr>
        <w:t>3</w:t>
      </w:r>
      <w:r w:rsidRPr="008F78EB">
        <w:rPr>
          <w:rFonts w:cs="Times New Roman"/>
          <w:color w:val="auto"/>
        </w:rPr>
        <w:t xml:space="preserve">.1. </w:t>
      </w:r>
      <w:bookmarkStart w:id="245" w:name="_Toc15909118"/>
      <w:r w:rsidRPr="00DD0300">
        <w:rPr>
          <w:rFonts w:cs="Times New Roman"/>
          <w:bCs/>
          <w:color w:val="auto"/>
        </w:rPr>
        <w:t xml:space="preserve">Общее назначение электронной модели системы теплоснабжения </w:t>
      </w:r>
      <w:r w:rsidR="006B6A35">
        <w:rPr>
          <w:rFonts w:cs="Times New Roman"/>
          <w:bCs/>
          <w:color w:val="auto"/>
        </w:rPr>
        <w:t>с</w:t>
      </w:r>
      <w:r w:rsidRPr="00DD0300">
        <w:rPr>
          <w:rFonts w:cs="Times New Roman"/>
          <w:bCs/>
          <w:color w:val="auto"/>
        </w:rPr>
        <w:t>.</w:t>
      </w:r>
      <w:r>
        <w:rPr>
          <w:rFonts w:cs="Times New Roman"/>
          <w:bCs/>
          <w:color w:val="auto"/>
        </w:rPr>
        <w:t xml:space="preserve"> </w:t>
      </w:r>
      <w:bookmarkEnd w:id="245"/>
      <w:proofErr w:type="spellStart"/>
      <w:r w:rsidR="006B6A35">
        <w:rPr>
          <w:rFonts w:cs="Times New Roman"/>
          <w:bCs/>
          <w:color w:val="auto"/>
        </w:rPr>
        <w:t>Апраксино</w:t>
      </w:r>
      <w:proofErr w:type="spellEnd"/>
      <w:r w:rsidR="006B6A35">
        <w:rPr>
          <w:rFonts w:cs="Times New Roman"/>
          <w:bCs/>
          <w:color w:val="auto"/>
        </w:rPr>
        <w:t>.</w:t>
      </w:r>
      <w:bookmarkEnd w:id="244"/>
    </w:p>
    <w:p w:rsidR="00AF6608" w:rsidRPr="00AF6608" w:rsidRDefault="00AF6608" w:rsidP="006B64B9">
      <w:pPr>
        <w:jc w:val="both"/>
        <w:rPr>
          <w:rFonts w:ascii="Times New Roman" w:hAnsi="Times New Roman" w:cs="Times New Roman"/>
          <w:sz w:val="24"/>
          <w:szCs w:val="24"/>
        </w:rPr>
      </w:pPr>
      <w:r>
        <w:rPr>
          <w:rFonts w:ascii="Times New Roman" w:hAnsi="Times New Roman" w:cs="Times New Roman"/>
          <w:sz w:val="24"/>
          <w:szCs w:val="24"/>
        </w:rPr>
        <w:t xml:space="preserve">  </w:t>
      </w:r>
      <w:r w:rsidRPr="00AF6608">
        <w:rPr>
          <w:rFonts w:ascii="Times New Roman" w:hAnsi="Times New Roman" w:cs="Times New Roman"/>
          <w:sz w:val="24"/>
          <w:szCs w:val="24"/>
        </w:rPr>
        <w:t xml:space="preserve">Электронная модель системы теплоснабжения </w:t>
      </w:r>
      <w:r w:rsidR="00DE5F93">
        <w:rPr>
          <w:rFonts w:ascii="Times New Roman" w:hAnsi="Times New Roman" w:cs="Times New Roman"/>
          <w:sz w:val="24"/>
          <w:szCs w:val="24"/>
        </w:rPr>
        <w:t>с</w:t>
      </w:r>
      <w:r>
        <w:rPr>
          <w:rFonts w:ascii="Times New Roman" w:hAnsi="Times New Roman" w:cs="Times New Roman"/>
          <w:sz w:val="24"/>
          <w:szCs w:val="24"/>
        </w:rPr>
        <w:t xml:space="preserve">. </w:t>
      </w:r>
      <w:proofErr w:type="spellStart"/>
      <w:r w:rsidR="00DE5F93">
        <w:rPr>
          <w:rFonts w:ascii="Times New Roman" w:hAnsi="Times New Roman" w:cs="Times New Roman"/>
          <w:sz w:val="24"/>
          <w:szCs w:val="24"/>
        </w:rPr>
        <w:t>Апраксино</w:t>
      </w:r>
      <w:proofErr w:type="spellEnd"/>
      <w:r w:rsidRPr="00AF6608">
        <w:rPr>
          <w:rFonts w:ascii="Times New Roman" w:hAnsi="Times New Roman" w:cs="Times New Roman"/>
          <w:sz w:val="24"/>
          <w:szCs w:val="24"/>
        </w:rPr>
        <w:t xml:space="preserve"> на базе информационно-графической системы «</w:t>
      </w:r>
      <w:r w:rsidRPr="00AF6608">
        <w:rPr>
          <w:rFonts w:ascii="Times New Roman" w:hAnsi="Times New Roman" w:cs="Times New Roman"/>
          <w:sz w:val="24"/>
          <w:szCs w:val="24"/>
          <w:lang w:val="en-US"/>
        </w:rPr>
        <w:t>Zulu</w:t>
      </w:r>
      <w:r w:rsidRPr="00AF6608">
        <w:rPr>
          <w:rFonts w:ascii="Times New Roman" w:hAnsi="Times New Roman" w:cs="Times New Roman"/>
          <w:sz w:val="24"/>
          <w:szCs w:val="24"/>
        </w:rPr>
        <w:t>» (далее по тексту - электронная модель) разрабатывалась в целях: повышения эффективности информационного обеспечения процессов принятия решений в области текущего функционирования и перспективного развития системы теплоснабжения города; разработка мер для повышения надежности системы теплоснабжения;</w:t>
      </w:r>
    </w:p>
    <w:p w:rsidR="00AF6608" w:rsidRDefault="00AF6608" w:rsidP="006B64B9">
      <w:pPr>
        <w:jc w:val="both"/>
        <w:rPr>
          <w:rFonts w:ascii="Times New Roman" w:hAnsi="Times New Roman" w:cs="Times New Roman"/>
          <w:sz w:val="24"/>
          <w:szCs w:val="24"/>
        </w:rPr>
      </w:pPr>
      <w:r>
        <w:rPr>
          <w:rFonts w:ascii="Times New Roman" w:hAnsi="Times New Roman" w:cs="Times New Roman"/>
          <w:sz w:val="24"/>
          <w:szCs w:val="24"/>
        </w:rPr>
        <w:t xml:space="preserve">   </w:t>
      </w:r>
      <w:r w:rsidRPr="00AF6608">
        <w:rPr>
          <w:rFonts w:ascii="Times New Roman" w:hAnsi="Times New Roman" w:cs="Times New Roman"/>
          <w:sz w:val="24"/>
          <w:szCs w:val="24"/>
        </w:rPr>
        <w:t xml:space="preserve">Разработанная электронная модель предназначена для решения следующих задач: создания электронной схемы существующих и перспективных тепловых сетей, и объектов системы теплоснабжения </w:t>
      </w:r>
      <w:r w:rsidR="00DE5F93">
        <w:rPr>
          <w:rFonts w:ascii="Times New Roman" w:hAnsi="Times New Roman" w:cs="Times New Roman"/>
          <w:sz w:val="24"/>
          <w:szCs w:val="24"/>
        </w:rPr>
        <w:t>с</w:t>
      </w:r>
      <w:r>
        <w:rPr>
          <w:rFonts w:ascii="Times New Roman" w:hAnsi="Times New Roman" w:cs="Times New Roman"/>
          <w:sz w:val="24"/>
          <w:szCs w:val="24"/>
        </w:rPr>
        <w:t xml:space="preserve">. </w:t>
      </w:r>
      <w:proofErr w:type="spellStart"/>
      <w:r w:rsidR="00DE5F93">
        <w:rPr>
          <w:rFonts w:ascii="Times New Roman" w:hAnsi="Times New Roman" w:cs="Times New Roman"/>
          <w:sz w:val="24"/>
          <w:szCs w:val="24"/>
        </w:rPr>
        <w:t>Апраксино</w:t>
      </w:r>
      <w:proofErr w:type="spellEnd"/>
      <w:r w:rsidRPr="00AF6608">
        <w:rPr>
          <w:rFonts w:ascii="Times New Roman" w:hAnsi="Times New Roman" w:cs="Times New Roman"/>
          <w:sz w:val="24"/>
          <w:szCs w:val="24"/>
        </w:rPr>
        <w:t>, привязанных к карте городского поселения; сведения балансов тепловой энергии; оптимизация гидравлических режимов, определение оптимальных диаметров, проектируемых и реконструируемых тепловых сетей.</w:t>
      </w:r>
    </w:p>
    <w:p w:rsidR="00DD0300" w:rsidRDefault="00DD0300" w:rsidP="00AF6608">
      <w:pPr>
        <w:rPr>
          <w:rFonts w:ascii="Times New Roman" w:hAnsi="Times New Roman" w:cs="Times New Roman"/>
          <w:sz w:val="24"/>
          <w:szCs w:val="24"/>
        </w:rPr>
      </w:pPr>
    </w:p>
    <w:p w:rsidR="00DD0300" w:rsidRPr="00DD0300" w:rsidRDefault="00DD0300" w:rsidP="00DD0300">
      <w:pPr>
        <w:pStyle w:val="2"/>
        <w:spacing w:line="360" w:lineRule="auto"/>
        <w:rPr>
          <w:rFonts w:cs="Times New Roman"/>
          <w:bCs/>
          <w:color w:val="auto"/>
        </w:rPr>
      </w:pPr>
      <w:bookmarkStart w:id="246" w:name="_Toc73010756"/>
      <w:r>
        <w:rPr>
          <w:rFonts w:cs="Times New Roman"/>
          <w:color w:val="auto"/>
        </w:rPr>
        <w:t>3</w:t>
      </w:r>
      <w:r w:rsidRPr="008F78EB">
        <w:rPr>
          <w:rFonts w:cs="Times New Roman"/>
          <w:color w:val="auto"/>
        </w:rPr>
        <w:t>.</w:t>
      </w:r>
      <w:r>
        <w:rPr>
          <w:rFonts w:cs="Times New Roman"/>
          <w:color w:val="auto"/>
        </w:rPr>
        <w:t>2</w:t>
      </w:r>
      <w:r w:rsidRPr="008F78EB">
        <w:rPr>
          <w:rFonts w:cs="Times New Roman"/>
          <w:color w:val="auto"/>
        </w:rPr>
        <w:t xml:space="preserve">. </w:t>
      </w:r>
      <w:r w:rsidRPr="00DD0300">
        <w:rPr>
          <w:rFonts w:cs="Times New Roman"/>
          <w:bCs/>
          <w:color w:val="auto"/>
        </w:rPr>
        <w:t>Расчетные модули ГИС «ZULU»</w:t>
      </w:r>
      <w:bookmarkEnd w:id="246"/>
    </w:p>
    <w:p w:rsidR="00AF6608" w:rsidRPr="00B110AB" w:rsidRDefault="00AF6608" w:rsidP="00AF6608">
      <w:pPr>
        <w:widowControl w:val="0"/>
        <w:overflowPunct w:val="0"/>
        <w:autoSpaceDE w:val="0"/>
        <w:autoSpaceDN w:val="0"/>
        <w:adjustRightInd w:val="0"/>
        <w:spacing w:after="0" w:line="214" w:lineRule="auto"/>
        <w:ind w:left="20" w:right="200" w:firstLine="708"/>
        <w:jc w:val="both"/>
        <w:rPr>
          <w:rFonts w:ascii="Times New Roman" w:hAnsi="Times New Roman"/>
          <w:sz w:val="24"/>
          <w:szCs w:val="24"/>
        </w:rPr>
      </w:pPr>
      <w:r w:rsidRPr="00B110AB">
        <w:rPr>
          <w:rFonts w:ascii="Times New Roman" w:hAnsi="Times New Roman"/>
          <w:sz w:val="24"/>
          <w:szCs w:val="24"/>
        </w:rPr>
        <w:t xml:space="preserve">Электронная модель системы теплоснабжения </w:t>
      </w:r>
      <w:r w:rsidR="00DE5F93">
        <w:rPr>
          <w:rFonts w:ascii="Times New Roman" w:hAnsi="Times New Roman"/>
          <w:sz w:val="24"/>
          <w:szCs w:val="24"/>
        </w:rPr>
        <w:t>с</w:t>
      </w:r>
      <w:r>
        <w:rPr>
          <w:rFonts w:ascii="Times New Roman" w:hAnsi="Times New Roman"/>
          <w:sz w:val="24"/>
          <w:szCs w:val="24"/>
        </w:rPr>
        <w:t xml:space="preserve">. </w:t>
      </w:r>
      <w:proofErr w:type="spellStart"/>
      <w:r w:rsidR="00DE5F93">
        <w:rPr>
          <w:rFonts w:ascii="Times New Roman" w:hAnsi="Times New Roman"/>
          <w:sz w:val="24"/>
          <w:szCs w:val="24"/>
        </w:rPr>
        <w:t>Апраксино</w:t>
      </w:r>
      <w:proofErr w:type="spellEnd"/>
      <w:r>
        <w:rPr>
          <w:rFonts w:ascii="Times New Roman" w:hAnsi="Times New Roman"/>
          <w:sz w:val="24"/>
          <w:szCs w:val="24"/>
        </w:rPr>
        <w:t xml:space="preserve"> </w:t>
      </w:r>
      <w:r w:rsidRPr="00B110AB">
        <w:rPr>
          <w:rFonts w:ascii="Times New Roman" w:hAnsi="Times New Roman"/>
          <w:sz w:val="24"/>
          <w:szCs w:val="24"/>
        </w:rPr>
        <w:t>разработана в составе основных модулей:</w:t>
      </w:r>
    </w:p>
    <w:p w:rsidR="00AF6608" w:rsidRPr="00B110AB" w:rsidRDefault="00AF6608" w:rsidP="00AF6608">
      <w:pPr>
        <w:widowControl w:val="0"/>
        <w:autoSpaceDE w:val="0"/>
        <w:autoSpaceDN w:val="0"/>
        <w:adjustRightInd w:val="0"/>
        <w:spacing w:after="0" w:line="2" w:lineRule="exact"/>
        <w:rPr>
          <w:rFonts w:ascii="Times New Roman" w:hAnsi="Times New Roman"/>
          <w:sz w:val="24"/>
          <w:szCs w:val="24"/>
        </w:rPr>
      </w:pPr>
    </w:p>
    <w:p w:rsidR="00AF6608" w:rsidRPr="00B110AB" w:rsidRDefault="00AF6608" w:rsidP="00AF6608">
      <w:pPr>
        <w:widowControl w:val="0"/>
        <w:overflowPunct w:val="0"/>
        <w:autoSpaceDE w:val="0"/>
        <w:autoSpaceDN w:val="0"/>
        <w:adjustRightInd w:val="0"/>
        <w:spacing w:after="0" w:line="240" w:lineRule="auto"/>
        <w:ind w:left="720"/>
        <w:jc w:val="both"/>
        <w:rPr>
          <w:rFonts w:ascii="Times New Roman" w:hAnsi="Times New Roman"/>
          <w:sz w:val="24"/>
          <w:szCs w:val="24"/>
        </w:rPr>
      </w:pPr>
      <w:r w:rsidRPr="00B110AB">
        <w:rPr>
          <w:rFonts w:ascii="Times New Roman" w:hAnsi="Times New Roman"/>
          <w:sz w:val="24"/>
          <w:szCs w:val="24"/>
        </w:rPr>
        <w:t>– ГИС «</w:t>
      </w:r>
      <w:proofErr w:type="spellStart"/>
      <w:r w:rsidRPr="00B110AB">
        <w:rPr>
          <w:rFonts w:ascii="Times New Roman" w:hAnsi="Times New Roman"/>
          <w:sz w:val="24"/>
          <w:szCs w:val="24"/>
        </w:rPr>
        <w:t>Zulu</w:t>
      </w:r>
      <w:proofErr w:type="spellEnd"/>
      <w:r w:rsidRPr="00B110AB">
        <w:rPr>
          <w:rFonts w:ascii="Times New Roman" w:hAnsi="Times New Roman"/>
          <w:sz w:val="24"/>
          <w:szCs w:val="24"/>
        </w:rPr>
        <w:t xml:space="preserve"> </w:t>
      </w:r>
      <w:r>
        <w:rPr>
          <w:rFonts w:ascii="Times New Roman" w:hAnsi="Times New Roman"/>
          <w:sz w:val="24"/>
          <w:szCs w:val="24"/>
        </w:rPr>
        <w:t>8</w:t>
      </w:r>
      <w:r w:rsidRPr="00B110AB">
        <w:rPr>
          <w:rFonts w:ascii="Times New Roman" w:hAnsi="Times New Roman"/>
          <w:sz w:val="24"/>
          <w:szCs w:val="24"/>
        </w:rPr>
        <w:t xml:space="preserve">.0» («Зулу </w:t>
      </w:r>
      <w:r>
        <w:rPr>
          <w:rFonts w:ascii="Times New Roman" w:hAnsi="Times New Roman"/>
          <w:sz w:val="24"/>
          <w:szCs w:val="24"/>
        </w:rPr>
        <w:t>8</w:t>
      </w:r>
      <w:r w:rsidRPr="00B110AB">
        <w:rPr>
          <w:rFonts w:ascii="Times New Roman" w:hAnsi="Times New Roman"/>
          <w:sz w:val="24"/>
          <w:szCs w:val="24"/>
        </w:rPr>
        <w:t xml:space="preserve">.0»); </w:t>
      </w:r>
    </w:p>
    <w:p w:rsidR="00AF6608" w:rsidRPr="00B110AB" w:rsidRDefault="00AF6608" w:rsidP="00AF6608">
      <w:pPr>
        <w:widowControl w:val="0"/>
        <w:overflowPunct w:val="0"/>
        <w:autoSpaceDE w:val="0"/>
        <w:autoSpaceDN w:val="0"/>
        <w:adjustRightInd w:val="0"/>
        <w:spacing w:after="0" w:line="240" w:lineRule="auto"/>
        <w:ind w:left="720"/>
        <w:jc w:val="both"/>
        <w:rPr>
          <w:rFonts w:ascii="Times New Roman" w:hAnsi="Times New Roman"/>
          <w:sz w:val="24"/>
          <w:szCs w:val="24"/>
        </w:rPr>
      </w:pPr>
      <w:r w:rsidRPr="00B110AB">
        <w:rPr>
          <w:rFonts w:ascii="Times New Roman" w:hAnsi="Times New Roman"/>
          <w:sz w:val="24"/>
          <w:szCs w:val="24"/>
        </w:rPr>
        <w:t>– ГИС «</w:t>
      </w:r>
      <w:proofErr w:type="spellStart"/>
      <w:r w:rsidRPr="00B110AB">
        <w:rPr>
          <w:rFonts w:ascii="Times New Roman" w:hAnsi="Times New Roman"/>
          <w:sz w:val="24"/>
          <w:szCs w:val="24"/>
        </w:rPr>
        <w:t>ZuluServer</w:t>
      </w:r>
      <w:proofErr w:type="spellEnd"/>
      <w:r w:rsidRPr="00B110AB">
        <w:rPr>
          <w:rFonts w:ascii="Times New Roman" w:hAnsi="Times New Roman"/>
          <w:sz w:val="24"/>
          <w:szCs w:val="24"/>
        </w:rPr>
        <w:t xml:space="preserve"> </w:t>
      </w:r>
      <w:r>
        <w:rPr>
          <w:rFonts w:ascii="Times New Roman" w:hAnsi="Times New Roman"/>
          <w:sz w:val="24"/>
          <w:szCs w:val="24"/>
        </w:rPr>
        <w:t>8</w:t>
      </w:r>
      <w:r w:rsidRPr="00B110AB">
        <w:rPr>
          <w:rFonts w:ascii="Times New Roman" w:hAnsi="Times New Roman"/>
          <w:sz w:val="24"/>
          <w:szCs w:val="24"/>
        </w:rPr>
        <w:t>.0» («</w:t>
      </w:r>
      <w:proofErr w:type="spellStart"/>
      <w:r w:rsidRPr="00B110AB">
        <w:rPr>
          <w:rFonts w:ascii="Times New Roman" w:hAnsi="Times New Roman"/>
          <w:sz w:val="24"/>
          <w:szCs w:val="24"/>
        </w:rPr>
        <w:t>ЗулуСервер</w:t>
      </w:r>
      <w:proofErr w:type="spellEnd"/>
      <w:r w:rsidRPr="00B110AB">
        <w:rPr>
          <w:rFonts w:ascii="Times New Roman" w:hAnsi="Times New Roman"/>
          <w:sz w:val="24"/>
          <w:szCs w:val="24"/>
        </w:rPr>
        <w:t xml:space="preserve"> </w:t>
      </w:r>
      <w:r>
        <w:rPr>
          <w:rFonts w:ascii="Times New Roman" w:hAnsi="Times New Roman"/>
          <w:sz w:val="24"/>
          <w:szCs w:val="24"/>
        </w:rPr>
        <w:t>8</w:t>
      </w:r>
      <w:r w:rsidRPr="00B110AB">
        <w:rPr>
          <w:rFonts w:ascii="Times New Roman" w:hAnsi="Times New Roman"/>
          <w:sz w:val="24"/>
          <w:szCs w:val="24"/>
        </w:rPr>
        <w:t xml:space="preserve">.0»); </w:t>
      </w:r>
    </w:p>
    <w:p w:rsidR="00AF6608" w:rsidRPr="00B110AB" w:rsidRDefault="00AF6608" w:rsidP="00AF6608">
      <w:pPr>
        <w:widowControl w:val="0"/>
        <w:overflowPunct w:val="0"/>
        <w:autoSpaceDE w:val="0"/>
        <w:autoSpaceDN w:val="0"/>
        <w:adjustRightInd w:val="0"/>
        <w:spacing w:after="0" w:line="240" w:lineRule="auto"/>
        <w:ind w:left="720"/>
        <w:jc w:val="both"/>
        <w:rPr>
          <w:rFonts w:ascii="Times New Roman" w:hAnsi="Times New Roman"/>
          <w:sz w:val="24"/>
          <w:szCs w:val="24"/>
        </w:rPr>
      </w:pPr>
      <w:r w:rsidRPr="00B110AB">
        <w:rPr>
          <w:rFonts w:ascii="Times New Roman" w:hAnsi="Times New Roman"/>
          <w:sz w:val="24"/>
          <w:szCs w:val="24"/>
        </w:rPr>
        <w:t>– программно-расчетный комплекс «</w:t>
      </w:r>
      <w:proofErr w:type="spellStart"/>
      <w:r w:rsidRPr="00B110AB">
        <w:rPr>
          <w:rFonts w:ascii="Times New Roman" w:hAnsi="Times New Roman"/>
          <w:sz w:val="24"/>
          <w:szCs w:val="24"/>
        </w:rPr>
        <w:t>ZuluThermo</w:t>
      </w:r>
      <w:proofErr w:type="spellEnd"/>
      <w:r w:rsidRPr="00B110AB">
        <w:rPr>
          <w:rFonts w:ascii="Times New Roman" w:hAnsi="Times New Roman"/>
          <w:sz w:val="24"/>
          <w:szCs w:val="24"/>
        </w:rPr>
        <w:t>» («</w:t>
      </w:r>
      <w:proofErr w:type="spellStart"/>
      <w:r w:rsidRPr="00B110AB">
        <w:rPr>
          <w:rFonts w:ascii="Times New Roman" w:hAnsi="Times New Roman"/>
          <w:sz w:val="24"/>
          <w:szCs w:val="24"/>
        </w:rPr>
        <w:t>ЗулуТермо</w:t>
      </w:r>
      <w:proofErr w:type="spellEnd"/>
      <w:r w:rsidRPr="00B110AB">
        <w:rPr>
          <w:rFonts w:ascii="Times New Roman" w:hAnsi="Times New Roman"/>
          <w:sz w:val="24"/>
          <w:szCs w:val="24"/>
        </w:rPr>
        <w:t xml:space="preserve">»). </w:t>
      </w:r>
    </w:p>
    <w:p w:rsidR="00AF6608" w:rsidRPr="00B110AB" w:rsidRDefault="00AF6608" w:rsidP="00AF6608">
      <w:pPr>
        <w:widowControl w:val="0"/>
        <w:autoSpaceDE w:val="0"/>
        <w:autoSpaceDN w:val="0"/>
        <w:adjustRightInd w:val="0"/>
        <w:spacing w:after="0" w:line="58" w:lineRule="exact"/>
        <w:rPr>
          <w:rFonts w:ascii="Times New Roman" w:hAnsi="Times New Roman"/>
          <w:sz w:val="24"/>
          <w:szCs w:val="24"/>
        </w:rPr>
      </w:pPr>
    </w:p>
    <w:p w:rsidR="00AF6608" w:rsidRPr="00B110AB" w:rsidRDefault="00AF6608" w:rsidP="00AF6608">
      <w:pPr>
        <w:widowControl w:val="0"/>
        <w:overflowPunct w:val="0"/>
        <w:autoSpaceDE w:val="0"/>
        <w:autoSpaceDN w:val="0"/>
        <w:adjustRightInd w:val="0"/>
        <w:spacing w:after="0" w:line="227" w:lineRule="auto"/>
        <w:ind w:left="20" w:firstLine="708"/>
        <w:jc w:val="both"/>
        <w:rPr>
          <w:rFonts w:ascii="Times New Roman" w:hAnsi="Times New Roman"/>
          <w:sz w:val="24"/>
          <w:szCs w:val="24"/>
        </w:rPr>
      </w:pPr>
      <w:r w:rsidRPr="00B110AB">
        <w:rPr>
          <w:rFonts w:ascii="Times New Roman" w:hAnsi="Times New Roman"/>
          <w:sz w:val="24"/>
          <w:szCs w:val="24"/>
        </w:rPr>
        <w:t xml:space="preserve">Электронная модель разработана на базе геоинформационной системы </w:t>
      </w:r>
      <w:proofErr w:type="spellStart"/>
      <w:r w:rsidRPr="00B110AB">
        <w:rPr>
          <w:rFonts w:ascii="Times New Roman" w:hAnsi="Times New Roman"/>
          <w:sz w:val="24"/>
          <w:szCs w:val="24"/>
        </w:rPr>
        <w:t>Zulu</w:t>
      </w:r>
      <w:proofErr w:type="spellEnd"/>
      <w:r w:rsidRPr="00B110AB">
        <w:rPr>
          <w:rFonts w:ascii="Times New Roman" w:hAnsi="Times New Roman"/>
          <w:sz w:val="24"/>
          <w:szCs w:val="24"/>
        </w:rPr>
        <w:t xml:space="preserve"> </w:t>
      </w:r>
      <w:r>
        <w:rPr>
          <w:rFonts w:ascii="Times New Roman" w:hAnsi="Times New Roman"/>
          <w:sz w:val="24"/>
          <w:szCs w:val="24"/>
        </w:rPr>
        <w:t>8</w:t>
      </w:r>
      <w:r w:rsidRPr="00B110AB">
        <w:rPr>
          <w:rFonts w:ascii="Times New Roman" w:hAnsi="Times New Roman"/>
          <w:sz w:val="24"/>
          <w:szCs w:val="24"/>
        </w:rPr>
        <w:t>.0. Для выполнения работ также была использована сетевая версия («</w:t>
      </w:r>
      <w:proofErr w:type="spellStart"/>
      <w:r w:rsidRPr="00B110AB">
        <w:rPr>
          <w:rFonts w:ascii="Times New Roman" w:hAnsi="Times New Roman"/>
          <w:sz w:val="24"/>
          <w:szCs w:val="24"/>
        </w:rPr>
        <w:t>ZuluServer</w:t>
      </w:r>
      <w:proofErr w:type="spellEnd"/>
      <w:r w:rsidRPr="00B110AB">
        <w:rPr>
          <w:rFonts w:ascii="Times New Roman" w:hAnsi="Times New Roman"/>
          <w:sz w:val="24"/>
          <w:szCs w:val="24"/>
        </w:rPr>
        <w:t>»). Непосредственно для создания модели системы теплоснабжения использован программно-расчетный комплекс «</w:t>
      </w:r>
      <w:proofErr w:type="spellStart"/>
      <w:r w:rsidRPr="00B110AB">
        <w:rPr>
          <w:rFonts w:ascii="Times New Roman" w:hAnsi="Times New Roman"/>
          <w:sz w:val="24"/>
          <w:szCs w:val="24"/>
        </w:rPr>
        <w:t>ZuluThermo</w:t>
      </w:r>
      <w:proofErr w:type="spellEnd"/>
      <w:r w:rsidRPr="00B110AB">
        <w:rPr>
          <w:rFonts w:ascii="Times New Roman" w:hAnsi="Times New Roman"/>
          <w:sz w:val="24"/>
          <w:szCs w:val="24"/>
        </w:rPr>
        <w:t>». Подробное описание основных функций программного комплекса приводится в Инструкции пользователя ГИС «</w:t>
      </w:r>
      <w:proofErr w:type="spellStart"/>
      <w:r w:rsidRPr="00B110AB">
        <w:rPr>
          <w:rFonts w:ascii="Times New Roman" w:hAnsi="Times New Roman"/>
          <w:sz w:val="24"/>
          <w:szCs w:val="24"/>
        </w:rPr>
        <w:t>ZuluThermo</w:t>
      </w:r>
      <w:proofErr w:type="spellEnd"/>
      <w:r w:rsidRPr="00B110AB">
        <w:rPr>
          <w:rFonts w:ascii="Times New Roman" w:hAnsi="Times New Roman"/>
          <w:sz w:val="24"/>
          <w:szCs w:val="24"/>
        </w:rPr>
        <w:t>» и ГИС «</w:t>
      </w:r>
      <w:proofErr w:type="spellStart"/>
      <w:r w:rsidRPr="00B110AB">
        <w:rPr>
          <w:rFonts w:ascii="Times New Roman" w:hAnsi="Times New Roman"/>
          <w:sz w:val="24"/>
          <w:szCs w:val="24"/>
        </w:rPr>
        <w:t>Zulu</w:t>
      </w:r>
      <w:proofErr w:type="spellEnd"/>
      <w:r w:rsidRPr="00B110AB">
        <w:rPr>
          <w:rFonts w:ascii="Times New Roman" w:hAnsi="Times New Roman"/>
          <w:sz w:val="24"/>
          <w:szCs w:val="24"/>
        </w:rPr>
        <w:t xml:space="preserve"> </w:t>
      </w:r>
      <w:r>
        <w:rPr>
          <w:rFonts w:ascii="Times New Roman" w:hAnsi="Times New Roman"/>
          <w:sz w:val="24"/>
          <w:szCs w:val="24"/>
        </w:rPr>
        <w:t>8</w:t>
      </w:r>
      <w:r w:rsidRPr="00B110AB">
        <w:rPr>
          <w:rFonts w:ascii="Times New Roman" w:hAnsi="Times New Roman"/>
          <w:sz w:val="24"/>
          <w:szCs w:val="24"/>
        </w:rPr>
        <w:t xml:space="preserve">.0» (прил. </w:t>
      </w:r>
      <w:proofErr w:type="spellStart"/>
      <w:r w:rsidRPr="00B110AB">
        <w:rPr>
          <w:rFonts w:ascii="Times New Roman" w:hAnsi="Times New Roman"/>
          <w:sz w:val="24"/>
          <w:szCs w:val="24"/>
        </w:rPr>
        <w:t>электр</w:t>
      </w:r>
      <w:proofErr w:type="spellEnd"/>
      <w:r w:rsidRPr="00B110AB">
        <w:rPr>
          <w:rFonts w:ascii="Times New Roman" w:hAnsi="Times New Roman"/>
          <w:sz w:val="24"/>
          <w:szCs w:val="24"/>
        </w:rPr>
        <w:t>. форм.).</w:t>
      </w:r>
    </w:p>
    <w:p w:rsidR="00AF6608" w:rsidRDefault="00AF6608" w:rsidP="00AF6608"/>
    <w:p w:rsidR="00DD0300" w:rsidRPr="00DD0300" w:rsidRDefault="00DD0300" w:rsidP="00DD0300">
      <w:pPr>
        <w:keepNext/>
        <w:keepLines/>
        <w:spacing w:before="40" w:after="0" w:line="360" w:lineRule="auto"/>
        <w:outlineLvl w:val="1"/>
        <w:rPr>
          <w:rFonts w:ascii="Times New Roman" w:eastAsiaTheme="majorEastAsia" w:hAnsi="Times New Roman" w:cs="Times New Roman"/>
          <w:b/>
          <w:bCs/>
          <w:sz w:val="26"/>
          <w:szCs w:val="26"/>
        </w:rPr>
      </w:pPr>
      <w:bookmarkStart w:id="247" w:name="_Toc73010757"/>
      <w:r w:rsidRPr="00DD0300">
        <w:rPr>
          <w:rFonts w:ascii="Times New Roman" w:eastAsiaTheme="majorEastAsia" w:hAnsi="Times New Roman" w:cs="Times New Roman"/>
          <w:b/>
          <w:sz w:val="26"/>
          <w:szCs w:val="26"/>
        </w:rPr>
        <w:t>3.</w:t>
      </w:r>
      <w:r>
        <w:rPr>
          <w:rFonts w:ascii="Times New Roman" w:eastAsiaTheme="majorEastAsia" w:hAnsi="Times New Roman" w:cs="Times New Roman"/>
          <w:b/>
          <w:sz w:val="26"/>
          <w:szCs w:val="26"/>
        </w:rPr>
        <w:t>3</w:t>
      </w:r>
      <w:r w:rsidRPr="00DD0300">
        <w:rPr>
          <w:rFonts w:ascii="Times New Roman" w:eastAsiaTheme="majorEastAsia" w:hAnsi="Times New Roman" w:cs="Times New Roman"/>
          <w:b/>
          <w:sz w:val="26"/>
          <w:szCs w:val="26"/>
        </w:rPr>
        <w:t xml:space="preserve">. </w:t>
      </w:r>
      <w:r w:rsidRPr="00DD0300">
        <w:rPr>
          <w:rFonts w:ascii="Times New Roman" w:eastAsiaTheme="majorEastAsia" w:hAnsi="Times New Roman" w:cs="Times New Roman"/>
          <w:b/>
          <w:bCs/>
          <w:sz w:val="26"/>
          <w:szCs w:val="26"/>
        </w:rPr>
        <w:t xml:space="preserve"> ГИС «ZULU»</w:t>
      </w:r>
      <w:bookmarkEnd w:id="247"/>
    </w:p>
    <w:p w:rsidR="00DD0300" w:rsidRPr="00B110AB" w:rsidRDefault="00DD0300" w:rsidP="00DD0300">
      <w:pPr>
        <w:widowControl w:val="0"/>
        <w:overflowPunct w:val="0"/>
        <w:autoSpaceDE w:val="0"/>
        <w:autoSpaceDN w:val="0"/>
        <w:adjustRightInd w:val="0"/>
        <w:spacing w:after="0" w:line="214" w:lineRule="auto"/>
        <w:ind w:left="20" w:right="640" w:firstLine="708"/>
        <w:jc w:val="both"/>
        <w:rPr>
          <w:rFonts w:ascii="Times New Roman" w:hAnsi="Times New Roman"/>
          <w:sz w:val="24"/>
          <w:szCs w:val="24"/>
        </w:rPr>
      </w:pPr>
      <w:r w:rsidRPr="00B110AB">
        <w:rPr>
          <w:rFonts w:ascii="Times New Roman" w:hAnsi="Times New Roman"/>
          <w:sz w:val="24"/>
          <w:szCs w:val="24"/>
        </w:rPr>
        <w:t>ГИС «</w:t>
      </w:r>
      <w:proofErr w:type="spellStart"/>
      <w:r w:rsidRPr="00B110AB">
        <w:rPr>
          <w:rFonts w:ascii="Times New Roman" w:hAnsi="Times New Roman"/>
          <w:sz w:val="24"/>
          <w:szCs w:val="24"/>
        </w:rPr>
        <w:t>Zulu</w:t>
      </w:r>
      <w:proofErr w:type="spellEnd"/>
      <w:r w:rsidRPr="00B110AB">
        <w:rPr>
          <w:rFonts w:ascii="Times New Roman" w:hAnsi="Times New Roman"/>
          <w:sz w:val="24"/>
          <w:szCs w:val="24"/>
        </w:rPr>
        <w:t>» представляет собой функциональную платформу и пользовательскую среду, включающую в себя:</w:t>
      </w:r>
    </w:p>
    <w:p w:rsidR="00DD0300" w:rsidRPr="00B110AB" w:rsidRDefault="00DD0300" w:rsidP="00DD0300">
      <w:pPr>
        <w:widowControl w:val="0"/>
        <w:overflowPunct w:val="0"/>
        <w:autoSpaceDE w:val="0"/>
        <w:autoSpaceDN w:val="0"/>
        <w:adjustRightInd w:val="0"/>
        <w:spacing w:after="0" w:line="223" w:lineRule="auto"/>
        <w:ind w:left="20" w:firstLine="708"/>
        <w:jc w:val="both"/>
        <w:rPr>
          <w:rFonts w:ascii="Times New Roman" w:hAnsi="Times New Roman"/>
          <w:sz w:val="24"/>
          <w:szCs w:val="24"/>
        </w:rPr>
      </w:pPr>
      <w:r w:rsidRPr="00B110AB">
        <w:rPr>
          <w:rFonts w:ascii="Times New Roman" w:hAnsi="Times New Roman"/>
          <w:sz w:val="24"/>
          <w:szCs w:val="24"/>
        </w:rPr>
        <w:t xml:space="preserve">– ГИС-компоненту с многооконным интерфейсом, послойным представлением объектов и полным набором функций, присущих ГИС и обеспечивающих </w:t>
      </w:r>
      <w:proofErr w:type="spellStart"/>
      <w:r w:rsidRPr="00B110AB">
        <w:rPr>
          <w:rFonts w:ascii="Times New Roman" w:hAnsi="Times New Roman"/>
          <w:sz w:val="24"/>
          <w:szCs w:val="24"/>
        </w:rPr>
        <w:t>топологически</w:t>
      </w:r>
      <w:proofErr w:type="spellEnd"/>
      <w:r w:rsidRPr="00B110AB">
        <w:rPr>
          <w:rFonts w:ascii="Times New Roman" w:hAnsi="Times New Roman"/>
          <w:sz w:val="24"/>
          <w:szCs w:val="24"/>
        </w:rPr>
        <w:t xml:space="preserve"> корректный ввод, корректировку, визуализацию и обработку данных; </w:t>
      </w:r>
    </w:p>
    <w:p w:rsidR="00DD0300" w:rsidRPr="00B110AB" w:rsidRDefault="00DD0300" w:rsidP="00DD0300">
      <w:pPr>
        <w:widowControl w:val="0"/>
        <w:overflowPunct w:val="0"/>
        <w:autoSpaceDE w:val="0"/>
        <w:autoSpaceDN w:val="0"/>
        <w:adjustRightInd w:val="0"/>
        <w:spacing w:after="0" w:line="239" w:lineRule="auto"/>
        <w:ind w:left="720"/>
        <w:jc w:val="both"/>
        <w:rPr>
          <w:rFonts w:ascii="Times New Roman" w:hAnsi="Times New Roman"/>
          <w:sz w:val="24"/>
          <w:szCs w:val="24"/>
        </w:rPr>
      </w:pPr>
      <w:r w:rsidRPr="00B110AB">
        <w:rPr>
          <w:rFonts w:ascii="Times New Roman" w:hAnsi="Times New Roman"/>
          <w:sz w:val="24"/>
          <w:szCs w:val="24"/>
        </w:rPr>
        <w:t xml:space="preserve">– многокритериальный информационно-поисковый функционал; </w:t>
      </w:r>
    </w:p>
    <w:p w:rsidR="00DD0300" w:rsidRPr="00B110AB" w:rsidRDefault="00DD0300" w:rsidP="00DD0300">
      <w:pPr>
        <w:widowControl w:val="0"/>
        <w:autoSpaceDE w:val="0"/>
        <w:autoSpaceDN w:val="0"/>
        <w:adjustRightInd w:val="0"/>
        <w:spacing w:after="0" w:line="59" w:lineRule="exact"/>
        <w:jc w:val="both"/>
        <w:rPr>
          <w:rFonts w:ascii="Times New Roman" w:hAnsi="Times New Roman"/>
          <w:sz w:val="24"/>
          <w:szCs w:val="24"/>
        </w:rPr>
      </w:pPr>
    </w:p>
    <w:p w:rsidR="00DD0300" w:rsidRPr="00B110AB" w:rsidRDefault="00DD0300" w:rsidP="00DD0300">
      <w:pPr>
        <w:widowControl w:val="0"/>
        <w:overflowPunct w:val="0"/>
        <w:autoSpaceDE w:val="0"/>
        <w:autoSpaceDN w:val="0"/>
        <w:adjustRightInd w:val="0"/>
        <w:spacing w:after="0" w:line="214" w:lineRule="auto"/>
        <w:ind w:left="20" w:firstLine="708"/>
        <w:jc w:val="both"/>
        <w:rPr>
          <w:rFonts w:ascii="Times New Roman" w:hAnsi="Times New Roman"/>
          <w:sz w:val="24"/>
          <w:szCs w:val="24"/>
        </w:rPr>
      </w:pPr>
      <w:r w:rsidRPr="00B110AB">
        <w:rPr>
          <w:rFonts w:ascii="Times New Roman" w:hAnsi="Times New Roman"/>
          <w:sz w:val="24"/>
          <w:szCs w:val="24"/>
        </w:rPr>
        <w:t xml:space="preserve">– инструментарий для графического, топологического и семантического описания сетей инженерных коммуникаций, представляющего собой единую информационно-аналитическую модель; </w:t>
      </w:r>
    </w:p>
    <w:p w:rsidR="00DD0300" w:rsidRPr="00B110AB" w:rsidRDefault="00DD0300" w:rsidP="00DD0300">
      <w:pPr>
        <w:widowControl w:val="0"/>
        <w:overflowPunct w:val="0"/>
        <w:autoSpaceDE w:val="0"/>
        <w:autoSpaceDN w:val="0"/>
        <w:adjustRightInd w:val="0"/>
        <w:spacing w:after="0" w:line="214" w:lineRule="auto"/>
        <w:ind w:left="20" w:firstLine="708"/>
        <w:jc w:val="both"/>
        <w:rPr>
          <w:rFonts w:ascii="Times New Roman" w:hAnsi="Times New Roman"/>
          <w:sz w:val="24"/>
          <w:szCs w:val="24"/>
        </w:rPr>
      </w:pPr>
      <w:r w:rsidRPr="00B110AB">
        <w:rPr>
          <w:rFonts w:ascii="Times New Roman" w:hAnsi="Times New Roman"/>
          <w:sz w:val="24"/>
          <w:szCs w:val="24"/>
        </w:rPr>
        <w:t>– специальным образом сконфигурированную многопользовательскую базу данных открытого формата, содержащую всю информацию, необходимую для функционирования комплекса - от гра</w:t>
      </w:r>
      <w:bookmarkStart w:id="248" w:name="page177"/>
      <w:bookmarkEnd w:id="248"/>
      <w:r w:rsidRPr="00B110AB">
        <w:rPr>
          <w:rFonts w:ascii="Times New Roman" w:hAnsi="Times New Roman"/>
          <w:sz w:val="24"/>
          <w:szCs w:val="24"/>
        </w:rPr>
        <w:t>фических данных до паспортов оборудования сетей;</w:t>
      </w:r>
    </w:p>
    <w:p w:rsidR="00DD0300" w:rsidRPr="00B110AB" w:rsidRDefault="00DD0300" w:rsidP="00DD0300">
      <w:pPr>
        <w:widowControl w:val="0"/>
        <w:overflowPunct w:val="0"/>
        <w:autoSpaceDE w:val="0"/>
        <w:autoSpaceDN w:val="0"/>
        <w:adjustRightInd w:val="0"/>
        <w:spacing w:after="0" w:line="214" w:lineRule="auto"/>
        <w:ind w:right="20" w:firstLine="708"/>
        <w:jc w:val="both"/>
        <w:rPr>
          <w:rFonts w:ascii="Times New Roman" w:hAnsi="Times New Roman"/>
          <w:sz w:val="24"/>
          <w:szCs w:val="24"/>
        </w:rPr>
      </w:pPr>
      <w:r w:rsidRPr="00B110AB">
        <w:rPr>
          <w:rFonts w:ascii="Times New Roman" w:hAnsi="Times New Roman"/>
          <w:sz w:val="24"/>
          <w:szCs w:val="24"/>
        </w:rPr>
        <w:t xml:space="preserve">– аналитический инструментарий, включающий в себя как графические (раскраски, выделения, подписи), так и табличные (справки, запросы, отчеты, документы) методы анализа данных; </w:t>
      </w:r>
    </w:p>
    <w:p w:rsidR="00DD0300" w:rsidRPr="00B110AB" w:rsidRDefault="00DD0300" w:rsidP="00DD0300">
      <w:pPr>
        <w:widowControl w:val="0"/>
        <w:overflowPunct w:val="0"/>
        <w:autoSpaceDE w:val="0"/>
        <w:autoSpaceDN w:val="0"/>
        <w:adjustRightInd w:val="0"/>
        <w:spacing w:after="0" w:line="223" w:lineRule="auto"/>
        <w:ind w:firstLine="708"/>
        <w:jc w:val="both"/>
        <w:rPr>
          <w:rFonts w:ascii="Times New Roman" w:hAnsi="Times New Roman"/>
          <w:sz w:val="24"/>
          <w:szCs w:val="24"/>
        </w:rPr>
      </w:pPr>
      <w:r w:rsidRPr="00B110AB">
        <w:rPr>
          <w:rFonts w:ascii="Times New Roman" w:hAnsi="Times New Roman"/>
          <w:sz w:val="24"/>
          <w:szCs w:val="24"/>
        </w:rPr>
        <w:t xml:space="preserve">– инструментарий для каталогизации «внешних» документов и мультимедийных </w:t>
      </w:r>
      <w:r w:rsidRPr="00B110AB">
        <w:rPr>
          <w:rFonts w:ascii="Times New Roman" w:hAnsi="Times New Roman"/>
          <w:sz w:val="24"/>
          <w:szCs w:val="24"/>
        </w:rPr>
        <w:lastRenderedPageBreak/>
        <w:t xml:space="preserve">данных (фотоизображения, видеофрагменты, документы </w:t>
      </w:r>
      <w:proofErr w:type="spellStart"/>
      <w:r w:rsidRPr="00B110AB">
        <w:rPr>
          <w:rFonts w:ascii="Times New Roman" w:hAnsi="Times New Roman"/>
          <w:sz w:val="24"/>
          <w:szCs w:val="24"/>
        </w:rPr>
        <w:t>Office</w:t>
      </w:r>
      <w:proofErr w:type="spellEnd"/>
      <w:r w:rsidRPr="00B110AB">
        <w:rPr>
          <w:rFonts w:ascii="Times New Roman" w:hAnsi="Times New Roman"/>
          <w:sz w:val="24"/>
          <w:szCs w:val="24"/>
        </w:rPr>
        <w:t xml:space="preserve"> и т.п.) с привязкой их к конкретным объектам сетей; </w:t>
      </w:r>
    </w:p>
    <w:p w:rsidR="00DD0300" w:rsidRPr="00B110AB" w:rsidRDefault="00DD0300" w:rsidP="00DD0300">
      <w:pPr>
        <w:widowControl w:val="0"/>
        <w:overflowPunct w:val="0"/>
        <w:autoSpaceDE w:val="0"/>
        <w:autoSpaceDN w:val="0"/>
        <w:adjustRightInd w:val="0"/>
        <w:spacing w:after="0" w:line="214" w:lineRule="auto"/>
        <w:ind w:right="20" w:firstLine="708"/>
        <w:jc w:val="both"/>
        <w:rPr>
          <w:rFonts w:ascii="Times New Roman" w:hAnsi="Times New Roman"/>
          <w:sz w:val="24"/>
          <w:szCs w:val="24"/>
        </w:rPr>
      </w:pPr>
      <w:r w:rsidRPr="00B110AB">
        <w:rPr>
          <w:rFonts w:ascii="Times New Roman" w:hAnsi="Times New Roman"/>
          <w:sz w:val="24"/>
          <w:szCs w:val="24"/>
        </w:rPr>
        <w:t xml:space="preserve">– средства для межсистемного обмена графической информацией со сторонними ГИС с использованием стандартных обменных форматов. </w:t>
      </w:r>
    </w:p>
    <w:p w:rsidR="00DD0300" w:rsidRPr="00B110AB" w:rsidRDefault="00DD0300" w:rsidP="00DD0300">
      <w:pPr>
        <w:widowControl w:val="0"/>
        <w:autoSpaceDE w:val="0"/>
        <w:autoSpaceDN w:val="0"/>
        <w:adjustRightInd w:val="0"/>
        <w:spacing w:after="0" w:line="1" w:lineRule="exact"/>
        <w:rPr>
          <w:rFonts w:ascii="Times New Roman" w:hAnsi="Times New Roman"/>
          <w:sz w:val="24"/>
          <w:szCs w:val="24"/>
        </w:rPr>
      </w:pPr>
    </w:p>
    <w:p w:rsidR="00DD0300" w:rsidRPr="00B110AB" w:rsidRDefault="00DD0300" w:rsidP="00DD0300">
      <w:pPr>
        <w:widowControl w:val="0"/>
        <w:overflowPunct w:val="0"/>
        <w:autoSpaceDE w:val="0"/>
        <w:autoSpaceDN w:val="0"/>
        <w:adjustRightInd w:val="0"/>
        <w:spacing w:after="0" w:line="240" w:lineRule="auto"/>
        <w:ind w:left="700"/>
        <w:jc w:val="both"/>
        <w:rPr>
          <w:rFonts w:ascii="Times New Roman" w:hAnsi="Times New Roman"/>
          <w:sz w:val="24"/>
          <w:szCs w:val="24"/>
        </w:rPr>
      </w:pPr>
      <w:r w:rsidRPr="00B110AB">
        <w:rPr>
          <w:rFonts w:ascii="Times New Roman" w:hAnsi="Times New Roman"/>
          <w:sz w:val="24"/>
          <w:szCs w:val="24"/>
        </w:rPr>
        <w:t xml:space="preserve">Система предоставляет широкие возможности: </w:t>
      </w:r>
    </w:p>
    <w:p w:rsidR="00DD0300" w:rsidRPr="00B110AB" w:rsidRDefault="00DD0300" w:rsidP="00DD0300">
      <w:pPr>
        <w:widowControl w:val="0"/>
        <w:overflowPunct w:val="0"/>
        <w:autoSpaceDE w:val="0"/>
        <w:autoSpaceDN w:val="0"/>
        <w:adjustRightInd w:val="0"/>
        <w:spacing w:after="0" w:line="214" w:lineRule="auto"/>
        <w:ind w:right="20" w:firstLine="708"/>
        <w:jc w:val="both"/>
        <w:rPr>
          <w:rFonts w:ascii="Times New Roman" w:hAnsi="Times New Roman"/>
          <w:sz w:val="24"/>
          <w:szCs w:val="24"/>
        </w:rPr>
      </w:pPr>
      <w:r w:rsidRPr="00B110AB">
        <w:rPr>
          <w:rFonts w:ascii="Times New Roman" w:hAnsi="Times New Roman"/>
          <w:sz w:val="24"/>
          <w:szCs w:val="24"/>
        </w:rPr>
        <w:t xml:space="preserve">– Создавать карты местности в различных географических системах координат и картографических проекциях, отображать векторные графические данные со сглаживанием и без; </w:t>
      </w:r>
    </w:p>
    <w:p w:rsidR="00DD0300" w:rsidRPr="00B110AB" w:rsidRDefault="00DD0300" w:rsidP="00DD0300">
      <w:pPr>
        <w:widowControl w:val="0"/>
        <w:overflowPunct w:val="0"/>
        <w:autoSpaceDE w:val="0"/>
        <w:autoSpaceDN w:val="0"/>
        <w:adjustRightInd w:val="0"/>
        <w:spacing w:after="0" w:line="214" w:lineRule="auto"/>
        <w:ind w:right="20" w:firstLine="708"/>
        <w:jc w:val="both"/>
        <w:rPr>
          <w:rFonts w:ascii="Times New Roman" w:hAnsi="Times New Roman"/>
          <w:sz w:val="24"/>
          <w:szCs w:val="24"/>
        </w:rPr>
      </w:pPr>
      <w:r w:rsidRPr="00B110AB">
        <w:rPr>
          <w:rFonts w:ascii="Times New Roman" w:hAnsi="Times New Roman"/>
          <w:sz w:val="24"/>
          <w:szCs w:val="24"/>
        </w:rPr>
        <w:t xml:space="preserve">– Осуществлять обработку растровых изображений форматов BMP, TIFF, PCX, JPG, GIF, PNG при помощи встроенного графического редактора; </w:t>
      </w:r>
    </w:p>
    <w:p w:rsidR="00DD0300" w:rsidRPr="00B110AB" w:rsidRDefault="00DD0300" w:rsidP="00DD0300">
      <w:pPr>
        <w:widowControl w:val="0"/>
        <w:autoSpaceDE w:val="0"/>
        <w:autoSpaceDN w:val="0"/>
        <w:adjustRightInd w:val="0"/>
        <w:spacing w:after="0" w:line="1" w:lineRule="exact"/>
        <w:rPr>
          <w:rFonts w:ascii="Times New Roman" w:hAnsi="Times New Roman"/>
          <w:sz w:val="24"/>
          <w:szCs w:val="24"/>
        </w:rPr>
      </w:pPr>
    </w:p>
    <w:p w:rsidR="00DD0300" w:rsidRPr="00B110AB" w:rsidRDefault="00DD0300" w:rsidP="00DD0300">
      <w:pPr>
        <w:widowControl w:val="0"/>
        <w:overflowPunct w:val="0"/>
        <w:autoSpaceDE w:val="0"/>
        <w:autoSpaceDN w:val="0"/>
        <w:adjustRightInd w:val="0"/>
        <w:spacing w:after="0" w:line="240" w:lineRule="auto"/>
        <w:ind w:left="700"/>
        <w:jc w:val="both"/>
        <w:rPr>
          <w:rFonts w:ascii="Times New Roman" w:hAnsi="Times New Roman"/>
          <w:sz w:val="24"/>
          <w:szCs w:val="24"/>
        </w:rPr>
      </w:pPr>
      <w:r w:rsidRPr="00B110AB">
        <w:rPr>
          <w:rFonts w:ascii="Times New Roman" w:hAnsi="Times New Roman"/>
          <w:sz w:val="24"/>
          <w:szCs w:val="24"/>
        </w:rPr>
        <w:t>–  Пользоваться данными с серверов, поддерживающих спецификацию WMS (</w:t>
      </w:r>
      <w:proofErr w:type="spellStart"/>
      <w:r w:rsidRPr="00B110AB">
        <w:rPr>
          <w:rFonts w:ascii="Times New Roman" w:hAnsi="Times New Roman"/>
          <w:sz w:val="24"/>
          <w:szCs w:val="24"/>
        </w:rPr>
        <w:t>Web</w:t>
      </w:r>
      <w:proofErr w:type="spellEnd"/>
      <w:r w:rsidRPr="00B110AB">
        <w:rPr>
          <w:rFonts w:ascii="Times New Roman" w:hAnsi="Times New Roman"/>
          <w:sz w:val="24"/>
          <w:szCs w:val="24"/>
        </w:rPr>
        <w:t xml:space="preserve"> </w:t>
      </w:r>
      <w:proofErr w:type="spellStart"/>
      <w:r w:rsidRPr="00B110AB">
        <w:rPr>
          <w:rFonts w:ascii="Times New Roman" w:hAnsi="Times New Roman"/>
          <w:sz w:val="24"/>
          <w:szCs w:val="24"/>
        </w:rPr>
        <w:t>Map</w:t>
      </w:r>
      <w:proofErr w:type="spellEnd"/>
      <w:r w:rsidRPr="00B110AB">
        <w:rPr>
          <w:rFonts w:ascii="Times New Roman" w:hAnsi="Times New Roman"/>
          <w:sz w:val="24"/>
          <w:szCs w:val="24"/>
        </w:rPr>
        <w:t xml:space="preserve"> </w:t>
      </w:r>
    </w:p>
    <w:p w:rsidR="00DD0300" w:rsidRPr="00B110AB" w:rsidRDefault="00DD0300" w:rsidP="00DD0300">
      <w:pPr>
        <w:widowControl w:val="0"/>
        <w:overflowPunct w:val="0"/>
        <w:autoSpaceDE w:val="0"/>
        <w:autoSpaceDN w:val="0"/>
        <w:adjustRightInd w:val="0"/>
        <w:spacing w:after="0" w:line="240" w:lineRule="auto"/>
        <w:jc w:val="both"/>
        <w:rPr>
          <w:rFonts w:ascii="Times New Roman" w:hAnsi="Times New Roman"/>
          <w:sz w:val="24"/>
          <w:szCs w:val="24"/>
        </w:rPr>
      </w:pPr>
      <w:proofErr w:type="spellStart"/>
      <w:r w:rsidRPr="00B110AB">
        <w:rPr>
          <w:rFonts w:ascii="Times New Roman" w:hAnsi="Times New Roman"/>
          <w:sz w:val="24"/>
          <w:szCs w:val="24"/>
        </w:rPr>
        <w:t>Service</w:t>
      </w:r>
      <w:proofErr w:type="spellEnd"/>
      <w:r w:rsidRPr="00B110AB">
        <w:rPr>
          <w:rFonts w:ascii="Times New Roman" w:hAnsi="Times New Roman"/>
          <w:sz w:val="24"/>
          <w:szCs w:val="24"/>
        </w:rPr>
        <w:t xml:space="preserve">); </w:t>
      </w:r>
    </w:p>
    <w:p w:rsidR="00DD0300" w:rsidRPr="00B110AB" w:rsidRDefault="00DD0300" w:rsidP="00DD0300">
      <w:pPr>
        <w:widowControl w:val="0"/>
        <w:overflowPunct w:val="0"/>
        <w:autoSpaceDE w:val="0"/>
        <w:autoSpaceDN w:val="0"/>
        <w:adjustRightInd w:val="0"/>
        <w:spacing w:after="0" w:line="214" w:lineRule="auto"/>
        <w:ind w:right="20" w:firstLine="708"/>
        <w:jc w:val="both"/>
        <w:rPr>
          <w:rFonts w:ascii="Times New Roman" w:hAnsi="Times New Roman"/>
          <w:sz w:val="24"/>
          <w:szCs w:val="24"/>
        </w:rPr>
      </w:pPr>
      <w:r w:rsidRPr="00B110AB">
        <w:rPr>
          <w:rFonts w:ascii="Times New Roman" w:hAnsi="Times New Roman"/>
          <w:sz w:val="24"/>
          <w:szCs w:val="24"/>
        </w:rPr>
        <w:t xml:space="preserve">– С помощью создаваемых векторных слоев с собственным бинарным форматом, обеспечивающим высокую скорость работы, векторизовать растровые изображения; </w:t>
      </w:r>
    </w:p>
    <w:p w:rsidR="00DD0300" w:rsidRPr="00B110AB" w:rsidRDefault="00DD0300" w:rsidP="00DD0300">
      <w:pPr>
        <w:widowControl w:val="0"/>
        <w:autoSpaceDE w:val="0"/>
        <w:autoSpaceDN w:val="0"/>
        <w:adjustRightInd w:val="0"/>
        <w:spacing w:after="0" w:line="59" w:lineRule="exact"/>
        <w:rPr>
          <w:rFonts w:ascii="Times New Roman" w:hAnsi="Times New Roman"/>
          <w:sz w:val="24"/>
          <w:szCs w:val="24"/>
        </w:rPr>
      </w:pPr>
    </w:p>
    <w:p w:rsidR="00DD0300" w:rsidRPr="00B110AB" w:rsidRDefault="00DD0300" w:rsidP="00DD0300">
      <w:pPr>
        <w:widowControl w:val="0"/>
        <w:overflowPunct w:val="0"/>
        <w:autoSpaceDE w:val="0"/>
        <w:autoSpaceDN w:val="0"/>
        <w:adjustRightInd w:val="0"/>
        <w:spacing w:after="0" w:line="214" w:lineRule="auto"/>
        <w:ind w:right="20" w:firstLine="708"/>
        <w:jc w:val="both"/>
        <w:rPr>
          <w:rFonts w:ascii="Times New Roman" w:hAnsi="Times New Roman"/>
          <w:sz w:val="24"/>
          <w:szCs w:val="24"/>
        </w:rPr>
      </w:pPr>
      <w:r w:rsidRPr="00B110AB">
        <w:rPr>
          <w:rFonts w:ascii="Times New Roman" w:hAnsi="Times New Roman"/>
          <w:sz w:val="24"/>
          <w:szCs w:val="24"/>
        </w:rPr>
        <w:t xml:space="preserve">– При векторизации использовать как примитивные объекты (символьные, текстовые, линейные, площадные) так и типовые объекты, описываемые самостоятельно в структуре слоя; </w:t>
      </w:r>
    </w:p>
    <w:p w:rsidR="00DD0300" w:rsidRPr="00B110AB" w:rsidRDefault="00DD0300" w:rsidP="00DD0300">
      <w:pPr>
        <w:widowControl w:val="0"/>
        <w:autoSpaceDE w:val="0"/>
        <w:autoSpaceDN w:val="0"/>
        <w:adjustRightInd w:val="0"/>
        <w:spacing w:after="0" w:line="60" w:lineRule="exact"/>
        <w:rPr>
          <w:rFonts w:ascii="Times New Roman" w:hAnsi="Times New Roman"/>
          <w:sz w:val="24"/>
          <w:szCs w:val="24"/>
        </w:rPr>
      </w:pPr>
    </w:p>
    <w:p w:rsidR="00DD0300" w:rsidRPr="00B110AB" w:rsidRDefault="00DD0300" w:rsidP="00DD0300">
      <w:pPr>
        <w:widowControl w:val="0"/>
        <w:overflowPunct w:val="0"/>
        <w:autoSpaceDE w:val="0"/>
        <w:autoSpaceDN w:val="0"/>
        <w:adjustRightInd w:val="0"/>
        <w:spacing w:after="0" w:line="214" w:lineRule="auto"/>
        <w:ind w:right="20" w:firstLine="708"/>
        <w:jc w:val="both"/>
        <w:rPr>
          <w:rFonts w:ascii="Times New Roman" w:hAnsi="Times New Roman"/>
          <w:sz w:val="24"/>
          <w:szCs w:val="24"/>
        </w:rPr>
      </w:pPr>
      <w:r w:rsidRPr="00B110AB">
        <w:rPr>
          <w:rFonts w:ascii="Times New Roman" w:hAnsi="Times New Roman"/>
          <w:sz w:val="24"/>
          <w:szCs w:val="24"/>
        </w:rPr>
        <w:t xml:space="preserve">– Выполнять запросы к базам данных с отображением результатов на карте (поиск определенной информации, нахождение суммы, максимального, минимального значения, и т.д.); </w:t>
      </w:r>
    </w:p>
    <w:p w:rsidR="00DD0300" w:rsidRPr="00B110AB" w:rsidRDefault="00DD0300" w:rsidP="00DD0300">
      <w:pPr>
        <w:widowControl w:val="0"/>
        <w:autoSpaceDE w:val="0"/>
        <w:autoSpaceDN w:val="0"/>
        <w:adjustRightInd w:val="0"/>
        <w:spacing w:after="0" w:line="1" w:lineRule="exact"/>
        <w:rPr>
          <w:rFonts w:ascii="Times New Roman" w:hAnsi="Times New Roman"/>
          <w:sz w:val="24"/>
          <w:szCs w:val="24"/>
        </w:rPr>
      </w:pPr>
    </w:p>
    <w:p w:rsidR="00DD0300" w:rsidRPr="00B110AB" w:rsidRDefault="00DD0300" w:rsidP="00DD0300">
      <w:pPr>
        <w:widowControl w:val="0"/>
        <w:overflowPunct w:val="0"/>
        <w:autoSpaceDE w:val="0"/>
        <w:autoSpaceDN w:val="0"/>
        <w:adjustRightInd w:val="0"/>
        <w:spacing w:after="0" w:line="240" w:lineRule="auto"/>
        <w:ind w:left="700"/>
        <w:jc w:val="both"/>
        <w:rPr>
          <w:rFonts w:ascii="Times New Roman" w:hAnsi="Times New Roman"/>
          <w:sz w:val="24"/>
          <w:szCs w:val="24"/>
        </w:rPr>
      </w:pPr>
      <w:r w:rsidRPr="00B110AB">
        <w:rPr>
          <w:rFonts w:ascii="Times New Roman" w:hAnsi="Times New Roman"/>
          <w:sz w:val="24"/>
          <w:szCs w:val="24"/>
        </w:rPr>
        <w:t xml:space="preserve">– Выполнять пространственные запросы по объектам карты в соответствии со спецификациями OGC; </w:t>
      </w:r>
    </w:p>
    <w:p w:rsidR="00DD0300" w:rsidRPr="00B110AB" w:rsidRDefault="00DD0300" w:rsidP="00DD0300">
      <w:pPr>
        <w:widowControl w:val="0"/>
        <w:autoSpaceDE w:val="0"/>
        <w:autoSpaceDN w:val="0"/>
        <w:adjustRightInd w:val="0"/>
        <w:spacing w:after="0" w:line="58" w:lineRule="exact"/>
        <w:rPr>
          <w:rFonts w:ascii="Times New Roman" w:hAnsi="Times New Roman"/>
          <w:sz w:val="24"/>
          <w:szCs w:val="24"/>
        </w:rPr>
      </w:pPr>
    </w:p>
    <w:p w:rsidR="00DD0300" w:rsidRPr="00B110AB" w:rsidRDefault="00DD0300" w:rsidP="00DD0300">
      <w:pPr>
        <w:widowControl w:val="0"/>
        <w:overflowPunct w:val="0"/>
        <w:autoSpaceDE w:val="0"/>
        <w:autoSpaceDN w:val="0"/>
        <w:adjustRightInd w:val="0"/>
        <w:spacing w:after="0" w:line="214" w:lineRule="auto"/>
        <w:ind w:right="20" w:firstLine="708"/>
        <w:jc w:val="both"/>
        <w:rPr>
          <w:rFonts w:ascii="Times New Roman" w:hAnsi="Times New Roman"/>
          <w:sz w:val="24"/>
          <w:szCs w:val="24"/>
        </w:rPr>
      </w:pPr>
      <w:r w:rsidRPr="00B110AB">
        <w:rPr>
          <w:rFonts w:ascii="Times New Roman" w:hAnsi="Times New Roman"/>
          <w:sz w:val="24"/>
          <w:szCs w:val="24"/>
        </w:rPr>
        <w:t xml:space="preserve">– Отображать объекты слоя в формате псевдо-3D позволяющем визуализироваться относительные высоты объектов (например, высоты зданий); </w:t>
      </w:r>
    </w:p>
    <w:p w:rsidR="00DD0300" w:rsidRPr="00B110AB" w:rsidRDefault="00DD0300" w:rsidP="00DD0300">
      <w:pPr>
        <w:widowControl w:val="0"/>
        <w:autoSpaceDE w:val="0"/>
        <w:autoSpaceDN w:val="0"/>
        <w:adjustRightInd w:val="0"/>
        <w:spacing w:after="0" w:line="59" w:lineRule="exact"/>
        <w:rPr>
          <w:rFonts w:ascii="Times New Roman" w:hAnsi="Times New Roman"/>
          <w:sz w:val="24"/>
          <w:szCs w:val="24"/>
        </w:rPr>
      </w:pPr>
    </w:p>
    <w:p w:rsidR="00DD0300" w:rsidRPr="00B110AB" w:rsidRDefault="00DD0300" w:rsidP="00DD0300">
      <w:pPr>
        <w:widowControl w:val="0"/>
        <w:overflowPunct w:val="0"/>
        <w:autoSpaceDE w:val="0"/>
        <w:autoSpaceDN w:val="0"/>
        <w:adjustRightInd w:val="0"/>
        <w:spacing w:after="0" w:line="214" w:lineRule="auto"/>
        <w:ind w:right="20" w:firstLine="708"/>
        <w:jc w:val="both"/>
        <w:rPr>
          <w:rFonts w:ascii="Times New Roman" w:hAnsi="Times New Roman"/>
          <w:sz w:val="24"/>
          <w:szCs w:val="24"/>
        </w:rPr>
      </w:pPr>
      <w:r w:rsidRPr="00B110AB">
        <w:rPr>
          <w:rFonts w:ascii="Times New Roman" w:hAnsi="Times New Roman"/>
          <w:sz w:val="24"/>
          <w:szCs w:val="24"/>
        </w:rPr>
        <w:t xml:space="preserve">– Создавать и использовать библиотеку графических элементов систем тепло-, водо-, </w:t>
      </w:r>
      <w:proofErr w:type="spellStart"/>
      <w:r w:rsidRPr="00B110AB">
        <w:rPr>
          <w:rFonts w:ascii="Times New Roman" w:hAnsi="Times New Roman"/>
          <w:sz w:val="24"/>
          <w:szCs w:val="24"/>
        </w:rPr>
        <w:t>парогазоснабжения</w:t>
      </w:r>
      <w:proofErr w:type="spellEnd"/>
      <w:r w:rsidRPr="00B110AB">
        <w:rPr>
          <w:rFonts w:ascii="Times New Roman" w:hAnsi="Times New Roman"/>
          <w:sz w:val="24"/>
          <w:szCs w:val="24"/>
        </w:rPr>
        <w:t xml:space="preserve"> и режимов их функционирования; </w:t>
      </w:r>
    </w:p>
    <w:p w:rsidR="00DD0300" w:rsidRPr="00B110AB" w:rsidRDefault="00DD0300" w:rsidP="00DD0300">
      <w:pPr>
        <w:widowControl w:val="0"/>
        <w:autoSpaceDE w:val="0"/>
        <w:autoSpaceDN w:val="0"/>
        <w:adjustRightInd w:val="0"/>
        <w:spacing w:after="0" w:line="59" w:lineRule="exact"/>
        <w:rPr>
          <w:rFonts w:ascii="Times New Roman" w:hAnsi="Times New Roman"/>
          <w:sz w:val="24"/>
          <w:szCs w:val="24"/>
        </w:rPr>
      </w:pPr>
    </w:p>
    <w:p w:rsidR="00DD0300" w:rsidRPr="00B110AB" w:rsidRDefault="00DD0300" w:rsidP="00DD0300">
      <w:pPr>
        <w:widowControl w:val="0"/>
        <w:overflowPunct w:val="0"/>
        <w:autoSpaceDE w:val="0"/>
        <w:autoSpaceDN w:val="0"/>
        <w:adjustRightInd w:val="0"/>
        <w:spacing w:after="0" w:line="214" w:lineRule="auto"/>
        <w:ind w:right="20" w:firstLine="708"/>
        <w:jc w:val="both"/>
        <w:rPr>
          <w:rFonts w:ascii="Times New Roman" w:hAnsi="Times New Roman"/>
          <w:sz w:val="24"/>
          <w:szCs w:val="24"/>
        </w:rPr>
      </w:pPr>
      <w:r w:rsidRPr="00B110AB">
        <w:rPr>
          <w:rFonts w:ascii="Times New Roman" w:hAnsi="Times New Roman"/>
          <w:sz w:val="24"/>
          <w:szCs w:val="24"/>
        </w:rPr>
        <w:t xml:space="preserve">– Создавать расчетные схемы инженерных коммуникаций с автоматическим формированием топологии сети и соответствующих баз данных; </w:t>
      </w:r>
    </w:p>
    <w:p w:rsidR="00DD0300" w:rsidRPr="00B110AB" w:rsidRDefault="00DD0300" w:rsidP="00DD0300">
      <w:pPr>
        <w:widowControl w:val="0"/>
        <w:autoSpaceDE w:val="0"/>
        <w:autoSpaceDN w:val="0"/>
        <w:adjustRightInd w:val="0"/>
        <w:spacing w:after="0" w:line="1" w:lineRule="exact"/>
        <w:rPr>
          <w:rFonts w:ascii="Times New Roman" w:hAnsi="Times New Roman"/>
          <w:sz w:val="24"/>
          <w:szCs w:val="24"/>
        </w:rPr>
      </w:pPr>
    </w:p>
    <w:p w:rsidR="00DD0300" w:rsidRPr="00B110AB" w:rsidRDefault="00DD0300" w:rsidP="00DD0300">
      <w:pPr>
        <w:widowControl w:val="0"/>
        <w:overflowPunct w:val="0"/>
        <w:autoSpaceDE w:val="0"/>
        <w:autoSpaceDN w:val="0"/>
        <w:adjustRightInd w:val="0"/>
        <w:spacing w:after="0" w:line="240" w:lineRule="auto"/>
        <w:ind w:left="700"/>
        <w:jc w:val="both"/>
        <w:rPr>
          <w:rFonts w:ascii="Times New Roman" w:hAnsi="Times New Roman"/>
          <w:sz w:val="24"/>
          <w:szCs w:val="24"/>
        </w:rPr>
      </w:pPr>
      <w:r w:rsidRPr="00B110AB">
        <w:rPr>
          <w:rFonts w:ascii="Times New Roman" w:hAnsi="Times New Roman"/>
          <w:sz w:val="24"/>
          <w:szCs w:val="24"/>
        </w:rPr>
        <w:t xml:space="preserve">– Изменять топологию сетей и режимы работы ее элементов; </w:t>
      </w:r>
    </w:p>
    <w:p w:rsidR="00DD0300" w:rsidRPr="00B110AB" w:rsidRDefault="00DD0300" w:rsidP="00DD0300">
      <w:pPr>
        <w:widowControl w:val="0"/>
        <w:autoSpaceDE w:val="0"/>
        <w:autoSpaceDN w:val="0"/>
        <w:adjustRightInd w:val="0"/>
        <w:spacing w:after="0" w:line="58" w:lineRule="exact"/>
        <w:rPr>
          <w:rFonts w:ascii="Times New Roman" w:hAnsi="Times New Roman"/>
          <w:sz w:val="24"/>
          <w:szCs w:val="24"/>
        </w:rPr>
      </w:pPr>
    </w:p>
    <w:p w:rsidR="00DD0300" w:rsidRPr="00B110AB" w:rsidRDefault="00DD0300" w:rsidP="00DD0300">
      <w:pPr>
        <w:widowControl w:val="0"/>
        <w:overflowPunct w:val="0"/>
        <w:autoSpaceDE w:val="0"/>
        <w:autoSpaceDN w:val="0"/>
        <w:adjustRightInd w:val="0"/>
        <w:spacing w:after="0" w:line="214" w:lineRule="auto"/>
        <w:ind w:right="20" w:firstLine="708"/>
        <w:jc w:val="both"/>
        <w:rPr>
          <w:rFonts w:ascii="Times New Roman" w:hAnsi="Times New Roman"/>
          <w:sz w:val="24"/>
          <w:szCs w:val="24"/>
        </w:rPr>
      </w:pPr>
      <w:r w:rsidRPr="00B110AB">
        <w:rPr>
          <w:rFonts w:ascii="Times New Roman" w:hAnsi="Times New Roman"/>
          <w:sz w:val="24"/>
          <w:szCs w:val="24"/>
        </w:rPr>
        <w:t xml:space="preserve">– Решать топологические задачи (изменение состояния объектов (переключения), поиск отключающих устройств, поиск кратчайших путей, поиск связанных объектов, поиск колец); </w:t>
      </w:r>
    </w:p>
    <w:p w:rsidR="00DD0300" w:rsidRPr="00B110AB" w:rsidRDefault="00DD0300" w:rsidP="00DD0300">
      <w:pPr>
        <w:widowControl w:val="0"/>
        <w:autoSpaceDE w:val="0"/>
        <w:autoSpaceDN w:val="0"/>
        <w:adjustRightInd w:val="0"/>
        <w:spacing w:after="0" w:line="2" w:lineRule="exact"/>
        <w:rPr>
          <w:rFonts w:ascii="Times New Roman" w:hAnsi="Times New Roman"/>
          <w:sz w:val="24"/>
          <w:szCs w:val="24"/>
        </w:rPr>
      </w:pPr>
    </w:p>
    <w:p w:rsidR="00DD0300" w:rsidRPr="00B110AB" w:rsidRDefault="00DD0300" w:rsidP="00DD0300">
      <w:pPr>
        <w:widowControl w:val="0"/>
        <w:overflowPunct w:val="0"/>
        <w:autoSpaceDE w:val="0"/>
        <w:autoSpaceDN w:val="0"/>
        <w:adjustRightInd w:val="0"/>
        <w:spacing w:after="0" w:line="240" w:lineRule="auto"/>
        <w:ind w:left="700"/>
        <w:jc w:val="both"/>
        <w:rPr>
          <w:rFonts w:ascii="Times New Roman" w:hAnsi="Times New Roman"/>
          <w:sz w:val="24"/>
          <w:szCs w:val="24"/>
        </w:rPr>
      </w:pPr>
      <w:r w:rsidRPr="00B110AB">
        <w:rPr>
          <w:rFonts w:ascii="Times New Roman" w:hAnsi="Times New Roman"/>
          <w:sz w:val="24"/>
          <w:szCs w:val="24"/>
        </w:rPr>
        <w:t xml:space="preserve">– Решать транспортные задачи с учетом правил дорожного движения; </w:t>
      </w:r>
    </w:p>
    <w:p w:rsidR="00DD0300" w:rsidRPr="00B110AB" w:rsidRDefault="00DD0300" w:rsidP="00DD0300">
      <w:pPr>
        <w:widowControl w:val="0"/>
        <w:autoSpaceDE w:val="0"/>
        <w:autoSpaceDN w:val="0"/>
        <w:adjustRightInd w:val="0"/>
        <w:spacing w:after="0" w:line="58" w:lineRule="exact"/>
        <w:rPr>
          <w:rFonts w:ascii="Times New Roman" w:hAnsi="Times New Roman"/>
          <w:sz w:val="24"/>
          <w:szCs w:val="24"/>
        </w:rPr>
      </w:pPr>
    </w:p>
    <w:p w:rsidR="00DD0300" w:rsidRPr="00B110AB" w:rsidRDefault="00DD0300" w:rsidP="00DD0300">
      <w:pPr>
        <w:widowControl w:val="0"/>
        <w:overflowPunct w:val="0"/>
        <w:autoSpaceDE w:val="0"/>
        <w:autoSpaceDN w:val="0"/>
        <w:adjustRightInd w:val="0"/>
        <w:spacing w:after="0" w:line="223" w:lineRule="auto"/>
        <w:ind w:right="20" w:firstLine="708"/>
        <w:jc w:val="both"/>
        <w:rPr>
          <w:rFonts w:ascii="Times New Roman" w:hAnsi="Times New Roman"/>
          <w:sz w:val="24"/>
          <w:szCs w:val="24"/>
        </w:rPr>
      </w:pPr>
      <w:r w:rsidRPr="00B110AB">
        <w:rPr>
          <w:rFonts w:ascii="Times New Roman" w:hAnsi="Times New Roman"/>
          <w:sz w:val="24"/>
          <w:szCs w:val="24"/>
        </w:rPr>
        <w:t xml:space="preserve">– Для быстрого перемещения в нужное место карты устанавливать закладки (закладка на точку на местности с определенным масштабом и отображения, и закладка на определенный объект слоя (весьма удобно, если объект - движущийся по карте)); </w:t>
      </w:r>
    </w:p>
    <w:p w:rsidR="00DD0300" w:rsidRPr="00B110AB" w:rsidRDefault="00DD0300" w:rsidP="00DD0300">
      <w:pPr>
        <w:widowControl w:val="0"/>
        <w:autoSpaceDE w:val="0"/>
        <w:autoSpaceDN w:val="0"/>
        <w:adjustRightInd w:val="0"/>
        <w:spacing w:after="0" w:line="58" w:lineRule="exact"/>
        <w:rPr>
          <w:rFonts w:ascii="Times New Roman" w:hAnsi="Times New Roman"/>
          <w:sz w:val="24"/>
          <w:szCs w:val="24"/>
        </w:rPr>
      </w:pPr>
    </w:p>
    <w:p w:rsidR="00DD0300" w:rsidRPr="00B110AB" w:rsidRDefault="00DD0300" w:rsidP="00DD0300">
      <w:pPr>
        <w:widowControl w:val="0"/>
        <w:overflowPunct w:val="0"/>
        <w:autoSpaceDE w:val="0"/>
        <w:autoSpaceDN w:val="0"/>
        <w:adjustRightInd w:val="0"/>
        <w:spacing w:after="0" w:line="214" w:lineRule="auto"/>
        <w:ind w:right="20" w:firstLine="708"/>
        <w:jc w:val="both"/>
        <w:rPr>
          <w:rFonts w:ascii="Times New Roman" w:hAnsi="Times New Roman"/>
          <w:sz w:val="24"/>
          <w:szCs w:val="24"/>
        </w:rPr>
      </w:pPr>
      <w:r w:rsidRPr="00B110AB">
        <w:rPr>
          <w:rFonts w:ascii="Times New Roman" w:hAnsi="Times New Roman"/>
          <w:sz w:val="24"/>
          <w:szCs w:val="24"/>
        </w:rPr>
        <w:t xml:space="preserve">– Осуществлять программный доступ к данным через объектную модель для написания собственных конвертеров; </w:t>
      </w:r>
    </w:p>
    <w:p w:rsidR="00DD0300" w:rsidRPr="00B110AB" w:rsidRDefault="00DD0300" w:rsidP="00DD0300">
      <w:pPr>
        <w:widowControl w:val="0"/>
        <w:autoSpaceDE w:val="0"/>
        <w:autoSpaceDN w:val="0"/>
        <w:adjustRightInd w:val="0"/>
        <w:spacing w:after="0" w:line="1" w:lineRule="exact"/>
        <w:rPr>
          <w:rFonts w:ascii="Times New Roman" w:hAnsi="Times New Roman"/>
          <w:sz w:val="24"/>
          <w:szCs w:val="24"/>
        </w:rPr>
      </w:pPr>
    </w:p>
    <w:p w:rsidR="00DD0300" w:rsidRPr="00B110AB" w:rsidRDefault="00DD0300" w:rsidP="00DD0300">
      <w:pPr>
        <w:widowControl w:val="0"/>
        <w:overflowPunct w:val="0"/>
        <w:autoSpaceDE w:val="0"/>
        <w:autoSpaceDN w:val="0"/>
        <w:adjustRightInd w:val="0"/>
        <w:spacing w:after="0" w:line="240" w:lineRule="auto"/>
        <w:ind w:left="700"/>
        <w:jc w:val="both"/>
        <w:rPr>
          <w:rFonts w:ascii="Times New Roman" w:hAnsi="Times New Roman"/>
          <w:sz w:val="24"/>
          <w:szCs w:val="24"/>
        </w:rPr>
      </w:pPr>
      <w:r w:rsidRPr="00B110AB">
        <w:rPr>
          <w:rFonts w:ascii="Times New Roman" w:hAnsi="Times New Roman"/>
          <w:sz w:val="24"/>
          <w:szCs w:val="24"/>
        </w:rPr>
        <w:t xml:space="preserve">– Создавать собственные приложения, работающие под управлением </w:t>
      </w:r>
      <w:proofErr w:type="spellStart"/>
      <w:r w:rsidRPr="00B110AB">
        <w:rPr>
          <w:rFonts w:ascii="Times New Roman" w:hAnsi="Times New Roman"/>
          <w:sz w:val="24"/>
          <w:szCs w:val="24"/>
        </w:rPr>
        <w:t>Zulu</w:t>
      </w:r>
      <w:proofErr w:type="spellEnd"/>
      <w:r w:rsidRPr="00B110AB">
        <w:rPr>
          <w:rFonts w:ascii="Times New Roman" w:hAnsi="Times New Roman"/>
          <w:sz w:val="24"/>
          <w:szCs w:val="24"/>
        </w:rPr>
        <w:t xml:space="preserve">. </w:t>
      </w:r>
    </w:p>
    <w:p w:rsidR="00AF6608" w:rsidRPr="00AF6608" w:rsidRDefault="00AF6608" w:rsidP="00AF6608"/>
    <w:p w:rsidR="00AF6608" w:rsidRPr="00DD0300" w:rsidRDefault="00DD0300" w:rsidP="00DD0300">
      <w:pPr>
        <w:spacing w:before="40" w:line="360" w:lineRule="auto"/>
        <w:outlineLvl w:val="1"/>
        <w:rPr>
          <w:rFonts w:ascii="Times New Roman" w:hAnsi="Times New Roman" w:cs="Times New Roman"/>
          <w:b/>
          <w:bCs/>
          <w:sz w:val="26"/>
          <w:szCs w:val="26"/>
        </w:rPr>
      </w:pPr>
      <w:bookmarkStart w:id="249" w:name="_Toc73010758"/>
      <w:r w:rsidRPr="00DD0300">
        <w:rPr>
          <w:rFonts w:ascii="Times New Roman" w:eastAsiaTheme="majorEastAsia" w:hAnsi="Times New Roman" w:cs="Times New Roman"/>
          <w:b/>
          <w:sz w:val="26"/>
          <w:szCs w:val="26"/>
        </w:rPr>
        <w:t xml:space="preserve">3.4. </w:t>
      </w:r>
      <w:r w:rsidRPr="00DD0300">
        <w:rPr>
          <w:rFonts w:ascii="Times New Roman" w:eastAsiaTheme="majorEastAsia" w:hAnsi="Times New Roman" w:cs="Times New Roman"/>
          <w:b/>
          <w:bCs/>
          <w:sz w:val="26"/>
          <w:szCs w:val="26"/>
        </w:rPr>
        <w:t xml:space="preserve"> </w:t>
      </w:r>
      <w:r w:rsidRPr="00DD0300">
        <w:rPr>
          <w:rFonts w:ascii="Times New Roman" w:hAnsi="Times New Roman" w:cs="Times New Roman"/>
          <w:b/>
          <w:bCs/>
          <w:sz w:val="26"/>
          <w:szCs w:val="26"/>
        </w:rPr>
        <w:t>Программно-расчетный комплекс «</w:t>
      </w:r>
      <w:proofErr w:type="spellStart"/>
      <w:r w:rsidRPr="00DD0300">
        <w:rPr>
          <w:rFonts w:ascii="Times New Roman" w:hAnsi="Times New Roman" w:cs="Times New Roman"/>
          <w:b/>
          <w:bCs/>
          <w:sz w:val="26"/>
          <w:szCs w:val="26"/>
          <w:lang w:val="en-US"/>
        </w:rPr>
        <w:t>ZuluThermo</w:t>
      </w:r>
      <w:proofErr w:type="spellEnd"/>
      <w:r w:rsidRPr="00DD0300">
        <w:rPr>
          <w:rFonts w:ascii="Times New Roman" w:hAnsi="Times New Roman" w:cs="Times New Roman"/>
          <w:b/>
          <w:bCs/>
          <w:sz w:val="26"/>
          <w:szCs w:val="26"/>
        </w:rPr>
        <w:t>»</w:t>
      </w:r>
      <w:bookmarkEnd w:id="249"/>
    </w:p>
    <w:p w:rsidR="00DD0300" w:rsidRPr="00DD0300" w:rsidRDefault="00DD0300" w:rsidP="00DD0300">
      <w:pPr>
        <w:widowControl w:val="0"/>
        <w:overflowPunct w:val="0"/>
        <w:autoSpaceDE w:val="0"/>
        <w:autoSpaceDN w:val="0"/>
        <w:adjustRightInd w:val="0"/>
        <w:spacing w:after="0" w:line="223" w:lineRule="auto"/>
        <w:ind w:right="20" w:firstLine="708"/>
        <w:jc w:val="both"/>
        <w:rPr>
          <w:rFonts w:ascii="Times New Roman" w:eastAsia="Times New Roman" w:hAnsi="Times New Roman" w:cs="Times New Roman"/>
          <w:sz w:val="24"/>
          <w:szCs w:val="24"/>
        </w:rPr>
      </w:pPr>
      <w:r w:rsidRPr="00DD0300">
        <w:rPr>
          <w:rFonts w:ascii="Times New Roman" w:eastAsia="Times New Roman" w:hAnsi="Times New Roman" w:cs="Times New Roman"/>
          <w:sz w:val="24"/>
          <w:szCs w:val="24"/>
        </w:rPr>
        <w:t>Программно-расчетный комплекс включает в себя полный набор функциональных компонент и соответствующие им информационные структуры базы данных, необходимых для гидравлического расчета и моделирования тепловых сетей.</w:t>
      </w:r>
    </w:p>
    <w:p w:rsidR="00AF6608" w:rsidRDefault="00AF6608" w:rsidP="00AF6608"/>
    <w:p w:rsidR="00DD0300" w:rsidRPr="00545A3E" w:rsidRDefault="00DD0300" w:rsidP="00545A3E">
      <w:pPr>
        <w:pStyle w:val="2"/>
        <w:spacing w:line="360" w:lineRule="auto"/>
        <w:rPr>
          <w:rFonts w:cs="Times New Roman"/>
          <w:color w:val="auto"/>
        </w:rPr>
      </w:pPr>
      <w:bookmarkStart w:id="250" w:name="_Toc15909121"/>
      <w:bookmarkStart w:id="251" w:name="_Toc73010759"/>
      <w:r w:rsidRPr="00545A3E">
        <w:rPr>
          <w:rFonts w:cs="Times New Roman"/>
          <w:color w:val="auto"/>
        </w:rPr>
        <w:t>3.5.  Построение расчетной модели тепловой сети</w:t>
      </w:r>
      <w:bookmarkEnd w:id="250"/>
      <w:bookmarkEnd w:id="251"/>
    </w:p>
    <w:p w:rsidR="00DD0300" w:rsidRPr="00B110AB" w:rsidRDefault="00DD0300" w:rsidP="00DD0300">
      <w:pPr>
        <w:widowControl w:val="0"/>
        <w:autoSpaceDE w:val="0"/>
        <w:autoSpaceDN w:val="0"/>
        <w:adjustRightInd w:val="0"/>
        <w:spacing w:after="0" w:line="329" w:lineRule="exact"/>
        <w:rPr>
          <w:rFonts w:ascii="Times New Roman" w:hAnsi="Times New Roman"/>
          <w:sz w:val="24"/>
          <w:szCs w:val="24"/>
        </w:rPr>
      </w:pPr>
    </w:p>
    <w:p w:rsidR="00DD0300" w:rsidRPr="00B110AB" w:rsidRDefault="00DD0300" w:rsidP="00DD0300">
      <w:pPr>
        <w:widowControl w:val="0"/>
        <w:overflowPunct w:val="0"/>
        <w:autoSpaceDE w:val="0"/>
        <w:autoSpaceDN w:val="0"/>
        <w:adjustRightInd w:val="0"/>
        <w:spacing w:after="0" w:line="214" w:lineRule="auto"/>
        <w:ind w:right="20" w:firstLine="708"/>
        <w:jc w:val="both"/>
        <w:rPr>
          <w:rFonts w:ascii="Times New Roman" w:hAnsi="Times New Roman"/>
          <w:sz w:val="24"/>
          <w:szCs w:val="24"/>
        </w:rPr>
      </w:pPr>
      <w:r w:rsidRPr="00B110AB">
        <w:rPr>
          <w:rFonts w:ascii="Times New Roman" w:hAnsi="Times New Roman"/>
          <w:sz w:val="24"/>
          <w:szCs w:val="24"/>
        </w:rPr>
        <w:t xml:space="preserve">При работе в геоинформационной системе сеть достаточно просто и быстро заносится с помощью манипулятора-мыши или по координатам. При этом сразу формируется расчетная </w:t>
      </w:r>
      <w:r w:rsidRPr="00B110AB">
        <w:rPr>
          <w:rFonts w:ascii="Times New Roman" w:hAnsi="Times New Roman"/>
          <w:sz w:val="24"/>
          <w:szCs w:val="24"/>
        </w:rPr>
        <w:lastRenderedPageBreak/>
        <w:t>модель.</w:t>
      </w:r>
    </w:p>
    <w:p w:rsidR="00DD0300" w:rsidRPr="00B110AB" w:rsidRDefault="00DD0300" w:rsidP="00DD0300">
      <w:pPr>
        <w:widowControl w:val="0"/>
        <w:overflowPunct w:val="0"/>
        <w:autoSpaceDE w:val="0"/>
        <w:autoSpaceDN w:val="0"/>
        <w:adjustRightInd w:val="0"/>
        <w:spacing w:after="0" w:line="214" w:lineRule="auto"/>
        <w:ind w:right="20" w:firstLine="708"/>
        <w:jc w:val="both"/>
        <w:rPr>
          <w:rFonts w:ascii="Times New Roman" w:hAnsi="Times New Roman"/>
          <w:sz w:val="24"/>
          <w:szCs w:val="24"/>
        </w:rPr>
      </w:pPr>
    </w:p>
    <w:p w:rsidR="00DD0300" w:rsidRPr="00B110AB" w:rsidRDefault="00DD0300" w:rsidP="00DD0300">
      <w:pPr>
        <w:widowControl w:val="0"/>
        <w:autoSpaceDE w:val="0"/>
        <w:autoSpaceDN w:val="0"/>
        <w:adjustRightInd w:val="0"/>
        <w:spacing w:after="0" w:line="6" w:lineRule="exact"/>
        <w:rPr>
          <w:rFonts w:ascii="Times New Roman" w:hAnsi="Times New Roman"/>
          <w:sz w:val="24"/>
          <w:szCs w:val="24"/>
        </w:rPr>
      </w:pPr>
    </w:p>
    <w:p w:rsidR="00DD0300" w:rsidRPr="00545A3E" w:rsidRDefault="00DD0300" w:rsidP="00DD0300">
      <w:pPr>
        <w:pStyle w:val="1"/>
        <w:rPr>
          <w:sz w:val="26"/>
          <w:szCs w:val="26"/>
        </w:rPr>
      </w:pPr>
      <w:bookmarkStart w:id="252" w:name="_Toc15909122"/>
      <w:bookmarkStart w:id="253" w:name="_Toc73010760"/>
      <w:r w:rsidRPr="00545A3E">
        <w:rPr>
          <w:sz w:val="26"/>
          <w:szCs w:val="26"/>
        </w:rPr>
        <w:t>3.6.  Наладочный расчет тепловой сети</w:t>
      </w:r>
      <w:bookmarkEnd w:id="252"/>
      <w:bookmarkEnd w:id="253"/>
    </w:p>
    <w:p w:rsidR="00DD0300" w:rsidRPr="00545A3E" w:rsidRDefault="00DD0300" w:rsidP="00DD0300">
      <w:pPr>
        <w:widowControl w:val="0"/>
        <w:autoSpaceDE w:val="0"/>
        <w:autoSpaceDN w:val="0"/>
        <w:adjustRightInd w:val="0"/>
        <w:spacing w:after="0" w:line="329" w:lineRule="exact"/>
        <w:rPr>
          <w:rFonts w:ascii="Times New Roman" w:hAnsi="Times New Roman"/>
          <w:sz w:val="26"/>
          <w:szCs w:val="26"/>
        </w:rPr>
      </w:pPr>
    </w:p>
    <w:p w:rsidR="00DD0300" w:rsidRPr="00B110AB" w:rsidRDefault="00DD0300" w:rsidP="00DD0300">
      <w:pPr>
        <w:widowControl w:val="0"/>
        <w:overflowPunct w:val="0"/>
        <w:autoSpaceDE w:val="0"/>
        <w:autoSpaceDN w:val="0"/>
        <w:adjustRightInd w:val="0"/>
        <w:spacing w:after="0" w:line="214" w:lineRule="auto"/>
        <w:ind w:firstLine="708"/>
        <w:jc w:val="both"/>
        <w:rPr>
          <w:rFonts w:ascii="Times New Roman" w:hAnsi="Times New Roman"/>
          <w:sz w:val="24"/>
          <w:szCs w:val="24"/>
        </w:rPr>
      </w:pPr>
      <w:r w:rsidRPr="00B110AB">
        <w:rPr>
          <w:rFonts w:ascii="Times New Roman" w:hAnsi="Times New Roman"/>
          <w:sz w:val="24"/>
          <w:szCs w:val="24"/>
        </w:rPr>
        <w:t>Целью наладочного расчета является обеспечение потребителей расчетным количеством воды и тепловой энергии. В результате расчета осуществляется подбор элеваторов и их сопел, производит</w:t>
      </w:r>
      <w:bookmarkStart w:id="254" w:name="page179"/>
      <w:bookmarkEnd w:id="254"/>
      <w:r w:rsidRPr="00B110AB">
        <w:rPr>
          <w:rFonts w:ascii="Times New Roman" w:hAnsi="Times New Roman"/>
          <w:sz w:val="24"/>
          <w:szCs w:val="24"/>
        </w:rPr>
        <w:t xml:space="preserve">ся расчет смесительных и дросселирующих устройств, определяется количество и место установки дроссельных шайб. Расчет может производиться при известном располагаемом напоре на источнике и его автоматическом подборе в случае, если заданного напора недостаточно. </w:t>
      </w:r>
    </w:p>
    <w:p w:rsidR="00DD0300" w:rsidRPr="00B110AB" w:rsidRDefault="00DD0300" w:rsidP="00DD0300">
      <w:pPr>
        <w:widowControl w:val="0"/>
        <w:autoSpaceDE w:val="0"/>
        <w:autoSpaceDN w:val="0"/>
        <w:adjustRightInd w:val="0"/>
        <w:spacing w:after="0" w:line="58" w:lineRule="exact"/>
        <w:rPr>
          <w:rFonts w:ascii="Times New Roman" w:hAnsi="Times New Roman"/>
          <w:sz w:val="24"/>
          <w:szCs w:val="24"/>
        </w:rPr>
      </w:pPr>
    </w:p>
    <w:p w:rsidR="00DD0300" w:rsidRPr="00B110AB" w:rsidRDefault="00DD0300" w:rsidP="00DD0300">
      <w:pPr>
        <w:widowControl w:val="0"/>
        <w:overflowPunct w:val="0"/>
        <w:autoSpaceDE w:val="0"/>
        <w:autoSpaceDN w:val="0"/>
        <w:adjustRightInd w:val="0"/>
        <w:spacing w:after="0" w:line="227" w:lineRule="auto"/>
        <w:ind w:right="20" w:firstLine="709"/>
        <w:jc w:val="both"/>
        <w:rPr>
          <w:rFonts w:ascii="Times New Roman" w:hAnsi="Times New Roman"/>
          <w:sz w:val="24"/>
          <w:szCs w:val="24"/>
        </w:rPr>
      </w:pPr>
      <w:r w:rsidRPr="00B110AB">
        <w:rPr>
          <w:rFonts w:ascii="Times New Roman" w:hAnsi="Times New Roman"/>
          <w:sz w:val="24"/>
          <w:szCs w:val="24"/>
        </w:rPr>
        <w:t xml:space="preserve">В результате расчета определяются расходы и потери напора в трубопроводах, напоры в узлах сети, в том числе располагаемые напоры у потребителей, температура теплоносителя в узлах сети (при учете тепловых потерь), величина избыточного напора у потребителей, температура внутреннего воздуха. </w:t>
      </w:r>
    </w:p>
    <w:p w:rsidR="00DD0300" w:rsidRPr="00B110AB" w:rsidRDefault="00DD0300" w:rsidP="00DD0300">
      <w:pPr>
        <w:widowControl w:val="0"/>
        <w:autoSpaceDE w:val="0"/>
        <w:autoSpaceDN w:val="0"/>
        <w:adjustRightInd w:val="0"/>
        <w:spacing w:after="0" w:line="60" w:lineRule="exact"/>
        <w:rPr>
          <w:rFonts w:ascii="Times New Roman" w:hAnsi="Times New Roman"/>
          <w:sz w:val="24"/>
          <w:szCs w:val="24"/>
        </w:rPr>
      </w:pPr>
    </w:p>
    <w:p w:rsidR="00DD0300" w:rsidRPr="00B110AB" w:rsidRDefault="00DD0300" w:rsidP="00DD0300">
      <w:pPr>
        <w:widowControl w:val="0"/>
        <w:overflowPunct w:val="0"/>
        <w:autoSpaceDE w:val="0"/>
        <w:autoSpaceDN w:val="0"/>
        <w:adjustRightInd w:val="0"/>
        <w:spacing w:after="0" w:line="232" w:lineRule="auto"/>
        <w:ind w:left="8" w:right="20" w:firstLine="708"/>
        <w:jc w:val="both"/>
        <w:rPr>
          <w:rFonts w:ascii="Times New Roman" w:hAnsi="Times New Roman"/>
          <w:sz w:val="24"/>
          <w:szCs w:val="24"/>
        </w:rPr>
      </w:pPr>
      <w:proofErr w:type="spellStart"/>
      <w:r w:rsidRPr="00B110AB">
        <w:rPr>
          <w:rFonts w:ascii="Times New Roman" w:hAnsi="Times New Roman"/>
          <w:sz w:val="24"/>
          <w:szCs w:val="24"/>
        </w:rPr>
        <w:t>Дросселирование</w:t>
      </w:r>
      <w:proofErr w:type="spellEnd"/>
      <w:r w:rsidRPr="00B110AB">
        <w:rPr>
          <w:rFonts w:ascii="Times New Roman" w:hAnsi="Times New Roman"/>
          <w:sz w:val="24"/>
          <w:szCs w:val="24"/>
        </w:rPr>
        <w:t xml:space="preserve"> избыточных напоров на абонентских вводах производят с помощью сопел элеваторов и дроссельных шайб. Дроссельные шайбы перед абонентскими вводами устанавливаются автоматически на подающем, обратном или обоих трубопроводах в зависимости от необходимого для системы гидравлического режима. При работе нескольких источников на одну сеть определяется распределение воды и тепловой энергии между источниками. Подводится баланс по воде и отпущенной тепловой энергией между источником и потребителями. Определяются потребители и соответствующий им источник, от которого данные потребители получают воду и тепловую энергию. </w:t>
      </w:r>
    </w:p>
    <w:p w:rsidR="00DD0300" w:rsidRPr="00B110AB" w:rsidRDefault="00DD0300" w:rsidP="00DD0300">
      <w:pPr>
        <w:widowControl w:val="0"/>
        <w:autoSpaceDE w:val="0"/>
        <w:autoSpaceDN w:val="0"/>
        <w:adjustRightInd w:val="0"/>
        <w:spacing w:after="0" w:line="200" w:lineRule="exact"/>
        <w:rPr>
          <w:rFonts w:ascii="Times New Roman" w:hAnsi="Times New Roman"/>
          <w:sz w:val="24"/>
          <w:szCs w:val="24"/>
        </w:rPr>
      </w:pPr>
    </w:p>
    <w:p w:rsidR="00DD0300" w:rsidRPr="00B110AB" w:rsidRDefault="00DD0300" w:rsidP="00DD0300">
      <w:pPr>
        <w:widowControl w:val="0"/>
        <w:autoSpaceDE w:val="0"/>
        <w:autoSpaceDN w:val="0"/>
        <w:adjustRightInd w:val="0"/>
        <w:spacing w:after="0" w:line="224" w:lineRule="exact"/>
        <w:rPr>
          <w:rFonts w:ascii="Times New Roman" w:hAnsi="Times New Roman"/>
          <w:sz w:val="24"/>
          <w:szCs w:val="24"/>
        </w:rPr>
      </w:pPr>
    </w:p>
    <w:p w:rsidR="00DD0300" w:rsidRPr="00545A3E" w:rsidRDefault="00DD0300" w:rsidP="00DD0300">
      <w:pPr>
        <w:pStyle w:val="1"/>
        <w:rPr>
          <w:sz w:val="26"/>
          <w:szCs w:val="26"/>
        </w:rPr>
      </w:pPr>
      <w:bookmarkStart w:id="255" w:name="_Toc15909123"/>
      <w:bookmarkStart w:id="256" w:name="_Toc73010761"/>
      <w:r w:rsidRPr="00545A3E">
        <w:rPr>
          <w:sz w:val="26"/>
          <w:szCs w:val="26"/>
        </w:rPr>
        <w:t>3.7.  Поверочный расчет тепловой сети</w:t>
      </w:r>
      <w:bookmarkEnd w:id="255"/>
      <w:bookmarkEnd w:id="256"/>
    </w:p>
    <w:p w:rsidR="00DD0300" w:rsidRPr="00B110AB" w:rsidRDefault="00DD0300" w:rsidP="00DD0300">
      <w:pPr>
        <w:widowControl w:val="0"/>
        <w:autoSpaceDE w:val="0"/>
        <w:autoSpaceDN w:val="0"/>
        <w:adjustRightInd w:val="0"/>
        <w:spacing w:after="0" w:line="330" w:lineRule="exact"/>
        <w:rPr>
          <w:rFonts w:ascii="Times New Roman" w:hAnsi="Times New Roman"/>
          <w:sz w:val="24"/>
          <w:szCs w:val="24"/>
        </w:rPr>
      </w:pPr>
    </w:p>
    <w:p w:rsidR="00DD0300" w:rsidRPr="00B110AB" w:rsidRDefault="00DD0300" w:rsidP="00DD0300">
      <w:pPr>
        <w:widowControl w:val="0"/>
        <w:overflowPunct w:val="0"/>
        <w:autoSpaceDE w:val="0"/>
        <w:autoSpaceDN w:val="0"/>
        <w:adjustRightInd w:val="0"/>
        <w:spacing w:after="0" w:line="226" w:lineRule="auto"/>
        <w:ind w:left="8" w:firstLine="708"/>
        <w:jc w:val="both"/>
        <w:rPr>
          <w:rFonts w:ascii="Times New Roman" w:hAnsi="Times New Roman"/>
          <w:sz w:val="24"/>
          <w:szCs w:val="24"/>
        </w:rPr>
      </w:pPr>
      <w:r w:rsidRPr="00B110AB">
        <w:rPr>
          <w:rFonts w:ascii="Times New Roman" w:hAnsi="Times New Roman"/>
          <w:sz w:val="24"/>
          <w:szCs w:val="24"/>
        </w:rPr>
        <w:t>Целью поверочного расчета является определение фактических расходов теплоносителя на участках тепловой сети и у потребителей, а также количестве тепловой энергии получаемой потребителем при заданной температуре воды в подающем трубопроводе и располагаемом напоре на источнике.</w:t>
      </w:r>
    </w:p>
    <w:p w:rsidR="00DD0300" w:rsidRPr="00B110AB" w:rsidRDefault="00DD0300" w:rsidP="00DD0300">
      <w:pPr>
        <w:widowControl w:val="0"/>
        <w:autoSpaceDE w:val="0"/>
        <w:autoSpaceDN w:val="0"/>
        <w:adjustRightInd w:val="0"/>
        <w:spacing w:after="0" w:line="62" w:lineRule="exact"/>
        <w:rPr>
          <w:rFonts w:ascii="Times New Roman" w:hAnsi="Times New Roman"/>
          <w:sz w:val="24"/>
          <w:szCs w:val="24"/>
        </w:rPr>
      </w:pPr>
    </w:p>
    <w:p w:rsidR="00DD0300" w:rsidRPr="00B110AB" w:rsidRDefault="00DD0300" w:rsidP="00DD0300">
      <w:pPr>
        <w:widowControl w:val="0"/>
        <w:overflowPunct w:val="0"/>
        <w:autoSpaceDE w:val="0"/>
        <w:autoSpaceDN w:val="0"/>
        <w:adjustRightInd w:val="0"/>
        <w:spacing w:after="0" w:line="231" w:lineRule="auto"/>
        <w:ind w:left="8" w:right="20" w:firstLine="708"/>
        <w:jc w:val="both"/>
        <w:rPr>
          <w:rFonts w:ascii="Times New Roman" w:hAnsi="Times New Roman"/>
          <w:sz w:val="24"/>
          <w:szCs w:val="24"/>
        </w:rPr>
      </w:pPr>
      <w:r w:rsidRPr="00B110AB">
        <w:rPr>
          <w:rFonts w:ascii="Times New Roman" w:hAnsi="Times New Roman"/>
          <w:sz w:val="24"/>
          <w:szCs w:val="24"/>
        </w:rPr>
        <w:t>Созданная математическая имитационная модель системы теплоснабжения, служащая для решения поверочной задачи, позволяет анализировать гидравлический и тепловой режим работы системы, а также прогнозировать изменение температуры внутреннего воздуха у потребителей. Расчеты могут проводиться при различных исходных данных, в том числе аварийных ситуациях, например, отключении отдельных участков тепловой сети, передачи воды и тепловой энергии от одного источника к другому по одному из трубопроводов и т.д.</w:t>
      </w:r>
    </w:p>
    <w:p w:rsidR="00DD0300" w:rsidRPr="00B110AB" w:rsidRDefault="00DD0300" w:rsidP="00DD0300">
      <w:pPr>
        <w:widowControl w:val="0"/>
        <w:autoSpaceDE w:val="0"/>
        <w:autoSpaceDN w:val="0"/>
        <w:adjustRightInd w:val="0"/>
        <w:spacing w:after="0" w:line="62" w:lineRule="exact"/>
        <w:rPr>
          <w:rFonts w:ascii="Times New Roman" w:hAnsi="Times New Roman"/>
          <w:sz w:val="24"/>
          <w:szCs w:val="24"/>
        </w:rPr>
      </w:pPr>
    </w:p>
    <w:p w:rsidR="00DD0300" w:rsidRPr="00B110AB" w:rsidRDefault="00DD0300" w:rsidP="00DD0300">
      <w:pPr>
        <w:widowControl w:val="0"/>
        <w:overflowPunct w:val="0"/>
        <w:autoSpaceDE w:val="0"/>
        <w:autoSpaceDN w:val="0"/>
        <w:adjustRightInd w:val="0"/>
        <w:spacing w:after="0" w:line="233" w:lineRule="auto"/>
        <w:ind w:left="8" w:firstLine="708"/>
        <w:jc w:val="both"/>
        <w:rPr>
          <w:rFonts w:ascii="Times New Roman" w:hAnsi="Times New Roman"/>
          <w:sz w:val="24"/>
          <w:szCs w:val="24"/>
        </w:rPr>
      </w:pPr>
      <w:r w:rsidRPr="00B110AB">
        <w:rPr>
          <w:rFonts w:ascii="Times New Roman" w:hAnsi="Times New Roman"/>
          <w:sz w:val="24"/>
          <w:szCs w:val="24"/>
        </w:rPr>
        <w:t>В результате расчета определяются расходы и потери напора в трубопроводах, напоры в узлах сети, в том числе располагаемые напоры у потребителей, температура теплоносителя в узлах сети (при учете тепловых потерь), температуры внутреннего воздуха у потребителей, расходы и температуры воды на входе и выходе в каждую систему теплопотребления. При работе нескольких источников на одну сеть определяется распределение воды и тепловой энергии между источниками. Подводится баланс по воде и отпущенной тепловой энергией между источником и потребителями. Определяются потребители и соответствующий им источник, от которого данные потребители получают воду и тепловую энергию.</w:t>
      </w:r>
    </w:p>
    <w:p w:rsidR="00DD0300" w:rsidRPr="00B110AB" w:rsidRDefault="00DD0300" w:rsidP="00DD0300">
      <w:pPr>
        <w:widowControl w:val="0"/>
        <w:autoSpaceDE w:val="0"/>
        <w:autoSpaceDN w:val="0"/>
        <w:adjustRightInd w:val="0"/>
        <w:spacing w:after="0" w:line="288" w:lineRule="exact"/>
        <w:rPr>
          <w:rFonts w:ascii="Times New Roman" w:hAnsi="Times New Roman"/>
          <w:sz w:val="24"/>
          <w:szCs w:val="24"/>
        </w:rPr>
      </w:pPr>
    </w:p>
    <w:p w:rsidR="00DD0300" w:rsidRPr="00545A3E" w:rsidRDefault="00DD0300" w:rsidP="00DD0300">
      <w:pPr>
        <w:pStyle w:val="1"/>
        <w:rPr>
          <w:sz w:val="26"/>
          <w:szCs w:val="26"/>
        </w:rPr>
      </w:pPr>
      <w:bookmarkStart w:id="257" w:name="_Toc15909124"/>
      <w:bookmarkStart w:id="258" w:name="_Toc73010762"/>
      <w:r w:rsidRPr="00545A3E">
        <w:rPr>
          <w:sz w:val="26"/>
          <w:szCs w:val="26"/>
        </w:rPr>
        <w:t>3.8.  Конструкторский расчет тепловой сети</w:t>
      </w:r>
      <w:bookmarkEnd w:id="257"/>
      <w:bookmarkEnd w:id="258"/>
    </w:p>
    <w:p w:rsidR="00DD0300" w:rsidRPr="00B110AB" w:rsidRDefault="00DD0300" w:rsidP="00DD0300">
      <w:pPr>
        <w:widowControl w:val="0"/>
        <w:autoSpaceDE w:val="0"/>
        <w:autoSpaceDN w:val="0"/>
        <w:adjustRightInd w:val="0"/>
        <w:spacing w:after="0" w:line="329" w:lineRule="exact"/>
        <w:rPr>
          <w:rFonts w:ascii="Times New Roman" w:hAnsi="Times New Roman"/>
          <w:sz w:val="24"/>
          <w:szCs w:val="24"/>
        </w:rPr>
      </w:pPr>
    </w:p>
    <w:p w:rsidR="00DD0300" w:rsidRPr="00B110AB" w:rsidRDefault="00DD0300" w:rsidP="00DD0300">
      <w:pPr>
        <w:widowControl w:val="0"/>
        <w:overflowPunct w:val="0"/>
        <w:autoSpaceDE w:val="0"/>
        <w:autoSpaceDN w:val="0"/>
        <w:adjustRightInd w:val="0"/>
        <w:spacing w:after="0" w:line="223" w:lineRule="auto"/>
        <w:ind w:left="8" w:right="20" w:firstLine="708"/>
        <w:jc w:val="both"/>
        <w:rPr>
          <w:rFonts w:ascii="Times New Roman" w:hAnsi="Times New Roman"/>
          <w:sz w:val="24"/>
          <w:szCs w:val="24"/>
        </w:rPr>
      </w:pPr>
      <w:r w:rsidRPr="00B110AB">
        <w:rPr>
          <w:rFonts w:ascii="Times New Roman" w:hAnsi="Times New Roman"/>
          <w:sz w:val="24"/>
          <w:szCs w:val="24"/>
        </w:rPr>
        <w:t xml:space="preserve">Целью конструкторского расчета является определение диаметров трубопроводов </w:t>
      </w:r>
      <w:r w:rsidRPr="00B110AB">
        <w:rPr>
          <w:rFonts w:ascii="Times New Roman" w:hAnsi="Times New Roman"/>
          <w:sz w:val="24"/>
          <w:szCs w:val="24"/>
        </w:rPr>
        <w:lastRenderedPageBreak/>
        <w:t>тупиковой и кольцевой тепловой сети при пропуске по ним расчетных расходов при заданном (или неизвестном) располагаемом напоре на источнике.</w:t>
      </w:r>
    </w:p>
    <w:p w:rsidR="00DD0300" w:rsidRPr="00B110AB" w:rsidRDefault="00DD0300" w:rsidP="00DD0300">
      <w:pPr>
        <w:widowControl w:val="0"/>
        <w:autoSpaceDE w:val="0"/>
        <w:autoSpaceDN w:val="0"/>
        <w:adjustRightInd w:val="0"/>
        <w:spacing w:after="0" w:line="59" w:lineRule="exact"/>
        <w:rPr>
          <w:rFonts w:ascii="Times New Roman" w:hAnsi="Times New Roman"/>
          <w:sz w:val="24"/>
          <w:szCs w:val="24"/>
        </w:rPr>
      </w:pPr>
    </w:p>
    <w:p w:rsidR="00DD0300" w:rsidRPr="00B110AB" w:rsidRDefault="00DD0300" w:rsidP="00DD0300">
      <w:pPr>
        <w:widowControl w:val="0"/>
        <w:overflowPunct w:val="0"/>
        <w:autoSpaceDE w:val="0"/>
        <w:autoSpaceDN w:val="0"/>
        <w:adjustRightInd w:val="0"/>
        <w:spacing w:after="0" w:line="229" w:lineRule="auto"/>
        <w:ind w:left="8" w:right="20" w:firstLine="708"/>
        <w:jc w:val="both"/>
        <w:rPr>
          <w:rFonts w:ascii="Times New Roman" w:hAnsi="Times New Roman"/>
          <w:sz w:val="24"/>
          <w:szCs w:val="24"/>
        </w:rPr>
      </w:pPr>
      <w:r w:rsidRPr="00B110AB">
        <w:rPr>
          <w:rFonts w:ascii="Times New Roman" w:hAnsi="Times New Roman"/>
          <w:sz w:val="24"/>
          <w:szCs w:val="24"/>
        </w:rPr>
        <w:t>Данная задача может быть использована при выдаче разрешения на подключение потребителей к тепловой сети, так как в качестве источника может выступать любой узел системы теплоснабжения, например, тепловая камера. Для более гибкого решения данной задачи предусмотрена возможность изменения скорости движения воды по участкам тепловой сети, что приводит к изменению диаметров трубопровода, а значит и располагаемого напора в точке подключения.</w:t>
      </w:r>
    </w:p>
    <w:p w:rsidR="00DD0300" w:rsidRPr="00B110AB" w:rsidRDefault="00DD0300" w:rsidP="00DD0300">
      <w:pPr>
        <w:widowControl w:val="0"/>
        <w:autoSpaceDE w:val="0"/>
        <w:autoSpaceDN w:val="0"/>
        <w:adjustRightInd w:val="0"/>
        <w:spacing w:after="0" w:line="64" w:lineRule="exact"/>
        <w:rPr>
          <w:rFonts w:ascii="Times New Roman" w:hAnsi="Times New Roman"/>
          <w:sz w:val="24"/>
          <w:szCs w:val="24"/>
        </w:rPr>
      </w:pPr>
    </w:p>
    <w:p w:rsidR="00DD0300" w:rsidRPr="00B110AB" w:rsidRDefault="00DD0300" w:rsidP="00DD0300">
      <w:pPr>
        <w:widowControl w:val="0"/>
        <w:overflowPunct w:val="0"/>
        <w:autoSpaceDE w:val="0"/>
        <w:autoSpaceDN w:val="0"/>
        <w:adjustRightInd w:val="0"/>
        <w:spacing w:after="0" w:line="223" w:lineRule="auto"/>
        <w:ind w:left="8" w:right="20" w:firstLine="708"/>
        <w:jc w:val="both"/>
        <w:rPr>
          <w:rFonts w:ascii="Times New Roman" w:hAnsi="Times New Roman"/>
          <w:sz w:val="24"/>
          <w:szCs w:val="24"/>
        </w:rPr>
      </w:pPr>
      <w:r w:rsidRPr="00B110AB">
        <w:rPr>
          <w:rFonts w:ascii="Times New Roman" w:hAnsi="Times New Roman"/>
          <w:sz w:val="24"/>
          <w:szCs w:val="24"/>
        </w:rPr>
        <w:t>В результате расчета определяются диаметры трубопроводов тепловой сети, располагаемый напор в точке подключения, расходы, потери напора и скорости движения воды на участках сети, располагаемые напоры на потребителях.</w:t>
      </w:r>
    </w:p>
    <w:p w:rsidR="00DD0300" w:rsidRPr="00B110AB" w:rsidRDefault="00DD0300" w:rsidP="00DD0300">
      <w:pPr>
        <w:widowControl w:val="0"/>
        <w:autoSpaceDE w:val="0"/>
        <w:autoSpaceDN w:val="0"/>
        <w:adjustRightInd w:val="0"/>
        <w:spacing w:after="0" w:line="281" w:lineRule="exact"/>
        <w:rPr>
          <w:rFonts w:ascii="Times New Roman" w:hAnsi="Times New Roman"/>
          <w:sz w:val="24"/>
          <w:szCs w:val="24"/>
        </w:rPr>
      </w:pPr>
    </w:p>
    <w:p w:rsidR="00DD0300" w:rsidRPr="00545A3E" w:rsidRDefault="00DD0300" w:rsidP="00DD0300">
      <w:pPr>
        <w:pStyle w:val="1"/>
        <w:rPr>
          <w:b w:val="0"/>
          <w:sz w:val="26"/>
          <w:szCs w:val="26"/>
        </w:rPr>
      </w:pPr>
      <w:bookmarkStart w:id="259" w:name="_Toc15909125"/>
      <w:bookmarkStart w:id="260" w:name="_Toc73010763"/>
      <w:r w:rsidRPr="00545A3E">
        <w:rPr>
          <w:sz w:val="26"/>
          <w:szCs w:val="26"/>
        </w:rPr>
        <w:t>3.9. Расчет требуемой температуры на источнике</w:t>
      </w:r>
      <w:bookmarkStart w:id="261" w:name="page181"/>
      <w:bookmarkEnd w:id="259"/>
      <w:bookmarkEnd w:id="261"/>
      <w:bookmarkEnd w:id="260"/>
    </w:p>
    <w:p w:rsidR="00DD0300" w:rsidRPr="00B110AB" w:rsidRDefault="00DD0300" w:rsidP="00DD0300">
      <w:pPr>
        <w:widowControl w:val="0"/>
        <w:autoSpaceDE w:val="0"/>
        <w:autoSpaceDN w:val="0"/>
        <w:adjustRightInd w:val="0"/>
        <w:spacing w:after="0" w:line="240" w:lineRule="auto"/>
        <w:ind w:firstLine="709"/>
        <w:jc w:val="both"/>
        <w:rPr>
          <w:rFonts w:ascii="Times New Roman" w:hAnsi="Times New Roman"/>
          <w:sz w:val="24"/>
          <w:szCs w:val="24"/>
        </w:rPr>
      </w:pPr>
      <w:r w:rsidRPr="00B110AB">
        <w:rPr>
          <w:rFonts w:ascii="Times New Roman" w:hAnsi="Times New Roman"/>
          <w:sz w:val="24"/>
          <w:szCs w:val="24"/>
        </w:rPr>
        <w:t>Целью задачи является определение минимально необходимой температуры теплоносителя на выходе из источника для обеспечения у заданного потребителя температуры внутреннего воздуха не ниже расчетной.</w:t>
      </w:r>
    </w:p>
    <w:p w:rsidR="00DD0300" w:rsidRPr="00545A3E" w:rsidRDefault="00DD0300" w:rsidP="00DD0300">
      <w:pPr>
        <w:pStyle w:val="1"/>
        <w:rPr>
          <w:sz w:val="26"/>
          <w:szCs w:val="26"/>
        </w:rPr>
      </w:pPr>
      <w:bookmarkStart w:id="262" w:name="_Toc15909126"/>
      <w:bookmarkStart w:id="263" w:name="_Toc73010764"/>
      <w:r w:rsidRPr="00545A3E">
        <w:rPr>
          <w:sz w:val="26"/>
          <w:szCs w:val="26"/>
        </w:rPr>
        <w:t>3.</w:t>
      </w:r>
      <w:r w:rsidR="00D12048" w:rsidRPr="00545A3E">
        <w:rPr>
          <w:sz w:val="26"/>
          <w:szCs w:val="26"/>
        </w:rPr>
        <w:t>10.</w:t>
      </w:r>
      <w:r w:rsidRPr="00545A3E">
        <w:rPr>
          <w:sz w:val="26"/>
          <w:szCs w:val="26"/>
        </w:rPr>
        <w:t xml:space="preserve"> Коммутационные задачи</w:t>
      </w:r>
      <w:bookmarkEnd w:id="262"/>
      <w:bookmarkEnd w:id="263"/>
    </w:p>
    <w:p w:rsidR="00DD0300" w:rsidRPr="00B110AB" w:rsidRDefault="00DD0300" w:rsidP="00DD0300">
      <w:pPr>
        <w:widowControl w:val="0"/>
        <w:autoSpaceDE w:val="0"/>
        <w:autoSpaceDN w:val="0"/>
        <w:adjustRightInd w:val="0"/>
        <w:spacing w:after="0" w:line="329" w:lineRule="exact"/>
        <w:rPr>
          <w:rFonts w:ascii="Times New Roman" w:hAnsi="Times New Roman"/>
          <w:sz w:val="24"/>
          <w:szCs w:val="24"/>
        </w:rPr>
      </w:pPr>
    </w:p>
    <w:p w:rsidR="00DD0300" w:rsidRPr="00B110AB" w:rsidRDefault="00DD0300" w:rsidP="00DD0300">
      <w:pPr>
        <w:widowControl w:val="0"/>
        <w:overflowPunct w:val="0"/>
        <w:autoSpaceDE w:val="0"/>
        <w:autoSpaceDN w:val="0"/>
        <w:adjustRightInd w:val="0"/>
        <w:spacing w:after="0" w:line="214" w:lineRule="auto"/>
        <w:ind w:right="20" w:firstLine="708"/>
        <w:jc w:val="both"/>
        <w:rPr>
          <w:rFonts w:ascii="Times New Roman" w:hAnsi="Times New Roman"/>
          <w:sz w:val="24"/>
          <w:szCs w:val="24"/>
        </w:rPr>
      </w:pPr>
      <w:r w:rsidRPr="00B110AB">
        <w:rPr>
          <w:rFonts w:ascii="Times New Roman" w:hAnsi="Times New Roman"/>
          <w:sz w:val="24"/>
          <w:szCs w:val="24"/>
        </w:rPr>
        <w:t>Анализ отключений, переключений, поиск ближайшей запорной арматуры, отключающей участок от источников, или полностью изолирующей участок и т.д.</w:t>
      </w:r>
    </w:p>
    <w:p w:rsidR="00DD0300" w:rsidRPr="00B110AB" w:rsidRDefault="00DD0300" w:rsidP="00DD0300">
      <w:pPr>
        <w:widowControl w:val="0"/>
        <w:autoSpaceDE w:val="0"/>
        <w:autoSpaceDN w:val="0"/>
        <w:adjustRightInd w:val="0"/>
        <w:spacing w:after="0" w:line="280" w:lineRule="exact"/>
        <w:rPr>
          <w:rFonts w:ascii="Times New Roman" w:hAnsi="Times New Roman"/>
          <w:sz w:val="24"/>
          <w:szCs w:val="24"/>
        </w:rPr>
      </w:pPr>
    </w:p>
    <w:p w:rsidR="00DD0300" w:rsidRPr="00545A3E" w:rsidRDefault="00DD0300" w:rsidP="00DD0300">
      <w:pPr>
        <w:pStyle w:val="1"/>
        <w:rPr>
          <w:sz w:val="26"/>
          <w:szCs w:val="26"/>
        </w:rPr>
      </w:pPr>
      <w:bookmarkStart w:id="264" w:name="_Toc15909127"/>
      <w:bookmarkStart w:id="265" w:name="_Toc73010765"/>
      <w:r w:rsidRPr="00545A3E">
        <w:rPr>
          <w:sz w:val="26"/>
          <w:szCs w:val="26"/>
        </w:rPr>
        <w:t>3.</w:t>
      </w:r>
      <w:r w:rsidR="00D12048" w:rsidRPr="00545A3E">
        <w:rPr>
          <w:sz w:val="26"/>
          <w:szCs w:val="26"/>
        </w:rPr>
        <w:t>11.</w:t>
      </w:r>
      <w:r w:rsidRPr="00545A3E">
        <w:rPr>
          <w:sz w:val="26"/>
          <w:szCs w:val="26"/>
        </w:rPr>
        <w:t xml:space="preserve"> Пьезометрический график</w:t>
      </w:r>
      <w:bookmarkEnd w:id="264"/>
      <w:bookmarkEnd w:id="265"/>
    </w:p>
    <w:p w:rsidR="00DD0300" w:rsidRPr="00B110AB" w:rsidRDefault="00DD0300" w:rsidP="00DD0300">
      <w:pPr>
        <w:widowControl w:val="0"/>
        <w:autoSpaceDE w:val="0"/>
        <w:autoSpaceDN w:val="0"/>
        <w:adjustRightInd w:val="0"/>
        <w:spacing w:after="0" w:line="329" w:lineRule="exact"/>
        <w:rPr>
          <w:rFonts w:ascii="Times New Roman" w:hAnsi="Times New Roman"/>
          <w:sz w:val="24"/>
          <w:szCs w:val="24"/>
        </w:rPr>
      </w:pPr>
    </w:p>
    <w:p w:rsidR="00DD0300" w:rsidRPr="00B110AB" w:rsidRDefault="00DD0300" w:rsidP="00DD0300">
      <w:pPr>
        <w:widowControl w:val="0"/>
        <w:overflowPunct w:val="0"/>
        <w:autoSpaceDE w:val="0"/>
        <w:autoSpaceDN w:val="0"/>
        <w:adjustRightInd w:val="0"/>
        <w:spacing w:after="0" w:line="231" w:lineRule="auto"/>
        <w:ind w:right="20" w:firstLine="708"/>
        <w:jc w:val="both"/>
        <w:rPr>
          <w:rFonts w:ascii="Times New Roman" w:hAnsi="Times New Roman"/>
          <w:sz w:val="24"/>
          <w:szCs w:val="24"/>
        </w:rPr>
      </w:pPr>
      <w:r w:rsidRPr="00B110AB">
        <w:rPr>
          <w:rFonts w:ascii="Times New Roman" w:hAnsi="Times New Roman"/>
          <w:sz w:val="24"/>
          <w:szCs w:val="24"/>
        </w:rPr>
        <w:t>Целью построения пьезометрического графика является наглядная иллюстрация результатов гидравлического расчета (наладочного, поверочного, конструкторского). Это основной аналитический инструмент специалиста по гидравлическим расчетам тепловых сетей. При этом на экран выводятся: линия давления в подающем трубопроводе; линия давления в обратном трубопроводе; линия поверхности земли; линия потерь напора на шайбе; высота здания; линия вскипания; линия статического напора, цвет и стиль линий задается пользователем.</w:t>
      </w:r>
    </w:p>
    <w:p w:rsidR="00DD0300" w:rsidRPr="00B110AB" w:rsidRDefault="00DD0300" w:rsidP="00DD0300">
      <w:pPr>
        <w:widowControl w:val="0"/>
        <w:autoSpaceDE w:val="0"/>
        <w:autoSpaceDN w:val="0"/>
        <w:adjustRightInd w:val="0"/>
        <w:spacing w:after="0" w:line="62" w:lineRule="exact"/>
        <w:rPr>
          <w:rFonts w:ascii="Times New Roman" w:hAnsi="Times New Roman"/>
          <w:sz w:val="24"/>
          <w:szCs w:val="24"/>
        </w:rPr>
      </w:pPr>
    </w:p>
    <w:p w:rsidR="00DD0300" w:rsidRPr="00B110AB" w:rsidRDefault="00DD0300" w:rsidP="00DD0300">
      <w:pPr>
        <w:widowControl w:val="0"/>
        <w:overflowPunct w:val="0"/>
        <w:autoSpaceDE w:val="0"/>
        <w:autoSpaceDN w:val="0"/>
        <w:adjustRightInd w:val="0"/>
        <w:spacing w:after="0" w:line="229" w:lineRule="auto"/>
        <w:ind w:right="20" w:firstLine="708"/>
        <w:jc w:val="both"/>
        <w:rPr>
          <w:rFonts w:ascii="Times New Roman" w:hAnsi="Times New Roman"/>
          <w:sz w:val="24"/>
          <w:szCs w:val="24"/>
        </w:rPr>
      </w:pPr>
      <w:r w:rsidRPr="00B110AB">
        <w:rPr>
          <w:rFonts w:ascii="Times New Roman" w:hAnsi="Times New Roman"/>
          <w:sz w:val="24"/>
          <w:szCs w:val="24"/>
        </w:rPr>
        <w:t>В таблице под графиком выводятся для каждого узла сети наименование, геодезическая отметка, высота потребителя, напоры в подающем и обратном трубопроводах, величина дросселируемого напора на шайбах у потребителей, потери напора по участкам тепловой сети, скорости движения воды на участках тепловой сети и т.д. Количество выводимой под графиком информации настраивается пользователем.</w:t>
      </w:r>
    </w:p>
    <w:p w:rsidR="00DD0300" w:rsidRPr="00B110AB" w:rsidRDefault="00DD0300" w:rsidP="00DD0300">
      <w:pPr>
        <w:widowControl w:val="0"/>
        <w:autoSpaceDE w:val="0"/>
        <w:autoSpaceDN w:val="0"/>
        <w:adjustRightInd w:val="0"/>
        <w:spacing w:after="0" w:line="64" w:lineRule="exact"/>
        <w:rPr>
          <w:rFonts w:ascii="Times New Roman" w:hAnsi="Times New Roman"/>
          <w:sz w:val="24"/>
          <w:szCs w:val="24"/>
        </w:rPr>
      </w:pPr>
    </w:p>
    <w:p w:rsidR="00DD0300" w:rsidRPr="00B110AB" w:rsidRDefault="00DD0300" w:rsidP="00DD0300">
      <w:pPr>
        <w:widowControl w:val="0"/>
        <w:overflowPunct w:val="0"/>
        <w:autoSpaceDE w:val="0"/>
        <w:autoSpaceDN w:val="0"/>
        <w:adjustRightInd w:val="0"/>
        <w:spacing w:after="0" w:line="233" w:lineRule="auto"/>
        <w:ind w:firstLine="708"/>
        <w:jc w:val="both"/>
        <w:rPr>
          <w:rFonts w:ascii="Times New Roman" w:hAnsi="Times New Roman"/>
          <w:sz w:val="24"/>
          <w:szCs w:val="24"/>
        </w:rPr>
      </w:pPr>
      <w:r w:rsidRPr="00B110AB">
        <w:rPr>
          <w:rFonts w:ascii="Times New Roman" w:hAnsi="Times New Roman"/>
          <w:sz w:val="24"/>
          <w:szCs w:val="24"/>
        </w:rPr>
        <w:t xml:space="preserve">Построению пьезометрического графика предшествует выбор искомого пути. Для этой цели на схеме тепловой сети отмечаются не менее двух узлов, через которые должен пройти выбранный путь. В общем случае, с учетом </w:t>
      </w:r>
      <w:proofErr w:type="spellStart"/>
      <w:r w:rsidRPr="00B110AB">
        <w:rPr>
          <w:rFonts w:ascii="Times New Roman" w:hAnsi="Times New Roman"/>
          <w:sz w:val="24"/>
          <w:szCs w:val="24"/>
        </w:rPr>
        <w:t>закольцованности</w:t>
      </w:r>
      <w:proofErr w:type="spellEnd"/>
      <w:r w:rsidRPr="00B110AB">
        <w:rPr>
          <w:rFonts w:ascii="Times New Roman" w:hAnsi="Times New Roman"/>
          <w:sz w:val="24"/>
          <w:szCs w:val="24"/>
        </w:rPr>
        <w:t xml:space="preserve"> тепловых сетей, может существовать более одного пути, соединяющего заданные точки. В этом случае для однозначного определения результата можно указать промежуточные точки, либо изменить критерий поиска пути (это может быть минимизация количества участков, минимизация гидравлического сопротивления либо минимизация суммарной длины, поиск по линиям подающей или обратной магистрали). Путь строится программой автоматически, найденный путь "подсвечивается" на экране цветом выделения.</w:t>
      </w:r>
    </w:p>
    <w:p w:rsidR="00DD0300" w:rsidRPr="00B110AB" w:rsidRDefault="00DD0300" w:rsidP="00DD0300">
      <w:pPr>
        <w:widowControl w:val="0"/>
        <w:overflowPunct w:val="0"/>
        <w:autoSpaceDE w:val="0"/>
        <w:autoSpaceDN w:val="0"/>
        <w:adjustRightInd w:val="0"/>
        <w:spacing w:after="0" w:line="227" w:lineRule="auto"/>
        <w:ind w:right="20" w:firstLine="708"/>
        <w:jc w:val="both"/>
        <w:rPr>
          <w:rFonts w:ascii="Times New Roman" w:hAnsi="Times New Roman"/>
          <w:sz w:val="24"/>
          <w:szCs w:val="24"/>
        </w:rPr>
      </w:pPr>
      <w:r w:rsidRPr="00B110AB">
        <w:rPr>
          <w:rFonts w:ascii="Times New Roman" w:hAnsi="Times New Roman"/>
          <w:sz w:val="24"/>
          <w:szCs w:val="24"/>
        </w:rPr>
        <w:t xml:space="preserve">После выбора требуемого пути одним кликом мыши строится пьезометрический график. Состав отображаемой на нем информации, легенда и масштаб представления легко настраиваются пользователем в удобном для него виде. График может быть при необходимости распечатан либо экспортирован в другие приложения через буфер обмена </w:t>
      </w:r>
      <w:proofErr w:type="spellStart"/>
      <w:r w:rsidRPr="00B110AB">
        <w:rPr>
          <w:rFonts w:ascii="Times New Roman" w:hAnsi="Times New Roman"/>
          <w:sz w:val="24"/>
          <w:szCs w:val="24"/>
        </w:rPr>
        <w:lastRenderedPageBreak/>
        <w:t>Windows</w:t>
      </w:r>
      <w:proofErr w:type="spellEnd"/>
      <w:r w:rsidRPr="00B110AB">
        <w:rPr>
          <w:rFonts w:ascii="Times New Roman" w:hAnsi="Times New Roman"/>
          <w:sz w:val="24"/>
          <w:szCs w:val="24"/>
        </w:rPr>
        <w:t>.</w:t>
      </w:r>
    </w:p>
    <w:p w:rsidR="00DD0300" w:rsidRPr="00B110AB" w:rsidRDefault="00DD0300" w:rsidP="00DD0300">
      <w:pPr>
        <w:widowControl w:val="0"/>
        <w:overflowPunct w:val="0"/>
        <w:autoSpaceDE w:val="0"/>
        <w:autoSpaceDN w:val="0"/>
        <w:adjustRightInd w:val="0"/>
        <w:spacing w:after="0" w:line="229" w:lineRule="auto"/>
        <w:ind w:firstLine="708"/>
        <w:jc w:val="both"/>
        <w:rPr>
          <w:rFonts w:ascii="Times New Roman" w:hAnsi="Times New Roman"/>
          <w:sz w:val="24"/>
          <w:szCs w:val="24"/>
        </w:rPr>
      </w:pPr>
      <w:r w:rsidRPr="00B110AB">
        <w:rPr>
          <w:rFonts w:ascii="Times New Roman" w:hAnsi="Times New Roman"/>
          <w:sz w:val="24"/>
          <w:szCs w:val="24"/>
        </w:rPr>
        <w:t>Пьезометрический график является незаменимым инструментом при калибровке гидравлической модели тепловой сети, поскольку графическая интерпретация гидравлического режима позволяет одновременно качественно и количественно оценить поправки, которые необходимо внести в расчетную модель, чтобы она наиболее адекватно повторяла "гидравлическое поведение" реальной тепловой сети в эксплуатации.</w:t>
      </w:r>
    </w:p>
    <w:p w:rsidR="00DD0300" w:rsidRPr="00B110AB" w:rsidRDefault="00DD0300" w:rsidP="00DD0300">
      <w:pPr>
        <w:widowControl w:val="0"/>
        <w:autoSpaceDE w:val="0"/>
        <w:autoSpaceDN w:val="0"/>
        <w:adjustRightInd w:val="0"/>
        <w:spacing w:after="0" w:line="286" w:lineRule="exact"/>
        <w:rPr>
          <w:rFonts w:ascii="Times New Roman" w:hAnsi="Times New Roman"/>
          <w:sz w:val="24"/>
          <w:szCs w:val="24"/>
        </w:rPr>
      </w:pPr>
    </w:p>
    <w:p w:rsidR="00DD0300" w:rsidRPr="00545A3E" w:rsidRDefault="00DD0300" w:rsidP="00DD0300">
      <w:pPr>
        <w:pStyle w:val="1"/>
        <w:rPr>
          <w:sz w:val="26"/>
          <w:szCs w:val="26"/>
        </w:rPr>
      </w:pPr>
      <w:bookmarkStart w:id="266" w:name="_Toc15909128"/>
      <w:bookmarkStart w:id="267" w:name="_Toc73010766"/>
      <w:r w:rsidRPr="00545A3E">
        <w:rPr>
          <w:sz w:val="26"/>
          <w:szCs w:val="26"/>
        </w:rPr>
        <w:t>3.</w:t>
      </w:r>
      <w:r w:rsidR="00D12048" w:rsidRPr="00545A3E">
        <w:rPr>
          <w:sz w:val="26"/>
          <w:szCs w:val="26"/>
        </w:rPr>
        <w:t>12.</w:t>
      </w:r>
      <w:r w:rsidRPr="00545A3E">
        <w:rPr>
          <w:sz w:val="26"/>
          <w:szCs w:val="26"/>
        </w:rPr>
        <w:t xml:space="preserve"> Расчет нормативных потерь тепла через изоляцию</w:t>
      </w:r>
      <w:bookmarkEnd w:id="266"/>
      <w:bookmarkEnd w:id="267"/>
    </w:p>
    <w:p w:rsidR="00DD0300" w:rsidRPr="00B110AB" w:rsidRDefault="00DD0300" w:rsidP="00DD0300">
      <w:pPr>
        <w:widowControl w:val="0"/>
        <w:autoSpaceDE w:val="0"/>
        <w:autoSpaceDN w:val="0"/>
        <w:adjustRightInd w:val="0"/>
        <w:spacing w:after="0" w:line="329" w:lineRule="exact"/>
        <w:rPr>
          <w:rFonts w:ascii="Times New Roman" w:hAnsi="Times New Roman"/>
          <w:sz w:val="24"/>
          <w:szCs w:val="24"/>
        </w:rPr>
      </w:pPr>
    </w:p>
    <w:p w:rsidR="00DD0300" w:rsidRPr="00B110AB" w:rsidRDefault="00DD0300" w:rsidP="00DD0300">
      <w:pPr>
        <w:widowControl w:val="0"/>
        <w:overflowPunct w:val="0"/>
        <w:autoSpaceDE w:val="0"/>
        <w:autoSpaceDN w:val="0"/>
        <w:adjustRightInd w:val="0"/>
        <w:spacing w:after="0" w:line="229" w:lineRule="auto"/>
        <w:ind w:firstLine="708"/>
        <w:jc w:val="both"/>
        <w:rPr>
          <w:rFonts w:ascii="Times New Roman" w:hAnsi="Times New Roman"/>
          <w:sz w:val="24"/>
          <w:szCs w:val="24"/>
        </w:rPr>
      </w:pPr>
      <w:r w:rsidRPr="00B110AB">
        <w:rPr>
          <w:rFonts w:ascii="Times New Roman" w:hAnsi="Times New Roman"/>
          <w:sz w:val="24"/>
          <w:szCs w:val="24"/>
        </w:rPr>
        <w:t>Целью данного расчета является определение нормативных тепловых потерь через изоляцию трубопроводов. Тепловые потери определяются суммарно за год с разбивкой по месяцам. Просмотреть результаты расчета можно как суммарно по всей тепловой сети, так и по каждому отдельно взятому источнику тепловой энергии и каждому центральному тепловому пункту (ЦТП). Расчет может быть выполнен с учетом поправочных коэффициентов на нормы тепловых потерь.</w:t>
      </w:r>
    </w:p>
    <w:p w:rsidR="00DD0300" w:rsidRPr="00B110AB" w:rsidRDefault="00DD0300" w:rsidP="00DD0300">
      <w:pPr>
        <w:widowControl w:val="0"/>
        <w:autoSpaceDE w:val="0"/>
        <w:autoSpaceDN w:val="0"/>
        <w:adjustRightInd w:val="0"/>
        <w:spacing w:after="0" w:line="11" w:lineRule="exact"/>
        <w:rPr>
          <w:rFonts w:ascii="Times New Roman" w:hAnsi="Times New Roman"/>
          <w:sz w:val="24"/>
          <w:szCs w:val="24"/>
        </w:rPr>
      </w:pPr>
    </w:p>
    <w:p w:rsidR="00DD0300" w:rsidRPr="00B110AB" w:rsidRDefault="00DD0300" w:rsidP="00DD0300">
      <w:pPr>
        <w:widowControl w:val="0"/>
        <w:autoSpaceDE w:val="0"/>
        <w:autoSpaceDN w:val="0"/>
        <w:adjustRightInd w:val="0"/>
        <w:spacing w:after="0" w:line="240" w:lineRule="auto"/>
        <w:ind w:left="700"/>
        <w:rPr>
          <w:rFonts w:ascii="Times New Roman" w:hAnsi="Times New Roman"/>
          <w:b/>
          <w:bCs/>
          <w:sz w:val="24"/>
          <w:szCs w:val="24"/>
        </w:rPr>
      </w:pPr>
    </w:p>
    <w:p w:rsidR="00DD0300" w:rsidRPr="00545A3E" w:rsidRDefault="00DD0300" w:rsidP="00DD0300">
      <w:pPr>
        <w:pStyle w:val="1"/>
        <w:jc w:val="both"/>
        <w:rPr>
          <w:sz w:val="26"/>
          <w:szCs w:val="26"/>
        </w:rPr>
      </w:pPr>
      <w:bookmarkStart w:id="268" w:name="_Toc15909129"/>
      <w:bookmarkStart w:id="269" w:name="_Toc73010767"/>
      <w:r w:rsidRPr="00545A3E">
        <w:rPr>
          <w:sz w:val="26"/>
          <w:szCs w:val="26"/>
        </w:rPr>
        <w:t>3.</w:t>
      </w:r>
      <w:r w:rsidR="00D12048" w:rsidRPr="00545A3E">
        <w:rPr>
          <w:sz w:val="26"/>
          <w:szCs w:val="26"/>
        </w:rPr>
        <w:t>1</w:t>
      </w:r>
      <w:r w:rsidRPr="00545A3E">
        <w:rPr>
          <w:sz w:val="26"/>
          <w:szCs w:val="26"/>
        </w:rPr>
        <w:t>3</w:t>
      </w:r>
      <w:r w:rsidR="00D12048" w:rsidRPr="00545A3E">
        <w:rPr>
          <w:sz w:val="26"/>
          <w:szCs w:val="26"/>
        </w:rPr>
        <w:t>.</w:t>
      </w:r>
      <w:r w:rsidRPr="00545A3E">
        <w:rPr>
          <w:sz w:val="26"/>
          <w:szCs w:val="26"/>
        </w:rPr>
        <w:t xml:space="preserve"> База данных электронной модели системы теплоснабжения </w:t>
      </w:r>
      <w:r w:rsidR="00354B44" w:rsidRPr="00545A3E">
        <w:rPr>
          <w:sz w:val="26"/>
          <w:szCs w:val="26"/>
        </w:rPr>
        <w:t>с</w:t>
      </w:r>
      <w:r w:rsidRPr="00545A3E">
        <w:rPr>
          <w:sz w:val="26"/>
          <w:szCs w:val="26"/>
        </w:rPr>
        <w:t>.</w:t>
      </w:r>
      <w:r w:rsidR="00D12048" w:rsidRPr="00545A3E">
        <w:rPr>
          <w:sz w:val="26"/>
          <w:szCs w:val="26"/>
        </w:rPr>
        <w:t xml:space="preserve"> </w:t>
      </w:r>
      <w:bookmarkEnd w:id="268"/>
      <w:proofErr w:type="spellStart"/>
      <w:r w:rsidR="00354B44" w:rsidRPr="00545A3E">
        <w:rPr>
          <w:sz w:val="26"/>
          <w:szCs w:val="26"/>
        </w:rPr>
        <w:t>Апраксино</w:t>
      </w:r>
      <w:bookmarkEnd w:id="269"/>
      <w:proofErr w:type="spellEnd"/>
    </w:p>
    <w:p w:rsidR="00DD0300" w:rsidRPr="00B110AB" w:rsidRDefault="00DD0300" w:rsidP="00DD0300">
      <w:pPr>
        <w:widowControl w:val="0"/>
        <w:overflowPunct w:val="0"/>
        <w:autoSpaceDE w:val="0"/>
        <w:autoSpaceDN w:val="0"/>
        <w:adjustRightInd w:val="0"/>
        <w:spacing w:after="0" w:line="214" w:lineRule="auto"/>
        <w:ind w:firstLine="708"/>
        <w:jc w:val="both"/>
        <w:rPr>
          <w:rFonts w:ascii="Times New Roman" w:hAnsi="Times New Roman"/>
          <w:sz w:val="24"/>
          <w:szCs w:val="24"/>
        </w:rPr>
      </w:pPr>
    </w:p>
    <w:p w:rsidR="00DD0300" w:rsidRPr="00B110AB" w:rsidRDefault="00DD0300" w:rsidP="00DD0300">
      <w:pPr>
        <w:widowControl w:val="0"/>
        <w:overflowPunct w:val="0"/>
        <w:autoSpaceDE w:val="0"/>
        <w:autoSpaceDN w:val="0"/>
        <w:adjustRightInd w:val="0"/>
        <w:spacing w:after="0" w:line="214" w:lineRule="auto"/>
        <w:ind w:firstLine="708"/>
        <w:jc w:val="both"/>
        <w:rPr>
          <w:rFonts w:ascii="Times New Roman" w:hAnsi="Times New Roman"/>
          <w:sz w:val="24"/>
          <w:szCs w:val="24"/>
        </w:rPr>
      </w:pPr>
      <w:r w:rsidRPr="00B110AB">
        <w:rPr>
          <w:rFonts w:ascii="Times New Roman" w:hAnsi="Times New Roman"/>
          <w:sz w:val="24"/>
          <w:szCs w:val="24"/>
        </w:rPr>
        <w:t>Графическая база данных по векторным слоям представляет собой семейство двоичных файлов, находящихся в одном каталоге и имеющих одно имя и разные расширения.</w:t>
      </w:r>
    </w:p>
    <w:p w:rsidR="00DD0300" w:rsidRPr="00B110AB" w:rsidRDefault="00DD0300" w:rsidP="00DD0300">
      <w:pPr>
        <w:widowControl w:val="0"/>
        <w:autoSpaceDE w:val="0"/>
        <w:autoSpaceDN w:val="0"/>
        <w:adjustRightInd w:val="0"/>
        <w:spacing w:after="0" w:line="60" w:lineRule="exact"/>
        <w:rPr>
          <w:rFonts w:ascii="Times New Roman" w:hAnsi="Times New Roman"/>
          <w:sz w:val="24"/>
          <w:szCs w:val="24"/>
        </w:rPr>
      </w:pPr>
    </w:p>
    <w:p w:rsidR="00DD0300" w:rsidRPr="00B110AB" w:rsidRDefault="00DD0300" w:rsidP="00DD0300">
      <w:pPr>
        <w:widowControl w:val="0"/>
        <w:overflowPunct w:val="0"/>
        <w:autoSpaceDE w:val="0"/>
        <w:autoSpaceDN w:val="0"/>
        <w:adjustRightInd w:val="0"/>
        <w:spacing w:after="0" w:line="214" w:lineRule="auto"/>
        <w:ind w:right="20" w:firstLine="708"/>
        <w:jc w:val="both"/>
        <w:rPr>
          <w:rFonts w:ascii="Times New Roman" w:hAnsi="Times New Roman"/>
          <w:sz w:val="24"/>
          <w:szCs w:val="24"/>
        </w:rPr>
      </w:pPr>
      <w:r w:rsidRPr="00B110AB">
        <w:rPr>
          <w:rFonts w:ascii="Times New Roman" w:hAnsi="Times New Roman"/>
          <w:sz w:val="24"/>
          <w:szCs w:val="24"/>
        </w:rPr>
        <w:t>Для каждого векторного графического слоя обязательно должны существовать файлы с расширением B00 и B01, содержащие метрическую информацию об объектах слоя.</w:t>
      </w:r>
    </w:p>
    <w:p w:rsidR="00DD0300" w:rsidRPr="00B110AB" w:rsidRDefault="00DD0300" w:rsidP="00DD0300">
      <w:pPr>
        <w:widowControl w:val="0"/>
        <w:autoSpaceDE w:val="0"/>
        <w:autoSpaceDN w:val="0"/>
        <w:adjustRightInd w:val="0"/>
        <w:spacing w:after="0" w:line="60" w:lineRule="exact"/>
        <w:rPr>
          <w:rFonts w:ascii="Times New Roman" w:hAnsi="Times New Roman"/>
          <w:sz w:val="24"/>
          <w:szCs w:val="24"/>
        </w:rPr>
      </w:pPr>
    </w:p>
    <w:p w:rsidR="00DD0300" w:rsidRPr="00B110AB" w:rsidRDefault="00DD0300" w:rsidP="00DD0300">
      <w:pPr>
        <w:widowControl w:val="0"/>
        <w:overflowPunct w:val="0"/>
        <w:autoSpaceDE w:val="0"/>
        <w:autoSpaceDN w:val="0"/>
        <w:adjustRightInd w:val="0"/>
        <w:spacing w:after="0" w:line="214" w:lineRule="auto"/>
        <w:ind w:right="20" w:firstLine="708"/>
        <w:jc w:val="both"/>
        <w:rPr>
          <w:rFonts w:ascii="Times New Roman" w:hAnsi="Times New Roman"/>
          <w:sz w:val="24"/>
          <w:szCs w:val="24"/>
        </w:rPr>
      </w:pPr>
      <w:r w:rsidRPr="00B110AB">
        <w:rPr>
          <w:rFonts w:ascii="Times New Roman" w:hAnsi="Times New Roman"/>
          <w:sz w:val="24"/>
          <w:szCs w:val="24"/>
        </w:rPr>
        <w:t>Хранение семантической информации в системе «</w:t>
      </w:r>
      <w:proofErr w:type="spellStart"/>
      <w:r w:rsidRPr="00B110AB">
        <w:rPr>
          <w:rFonts w:ascii="Times New Roman" w:hAnsi="Times New Roman"/>
          <w:sz w:val="24"/>
          <w:szCs w:val="24"/>
        </w:rPr>
        <w:t>Zulu</w:t>
      </w:r>
      <w:proofErr w:type="spellEnd"/>
      <w:r w:rsidRPr="00B110AB">
        <w:rPr>
          <w:rFonts w:ascii="Times New Roman" w:hAnsi="Times New Roman"/>
          <w:sz w:val="24"/>
          <w:szCs w:val="24"/>
        </w:rPr>
        <w:t>» осуществляется в соответствии с реляционной моделью данных. Вся семантическая информация содержится в таблицах. База данных</w:t>
      </w:r>
      <w:bookmarkStart w:id="270" w:name="page183"/>
      <w:bookmarkEnd w:id="270"/>
      <w:r w:rsidRPr="00B110AB">
        <w:rPr>
          <w:rFonts w:ascii="Times New Roman" w:hAnsi="Times New Roman"/>
          <w:sz w:val="24"/>
          <w:szCs w:val="24"/>
        </w:rPr>
        <w:t xml:space="preserve"> представляет собой группу таблиц, между которыми установлены связи. Это означает, что одной записи в какой-либо из таблиц реляционной базы данных может соответствовать одна или несколько записей другой таблицы этой базы данных, в зависимости от типа связи между этими двумя таблицами.</w:t>
      </w:r>
    </w:p>
    <w:p w:rsidR="00DD0300" w:rsidRPr="00B110AB" w:rsidRDefault="00DD0300" w:rsidP="00DD0300">
      <w:pPr>
        <w:widowControl w:val="0"/>
        <w:autoSpaceDE w:val="0"/>
        <w:autoSpaceDN w:val="0"/>
        <w:adjustRightInd w:val="0"/>
        <w:spacing w:after="0" w:line="60" w:lineRule="exact"/>
        <w:rPr>
          <w:rFonts w:ascii="Times New Roman" w:hAnsi="Times New Roman"/>
          <w:sz w:val="24"/>
          <w:szCs w:val="24"/>
        </w:rPr>
      </w:pPr>
    </w:p>
    <w:p w:rsidR="00DD0300" w:rsidRPr="00B110AB" w:rsidRDefault="00DD0300" w:rsidP="00DD0300">
      <w:pPr>
        <w:widowControl w:val="0"/>
        <w:overflowPunct w:val="0"/>
        <w:autoSpaceDE w:val="0"/>
        <w:autoSpaceDN w:val="0"/>
        <w:adjustRightInd w:val="0"/>
        <w:spacing w:after="0" w:line="229" w:lineRule="auto"/>
        <w:ind w:right="20" w:firstLine="708"/>
        <w:jc w:val="both"/>
        <w:rPr>
          <w:rFonts w:ascii="Times New Roman" w:hAnsi="Times New Roman"/>
          <w:sz w:val="24"/>
          <w:szCs w:val="24"/>
        </w:rPr>
      </w:pPr>
      <w:r w:rsidRPr="00B110AB">
        <w:rPr>
          <w:rFonts w:ascii="Times New Roman" w:hAnsi="Times New Roman"/>
          <w:sz w:val="24"/>
          <w:szCs w:val="24"/>
        </w:rPr>
        <w:t>Описание набора таблиц и связей между ними определяет структуру базы данных. Изменяя структуру, можно получать различные базы данных как из разных, так и из одних и тех же исходных таблиц. Каждая структура базы данных «</w:t>
      </w:r>
      <w:proofErr w:type="spellStart"/>
      <w:r w:rsidRPr="00B110AB">
        <w:rPr>
          <w:rFonts w:ascii="Times New Roman" w:hAnsi="Times New Roman"/>
          <w:sz w:val="24"/>
          <w:szCs w:val="24"/>
        </w:rPr>
        <w:t>Zulu</w:t>
      </w:r>
      <w:proofErr w:type="spellEnd"/>
      <w:r w:rsidRPr="00B110AB">
        <w:rPr>
          <w:rFonts w:ascii="Times New Roman" w:hAnsi="Times New Roman"/>
          <w:sz w:val="24"/>
          <w:szCs w:val="24"/>
        </w:rPr>
        <w:t>» хранится в отдельном файле описания с расширением ZB (</w:t>
      </w:r>
      <w:proofErr w:type="spellStart"/>
      <w:r w:rsidRPr="00B110AB">
        <w:rPr>
          <w:rFonts w:ascii="Times New Roman" w:hAnsi="Times New Roman"/>
          <w:sz w:val="24"/>
          <w:szCs w:val="24"/>
        </w:rPr>
        <w:t>Zulu</w:t>
      </w:r>
      <w:proofErr w:type="spellEnd"/>
      <w:r w:rsidRPr="00B110AB">
        <w:rPr>
          <w:rFonts w:ascii="Times New Roman" w:hAnsi="Times New Roman"/>
          <w:sz w:val="24"/>
          <w:szCs w:val="24"/>
        </w:rPr>
        <w:t xml:space="preserve"> </w:t>
      </w:r>
      <w:proofErr w:type="spellStart"/>
      <w:r w:rsidRPr="00B110AB">
        <w:rPr>
          <w:rFonts w:ascii="Times New Roman" w:hAnsi="Times New Roman"/>
          <w:sz w:val="24"/>
          <w:szCs w:val="24"/>
        </w:rPr>
        <w:t>Base</w:t>
      </w:r>
      <w:proofErr w:type="spellEnd"/>
      <w:r w:rsidRPr="00B110AB">
        <w:rPr>
          <w:rFonts w:ascii="Times New Roman" w:hAnsi="Times New Roman"/>
          <w:sz w:val="24"/>
          <w:szCs w:val="24"/>
        </w:rPr>
        <w:t>). Подключая к графическому слою ту или иную структуру базы данных, пользователь тем самым подключает к слою текущие правила выполнения запросов к семантической базе.</w:t>
      </w:r>
    </w:p>
    <w:p w:rsidR="00DD0300" w:rsidRPr="00B110AB" w:rsidRDefault="00DD0300" w:rsidP="00DD0300">
      <w:pPr>
        <w:widowControl w:val="0"/>
        <w:autoSpaceDE w:val="0"/>
        <w:autoSpaceDN w:val="0"/>
        <w:adjustRightInd w:val="0"/>
        <w:spacing w:after="0" w:line="61" w:lineRule="exact"/>
        <w:rPr>
          <w:rFonts w:ascii="Times New Roman" w:hAnsi="Times New Roman"/>
          <w:sz w:val="24"/>
          <w:szCs w:val="24"/>
        </w:rPr>
      </w:pPr>
    </w:p>
    <w:p w:rsidR="00DD0300" w:rsidRPr="00B110AB" w:rsidRDefault="00DD0300" w:rsidP="00DD0300">
      <w:pPr>
        <w:widowControl w:val="0"/>
        <w:overflowPunct w:val="0"/>
        <w:autoSpaceDE w:val="0"/>
        <w:autoSpaceDN w:val="0"/>
        <w:adjustRightInd w:val="0"/>
        <w:spacing w:after="0" w:line="223" w:lineRule="auto"/>
        <w:ind w:right="20" w:firstLine="708"/>
        <w:jc w:val="both"/>
        <w:rPr>
          <w:rFonts w:ascii="Times New Roman" w:hAnsi="Times New Roman"/>
          <w:sz w:val="24"/>
          <w:szCs w:val="24"/>
        </w:rPr>
      </w:pPr>
      <w:r w:rsidRPr="00B110AB">
        <w:rPr>
          <w:rFonts w:ascii="Times New Roman" w:hAnsi="Times New Roman"/>
          <w:sz w:val="24"/>
          <w:szCs w:val="24"/>
        </w:rPr>
        <w:t>Это дает возможность иметь для одного графического слоя и для каждого типа несколько баз данных с различной структурой, подключая их попеременно, в зависимости от решаемой пользователем задачи.</w:t>
      </w:r>
    </w:p>
    <w:p w:rsidR="00DD0300" w:rsidRPr="00B110AB" w:rsidRDefault="00DD0300" w:rsidP="00DD0300">
      <w:pPr>
        <w:widowControl w:val="0"/>
        <w:autoSpaceDE w:val="0"/>
        <w:autoSpaceDN w:val="0"/>
        <w:adjustRightInd w:val="0"/>
        <w:spacing w:after="0" w:line="59" w:lineRule="exact"/>
        <w:rPr>
          <w:rFonts w:ascii="Times New Roman" w:hAnsi="Times New Roman"/>
          <w:sz w:val="24"/>
          <w:szCs w:val="24"/>
        </w:rPr>
      </w:pPr>
    </w:p>
    <w:p w:rsidR="00DD0300" w:rsidRPr="00B110AB" w:rsidRDefault="00DD0300" w:rsidP="00DD0300">
      <w:pPr>
        <w:widowControl w:val="0"/>
        <w:overflowPunct w:val="0"/>
        <w:autoSpaceDE w:val="0"/>
        <w:autoSpaceDN w:val="0"/>
        <w:adjustRightInd w:val="0"/>
        <w:spacing w:after="0" w:line="233" w:lineRule="auto"/>
        <w:ind w:right="20" w:firstLine="708"/>
        <w:jc w:val="both"/>
        <w:rPr>
          <w:rFonts w:ascii="Times New Roman" w:hAnsi="Times New Roman"/>
          <w:sz w:val="24"/>
          <w:szCs w:val="24"/>
        </w:rPr>
      </w:pPr>
      <w:r w:rsidRPr="00B110AB">
        <w:rPr>
          <w:rFonts w:ascii="Times New Roman" w:hAnsi="Times New Roman"/>
          <w:sz w:val="24"/>
          <w:szCs w:val="24"/>
        </w:rPr>
        <w:t>Существует, однако, одно принципиальное ограничение, касающееся структуры базы данных, подключаемой к графическому слою. Привязать семантическую базу данных к графическому слою означает задать соответствие между объектами из графического слоя и записями из семантической базы данных. Исходя из этого, одна из связей в базе не является связью «таблица-таблица», а является связью «слой-таблица». Поле связи с графическим слоем – это поле базовой таблицы (обязательно числовое), значения которого соответствуют значениям ключей объектов слоя. Таким образом, из всех таблиц, входящих в состав семантической базы данных, только одна (базовая) таблица имеет непосредственную связь со слоем.</w:t>
      </w:r>
    </w:p>
    <w:p w:rsidR="00DD0300" w:rsidRPr="00B110AB" w:rsidRDefault="00DD0300" w:rsidP="00DD0300">
      <w:pPr>
        <w:widowControl w:val="0"/>
        <w:autoSpaceDE w:val="0"/>
        <w:autoSpaceDN w:val="0"/>
        <w:adjustRightInd w:val="0"/>
        <w:spacing w:after="0" w:line="65" w:lineRule="exact"/>
        <w:rPr>
          <w:rFonts w:ascii="Times New Roman" w:hAnsi="Times New Roman"/>
          <w:sz w:val="24"/>
          <w:szCs w:val="24"/>
        </w:rPr>
      </w:pPr>
    </w:p>
    <w:p w:rsidR="00DD0300" w:rsidRPr="00B110AB" w:rsidRDefault="00DD0300" w:rsidP="00DD0300">
      <w:pPr>
        <w:widowControl w:val="0"/>
        <w:overflowPunct w:val="0"/>
        <w:autoSpaceDE w:val="0"/>
        <w:autoSpaceDN w:val="0"/>
        <w:adjustRightInd w:val="0"/>
        <w:spacing w:after="0" w:line="233" w:lineRule="auto"/>
        <w:ind w:right="20" w:firstLine="708"/>
        <w:jc w:val="both"/>
        <w:rPr>
          <w:rFonts w:ascii="Times New Roman" w:hAnsi="Times New Roman"/>
          <w:sz w:val="24"/>
          <w:szCs w:val="24"/>
        </w:rPr>
      </w:pPr>
      <w:r w:rsidRPr="00B110AB">
        <w:rPr>
          <w:rFonts w:ascii="Times New Roman" w:hAnsi="Times New Roman"/>
          <w:sz w:val="24"/>
          <w:szCs w:val="24"/>
        </w:rPr>
        <w:t>«</w:t>
      </w:r>
      <w:proofErr w:type="spellStart"/>
      <w:r w:rsidRPr="00B110AB">
        <w:rPr>
          <w:rFonts w:ascii="Times New Roman" w:hAnsi="Times New Roman"/>
          <w:sz w:val="24"/>
          <w:szCs w:val="24"/>
        </w:rPr>
        <w:t>Zulu</w:t>
      </w:r>
      <w:proofErr w:type="spellEnd"/>
      <w:r w:rsidRPr="00B110AB">
        <w:rPr>
          <w:rFonts w:ascii="Times New Roman" w:hAnsi="Times New Roman"/>
          <w:sz w:val="24"/>
          <w:szCs w:val="24"/>
        </w:rPr>
        <w:t xml:space="preserve">» поддерживает работу с реляционными базами данных, используя сервис </w:t>
      </w:r>
      <w:proofErr w:type="spellStart"/>
      <w:r w:rsidRPr="00B110AB">
        <w:rPr>
          <w:rFonts w:ascii="Times New Roman" w:hAnsi="Times New Roman"/>
          <w:sz w:val="24"/>
          <w:szCs w:val="24"/>
        </w:rPr>
        <w:t>Borland</w:t>
      </w:r>
      <w:proofErr w:type="spellEnd"/>
      <w:r w:rsidRPr="00B110AB">
        <w:rPr>
          <w:rFonts w:ascii="Times New Roman" w:hAnsi="Times New Roman"/>
          <w:sz w:val="24"/>
          <w:szCs w:val="24"/>
        </w:rPr>
        <w:t xml:space="preserve"> </w:t>
      </w:r>
      <w:proofErr w:type="spellStart"/>
      <w:r w:rsidRPr="00B110AB">
        <w:rPr>
          <w:rFonts w:ascii="Times New Roman" w:hAnsi="Times New Roman"/>
          <w:sz w:val="24"/>
          <w:szCs w:val="24"/>
        </w:rPr>
        <w:t>Database</w:t>
      </w:r>
      <w:proofErr w:type="spellEnd"/>
      <w:r w:rsidRPr="00B110AB">
        <w:rPr>
          <w:rFonts w:ascii="Times New Roman" w:hAnsi="Times New Roman"/>
          <w:sz w:val="24"/>
          <w:szCs w:val="24"/>
        </w:rPr>
        <w:t xml:space="preserve"> </w:t>
      </w:r>
      <w:proofErr w:type="spellStart"/>
      <w:r w:rsidRPr="00B110AB">
        <w:rPr>
          <w:rFonts w:ascii="Times New Roman" w:hAnsi="Times New Roman"/>
          <w:sz w:val="24"/>
          <w:szCs w:val="24"/>
        </w:rPr>
        <w:t>Engine</w:t>
      </w:r>
      <w:proofErr w:type="spellEnd"/>
      <w:r w:rsidRPr="00B110AB">
        <w:rPr>
          <w:rFonts w:ascii="Times New Roman" w:hAnsi="Times New Roman"/>
          <w:sz w:val="24"/>
          <w:szCs w:val="24"/>
        </w:rPr>
        <w:t xml:space="preserve"> (BDE) компании </w:t>
      </w:r>
      <w:proofErr w:type="spellStart"/>
      <w:r w:rsidRPr="00B110AB">
        <w:rPr>
          <w:rFonts w:ascii="Times New Roman" w:hAnsi="Times New Roman"/>
          <w:sz w:val="24"/>
          <w:szCs w:val="24"/>
        </w:rPr>
        <w:t>Inprise</w:t>
      </w:r>
      <w:proofErr w:type="spellEnd"/>
      <w:r w:rsidRPr="00B110AB">
        <w:rPr>
          <w:rFonts w:ascii="Times New Roman" w:hAnsi="Times New Roman"/>
          <w:sz w:val="24"/>
          <w:szCs w:val="24"/>
        </w:rPr>
        <w:t xml:space="preserve">. Основным объектом, с которым оперирует BDE, является база данных. Это может быть действительная база данных, например, </w:t>
      </w:r>
      <w:proofErr w:type="spellStart"/>
      <w:r w:rsidRPr="00B110AB">
        <w:rPr>
          <w:rFonts w:ascii="Times New Roman" w:hAnsi="Times New Roman"/>
          <w:sz w:val="24"/>
          <w:szCs w:val="24"/>
        </w:rPr>
        <w:t>Microsoft</w:t>
      </w:r>
      <w:proofErr w:type="spellEnd"/>
      <w:r w:rsidRPr="00B110AB">
        <w:rPr>
          <w:rFonts w:ascii="Times New Roman" w:hAnsi="Times New Roman"/>
          <w:sz w:val="24"/>
          <w:szCs w:val="24"/>
        </w:rPr>
        <w:t xml:space="preserve"> SQL </w:t>
      </w:r>
      <w:proofErr w:type="spellStart"/>
      <w:r w:rsidRPr="00B110AB">
        <w:rPr>
          <w:rFonts w:ascii="Times New Roman" w:hAnsi="Times New Roman"/>
          <w:sz w:val="24"/>
          <w:szCs w:val="24"/>
        </w:rPr>
        <w:lastRenderedPageBreak/>
        <w:t>Server</w:t>
      </w:r>
      <w:proofErr w:type="spellEnd"/>
      <w:r w:rsidRPr="00B110AB">
        <w:rPr>
          <w:rFonts w:ascii="Times New Roman" w:hAnsi="Times New Roman"/>
          <w:sz w:val="24"/>
          <w:szCs w:val="24"/>
        </w:rPr>
        <w:t xml:space="preserve"> или база данных </w:t>
      </w:r>
      <w:proofErr w:type="spellStart"/>
      <w:r w:rsidRPr="00B110AB">
        <w:rPr>
          <w:rFonts w:ascii="Times New Roman" w:hAnsi="Times New Roman"/>
          <w:sz w:val="24"/>
          <w:szCs w:val="24"/>
        </w:rPr>
        <w:t>Microsoft</w:t>
      </w:r>
      <w:proofErr w:type="spellEnd"/>
      <w:r w:rsidRPr="00B110AB">
        <w:rPr>
          <w:rFonts w:ascii="Times New Roman" w:hAnsi="Times New Roman"/>
          <w:sz w:val="24"/>
          <w:szCs w:val="24"/>
        </w:rPr>
        <w:t xml:space="preserve"> </w:t>
      </w:r>
      <w:proofErr w:type="spellStart"/>
      <w:r w:rsidRPr="00B110AB">
        <w:rPr>
          <w:rFonts w:ascii="Times New Roman" w:hAnsi="Times New Roman"/>
          <w:sz w:val="24"/>
          <w:szCs w:val="24"/>
        </w:rPr>
        <w:t>Access</w:t>
      </w:r>
      <w:proofErr w:type="spellEnd"/>
      <w:r w:rsidRPr="00B110AB">
        <w:rPr>
          <w:rFonts w:ascii="Times New Roman" w:hAnsi="Times New Roman"/>
          <w:sz w:val="24"/>
          <w:szCs w:val="24"/>
        </w:rPr>
        <w:t xml:space="preserve">, а может быть совокупность таблиц </w:t>
      </w:r>
      <w:proofErr w:type="spellStart"/>
      <w:r w:rsidRPr="00B110AB">
        <w:rPr>
          <w:rFonts w:ascii="Times New Roman" w:hAnsi="Times New Roman"/>
          <w:sz w:val="24"/>
          <w:szCs w:val="24"/>
        </w:rPr>
        <w:t>Paradox</w:t>
      </w:r>
      <w:proofErr w:type="spellEnd"/>
      <w:r w:rsidRPr="00B110AB">
        <w:rPr>
          <w:rFonts w:ascii="Times New Roman" w:hAnsi="Times New Roman"/>
          <w:sz w:val="24"/>
          <w:szCs w:val="24"/>
        </w:rPr>
        <w:t xml:space="preserve"> или </w:t>
      </w:r>
      <w:proofErr w:type="spellStart"/>
      <w:r w:rsidRPr="00B110AB">
        <w:rPr>
          <w:rFonts w:ascii="Times New Roman" w:hAnsi="Times New Roman"/>
          <w:sz w:val="24"/>
          <w:szCs w:val="24"/>
        </w:rPr>
        <w:t>dBase</w:t>
      </w:r>
      <w:proofErr w:type="spellEnd"/>
      <w:r w:rsidRPr="00B110AB">
        <w:rPr>
          <w:rFonts w:ascii="Times New Roman" w:hAnsi="Times New Roman"/>
          <w:sz w:val="24"/>
          <w:szCs w:val="24"/>
        </w:rPr>
        <w:t xml:space="preserve">. Система </w:t>
      </w:r>
      <w:proofErr w:type="spellStart"/>
      <w:r w:rsidRPr="00B110AB">
        <w:rPr>
          <w:rFonts w:ascii="Times New Roman" w:hAnsi="Times New Roman"/>
          <w:sz w:val="24"/>
          <w:szCs w:val="24"/>
        </w:rPr>
        <w:t>Zulu</w:t>
      </w:r>
      <w:proofErr w:type="spellEnd"/>
      <w:r w:rsidRPr="00B110AB">
        <w:rPr>
          <w:rFonts w:ascii="Times New Roman" w:hAnsi="Times New Roman"/>
          <w:sz w:val="24"/>
          <w:szCs w:val="24"/>
        </w:rPr>
        <w:t xml:space="preserve"> также оперирует понятием база данных, однако, здесь под этим термином подразумевается совокупность таблиц и связей между ними, объединенных для выполнения запроса к реальной базе данных с целью получить заданный пользователем срез информации. База данных </w:t>
      </w:r>
      <w:proofErr w:type="spellStart"/>
      <w:r w:rsidRPr="00B110AB">
        <w:rPr>
          <w:rFonts w:ascii="Times New Roman" w:hAnsi="Times New Roman"/>
          <w:sz w:val="24"/>
          <w:szCs w:val="24"/>
        </w:rPr>
        <w:t>Zulu</w:t>
      </w:r>
      <w:proofErr w:type="spellEnd"/>
      <w:r w:rsidRPr="00B110AB">
        <w:rPr>
          <w:rFonts w:ascii="Times New Roman" w:hAnsi="Times New Roman"/>
          <w:sz w:val="24"/>
          <w:szCs w:val="24"/>
        </w:rPr>
        <w:t xml:space="preserve"> задается </w:t>
      </w:r>
      <w:proofErr w:type="spellStart"/>
      <w:r w:rsidRPr="00B110AB">
        <w:rPr>
          <w:rFonts w:ascii="Times New Roman" w:hAnsi="Times New Roman"/>
          <w:sz w:val="24"/>
          <w:szCs w:val="24"/>
        </w:rPr>
        <w:t>файломописателем</w:t>
      </w:r>
      <w:proofErr w:type="spellEnd"/>
      <w:r w:rsidRPr="00B110AB">
        <w:rPr>
          <w:rFonts w:ascii="Times New Roman" w:hAnsi="Times New Roman"/>
          <w:sz w:val="24"/>
          <w:szCs w:val="24"/>
        </w:rPr>
        <w:t xml:space="preserve"> базы данных, имеющим расширение ZB и именуемым в дальнейшем </w:t>
      </w:r>
      <w:proofErr w:type="spellStart"/>
      <w:r w:rsidRPr="00B110AB">
        <w:rPr>
          <w:rFonts w:ascii="Times New Roman" w:hAnsi="Times New Roman"/>
          <w:sz w:val="24"/>
          <w:szCs w:val="24"/>
        </w:rPr>
        <w:t>zb</w:t>
      </w:r>
      <w:proofErr w:type="spellEnd"/>
      <w:r w:rsidRPr="00B110AB">
        <w:rPr>
          <w:rFonts w:ascii="Times New Roman" w:hAnsi="Times New Roman"/>
          <w:sz w:val="24"/>
          <w:szCs w:val="24"/>
        </w:rPr>
        <w:t>-файлом.</w:t>
      </w:r>
    </w:p>
    <w:p w:rsidR="00DD0300" w:rsidRPr="00B110AB" w:rsidRDefault="00DD0300" w:rsidP="00DD0300">
      <w:pPr>
        <w:widowControl w:val="0"/>
        <w:autoSpaceDE w:val="0"/>
        <w:autoSpaceDN w:val="0"/>
        <w:adjustRightInd w:val="0"/>
        <w:spacing w:after="0" w:line="65" w:lineRule="exact"/>
        <w:rPr>
          <w:rFonts w:ascii="Times New Roman" w:hAnsi="Times New Roman"/>
          <w:sz w:val="24"/>
          <w:szCs w:val="24"/>
        </w:rPr>
      </w:pPr>
    </w:p>
    <w:p w:rsidR="00DD0300" w:rsidRPr="00B110AB" w:rsidRDefault="00DD0300" w:rsidP="00DD0300">
      <w:pPr>
        <w:widowControl w:val="0"/>
        <w:overflowPunct w:val="0"/>
        <w:autoSpaceDE w:val="0"/>
        <w:autoSpaceDN w:val="0"/>
        <w:adjustRightInd w:val="0"/>
        <w:spacing w:after="0" w:line="223" w:lineRule="auto"/>
        <w:ind w:firstLine="708"/>
        <w:jc w:val="both"/>
        <w:rPr>
          <w:rFonts w:ascii="Times New Roman" w:hAnsi="Times New Roman"/>
          <w:sz w:val="24"/>
          <w:szCs w:val="24"/>
        </w:rPr>
      </w:pPr>
      <w:r w:rsidRPr="00B110AB">
        <w:rPr>
          <w:rFonts w:ascii="Times New Roman" w:hAnsi="Times New Roman"/>
          <w:sz w:val="24"/>
          <w:szCs w:val="24"/>
        </w:rPr>
        <w:t xml:space="preserve">Описатель базы данных </w:t>
      </w:r>
      <w:proofErr w:type="spellStart"/>
      <w:r w:rsidRPr="00B110AB">
        <w:rPr>
          <w:rFonts w:ascii="Times New Roman" w:hAnsi="Times New Roman"/>
          <w:sz w:val="24"/>
          <w:szCs w:val="24"/>
        </w:rPr>
        <w:t>Zulu</w:t>
      </w:r>
      <w:proofErr w:type="spellEnd"/>
      <w:r w:rsidRPr="00B110AB">
        <w:rPr>
          <w:rFonts w:ascii="Times New Roman" w:hAnsi="Times New Roman"/>
          <w:sz w:val="24"/>
          <w:szCs w:val="24"/>
        </w:rPr>
        <w:t xml:space="preserve"> хранит следующую информацию: список таблиц, участвующих в запросе; список таблиц-справочников; набор запросов, задающих правила выборки данных из таблиц; набор сменных форм для отображения разного представления информации.</w:t>
      </w:r>
    </w:p>
    <w:p w:rsidR="00DD0300" w:rsidRPr="006D6FEC" w:rsidRDefault="00DD0300" w:rsidP="00DD0300">
      <w:pPr>
        <w:widowControl w:val="0"/>
        <w:autoSpaceDE w:val="0"/>
        <w:autoSpaceDN w:val="0"/>
        <w:adjustRightInd w:val="0"/>
        <w:spacing w:after="0" w:line="344" w:lineRule="exact"/>
        <w:rPr>
          <w:rFonts w:ascii="Times New Roman" w:hAnsi="Times New Roman"/>
          <w:sz w:val="24"/>
          <w:szCs w:val="24"/>
          <w:highlight w:val="yellow"/>
        </w:rPr>
      </w:pPr>
    </w:p>
    <w:p w:rsidR="00DD0300" w:rsidRPr="00545A3E" w:rsidRDefault="00DD0300" w:rsidP="00DD0300">
      <w:pPr>
        <w:pStyle w:val="1"/>
        <w:jc w:val="both"/>
        <w:rPr>
          <w:b w:val="0"/>
          <w:sz w:val="26"/>
          <w:szCs w:val="26"/>
        </w:rPr>
      </w:pPr>
      <w:bookmarkStart w:id="271" w:name="_Toc15909130"/>
      <w:bookmarkStart w:id="272" w:name="_Toc73010768"/>
      <w:r w:rsidRPr="00545A3E">
        <w:rPr>
          <w:sz w:val="26"/>
          <w:szCs w:val="26"/>
        </w:rPr>
        <w:t>3.</w:t>
      </w:r>
      <w:r w:rsidR="00D12048" w:rsidRPr="00545A3E">
        <w:rPr>
          <w:sz w:val="26"/>
          <w:szCs w:val="26"/>
        </w:rPr>
        <w:t>1</w:t>
      </w:r>
      <w:r w:rsidRPr="00545A3E">
        <w:rPr>
          <w:sz w:val="26"/>
          <w:szCs w:val="26"/>
        </w:rPr>
        <w:t xml:space="preserve">4 Этапы создания электронной модели системы теплоснабжения </w:t>
      </w:r>
      <w:bookmarkEnd w:id="271"/>
      <w:r w:rsidR="00354B44" w:rsidRPr="00545A3E">
        <w:rPr>
          <w:sz w:val="26"/>
          <w:szCs w:val="26"/>
        </w:rPr>
        <w:t>с</w:t>
      </w:r>
      <w:r w:rsidR="00D12048" w:rsidRPr="00545A3E">
        <w:rPr>
          <w:sz w:val="26"/>
          <w:szCs w:val="26"/>
        </w:rPr>
        <w:t xml:space="preserve">. </w:t>
      </w:r>
      <w:proofErr w:type="spellStart"/>
      <w:r w:rsidR="00354B44" w:rsidRPr="00545A3E">
        <w:rPr>
          <w:sz w:val="26"/>
          <w:szCs w:val="26"/>
        </w:rPr>
        <w:t>Апраксино</w:t>
      </w:r>
      <w:bookmarkEnd w:id="272"/>
      <w:proofErr w:type="spellEnd"/>
    </w:p>
    <w:p w:rsidR="00DD0300" w:rsidRPr="00B110AB" w:rsidRDefault="00DD0300" w:rsidP="00DD0300">
      <w:pPr>
        <w:widowControl w:val="0"/>
        <w:autoSpaceDE w:val="0"/>
        <w:autoSpaceDN w:val="0"/>
        <w:adjustRightInd w:val="0"/>
        <w:spacing w:after="0" w:line="329" w:lineRule="exact"/>
        <w:rPr>
          <w:rFonts w:ascii="Times New Roman" w:hAnsi="Times New Roman"/>
          <w:sz w:val="24"/>
          <w:szCs w:val="24"/>
        </w:rPr>
      </w:pPr>
    </w:p>
    <w:p w:rsidR="00DD0300" w:rsidRPr="00B110AB" w:rsidRDefault="00DD0300" w:rsidP="00DD0300">
      <w:pPr>
        <w:widowControl w:val="0"/>
        <w:overflowPunct w:val="0"/>
        <w:autoSpaceDE w:val="0"/>
        <w:autoSpaceDN w:val="0"/>
        <w:adjustRightInd w:val="0"/>
        <w:spacing w:after="0" w:line="214" w:lineRule="auto"/>
        <w:ind w:right="20" w:firstLine="708"/>
        <w:jc w:val="both"/>
        <w:rPr>
          <w:rFonts w:ascii="Times New Roman" w:hAnsi="Times New Roman"/>
          <w:sz w:val="24"/>
          <w:szCs w:val="24"/>
        </w:rPr>
      </w:pPr>
      <w:r w:rsidRPr="00B110AB">
        <w:rPr>
          <w:rFonts w:ascii="Times New Roman" w:hAnsi="Times New Roman"/>
          <w:sz w:val="24"/>
          <w:szCs w:val="24"/>
        </w:rPr>
        <w:t xml:space="preserve">На этапе описания объектов системы теплоснабжения </w:t>
      </w:r>
      <w:r w:rsidR="00354B44">
        <w:rPr>
          <w:rFonts w:ascii="Times New Roman" w:hAnsi="Times New Roman"/>
          <w:sz w:val="24"/>
          <w:szCs w:val="24"/>
        </w:rPr>
        <w:t>с</w:t>
      </w:r>
      <w:r w:rsidR="00D12048">
        <w:rPr>
          <w:rFonts w:ascii="Times New Roman" w:hAnsi="Times New Roman"/>
          <w:sz w:val="24"/>
          <w:szCs w:val="24"/>
        </w:rPr>
        <w:t xml:space="preserve">. </w:t>
      </w:r>
      <w:proofErr w:type="spellStart"/>
      <w:r w:rsidR="00354B44">
        <w:rPr>
          <w:rFonts w:ascii="Times New Roman" w:hAnsi="Times New Roman"/>
          <w:sz w:val="24"/>
          <w:szCs w:val="24"/>
        </w:rPr>
        <w:t>Апраксино</w:t>
      </w:r>
      <w:proofErr w:type="spellEnd"/>
      <w:r>
        <w:rPr>
          <w:rFonts w:ascii="Times New Roman" w:hAnsi="Times New Roman"/>
          <w:sz w:val="24"/>
          <w:szCs w:val="24"/>
        </w:rPr>
        <w:t xml:space="preserve"> </w:t>
      </w:r>
      <w:r w:rsidRPr="00B110AB">
        <w:rPr>
          <w:rFonts w:ascii="Times New Roman" w:hAnsi="Times New Roman"/>
          <w:sz w:val="24"/>
          <w:szCs w:val="24"/>
        </w:rPr>
        <w:t>было проведено информационно-графическое описание существующих объектов системы.</w:t>
      </w:r>
    </w:p>
    <w:p w:rsidR="00DD0300" w:rsidRPr="00B110AB" w:rsidRDefault="00DD0300" w:rsidP="00DD0300">
      <w:pPr>
        <w:widowControl w:val="0"/>
        <w:autoSpaceDE w:val="0"/>
        <w:autoSpaceDN w:val="0"/>
        <w:adjustRightInd w:val="0"/>
        <w:spacing w:after="0" w:line="60" w:lineRule="exact"/>
        <w:rPr>
          <w:rFonts w:ascii="Times New Roman" w:hAnsi="Times New Roman"/>
          <w:sz w:val="24"/>
          <w:szCs w:val="24"/>
        </w:rPr>
      </w:pPr>
    </w:p>
    <w:p w:rsidR="00DD0300" w:rsidRPr="00B110AB" w:rsidRDefault="00DD0300" w:rsidP="00DD0300">
      <w:pPr>
        <w:widowControl w:val="0"/>
        <w:numPr>
          <w:ilvl w:val="0"/>
          <w:numId w:val="35"/>
        </w:numPr>
        <w:tabs>
          <w:tab w:val="clear" w:pos="720"/>
        </w:tabs>
        <w:overflowPunct w:val="0"/>
        <w:autoSpaceDE w:val="0"/>
        <w:autoSpaceDN w:val="0"/>
        <w:adjustRightInd w:val="0"/>
        <w:spacing w:after="0" w:line="214" w:lineRule="auto"/>
        <w:ind w:left="0" w:right="20" w:firstLine="700"/>
        <w:jc w:val="both"/>
        <w:rPr>
          <w:rFonts w:ascii="Times New Roman" w:hAnsi="Times New Roman"/>
          <w:sz w:val="24"/>
          <w:szCs w:val="24"/>
        </w:rPr>
      </w:pPr>
      <w:r w:rsidRPr="00B110AB">
        <w:rPr>
          <w:rFonts w:ascii="Times New Roman" w:hAnsi="Times New Roman"/>
          <w:sz w:val="24"/>
          <w:szCs w:val="24"/>
        </w:rPr>
        <w:t xml:space="preserve">состав плана </w:t>
      </w:r>
      <w:r>
        <w:rPr>
          <w:rFonts w:ascii="Times New Roman" w:hAnsi="Times New Roman"/>
          <w:sz w:val="24"/>
          <w:szCs w:val="24"/>
        </w:rPr>
        <w:t>городского поселения</w:t>
      </w:r>
      <w:r w:rsidRPr="00B110AB">
        <w:rPr>
          <w:rFonts w:ascii="Times New Roman" w:hAnsi="Times New Roman"/>
          <w:sz w:val="24"/>
          <w:szCs w:val="24"/>
        </w:rPr>
        <w:t xml:space="preserve"> входят следующие слои: улицы; дома; </w:t>
      </w:r>
      <w:r>
        <w:rPr>
          <w:rFonts w:ascii="Times New Roman" w:hAnsi="Times New Roman"/>
          <w:sz w:val="24"/>
          <w:szCs w:val="24"/>
        </w:rPr>
        <w:t>поселковая</w:t>
      </w:r>
      <w:r w:rsidRPr="00B110AB">
        <w:rPr>
          <w:rFonts w:ascii="Times New Roman" w:hAnsi="Times New Roman"/>
          <w:sz w:val="24"/>
          <w:szCs w:val="24"/>
        </w:rPr>
        <w:t xml:space="preserve"> черта; границы кварталов; названия улиц; подписи районов; границы водных объектов. </w:t>
      </w:r>
    </w:p>
    <w:p w:rsidR="00DD0300" w:rsidRPr="00B110AB" w:rsidRDefault="00DD0300" w:rsidP="00DD0300">
      <w:pPr>
        <w:widowControl w:val="0"/>
        <w:autoSpaceDE w:val="0"/>
        <w:autoSpaceDN w:val="0"/>
        <w:adjustRightInd w:val="0"/>
        <w:spacing w:after="0" w:line="59" w:lineRule="exact"/>
        <w:rPr>
          <w:rFonts w:ascii="Times New Roman" w:hAnsi="Times New Roman"/>
          <w:sz w:val="24"/>
          <w:szCs w:val="24"/>
        </w:rPr>
      </w:pPr>
    </w:p>
    <w:p w:rsidR="00DD0300" w:rsidRPr="00B110AB" w:rsidRDefault="00DD0300" w:rsidP="00DD0300">
      <w:pPr>
        <w:widowControl w:val="0"/>
        <w:numPr>
          <w:ilvl w:val="0"/>
          <w:numId w:val="35"/>
        </w:numPr>
        <w:tabs>
          <w:tab w:val="clear" w:pos="720"/>
        </w:tabs>
        <w:overflowPunct w:val="0"/>
        <w:autoSpaceDE w:val="0"/>
        <w:autoSpaceDN w:val="0"/>
        <w:adjustRightInd w:val="0"/>
        <w:spacing w:after="0" w:line="223" w:lineRule="auto"/>
        <w:ind w:left="0" w:right="20" w:firstLine="700"/>
        <w:jc w:val="both"/>
        <w:rPr>
          <w:rFonts w:ascii="Times New Roman" w:hAnsi="Times New Roman"/>
          <w:sz w:val="24"/>
          <w:szCs w:val="24"/>
        </w:rPr>
      </w:pPr>
      <w:r w:rsidRPr="00B110AB">
        <w:rPr>
          <w:rFonts w:ascii="Times New Roman" w:hAnsi="Times New Roman"/>
          <w:sz w:val="24"/>
          <w:szCs w:val="24"/>
        </w:rPr>
        <w:t xml:space="preserve">качестве исходного материала для позиционирования объектов системы теплоснабжения (источники тепловой энергии, тепловые сети, потребители) на карте </w:t>
      </w:r>
      <w:r>
        <w:rPr>
          <w:rFonts w:ascii="Times New Roman" w:hAnsi="Times New Roman"/>
          <w:sz w:val="24"/>
          <w:szCs w:val="24"/>
        </w:rPr>
        <w:t>посёлка</w:t>
      </w:r>
      <w:r w:rsidRPr="00B110AB">
        <w:rPr>
          <w:rFonts w:ascii="Times New Roman" w:hAnsi="Times New Roman"/>
          <w:sz w:val="24"/>
          <w:szCs w:val="24"/>
        </w:rPr>
        <w:t xml:space="preserve"> были использованы схемы тепловых сетей теплоисточников. </w:t>
      </w:r>
    </w:p>
    <w:p w:rsidR="00DD0300" w:rsidRPr="00B110AB" w:rsidRDefault="00DD0300" w:rsidP="00DD0300">
      <w:pPr>
        <w:widowControl w:val="0"/>
        <w:autoSpaceDE w:val="0"/>
        <w:autoSpaceDN w:val="0"/>
        <w:adjustRightInd w:val="0"/>
        <w:spacing w:after="0" w:line="58" w:lineRule="exact"/>
        <w:rPr>
          <w:rFonts w:ascii="Times New Roman" w:hAnsi="Times New Roman"/>
          <w:sz w:val="24"/>
          <w:szCs w:val="24"/>
        </w:rPr>
      </w:pPr>
    </w:p>
    <w:p w:rsidR="00DD0300" w:rsidRPr="00B110AB" w:rsidRDefault="00DD0300" w:rsidP="00DD0300">
      <w:pPr>
        <w:widowControl w:val="0"/>
        <w:numPr>
          <w:ilvl w:val="0"/>
          <w:numId w:val="35"/>
        </w:numPr>
        <w:tabs>
          <w:tab w:val="clear" w:pos="720"/>
        </w:tabs>
        <w:overflowPunct w:val="0"/>
        <w:autoSpaceDE w:val="0"/>
        <w:autoSpaceDN w:val="0"/>
        <w:adjustRightInd w:val="0"/>
        <w:spacing w:after="0" w:line="227" w:lineRule="auto"/>
        <w:ind w:left="0" w:firstLine="700"/>
        <w:jc w:val="both"/>
        <w:rPr>
          <w:rFonts w:ascii="Times New Roman" w:hAnsi="Times New Roman"/>
          <w:sz w:val="24"/>
          <w:szCs w:val="24"/>
        </w:rPr>
      </w:pPr>
      <w:r w:rsidRPr="00B110AB">
        <w:rPr>
          <w:rFonts w:ascii="Times New Roman" w:hAnsi="Times New Roman"/>
          <w:sz w:val="24"/>
          <w:szCs w:val="24"/>
        </w:rPr>
        <w:t xml:space="preserve">электронной модели тепловая сеть состоит из узлов и ветвей, связывающих эти узлы. К узлам относятся следующие объекты: источники, насосные станции, тепловые камеры, задвижки, потребители и т.д. Ряд элементов, такие как тепловые камеры, потребители и т.д., допускают дальнейшую классификацию. </w:t>
      </w:r>
    </w:p>
    <w:p w:rsidR="00DD0300" w:rsidRPr="00B110AB" w:rsidRDefault="00DD0300" w:rsidP="00DD0300">
      <w:pPr>
        <w:widowControl w:val="0"/>
        <w:autoSpaceDE w:val="0"/>
        <w:autoSpaceDN w:val="0"/>
        <w:adjustRightInd w:val="0"/>
        <w:spacing w:after="0" w:line="60" w:lineRule="exact"/>
        <w:rPr>
          <w:rFonts w:ascii="Times New Roman" w:hAnsi="Times New Roman"/>
          <w:sz w:val="24"/>
          <w:szCs w:val="24"/>
        </w:rPr>
      </w:pPr>
    </w:p>
    <w:p w:rsidR="00DD0300" w:rsidRPr="00B110AB" w:rsidRDefault="00DD0300" w:rsidP="00DD0300">
      <w:pPr>
        <w:widowControl w:val="0"/>
        <w:overflowPunct w:val="0"/>
        <w:autoSpaceDE w:val="0"/>
        <w:autoSpaceDN w:val="0"/>
        <w:adjustRightInd w:val="0"/>
        <w:spacing w:after="0" w:line="214" w:lineRule="auto"/>
        <w:ind w:right="20" w:firstLine="708"/>
        <w:jc w:val="both"/>
        <w:rPr>
          <w:rFonts w:ascii="Times New Roman" w:hAnsi="Times New Roman"/>
          <w:sz w:val="24"/>
          <w:szCs w:val="24"/>
        </w:rPr>
      </w:pPr>
      <w:r w:rsidRPr="00B110AB">
        <w:rPr>
          <w:rFonts w:ascii="Times New Roman" w:hAnsi="Times New Roman"/>
          <w:sz w:val="24"/>
          <w:szCs w:val="24"/>
        </w:rPr>
        <w:t xml:space="preserve">Параллельно данному этапу проводился этап информационного описания объектов системы теплоснабжения: источники тепловой энергии, потребители, участки тепловых сетей. </w:t>
      </w:r>
    </w:p>
    <w:p w:rsidR="00DD0300" w:rsidRPr="00B110AB" w:rsidRDefault="00DD0300" w:rsidP="00DD0300">
      <w:pPr>
        <w:widowControl w:val="0"/>
        <w:autoSpaceDE w:val="0"/>
        <w:autoSpaceDN w:val="0"/>
        <w:adjustRightInd w:val="0"/>
        <w:spacing w:after="0" w:line="59" w:lineRule="exact"/>
        <w:rPr>
          <w:rFonts w:ascii="Times New Roman" w:hAnsi="Times New Roman"/>
          <w:sz w:val="24"/>
          <w:szCs w:val="24"/>
        </w:rPr>
      </w:pPr>
    </w:p>
    <w:p w:rsidR="00DD0300" w:rsidRPr="00B110AB" w:rsidRDefault="00DD0300" w:rsidP="00DD0300">
      <w:pPr>
        <w:widowControl w:val="0"/>
        <w:overflowPunct w:val="0"/>
        <w:autoSpaceDE w:val="0"/>
        <w:autoSpaceDN w:val="0"/>
        <w:adjustRightInd w:val="0"/>
        <w:spacing w:after="0" w:line="223" w:lineRule="auto"/>
        <w:ind w:right="20" w:firstLine="708"/>
        <w:jc w:val="both"/>
        <w:rPr>
          <w:rFonts w:ascii="Times New Roman" w:hAnsi="Times New Roman"/>
          <w:sz w:val="24"/>
          <w:szCs w:val="24"/>
        </w:rPr>
      </w:pPr>
      <w:r w:rsidRPr="00B110AB">
        <w:rPr>
          <w:rFonts w:ascii="Times New Roman" w:hAnsi="Times New Roman"/>
          <w:sz w:val="24"/>
          <w:szCs w:val="24"/>
        </w:rPr>
        <w:t xml:space="preserve">Основой семантических данных об объектах системы теплоснабжения были базы данных по нагрузкам потребителей, а также информация по участкам тепловых сетей, источникам, потребителям. </w:t>
      </w:r>
    </w:p>
    <w:p w:rsidR="00DD0300" w:rsidRPr="00B110AB" w:rsidRDefault="00DD0300" w:rsidP="00DD0300">
      <w:pPr>
        <w:widowControl w:val="0"/>
        <w:autoSpaceDE w:val="0"/>
        <w:autoSpaceDN w:val="0"/>
        <w:adjustRightInd w:val="0"/>
        <w:spacing w:after="0" w:line="58" w:lineRule="exact"/>
        <w:rPr>
          <w:rFonts w:ascii="Times New Roman" w:hAnsi="Times New Roman"/>
          <w:sz w:val="24"/>
          <w:szCs w:val="24"/>
        </w:rPr>
      </w:pPr>
    </w:p>
    <w:p w:rsidR="00DD0300" w:rsidRPr="00B110AB" w:rsidRDefault="00DD0300" w:rsidP="00DD0300">
      <w:pPr>
        <w:widowControl w:val="0"/>
        <w:numPr>
          <w:ilvl w:val="0"/>
          <w:numId w:val="35"/>
        </w:numPr>
        <w:tabs>
          <w:tab w:val="clear" w:pos="720"/>
        </w:tabs>
        <w:overflowPunct w:val="0"/>
        <w:autoSpaceDE w:val="0"/>
        <w:autoSpaceDN w:val="0"/>
        <w:adjustRightInd w:val="0"/>
        <w:spacing w:after="0" w:line="223" w:lineRule="auto"/>
        <w:ind w:left="0" w:right="20" w:firstLine="700"/>
        <w:jc w:val="both"/>
        <w:rPr>
          <w:rFonts w:ascii="Times New Roman" w:hAnsi="Times New Roman"/>
          <w:sz w:val="24"/>
          <w:szCs w:val="24"/>
        </w:rPr>
      </w:pPr>
      <w:r w:rsidRPr="00B110AB">
        <w:rPr>
          <w:rFonts w:ascii="Times New Roman" w:hAnsi="Times New Roman"/>
          <w:sz w:val="24"/>
          <w:szCs w:val="24"/>
        </w:rPr>
        <w:t>существующей базе данных электронной модели описаны следующие паспортные характеристики по приведенным ниже типам объектов системы теплоснабжения. Состав информации по каждому типу объектов носит как справочный характер (</w:t>
      </w:r>
      <w:proofErr w:type="gramStart"/>
      <w:r w:rsidRPr="00B110AB">
        <w:rPr>
          <w:rFonts w:ascii="Times New Roman" w:hAnsi="Times New Roman"/>
          <w:sz w:val="24"/>
          <w:szCs w:val="24"/>
        </w:rPr>
        <w:t>например</w:t>
      </w:r>
      <w:proofErr w:type="gramEnd"/>
      <w:r w:rsidRPr="00B110AB">
        <w:rPr>
          <w:rFonts w:ascii="Times New Roman" w:hAnsi="Times New Roman"/>
          <w:sz w:val="24"/>
          <w:szCs w:val="24"/>
        </w:rPr>
        <w:t xml:space="preserve">: материал камеры, балансовая </w:t>
      </w:r>
      <w:bookmarkStart w:id="273" w:name="page185"/>
      <w:bookmarkEnd w:id="273"/>
      <w:r w:rsidRPr="00B110AB">
        <w:rPr>
          <w:rFonts w:ascii="Times New Roman" w:hAnsi="Times New Roman"/>
          <w:sz w:val="24"/>
          <w:szCs w:val="24"/>
        </w:rPr>
        <w:t>принадлежность и т.д.), так и необходим для функционирования расчетной модели. Полнота заполнения базы данных по параметрам зависела от наличия исходных данных.</w:t>
      </w:r>
    </w:p>
    <w:p w:rsidR="00DD0300" w:rsidRPr="00B110AB" w:rsidRDefault="00DD0300" w:rsidP="00DD0300">
      <w:pPr>
        <w:widowControl w:val="0"/>
        <w:autoSpaceDE w:val="0"/>
        <w:autoSpaceDN w:val="0"/>
        <w:adjustRightInd w:val="0"/>
        <w:spacing w:after="0" w:line="60" w:lineRule="exact"/>
        <w:rPr>
          <w:rFonts w:ascii="Times New Roman" w:hAnsi="Times New Roman"/>
          <w:sz w:val="24"/>
          <w:szCs w:val="24"/>
        </w:rPr>
      </w:pPr>
    </w:p>
    <w:p w:rsidR="00DD0300" w:rsidRPr="00B110AB" w:rsidRDefault="00DD0300" w:rsidP="00DD0300">
      <w:pPr>
        <w:widowControl w:val="0"/>
        <w:overflowPunct w:val="0"/>
        <w:autoSpaceDE w:val="0"/>
        <w:autoSpaceDN w:val="0"/>
        <w:adjustRightInd w:val="0"/>
        <w:spacing w:after="0" w:line="223" w:lineRule="auto"/>
        <w:ind w:right="20" w:firstLine="708"/>
        <w:jc w:val="both"/>
        <w:rPr>
          <w:rFonts w:ascii="Times New Roman" w:hAnsi="Times New Roman"/>
          <w:sz w:val="24"/>
          <w:szCs w:val="24"/>
        </w:rPr>
      </w:pPr>
      <w:r w:rsidRPr="00B110AB">
        <w:rPr>
          <w:rFonts w:ascii="Times New Roman" w:hAnsi="Times New Roman"/>
          <w:sz w:val="24"/>
          <w:szCs w:val="24"/>
        </w:rPr>
        <w:t xml:space="preserve">Таким образом, в результате выполнения данного этапа работ была создана карта </w:t>
      </w:r>
      <w:r>
        <w:rPr>
          <w:rFonts w:ascii="Times New Roman" w:hAnsi="Times New Roman"/>
          <w:sz w:val="24"/>
          <w:szCs w:val="24"/>
        </w:rPr>
        <w:t>городского поселения</w:t>
      </w:r>
      <w:r w:rsidRPr="00B110AB">
        <w:rPr>
          <w:rFonts w:ascii="Times New Roman" w:hAnsi="Times New Roman"/>
          <w:sz w:val="24"/>
          <w:szCs w:val="24"/>
        </w:rPr>
        <w:t>, выполнена привязка всех объектов системы теплоснабжения к карте, сформирована база данных по объектам.</w:t>
      </w:r>
    </w:p>
    <w:p w:rsidR="00DD0300" w:rsidRPr="00B110AB" w:rsidRDefault="00DD0300" w:rsidP="00DD0300">
      <w:pPr>
        <w:widowControl w:val="0"/>
        <w:autoSpaceDE w:val="0"/>
        <w:autoSpaceDN w:val="0"/>
        <w:adjustRightInd w:val="0"/>
        <w:spacing w:after="0" w:line="59" w:lineRule="exact"/>
        <w:rPr>
          <w:rFonts w:ascii="Times New Roman" w:hAnsi="Times New Roman"/>
          <w:sz w:val="24"/>
          <w:szCs w:val="24"/>
        </w:rPr>
      </w:pPr>
    </w:p>
    <w:p w:rsidR="00DD0300" w:rsidRPr="00B110AB" w:rsidRDefault="00DD0300" w:rsidP="00DD0300">
      <w:pPr>
        <w:widowControl w:val="0"/>
        <w:overflowPunct w:val="0"/>
        <w:autoSpaceDE w:val="0"/>
        <w:autoSpaceDN w:val="0"/>
        <w:adjustRightInd w:val="0"/>
        <w:spacing w:after="0" w:line="214" w:lineRule="auto"/>
        <w:ind w:right="20" w:firstLine="708"/>
        <w:jc w:val="both"/>
        <w:rPr>
          <w:rFonts w:ascii="Times New Roman" w:hAnsi="Times New Roman"/>
          <w:sz w:val="24"/>
          <w:szCs w:val="24"/>
        </w:rPr>
      </w:pPr>
      <w:r w:rsidRPr="00B110AB">
        <w:rPr>
          <w:rFonts w:ascii="Times New Roman" w:hAnsi="Times New Roman"/>
          <w:sz w:val="24"/>
          <w:szCs w:val="24"/>
        </w:rPr>
        <w:t xml:space="preserve">Общий вид разработанной электронной модели системы теплоснабжения </w:t>
      </w:r>
      <w:r w:rsidR="00354B44">
        <w:rPr>
          <w:rFonts w:ascii="Times New Roman" w:hAnsi="Times New Roman"/>
          <w:sz w:val="24"/>
          <w:szCs w:val="24"/>
        </w:rPr>
        <w:t>с</w:t>
      </w:r>
      <w:r w:rsidR="006E2DD7" w:rsidRPr="00781308">
        <w:rPr>
          <w:rFonts w:ascii="Times New Roman" w:hAnsi="Times New Roman"/>
          <w:sz w:val="24"/>
          <w:szCs w:val="24"/>
        </w:rPr>
        <w:t>.</w:t>
      </w:r>
      <w:r w:rsidR="00354B44">
        <w:rPr>
          <w:rFonts w:ascii="Times New Roman" w:hAnsi="Times New Roman"/>
          <w:sz w:val="24"/>
          <w:szCs w:val="24"/>
        </w:rPr>
        <w:t xml:space="preserve"> </w:t>
      </w:r>
      <w:proofErr w:type="spellStart"/>
      <w:r w:rsidR="00354B44">
        <w:rPr>
          <w:rFonts w:ascii="Times New Roman" w:hAnsi="Times New Roman"/>
          <w:sz w:val="24"/>
          <w:szCs w:val="24"/>
        </w:rPr>
        <w:t>Апраксино</w:t>
      </w:r>
      <w:proofErr w:type="spellEnd"/>
      <w:r w:rsidR="006E2DD7">
        <w:rPr>
          <w:rFonts w:ascii="Times New Roman" w:hAnsi="Times New Roman"/>
          <w:sz w:val="24"/>
          <w:szCs w:val="24"/>
        </w:rPr>
        <w:t xml:space="preserve"> представлен</w:t>
      </w:r>
      <w:r w:rsidRPr="00B110AB">
        <w:rPr>
          <w:rFonts w:ascii="Times New Roman" w:hAnsi="Times New Roman"/>
          <w:sz w:val="24"/>
          <w:szCs w:val="24"/>
        </w:rPr>
        <w:t xml:space="preserve"> на рисунк</w:t>
      </w:r>
      <w:r w:rsidR="00BF443D">
        <w:rPr>
          <w:rFonts w:ascii="Times New Roman" w:hAnsi="Times New Roman"/>
          <w:sz w:val="24"/>
          <w:szCs w:val="24"/>
        </w:rPr>
        <w:t>е</w:t>
      </w:r>
      <w:r w:rsidRPr="00B110AB">
        <w:rPr>
          <w:rFonts w:ascii="Times New Roman" w:hAnsi="Times New Roman"/>
          <w:sz w:val="24"/>
          <w:szCs w:val="24"/>
        </w:rPr>
        <w:t xml:space="preserve"> </w:t>
      </w:r>
      <w:r w:rsidRPr="006F7A19">
        <w:rPr>
          <w:rFonts w:ascii="Times New Roman" w:hAnsi="Times New Roman"/>
          <w:sz w:val="24"/>
          <w:szCs w:val="24"/>
        </w:rPr>
        <w:t>1</w:t>
      </w:r>
      <w:r w:rsidR="00BF443D">
        <w:rPr>
          <w:rFonts w:ascii="Times New Roman" w:hAnsi="Times New Roman"/>
          <w:sz w:val="24"/>
          <w:szCs w:val="24"/>
        </w:rPr>
        <w:t>.</w:t>
      </w:r>
    </w:p>
    <w:p w:rsidR="00DD0300" w:rsidRPr="00B110AB" w:rsidRDefault="00DD0300" w:rsidP="00DD0300">
      <w:pPr>
        <w:widowControl w:val="0"/>
        <w:autoSpaceDE w:val="0"/>
        <w:autoSpaceDN w:val="0"/>
        <w:adjustRightInd w:val="0"/>
        <w:spacing w:after="0" w:line="282" w:lineRule="exact"/>
        <w:rPr>
          <w:rFonts w:ascii="Times New Roman" w:hAnsi="Times New Roman"/>
          <w:sz w:val="24"/>
          <w:szCs w:val="24"/>
        </w:rPr>
      </w:pPr>
    </w:p>
    <w:p w:rsidR="00DD0300" w:rsidRPr="00545A3E" w:rsidRDefault="00DD0300" w:rsidP="00B63BD2">
      <w:pPr>
        <w:pStyle w:val="1"/>
        <w:jc w:val="both"/>
        <w:rPr>
          <w:sz w:val="26"/>
          <w:szCs w:val="26"/>
        </w:rPr>
      </w:pPr>
      <w:bookmarkStart w:id="274" w:name="_Toc15909132"/>
      <w:bookmarkStart w:id="275" w:name="_Toc73010769"/>
      <w:r w:rsidRPr="00545A3E">
        <w:rPr>
          <w:sz w:val="26"/>
          <w:szCs w:val="26"/>
        </w:rPr>
        <w:t>3.</w:t>
      </w:r>
      <w:r w:rsidR="00047710" w:rsidRPr="00545A3E">
        <w:rPr>
          <w:sz w:val="26"/>
          <w:szCs w:val="26"/>
        </w:rPr>
        <w:t>15.</w:t>
      </w:r>
      <w:r w:rsidRPr="00545A3E">
        <w:rPr>
          <w:sz w:val="26"/>
          <w:szCs w:val="26"/>
        </w:rPr>
        <w:t xml:space="preserve"> Описание топологической связности объектов системы теплоснабжения</w:t>
      </w:r>
      <w:bookmarkEnd w:id="274"/>
      <w:bookmarkEnd w:id="275"/>
    </w:p>
    <w:p w:rsidR="00DD0300" w:rsidRPr="00B110AB" w:rsidRDefault="00DD0300" w:rsidP="00DD0300">
      <w:pPr>
        <w:widowControl w:val="0"/>
        <w:autoSpaceDE w:val="0"/>
        <w:autoSpaceDN w:val="0"/>
        <w:adjustRightInd w:val="0"/>
        <w:spacing w:after="0" w:line="327" w:lineRule="exact"/>
        <w:rPr>
          <w:rFonts w:ascii="Times New Roman" w:hAnsi="Times New Roman"/>
          <w:sz w:val="24"/>
          <w:szCs w:val="24"/>
        </w:rPr>
      </w:pPr>
    </w:p>
    <w:p w:rsidR="00DD0300" w:rsidRPr="00B110AB" w:rsidRDefault="00DD0300" w:rsidP="00DD0300">
      <w:pPr>
        <w:widowControl w:val="0"/>
        <w:overflowPunct w:val="0"/>
        <w:autoSpaceDE w:val="0"/>
        <w:autoSpaceDN w:val="0"/>
        <w:adjustRightInd w:val="0"/>
        <w:spacing w:after="0" w:line="229" w:lineRule="auto"/>
        <w:ind w:firstLine="708"/>
        <w:jc w:val="both"/>
        <w:rPr>
          <w:rFonts w:ascii="Times New Roman" w:hAnsi="Times New Roman"/>
          <w:sz w:val="24"/>
          <w:szCs w:val="24"/>
        </w:rPr>
      </w:pPr>
      <w:r w:rsidRPr="00B110AB">
        <w:rPr>
          <w:rFonts w:ascii="Times New Roman" w:hAnsi="Times New Roman"/>
          <w:sz w:val="24"/>
          <w:szCs w:val="24"/>
        </w:rPr>
        <w:t xml:space="preserve">На данном этапе была описана топологическая связность объектов системы теплоснабжения (источники тепловой энергии, тепловые камеры, участки тепловых сетей, потребители). Описание топологической связности представляет собой описание гидравлической структуры узлов системы. В результате выполнения данного этапа работ была </w:t>
      </w:r>
      <w:r w:rsidRPr="00B110AB">
        <w:rPr>
          <w:rFonts w:ascii="Times New Roman" w:hAnsi="Times New Roman"/>
          <w:sz w:val="24"/>
          <w:szCs w:val="24"/>
        </w:rPr>
        <w:lastRenderedPageBreak/>
        <w:t>создана гидравлическая модель системы теплоснабжения, отражающая существующее положение системы теплоснабжения города.</w:t>
      </w:r>
    </w:p>
    <w:p w:rsidR="00DD0300" w:rsidRPr="00B110AB" w:rsidRDefault="00DD0300" w:rsidP="00DD0300">
      <w:pPr>
        <w:widowControl w:val="0"/>
        <w:autoSpaceDE w:val="0"/>
        <w:autoSpaceDN w:val="0"/>
        <w:adjustRightInd w:val="0"/>
        <w:spacing w:after="0" w:line="286" w:lineRule="exact"/>
        <w:rPr>
          <w:rFonts w:ascii="Times New Roman" w:hAnsi="Times New Roman"/>
          <w:sz w:val="24"/>
          <w:szCs w:val="24"/>
        </w:rPr>
      </w:pPr>
    </w:p>
    <w:p w:rsidR="00DD0300" w:rsidRPr="00545A3E" w:rsidRDefault="00047710" w:rsidP="00047710">
      <w:pPr>
        <w:pStyle w:val="1"/>
        <w:spacing w:before="0" w:line="276" w:lineRule="auto"/>
        <w:rPr>
          <w:sz w:val="26"/>
          <w:szCs w:val="26"/>
        </w:rPr>
      </w:pPr>
      <w:bookmarkStart w:id="276" w:name="_Toc15909133"/>
      <w:bookmarkStart w:id="277" w:name="_Toc73010770"/>
      <w:r w:rsidRPr="00545A3E">
        <w:rPr>
          <w:sz w:val="26"/>
          <w:szCs w:val="26"/>
        </w:rPr>
        <w:t xml:space="preserve">3.16. </w:t>
      </w:r>
      <w:r w:rsidR="00DD0300" w:rsidRPr="00545A3E">
        <w:rPr>
          <w:sz w:val="26"/>
          <w:szCs w:val="26"/>
        </w:rPr>
        <w:t>Отладка и калибровка электронной модели</w:t>
      </w:r>
      <w:bookmarkEnd w:id="276"/>
      <w:bookmarkEnd w:id="277"/>
    </w:p>
    <w:p w:rsidR="00DD0300" w:rsidRPr="00B110AB" w:rsidRDefault="00DD0300" w:rsidP="00DD0300">
      <w:pPr>
        <w:widowControl w:val="0"/>
        <w:autoSpaceDE w:val="0"/>
        <w:autoSpaceDN w:val="0"/>
        <w:adjustRightInd w:val="0"/>
        <w:spacing w:after="0" w:line="330" w:lineRule="exact"/>
        <w:rPr>
          <w:rFonts w:ascii="Times New Roman" w:hAnsi="Times New Roman"/>
          <w:sz w:val="24"/>
          <w:szCs w:val="24"/>
        </w:rPr>
      </w:pPr>
    </w:p>
    <w:p w:rsidR="00DD0300" w:rsidRPr="00B110AB" w:rsidRDefault="00DD0300" w:rsidP="00DD0300">
      <w:pPr>
        <w:widowControl w:val="0"/>
        <w:overflowPunct w:val="0"/>
        <w:autoSpaceDE w:val="0"/>
        <w:autoSpaceDN w:val="0"/>
        <w:adjustRightInd w:val="0"/>
        <w:spacing w:after="0" w:line="214" w:lineRule="auto"/>
        <w:ind w:right="20" w:firstLine="709"/>
        <w:jc w:val="both"/>
        <w:rPr>
          <w:rFonts w:ascii="Times New Roman" w:hAnsi="Times New Roman"/>
          <w:sz w:val="24"/>
          <w:szCs w:val="24"/>
        </w:rPr>
      </w:pPr>
      <w:r w:rsidRPr="00B110AB">
        <w:rPr>
          <w:rFonts w:ascii="Times New Roman" w:hAnsi="Times New Roman"/>
          <w:sz w:val="24"/>
          <w:szCs w:val="24"/>
        </w:rPr>
        <w:t xml:space="preserve">В рамках данного этапа была выполнена отладка работы расчетных математических модулей путем выявления ошибок в исходных данных. </w:t>
      </w:r>
    </w:p>
    <w:p w:rsidR="00DD0300" w:rsidRPr="00B110AB" w:rsidRDefault="00DD0300" w:rsidP="00DD0300">
      <w:pPr>
        <w:widowControl w:val="0"/>
        <w:autoSpaceDE w:val="0"/>
        <w:autoSpaceDN w:val="0"/>
        <w:adjustRightInd w:val="0"/>
        <w:spacing w:after="0" w:line="59" w:lineRule="exact"/>
        <w:rPr>
          <w:rFonts w:ascii="Times New Roman" w:hAnsi="Times New Roman"/>
          <w:sz w:val="24"/>
          <w:szCs w:val="24"/>
        </w:rPr>
      </w:pPr>
    </w:p>
    <w:p w:rsidR="00DD0300" w:rsidRPr="00B110AB" w:rsidRDefault="00DD0300" w:rsidP="00DD0300">
      <w:pPr>
        <w:widowControl w:val="0"/>
        <w:overflowPunct w:val="0"/>
        <w:autoSpaceDE w:val="0"/>
        <w:autoSpaceDN w:val="0"/>
        <w:adjustRightInd w:val="0"/>
        <w:spacing w:after="0" w:line="223" w:lineRule="auto"/>
        <w:ind w:right="20" w:firstLine="708"/>
        <w:jc w:val="both"/>
        <w:rPr>
          <w:rFonts w:ascii="Times New Roman" w:hAnsi="Times New Roman"/>
          <w:sz w:val="24"/>
          <w:szCs w:val="24"/>
        </w:rPr>
      </w:pPr>
      <w:r w:rsidRPr="00B110AB">
        <w:rPr>
          <w:rFonts w:ascii="Times New Roman" w:hAnsi="Times New Roman"/>
          <w:sz w:val="24"/>
          <w:szCs w:val="24"/>
        </w:rPr>
        <w:t xml:space="preserve">На этапе отладки электронной модели был проведен анализ полноты внесенных исходных данных. Инструментарием для анализа и выявления ошибок во введенных исходных данных являются сгенерированные отчеты об объектах из созданной базы данных. </w:t>
      </w:r>
    </w:p>
    <w:p w:rsidR="00DD0300" w:rsidRPr="00B110AB" w:rsidRDefault="00DD0300" w:rsidP="00DD0300">
      <w:pPr>
        <w:widowControl w:val="0"/>
        <w:autoSpaceDE w:val="0"/>
        <w:autoSpaceDN w:val="0"/>
        <w:adjustRightInd w:val="0"/>
        <w:spacing w:after="0" w:line="58" w:lineRule="exact"/>
        <w:rPr>
          <w:rFonts w:ascii="Times New Roman" w:hAnsi="Times New Roman"/>
          <w:sz w:val="24"/>
          <w:szCs w:val="24"/>
        </w:rPr>
      </w:pPr>
    </w:p>
    <w:p w:rsidR="00DD0300" w:rsidRDefault="00DD0300" w:rsidP="00354B44">
      <w:pPr>
        <w:widowControl w:val="0"/>
        <w:autoSpaceDE w:val="0"/>
        <w:autoSpaceDN w:val="0"/>
        <w:adjustRightInd w:val="0"/>
        <w:spacing w:after="0" w:line="240" w:lineRule="auto"/>
        <w:ind w:firstLine="709"/>
        <w:jc w:val="both"/>
        <w:rPr>
          <w:rFonts w:ascii="Times New Roman" w:hAnsi="Times New Roman"/>
          <w:sz w:val="24"/>
          <w:szCs w:val="24"/>
        </w:rPr>
      </w:pPr>
      <w:r w:rsidRPr="00B110AB">
        <w:rPr>
          <w:rFonts w:ascii="Times New Roman" w:hAnsi="Times New Roman"/>
          <w:sz w:val="24"/>
          <w:szCs w:val="24"/>
        </w:rPr>
        <w:t xml:space="preserve">Дальнейшем разработанная электронная модель была использована в качестве основного инструментария для разработки сценариев развития системы теплоснабжения </w:t>
      </w:r>
      <w:r w:rsidR="00354B44">
        <w:rPr>
          <w:rFonts w:ascii="Times New Roman" w:hAnsi="Times New Roman"/>
          <w:sz w:val="24"/>
          <w:szCs w:val="24"/>
        </w:rPr>
        <w:t>с</w:t>
      </w:r>
      <w:r w:rsidR="00047710">
        <w:rPr>
          <w:rFonts w:ascii="Times New Roman" w:hAnsi="Times New Roman"/>
          <w:sz w:val="24"/>
          <w:szCs w:val="24"/>
        </w:rPr>
        <w:t xml:space="preserve">. </w:t>
      </w:r>
      <w:proofErr w:type="spellStart"/>
      <w:r w:rsidR="00354B44">
        <w:rPr>
          <w:rFonts w:ascii="Times New Roman" w:hAnsi="Times New Roman"/>
          <w:sz w:val="24"/>
          <w:szCs w:val="24"/>
        </w:rPr>
        <w:t>Апраксино</w:t>
      </w:r>
      <w:proofErr w:type="spellEnd"/>
    </w:p>
    <w:p w:rsidR="00545A3E" w:rsidRPr="00B110AB" w:rsidRDefault="00545A3E" w:rsidP="00354B44">
      <w:pPr>
        <w:widowControl w:val="0"/>
        <w:autoSpaceDE w:val="0"/>
        <w:autoSpaceDN w:val="0"/>
        <w:adjustRightInd w:val="0"/>
        <w:spacing w:after="0" w:line="240" w:lineRule="auto"/>
        <w:ind w:firstLine="709"/>
        <w:jc w:val="both"/>
        <w:rPr>
          <w:rFonts w:ascii="Times New Roman" w:hAnsi="Times New Roman"/>
          <w:b/>
          <w:bCs/>
          <w:sz w:val="24"/>
          <w:szCs w:val="24"/>
        </w:rPr>
      </w:pPr>
    </w:p>
    <w:p w:rsidR="00DD0300" w:rsidRPr="00545A3E" w:rsidRDefault="00DD0300" w:rsidP="00545A3E">
      <w:pPr>
        <w:pStyle w:val="1"/>
        <w:spacing w:before="0" w:line="276" w:lineRule="auto"/>
        <w:rPr>
          <w:sz w:val="26"/>
          <w:szCs w:val="26"/>
        </w:rPr>
      </w:pPr>
      <w:bookmarkStart w:id="278" w:name="_Toc15909134"/>
      <w:bookmarkStart w:id="279" w:name="_Toc73010771"/>
      <w:r w:rsidRPr="00545A3E">
        <w:rPr>
          <w:sz w:val="26"/>
          <w:szCs w:val="26"/>
        </w:rPr>
        <w:t>3.</w:t>
      </w:r>
      <w:r w:rsidR="00047710" w:rsidRPr="00545A3E">
        <w:rPr>
          <w:sz w:val="26"/>
          <w:szCs w:val="26"/>
        </w:rPr>
        <w:t xml:space="preserve">17. </w:t>
      </w:r>
      <w:r w:rsidRPr="00545A3E">
        <w:rPr>
          <w:sz w:val="26"/>
          <w:szCs w:val="26"/>
        </w:rPr>
        <w:t xml:space="preserve"> Электронная модель перспективной системы теплоснабжения города</w:t>
      </w:r>
      <w:bookmarkEnd w:id="278"/>
      <w:bookmarkEnd w:id="279"/>
    </w:p>
    <w:p w:rsidR="00DD0300" w:rsidRPr="00B110AB" w:rsidRDefault="00DD0300" w:rsidP="00DD0300">
      <w:pPr>
        <w:widowControl w:val="0"/>
        <w:autoSpaceDE w:val="0"/>
        <w:autoSpaceDN w:val="0"/>
        <w:adjustRightInd w:val="0"/>
        <w:spacing w:after="0" w:line="329" w:lineRule="exact"/>
        <w:rPr>
          <w:rFonts w:ascii="Times New Roman" w:hAnsi="Times New Roman"/>
          <w:sz w:val="24"/>
          <w:szCs w:val="24"/>
        </w:rPr>
      </w:pPr>
    </w:p>
    <w:p w:rsidR="00DD0300" w:rsidRPr="00B110AB" w:rsidRDefault="00DD0300" w:rsidP="00DD0300">
      <w:pPr>
        <w:widowControl w:val="0"/>
        <w:overflowPunct w:val="0"/>
        <w:autoSpaceDE w:val="0"/>
        <w:autoSpaceDN w:val="0"/>
        <w:adjustRightInd w:val="0"/>
        <w:spacing w:after="0" w:line="233" w:lineRule="auto"/>
        <w:ind w:right="20" w:firstLine="708"/>
        <w:jc w:val="both"/>
        <w:rPr>
          <w:rFonts w:ascii="Times New Roman" w:hAnsi="Times New Roman"/>
          <w:sz w:val="24"/>
          <w:szCs w:val="24"/>
        </w:rPr>
      </w:pPr>
      <w:r w:rsidRPr="00B110AB">
        <w:rPr>
          <w:rFonts w:ascii="Times New Roman" w:hAnsi="Times New Roman"/>
          <w:sz w:val="24"/>
          <w:szCs w:val="24"/>
        </w:rPr>
        <w:t xml:space="preserve">Моделирование перспективных вариантов развития системы теплоснабжения (строительство новых и реконструкция существующих источников тепловой энергии, перераспределение тепловых нагрузок между источниками, определение возможности подключения новых потребителей тепловой энергии, определение оптимальных вариантов </w:t>
      </w:r>
    </w:p>
    <w:p w:rsidR="00DD0300" w:rsidRPr="00B110AB" w:rsidRDefault="00DD0300" w:rsidP="00DD0300">
      <w:pPr>
        <w:widowControl w:val="0"/>
        <w:autoSpaceDE w:val="0"/>
        <w:autoSpaceDN w:val="0"/>
        <w:adjustRightInd w:val="0"/>
        <w:spacing w:after="0" w:line="240" w:lineRule="auto"/>
        <w:jc w:val="both"/>
        <w:rPr>
          <w:rFonts w:ascii="Times New Roman" w:hAnsi="Times New Roman"/>
          <w:sz w:val="24"/>
          <w:szCs w:val="24"/>
        </w:rPr>
      </w:pPr>
      <w:r w:rsidRPr="00B110AB">
        <w:rPr>
          <w:rFonts w:ascii="Times New Roman" w:hAnsi="Times New Roman"/>
          <w:sz w:val="24"/>
          <w:szCs w:val="24"/>
        </w:rPr>
        <w:t>качественного и надежного обеспечения тепловой энергией новых потребителей и т.д.) осуществляется через механизм создания и администрирования специальных "модельных" баз - наборов данных, клонируемых из основной (контрольной) базы данных описания тепловой сети, на которых можно производить любые манипуляции без риска исказить или повредить контрольную базу.</w:t>
      </w:r>
    </w:p>
    <w:p w:rsidR="00DD0300" w:rsidRPr="00B110AB" w:rsidRDefault="00DD0300" w:rsidP="00DD0300">
      <w:pPr>
        <w:widowControl w:val="0"/>
        <w:numPr>
          <w:ilvl w:val="0"/>
          <w:numId w:val="36"/>
        </w:numPr>
        <w:tabs>
          <w:tab w:val="clear" w:pos="720"/>
        </w:tabs>
        <w:overflowPunct w:val="0"/>
        <w:autoSpaceDE w:val="0"/>
        <w:autoSpaceDN w:val="0"/>
        <w:adjustRightInd w:val="0"/>
        <w:spacing w:after="0" w:line="214" w:lineRule="auto"/>
        <w:ind w:left="0" w:right="20" w:firstLine="700"/>
        <w:jc w:val="both"/>
        <w:rPr>
          <w:rFonts w:ascii="Times New Roman" w:hAnsi="Times New Roman"/>
          <w:sz w:val="24"/>
          <w:szCs w:val="24"/>
        </w:rPr>
      </w:pPr>
      <w:r w:rsidRPr="00B110AB">
        <w:rPr>
          <w:rFonts w:ascii="Times New Roman" w:hAnsi="Times New Roman"/>
          <w:sz w:val="24"/>
          <w:szCs w:val="24"/>
        </w:rPr>
        <w:t xml:space="preserve">электронной модели системы теплоснабжения представлены следующие слои баз данных для различных расчетных периодов: </w:t>
      </w:r>
    </w:p>
    <w:p w:rsidR="00DD0300" w:rsidRPr="00B110AB" w:rsidRDefault="00DD0300" w:rsidP="00DD0300">
      <w:pPr>
        <w:pStyle w:val="af0"/>
        <w:autoSpaceDE w:val="0"/>
        <w:autoSpaceDN w:val="0"/>
        <w:adjustRightInd w:val="0"/>
        <w:spacing w:after="0" w:line="240" w:lineRule="auto"/>
        <w:ind w:left="0" w:firstLine="709"/>
        <w:rPr>
          <w:rFonts w:ascii="Times New Roman" w:hAnsi="Times New Roman"/>
          <w:color w:val="000000"/>
          <w:sz w:val="24"/>
          <w:szCs w:val="23"/>
        </w:rPr>
      </w:pPr>
      <w:r w:rsidRPr="00B110AB">
        <w:rPr>
          <w:rFonts w:ascii="Times New Roman" w:hAnsi="Times New Roman"/>
          <w:color w:val="000000"/>
          <w:sz w:val="24"/>
          <w:szCs w:val="23"/>
        </w:rPr>
        <w:t xml:space="preserve">– Существующее состояние системы теплоснабжения; </w:t>
      </w:r>
    </w:p>
    <w:p w:rsidR="00DD0300" w:rsidRPr="00B110AB" w:rsidRDefault="00DD0300" w:rsidP="00DD0300">
      <w:pPr>
        <w:pStyle w:val="af0"/>
        <w:autoSpaceDE w:val="0"/>
        <w:autoSpaceDN w:val="0"/>
        <w:adjustRightInd w:val="0"/>
        <w:spacing w:after="0" w:line="240" w:lineRule="auto"/>
        <w:ind w:left="0" w:firstLine="709"/>
        <w:rPr>
          <w:rFonts w:ascii="Times New Roman" w:hAnsi="Times New Roman"/>
          <w:color w:val="000000"/>
          <w:sz w:val="24"/>
          <w:szCs w:val="23"/>
        </w:rPr>
      </w:pPr>
      <w:r w:rsidRPr="00B110AB">
        <w:rPr>
          <w:rFonts w:ascii="Times New Roman" w:hAnsi="Times New Roman"/>
          <w:color w:val="000000"/>
          <w:sz w:val="24"/>
          <w:szCs w:val="23"/>
        </w:rPr>
        <w:t>– Перспективное состояни</w:t>
      </w:r>
      <w:r>
        <w:rPr>
          <w:rFonts w:ascii="Times New Roman" w:hAnsi="Times New Roman"/>
          <w:color w:val="000000"/>
          <w:sz w:val="24"/>
          <w:szCs w:val="23"/>
        </w:rPr>
        <w:t>е системы теплоснабжения на 20</w:t>
      </w:r>
      <w:r w:rsidR="002B16A5">
        <w:rPr>
          <w:rFonts w:ascii="Times New Roman" w:hAnsi="Times New Roman"/>
          <w:color w:val="000000"/>
          <w:sz w:val="24"/>
          <w:szCs w:val="23"/>
        </w:rPr>
        <w:t>21</w:t>
      </w:r>
      <w:r>
        <w:rPr>
          <w:rFonts w:ascii="Times New Roman" w:hAnsi="Times New Roman"/>
          <w:color w:val="000000"/>
          <w:sz w:val="24"/>
          <w:szCs w:val="23"/>
        </w:rPr>
        <w:t>-202</w:t>
      </w:r>
      <w:r w:rsidR="002B16A5">
        <w:rPr>
          <w:rFonts w:ascii="Times New Roman" w:hAnsi="Times New Roman"/>
          <w:color w:val="000000"/>
          <w:sz w:val="24"/>
          <w:szCs w:val="23"/>
        </w:rPr>
        <w:t>5</w:t>
      </w:r>
      <w:r w:rsidRPr="00B110AB">
        <w:rPr>
          <w:rFonts w:ascii="Times New Roman" w:hAnsi="Times New Roman"/>
          <w:color w:val="000000"/>
          <w:sz w:val="24"/>
          <w:szCs w:val="23"/>
        </w:rPr>
        <w:t xml:space="preserve"> </w:t>
      </w:r>
      <w:proofErr w:type="spellStart"/>
      <w:r w:rsidRPr="00B110AB">
        <w:rPr>
          <w:rFonts w:ascii="Times New Roman" w:hAnsi="Times New Roman"/>
          <w:color w:val="000000"/>
          <w:sz w:val="24"/>
          <w:szCs w:val="23"/>
        </w:rPr>
        <w:t>г.г</w:t>
      </w:r>
      <w:proofErr w:type="spellEnd"/>
      <w:r w:rsidRPr="00B110AB">
        <w:rPr>
          <w:rFonts w:ascii="Times New Roman" w:hAnsi="Times New Roman"/>
          <w:color w:val="000000"/>
          <w:sz w:val="24"/>
          <w:szCs w:val="23"/>
        </w:rPr>
        <w:t>.;</w:t>
      </w:r>
    </w:p>
    <w:p w:rsidR="00DD0300" w:rsidRPr="00B110AB" w:rsidRDefault="00DD0300" w:rsidP="00DD0300">
      <w:pPr>
        <w:pStyle w:val="af0"/>
        <w:autoSpaceDE w:val="0"/>
        <w:autoSpaceDN w:val="0"/>
        <w:adjustRightInd w:val="0"/>
        <w:spacing w:after="0" w:line="240" w:lineRule="auto"/>
        <w:ind w:left="0" w:firstLine="709"/>
        <w:rPr>
          <w:rFonts w:ascii="Times New Roman" w:hAnsi="Times New Roman"/>
          <w:color w:val="000000"/>
          <w:sz w:val="24"/>
          <w:szCs w:val="23"/>
        </w:rPr>
      </w:pPr>
      <w:r w:rsidRPr="00B110AB">
        <w:rPr>
          <w:rFonts w:ascii="Times New Roman" w:hAnsi="Times New Roman"/>
          <w:color w:val="000000"/>
          <w:sz w:val="24"/>
          <w:szCs w:val="23"/>
        </w:rPr>
        <w:t>– Перспективное состояние системы теплоснабжения на 20</w:t>
      </w:r>
      <w:r>
        <w:rPr>
          <w:rFonts w:ascii="Times New Roman" w:hAnsi="Times New Roman"/>
          <w:color w:val="000000"/>
          <w:sz w:val="24"/>
          <w:szCs w:val="23"/>
        </w:rPr>
        <w:t>2</w:t>
      </w:r>
      <w:r w:rsidR="002B16A5">
        <w:rPr>
          <w:rFonts w:ascii="Times New Roman" w:hAnsi="Times New Roman"/>
          <w:color w:val="000000"/>
          <w:sz w:val="24"/>
          <w:szCs w:val="23"/>
        </w:rPr>
        <w:t>6</w:t>
      </w:r>
      <w:r w:rsidRPr="00B110AB">
        <w:rPr>
          <w:rFonts w:ascii="Times New Roman" w:hAnsi="Times New Roman"/>
          <w:color w:val="000000"/>
          <w:sz w:val="24"/>
          <w:szCs w:val="23"/>
        </w:rPr>
        <w:t>-20</w:t>
      </w:r>
      <w:r w:rsidR="002B16A5">
        <w:rPr>
          <w:rFonts w:ascii="Times New Roman" w:hAnsi="Times New Roman"/>
          <w:color w:val="000000"/>
          <w:sz w:val="24"/>
          <w:szCs w:val="23"/>
        </w:rPr>
        <w:t>35</w:t>
      </w:r>
      <w:r w:rsidRPr="00B110AB">
        <w:rPr>
          <w:rFonts w:ascii="Times New Roman" w:hAnsi="Times New Roman"/>
          <w:color w:val="000000"/>
          <w:sz w:val="24"/>
          <w:szCs w:val="23"/>
        </w:rPr>
        <w:t xml:space="preserve"> </w:t>
      </w:r>
      <w:proofErr w:type="spellStart"/>
      <w:r w:rsidRPr="00B110AB">
        <w:rPr>
          <w:rFonts w:ascii="Times New Roman" w:hAnsi="Times New Roman"/>
          <w:color w:val="000000"/>
          <w:sz w:val="24"/>
          <w:szCs w:val="23"/>
        </w:rPr>
        <w:t>г.г</w:t>
      </w:r>
      <w:proofErr w:type="spellEnd"/>
      <w:r w:rsidRPr="00B110AB">
        <w:rPr>
          <w:rFonts w:ascii="Times New Roman" w:hAnsi="Times New Roman"/>
          <w:color w:val="000000"/>
          <w:sz w:val="24"/>
          <w:szCs w:val="23"/>
        </w:rPr>
        <w:t>;</w:t>
      </w:r>
    </w:p>
    <w:p w:rsidR="00DD0300" w:rsidRPr="00B110AB" w:rsidRDefault="00DD0300" w:rsidP="00DD0300">
      <w:pPr>
        <w:pStyle w:val="af0"/>
        <w:autoSpaceDE w:val="0"/>
        <w:autoSpaceDN w:val="0"/>
        <w:adjustRightInd w:val="0"/>
        <w:spacing w:after="0" w:line="240" w:lineRule="auto"/>
        <w:ind w:left="0" w:firstLine="709"/>
        <w:rPr>
          <w:rFonts w:ascii="Times New Roman" w:hAnsi="Times New Roman"/>
          <w:color w:val="000000"/>
          <w:sz w:val="24"/>
          <w:szCs w:val="23"/>
        </w:rPr>
      </w:pPr>
      <w:r w:rsidRPr="00B110AB">
        <w:rPr>
          <w:rFonts w:ascii="Times New Roman" w:hAnsi="Times New Roman"/>
          <w:color w:val="000000"/>
          <w:sz w:val="24"/>
          <w:szCs w:val="23"/>
        </w:rPr>
        <w:t>В расчетных слоях созданы предложения по реконструкции тепловых сетей.</w:t>
      </w:r>
    </w:p>
    <w:p w:rsidR="00DD0300" w:rsidRDefault="00DD0300" w:rsidP="0069160A">
      <w:pPr>
        <w:widowControl w:val="0"/>
        <w:autoSpaceDE w:val="0"/>
        <w:autoSpaceDN w:val="0"/>
        <w:adjustRightInd w:val="0"/>
        <w:spacing w:after="0" w:line="240" w:lineRule="auto"/>
        <w:ind w:firstLine="709"/>
        <w:jc w:val="both"/>
      </w:pPr>
      <w:r w:rsidRPr="00B110AB">
        <w:rPr>
          <w:rFonts w:ascii="Times New Roman" w:hAnsi="Times New Roman"/>
          <w:color w:val="000000"/>
          <w:sz w:val="24"/>
          <w:szCs w:val="23"/>
        </w:rPr>
        <w:t>Результаты гидравлических расчетов пр</w:t>
      </w:r>
      <w:r>
        <w:rPr>
          <w:rFonts w:ascii="Times New Roman" w:hAnsi="Times New Roman"/>
          <w:color w:val="000000"/>
          <w:sz w:val="24"/>
          <w:szCs w:val="23"/>
        </w:rPr>
        <w:t xml:space="preserve">едставлены </w:t>
      </w:r>
      <w:r w:rsidRPr="006E2DD7">
        <w:rPr>
          <w:rFonts w:ascii="Times New Roman" w:hAnsi="Times New Roman"/>
          <w:color w:val="000000"/>
          <w:sz w:val="24"/>
          <w:szCs w:val="23"/>
        </w:rPr>
        <w:t>в таблиц</w:t>
      </w:r>
      <w:r w:rsidR="0069160A">
        <w:rPr>
          <w:rFonts w:ascii="Times New Roman" w:hAnsi="Times New Roman"/>
          <w:color w:val="000000"/>
          <w:sz w:val="24"/>
          <w:szCs w:val="23"/>
        </w:rPr>
        <w:t>е</w:t>
      </w:r>
      <w:r w:rsidR="00047710" w:rsidRPr="006E2DD7">
        <w:rPr>
          <w:rFonts w:ascii="Times New Roman" w:hAnsi="Times New Roman"/>
          <w:color w:val="000000"/>
          <w:sz w:val="24"/>
          <w:szCs w:val="23"/>
        </w:rPr>
        <w:t xml:space="preserve"> </w:t>
      </w:r>
      <w:r w:rsidR="00D42C2D">
        <w:rPr>
          <w:rFonts w:ascii="Times New Roman" w:hAnsi="Times New Roman"/>
          <w:color w:val="000000"/>
          <w:sz w:val="24"/>
          <w:szCs w:val="23"/>
        </w:rPr>
        <w:t>8</w:t>
      </w:r>
      <w:r w:rsidRPr="006E2DD7">
        <w:rPr>
          <w:rFonts w:ascii="Times New Roman" w:hAnsi="Times New Roman"/>
          <w:color w:val="000000"/>
          <w:sz w:val="24"/>
          <w:szCs w:val="23"/>
        </w:rPr>
        <w:t xml:space="preserve">. Схемы разработанных систем теплоснабжения </w:t>
      </w:r>
      <w:r w:rsidR="0069160A">
        <w:rPr>
          <w:rFonts w:ascii="Times New Roman" w:hAnsi="Times New Roman"/>
          <w:sz w:val="24"/>
          <w:szCs w:val="24"/>
        </w:rPr>
        <w:t>с</w:t>
      </w:r>
      <w:r w:rsidRPr="006E2DD7">
        <w:rPr>
          <w:rFonts w:ascii="Times New Roman" w:hAnsi="Times New Roman"/>
          <w:color w:val="000000"/>
          <w:sz w:val="24"/>
          <w:szCs w:val="23"/>
        </w:rPr>
        <w:t xml:space="preserve">. </w:t>
      </w:r>
      <w:proofErr w:type="spellStart"/>
      <w:r w:rsidR="0069160A">
        <w:rPr>
          <w:rFonts w:ascii="Times New Roman" w:hAnsi="Times New Roman"/>
          <w:color w:val="000000"/>
          <w:sz w:val="24"/>
          <w:szCs w:val="23"/>
        </w:rPr>
        <w:t>Апраксино</w:t>
      </w:r>
      <w:proofErr w:type="spellEnd"/>
      <w:r w:rsidR="0069160A">
        <w:rPr>
          <w:rFonts w:ascii="Times New Roman" w:hAnsi="Times New Roman"/>
          <w:color w:val="000000"/>
          <w:sz w:val="24"/>
          <w:szCs w:val="23"/>
        </w:rPr>
        <w:t>.</w:t>
      </w:r>
    </w:p>
    <w:p w:rsidR="00DD0300" w:rsidRDefault="00DD0300" w:rsidP="00AF6608"/>
    <w:p w:rsidR="00DD0300" w:rsidRDefault="00DD0300" w:rsidP="00AF6608"/>
    <w:p w:rsidR="00DD0300" w:rsidRDefault="00DD0300" w:rsidP="00AF6608"/>
    <w:p w:rsidR="00047710" w:rsidRPr="00047710" w:rsidRDefault="00047710" w:rsidP="00847507">
      <w:pPr>
        <w:keepNext/>
        <w:keepLines/>
        <w:spacing w:before="240" w:after="0" w:line="360" w:lineRule="auto"/>
        <w:jc w:val="both"/>
        <w:outlineLvl w:val="0"/>
        <w:rPr>
          <w:rFonts w:ascii="Times New Roman" w:eastAsiaTheme="majorEastAsia" w:hAnsi="Times New Roman" w:cs="Times New Roman"/>
          <w:b/>
          <w:sz w:val="28"/>
          <w:szCs w:val="32"/>
        </w:rPr>
      </w:pPr>
      <w:bookmarkStart w:id="280" w:name="_Toc1900279"/>
      <w:bookmarkStart w:id="281" w:name="_Toc73010772"/>
      <w:r w:rsidRPr="00047710">
        <w:rPr>
          <w:rFonts w:ascii="Times New Roman" w:eastAsiaTheme="majorEastAsia" w:hAnsi="Times New Roman" w:cs="Times New Roman"/>
          <w:b/>
          <w:sz w:val="28"/>
          <w:szCs w:val="32"/>
        </w:rPr>
        <w:lastRenderedPageBreak/>
        <w:t>Глава 4 «Существующие и перспективные балансы тепловой мощности источников тепловой энергии и тепловой нагрузки потребителей»</w:t>
      </w:r>
      <w:bookmarkEnd w:id="280"/>
      <w:bookmarkEnd w:id="281"/>
    </w:p>
    <w:p w:rsidR="00047710" w:rsidRPr="00047710" w:rsidRDefault="00047710" w:rsidP="00545A3E">
      <w:pPr>
        <w:pStyle w:val="1"/>
        <w:spacing w:before="0" w:line="276" w:lineRule="auto"/>
        <w:jc w:val="both"/>
        <w:rPr>
          <w:rFonts w:cs="Times New Roman"/>
          <w:b w:val="0"/>
          <w:sz w:val="26"/>
          <w:szCs w:val="26"/>
        </w:rPr>
      </w:pPr>
      <w:bookmarkStart w:id="282" w:name="_Toc1900280"/>
      <w:bookmarkStart w:id="283" w:name="_Toc73010773"/>
      <w:r w:rsidRPr="00047710">
        <w:rPr>
          <w:rFonts w:cs="Times New Roman"/>
          <w:sz w:val="26"/>
          <w:szCs w:val="26"/>
        </w:rPr>
        <w:t xml:space="preserve">4.1. </w:t>
      </w:r>
      <w:r w:rsidRPr="00545A3E">
        <w:rPr>
          <w:sz w:val="26"/>
          <w:szCs w:val="26"/>
        </w:rPr>
        <w:t>Балансы</w:t>
      </w:r>
      <w:r w:rsidRPr="00047710">
        <w:rPr>
          <w:rFonts w:cs="Times New Roman"/>
          <w:sz w:val="26"/>
          <w:szCs w:val="26"/>
        </w:rPr>
        <w:t xml:space="preserve"> существующей на базовый период схемы теплоснабжения (актуализации схемы теплоснабжения) тепловой мощности и перспективной тепловой нагрузки в каждой из зон действия источников тепловой энергии с определением резервов (дефицитов) существующей располагаемой тепловой мощности источников тепловой энергии, устанавливаемых на основании величины расчетной тепловой нагрузки</w:t>
      </w:r>
      <w:bookmarkEnd w:id="282"/>
      <w:bookmarkEnd w:id="283"/>
    </w:p>
    <w:bookmarkEnd w:id="242"/>
    <w:p w:rsidR="00FE0CE4" w:rsidRPr="008F78EB" w:rsidRDefault="00FE0CE4" w:rsidP="00FE0CE4">
      <w:pPr>
        <w:spacing w:after="0" w:line="360" w:lineRule="auto"/>
        <w:ind w:firstLine="709"/>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 xml:space="preserve">Балансы существующей на базовый период схемы теплоснабжения тепловой мощности и перспективной тепловой нагрузки в каждой из зон действия источников тепловой энергии с определением резервов (дефицитов) существующей располагаемой тепловой мощности источников тепловой энергии, устанавливаемых на основании величины расчетной тепловой нагрузки приведены в таблице </w:t>
      </w:r>
      <w:r w:rsidR="00D6262D">
        <w:rPr>
          <w:rFonts w:ascii="Times New Roman" w:eastAsia="Times New Roman" w:hAnsi="Times New Roman" w:cs="Times New Roman"/>
          <w:sz w:val="24"/>
          <w:szCs w:val="24"/>
          <w:lang w:eastAsia="ru-RU"/>
        </w:rPr>
        <w:t>3</w:t>
      </w:r>
      <w:r w:rsidR="00D26D49">
        <w:rPr>
          <w:rFonts w:ascii="Times New Roman" w:eastAsia="Times New Roman" w:hAnsi="Times New Roman" w:cs="Times New Roman"/>
          <w:sz w:val="24"/>
          <w:szCs w:val="24"/>
          <w:lang w:eastAsia="ru-RU"/>
        </w:rPr>
        <w:t>1</w:t>
      </w:r>
      <w:r w:rsidRPr="008F78EB">
        <w:rPr>
          <w:rFonts w:ascii="Times New Roman" w:eastAsia="Times New Roman" w:hAnsi="Times New Roman" w:cs="Times New Roman"/>
          <w:sz w:val="24"/>
          <w:szCs w:val="24"/>
          <w:lang w:eastAsia="ru-RU"/>
        </w:rPr>
        <w:t>.</w:t>
      </w:r>
    </w:p>
    <w:p w:rsidR="00FE0CE4" w:rsidRPr="00DB0379" w:rsidRDefault="00FE0CE4" w:rsidP="00FE0CE4">
      <w:pPr>
        <w:spacing w:after="0" w:line="276" w:lineRule="auto"/>
        <w:ind w:firstLine="709"/>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b/>
          <w:sz w:val="24"/>
          <w:szCs w:val="24"/>
          <w:lang w:eastAsia="ru-RU"/>
        </w:rPr>
        <w:t xml:space="preserve">Таблица </w:t>
      </w:r>
      <w:r w:rsidR="00D26D49">
        <w:rPr>
          <w:rFonts w:ascii="Times New Roman" w:eastAsia="Times New Roman" w:hAnsi="Times New Roman" w:cs="Times New Roman"/>
          <w:b/>
          <w:sz w:val="24"/>
          <w:szCs w:val="24"/>
          <w:lang w:eastAsia="ru-RU"/>
        </w:rPr>
        <w:t>31</w:t>
      </w:r>
      <w:r w:rsidRPr="008F78EB">
        <w:rPr>
          <w:rFonts w:ascii="Times New Roman" w:eastAsia="Times New Roman" w:hAnsi="Times New Roman" w:cs="Times New Roman"/>
          <w:sz w:val="24"/>
          <w:szCs w:val="24"/>
          <w:lang w:eastAsia="ru-RU"/>
        </w:rPr>
        <w:t xml:space="preserve"> – Балансы тепловой мощности и присоединенной тепловой нагрузки, Гкал/ч</w:t>
      </w:r>
      <w:r w:rsidR="00DB0379" w:rsidRPr="00DB0379">
        <w:rPr>
          <w:rFonts w:ascii="Times New Roman" w:eastAsia="Times New Roman" w:hAnsi="Times New Roman" w:cs="Times New Roman"/>
          <w:sz w:val="24"/>
          <w:szCs w:val="24"/>
          <w:lang w:eastAsia="ru-RU"/>
        </w:rPr>
        <w:t>.</w:t>
      </w:r>
    </w:p>
    <w:tbl>
      <w:tblPr>
        <w:tblW w:w="5000" w:type="pct"/>
        <w:tblLayout w:type="fixed"/>
        <w:tblLook w:val="04A0" w:firstRow="1" w:lastRow="0" w:firstColumn="1" w:lastColumn="0" w:noHBand="0" w:noVBand="1"/>
      </w:tblPr>
      <w:tblGrid>
        <w:gridCol w:w="1337"/>
        <w:gridCol w:w="1211"/>
        <w:gridCol w:w="1180"/>
        <w:gridCol w:w="872"/>
        <w:gridCol w:w="1088"/>
        <w:gridCol w:w="840"/>
        <w:gridCol w:w="972"/>
        <w:gridCol w:w="506"/>
        <w:gridCol w:w="703"/>
        <w:gridCol w:w="919"/>
      </w:tblGrid>
      <w:tr w:rsidR="002B16A5" w:rsidRPr="007919F1" w:rsidTr="003A5888">
        <w:trPr>
          <w:trHeight w:val="20"/>
          <w:tblHeader/>
        </w:trPr>
        <w:tc>
          <w:tcPr>
            <w:tcW w:w="694"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2B16A5" w:rsidRPr="007919F1" w:rsidRDefault="002B16A5" w:rsidP="003A5888">
            <w:pPr>
              <w:spacing w:after="0" w:line="240" w:lineRule="auto"/>
              <w:jc w:val="center"/>
              <w:rPr>
                <w:rFonts w:ascii="Times New Roman" w:eastAsia="Times New Roman" w:hAnsi="Times New Roman" w:cs="Times New Roman"/>
                <w:sz w:val="20"/>
                <w:szCs w:val="20"/>
                <w:lang w:eastAsia="ru-RU"/>
              </w:rPr>
            </w:pPr>
            <w:r w:rsidRPr="007919F1">
              <w:rPr>
                <w:rFonts w:ascii="Times New Roman" w:eastAsia="Times New Roman" w:hAnsi="Times New Roman" w:cs="Times New Roman"/>
                <w:sz w:val="20"/>
                <w:szCs w:val="20"/>
                <w:lang w:eastAsia="ru-RU"/>
              </w:rPr>
              <w:t>Наименование  источника теплоснабжения, период</w:t>
            </w:r>
          </w:p>
        </w:tc>
        <w:tc>
          <w:tcPr>
            <w:tcW w:w="629"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2B16A5" w:rsidRPr="007919F1" w:rsidRDefault="002B16A5" w:rsidP="003A5888">
            <w:pPr>
              <w:spacing w:after="0" w:line="240" w:lineRule="auto"/>
              <w:jc w:val="center"/>
              <w:rPr>
                <w:rFonts w:ascii="Times New Roman" w:eastAsia="Times New Roman" w:hAnsi="Times New Roman" w:cs="Times New Roman"/>
                <w:sz w:val="20"/>
                <w:szCs w:val="20"/>
                <w:lang w:eastAsia="ru-RU"/>
              </w:rPr>
            </w:pPr>
            <w:r w:rsidRPr="007919F1">
              <w:rPr>
                <w:rFonts w:ascii="Times New Roman" w:eastAsia="Times New Roman" w:hAnsi="Times New Roman" w:cs="Times New Roman"/>
                <w:sz w:val="20"/>
                <w:szCs w:val="20"/>
                <w:lang w:eastAsia="ru-RU"/>
              </w:rPr>
              <w:t>Установленная мощность, Гкал/ч</w:t>
            </w:r>
          </w:p>
        </w:tc>
        <w:tc>
          <w:tcPr>
            <w:tcW w:w="613"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2B16A5" w:rsidRPr="007919F1" w:rsidRDefault="002B16A5" w:rsidP="003A5888">
            <w:pPr>
              <w:spacing w:after="0" w:line="240" w:lineRule="auto"/>
              <w:jc w:val="center"/>
              <w:rPr>
                <w:rFonts w:ascii="Times New Roman" w:eastAsia="Times New Roman" w:hAnsi="Times New Roman" w:cs="Times New Roman"/>
                <w:sz w:val="20"/>
                <w:szCs w:val="20"/>
                <w:lang w:eastAsia="ru-RU"/>
              </w:rPr>
            </w:pPr>
            <w:r w:rsidRPr="007919F1">
              <w:rPr>
                <w:rFonts w:ascii="Times New Roman" w:eastAsia="Times New Roman" w:hAnsi="Times New Roman" w:cs="Times New Roman"/>
                <w:sz w:val="20"/>
                <w:szCs w:val="20"/>
                <w:lang w:eastAsia="ru-RU"/>
              </w:rPr>
              <w:t>Располагаемая мощность, Гкал/ч</w:t>
            </w:r>
          </w:p>
        </w:tc>
        <w:tc>
          <w:tcPr>
            <w:tcW w:w="453"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2B16A5" w:rsidRPr="007919F1" w:rsidRDefault="002B16A5" w:rsidP="003A5888">
            <w:pPr>
              <w:spacing w:after="0" w:line="240" w:lineRule="auto"/>
              <w:jc w:val="center"/>
              <w:rPr>
                <w:rFonts w:ascii="Times New Roman" w:eastAsia="Times New Roman" w:hAnsi="Times New Roman" w:cs="Times New Roman"/>
                <w:sz w:val="20"/>
                <w:szCs w:val="20"/>
                <w:lang w:eastAsia="ru-RU"/>
              </w:rPr>
            </w:pPr>
            <w:r w:rsidRPr="007919F1">
              <w:rPr>
                <w:rFonts w:ascii="Times New Roman" w:eastAsia="Times New Roman" w:hAnsi="Times New Roman" w:cs="Times New Roman"/>
                <w:sz w:val="20"/>
                <w:szCs w:val="20"/>
                <w:lang w:eastAsia="ru-RU"/>
              </w:rPr>
              <w:t>Тепловая мощность нетто, Гкал/ч</w:t>
            </w:r>
          </w:p>
        </w:tc>
        <w:tc>
          <w:tcPr>
            <w:tcW w:w="565"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2B16A5" w:rsidRPr="007919F1" w:rsidRDefault="002B16A5" w:rsidP="003A5888">
            <w:pPr>
              <w:spacing w:after="0" w:line="240" w:lineRule="auto"/>
              <w:jc w:val="center"/>
              <w:rPr>
                <w:rFonts w:ascii="Times New Roman" w:eastAsia="Times New Roman" w:hAnsi="Times New Roman" w:cs="Times New Roman"/>
                <w:sz w:val="20"/>
                <w:szCs w:val="20"/>
                <w:lang w:eastAsia="ru-RU"/>
              </w:rPr>
            </w:pPr>
            <w:r w:rsidRPr="007919F1">
              <w:rPr>
                <w:rFonts w:ascii="Times New Roman" w:eastAsia="Times New Roman" w:hAnsi="Times New Roman" w:cs="Times New Roman"/>
                <w:sz w:val="20"/>
                <w:szCs w:val="20"/>
                <w:lang w:eastAsia="ru-RU"/>
              </w:rPr>
              <w:t>Собственные нужды, Гкал/ч</w:t>
            </w:r>
          </w:p>
        </w:tc>
        <w:tc>
          <w:tcPr>
            <w:tcW w:w="436"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2B16A5" w:rsidRPr="007919F1" w:rsidRDefault="002B16A5" w:rsidP="003A5888">
            <w:pPr>
              <w:spacing w:after="0" w:line="240" w:lineRule="auto"/>
              <w:jc w:val="center"/>
              <w:rPr>
                <w:rFonts w:ascii="Times New Roman" w:eastAsia="Times New Roman" w:hAnsi="Times New Roman" w:cs="Times New Roman"/>
                <w:sz w:val="20"/>
                <w:szCs w:val="20"/>
                <w:lang w:eastAsia="ru-RU"/>
              </w:rPr>
            </w:pPr>
            <w:r w:rsidRPr="007919F1">
              <w:rPr>
                <w:rFonts w:ascii="Times New Roman" w:eastAsia="Times New Roman" w:hAnsi="Times New Roman" w:cs="Times New Roman"/>
                <w:sz w:val="20"/>
                <w:szCs w:val="20"/>
                <w:lang w:eastAsia="ru-RU"/>
              </w:rPr>
              <w:t>Потери в тепловых сетях, Гкал/ч</w:t>
            </w:r>
          </w:p>
        </w:tc>
        <w:tc>
          <w:tcPr>
            <w:tcW w:w="1133" w:type="pct"/>
            <w:gridSpan w:val="3"/>
            <w:tcBorders>
              <w:top w:val="single" w:sz="4" w:space="0" w:color="auto"/>
              <w:left w:val="nil"/>
              <w:bottom w:val="single" w:sz="4" w:space="0" w:color="auto"/>
              <w:right w:val="single" w:sz="4" w:space="0" w:color="auto"/>
            </w:tcBorders>
            <w:shd w:val="clear" w:color="auto" w:fill="auto"/>
            <w:vAlign w:val="center"/>
            <w:hideMark/>
          </w:tcPr>
          <w:p w:rsidR="002B16A5" w:rsidRPr="007919F1" w:rsidRDefault="002B16A5" w:rsidP="003A5888">
            <w:pPr>
              <w:spacing w:after="0" w:line="240" w:lineRule="auto"/>
              <w:jc w:val="center"/>
              <w:rPr>
                <w:rFonts w:ascii="Times New Roman" w:eastAsia="Times New Roman" w:hAnsi="Times New Roman" w:cs="Times New Roman"/>
                <w:sz w:val="20"/>
                <w:szCs w:val="20"/>
                <w:lang w:eastAsia="ru-RU"/>
              </w:rPr>
            </w:pPr>
            <w:r w:rsidRPr="007919F1">
              <w:rPr>
                <w:rFonts w:ascii="Times New Roman" w:eastAsia="Times New Roman" w:hAnsi="Times New Roman" w:cs="Times New Roman"/>
                <w:sz w:val="20"/>
                <w:szCs w:val="20"/>
                <w:lang w:eastAsia="ru-RU"/>
              </w:rPr>
              <w:t>Присоединенная нагрузка, Гкал/ч</w:t>
            </w:r>
          </w:p>
        </w:tc>
        <w:tc>
          <w:tcPr>
            <w:tcW w:w="477"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2B16A5" w:rsidRPr="007919F1" w:rsidRDefault="002B16A5" w:rsidP="003A5888">
            <w:pPr>
              <w:spacing w:after="0" w:line="240" w:lineRule="auto"/>
              <w:jc w:val="center"/>
              <w:rPr>
                <w:rFonts w:ascii="Times New Roman" w:eastAsia="Times New Roman" w:hAnsi="Times New Roman" w:cs="Times New Roman"/>
                <w:sz w:val="20"/>
                <w:szCs w:val="20"/>
                <w:lang w:eastAsia="ru-RU"/>
              </w:rPr>
            </w:pPr>
            <w:r w:rsidRPr="007919F1">
              <w:rPr>
                <w:rFonts w:ascii="Times New Roman" w:eastAsia="Times New Roman" w:hAnsi="Times New Roman" w:cs="Times New Roman"/>
                <w:sz w:val="20"/>
                <w:szCs w:val="20"/>
                <w:lang w:eastAsia="ru-RU"/>
              </w:rPr>
              <w:t>Резерв (+)/Дефицит (-)</w:t>
            </w:r>
          </w:p>
        </w:tc>
      </w:tr>
      <w:tr w:rsidR="002B16A5" w:rsidRPr="007919F1" w:rsidTr="003A5888">
        <w:trPr>
          <w:trHeight w:val="20"/>
          <w:tblHeader/>
        </w:trPr>
        <w:tc>
          <w:tcPr>
            <w:tcW w:w="694" w:type="pct"/>
            <w:vMerge/>
            <w:tcBorders>
              <w:top w:val="single" w:sz="4" w:space="0" w:color="auto"/>
              <w:left w:val="single" w:sz="4" w:space="0" w:color="auto"/>
              <w:bottom w:val="single" w:sz="4" w:space="0" w:color="auto"/>
              <w:right w:val="single" w:sz="4" w:space="0" w:color="auto"/>
            </w:tcBorders>
            <w:vAlign w:val="center"/>
            <w:hideMark/>
          </w:tcPr>
          <w:p w:rsidR="002B16A5" w:rsidRPr="007919F1" w:rsidRDefault="002B16A5" w:rsidP="003A5888">
            <w:pPr>
              <w:spacing w:after="0" w:line="240" w:lineRule="auto"/>
              <w:rPr>
                <w:rFonts w:ascii="Times New Roman" w:eastAsia="Times New Roman" w:hAnsi="Times New Roman" w:cs="Times New Roman"/>
                <w:sz w:val="20"/>
                <w:szCs w:val="20"/>
                <w:lang w:eastAsia="ru-RU"/>
              </w:rPr>
            </w:pPr>
          </w:p>
        </w:tc>
        <w:tc>
          <w:tcPr>
            <w:tcW w:w="629" w:type="pct"/>
            <w:vMerge/>
            <w:tcBorders>
              <w:top w:val="single" w:sz="4" w:space="0" w:color="auto"/>
              <w:left w:val="single" w:sz="4" w:space="0" w:color="auto"/>
              <w:bottom w:val="single" w:sz="4" w:space="0" w:color="auto"/>
              <w:right w:val="single" w:sz="4" w:space="0" w:color="auto"/>
            </w:tcBorders>
            <w:vAlign w:val="center"/>
            <w:hideMark/>
          </w:tcPr>
          <w:p w:rsidR="002B16A5" w:rsidRPr="007919F1" w:rsidRDefault="002B16A5" w:rsidP="003A5888">
            <w:pPr>
              <w:spacing w:after="0" w:line="240" w:lineRule="auto"/>
              <w:rPr>
                <w:rFonts w:ascii="Times New Roman" w:eastAsia="Times New Roman" w:hAnsi="Times New Roman" w:cs="Times New Roman"/>
                <w:sz w:val="20"/>
                <w:szCs w:val="20"/>
                <w:lang w:eastAsia="ru-RU"/>
              </w:rPr>
            </w:pPr>
          </w:p>
        </w:tc>
        <w:tc>
          <w:tcPr>
            <w:tcW w:w="613" w:type="pct"/>
            <w:vMerge/>
            <w:tcBorders>
              <w:top w:val="single" w:sz="4" w:space="0" w:color="auto"/>
              <w:left w:val="single" w:sz="4" w:space="0" w:color="auto"/>
              <w:bottom w:val="single" w:sz="4" w:space="0" w:color="auto"/>
              <w:right w:val="single" w:sz="4" w:space="0" w:color="auto"/>
            </w:tcBorders>
            <w:vAlign w:val="center"/>
            <w:hideMark/>
          </w:tcPr>
          <w:p w:rsidR="002B16A5" w:rsidRPr="007919F1" w:rsidRDefault="002B16A5" w:rsidP="003A5888">
            <w:pPr>
              <w:spacing w:after="0" w:line="240" w:lineRule="auto"/>
              <w:rPr>
                <w:rFonts w:ascii="Times New Roman" w:eastAsia="Times New Roman" w:hAnsi="Times New Roman" w:cs="Times New Roman"/>
                <w:sz w:val="20"/>
                <w:szCs w:val="20"/>
                <w:lang w:eastAsia="ru-RU"/>
              </w:rPr>
            </w:pPr>
          </w:p>
        </w:tc>
        <w:tc>
          <w:tcPr>
            <w:tcW w:w="453" w:type="pct"/>
            <w:vMerge/>
            <w:tcBorders>
              <w:top w:val="single" w:sz="4" w:space="0" w:color="auto"/>
              <w:left w:val="single" w:sz="4" w:space="0" w:color="auto"/>
              <w:bottom w:val="single" w:sz="4" w:space="0" w:color="auto"/>
              <w:right w:val="single" w:sz="4" w:space="0" w:color="auto"/>
            </w:tcBorders>
            <w:vAlign w:val="center"/>
            <w:hideMark/>
          </w:tcPr>
          <w:p w:rsidR="002B16A5" w:rsidRPr="007919F1" w:rsidRDefault="002B16A5" w:rsidP="003A5888">
            <w:pPr>
              <w:spacing w:after="0" w:line="240" w:lineRule="auto"/>
              <w:rPr>
                <w:rFonts w:ascii="Times New Roman" w:eastAsia="Times New Roman" w:hAnsi="Times New Roman" w:cs="Times New Roman"/>
                <w:sz w:val="20"/>
                <w:szCs w:val="20"/>
                <w:lang w:eastAsia="ru-RU"/>
              </w:rPr>
            </w:pPr>
          </w:p>
        </w:tc>
        <w:tc>
          <w:tcPr>
            <w:tcW w:w="565" w:type="pct"/>
            <w:vMerge/>
            <w:tcBorders>
              <w:top w:val="single" w:sz="4" w:space="0" w:color="auto"/>
              <w:left w:val="single" w:sz="4" w:space="0" w:color="auto"/>
              <w:bottom w:val="single" w:sz="4" w:space="0" w:color="auto"/>
              <w:right w:val="single" w:sz="4" w:space="0" w:color="auto"/>
            </w:tcBorders>
            <w:vAlign w:val="center"/>
            <w:hideMark/>
          </w:tcPr>
          <w:p w:rsidR="002B16A5" w:rsidRPr="007919F1" w:rsidRDefault="002B16A5" w:rsidP="003A5888">
            <w:pPr>
              <w:spacing w:after="0" w:line="240" w:lineRule="auto"/>
              <w:rPr>
                <w:rFonts w:ascii="Times New Roman" w:eastAsia="Times New Roman" w:hAnsi="Times New Roman" w:cs="Times New Roman"/>
                <w:sz w:val="20"/>
                <w:szCs w:val="20"/>
                <w:lang w:eastAsia="ru-RU"/>
              </w:rPr>
            </w:pPr>
          </w:p>
        </w:tc>
        <w:tc>
          <w:tcPr>
            <w:tcW w:w="436" w:type="pct"/>
            <w:vMerge/>
            <w:tcBorders>
              <w:top w:val="single" w:sz="4" w:space="0" w:color="auto"/>
              <w:left w:val="single" w:sz="4" w:space="0" w:color="auto"/>
              <w:bottom w:val="single" w:sz="4" w:space="0" w:color="auto"/>
              <w:right w:val="single" w:sz="4" w:space="0" w:color="auto"/>
            </w:tcBorders>
            <w:vAlign w:val="center"/>
            <w:hideMark/>
          </w:tcPr>
          <w:p w:rsidR="002B16A5" w:rsidRPr="007919F1" w:rsidRDefault="002B16A5" w:rsidP="003A5888">
            <w:pPr>
              <w:spacing w:after="0" w:line="240" w:lineRule="auto"/>
              <w:rPr>
                <w:rFonts w:ascii="Times New Roman" w:eastAsia="Times New Roman" w:hAnsi="Times New Roman" w:cs="Times New Roman"/>
                <w:sz w:val="20"/>
                <w:szCs w:val="20"/>
                <w:lang w:eastAsia="ru-RU"/>
              </w:rPr>
            </w:pPr>
          </w:p>
        </w:tc>
        <w:tc>
          <w:tcPr>
            <w:tcW w:w="505" w:type="pct"/>
            <w:tcBorders>
              <w:top w:val="nil"/>
              <w:left w:val="nil"/>
              <w:bottom w:val="single" w:sz="4" w:space="0" w:color="auto"/>
              <w:right w:val="single" w:sz="4" w:space="0" w:color="auto"/>
            </w:tcBorders>
            <w:shd w:val="clear" w:color="auto" w:fill="auto"/>
            <w:vAlign w:val="center"/>
            <w:hideMark/>
          </w:tcPr>
          <w:p w:rsidR="002B16A5" w:rsidRPr="007919F1" w:rsidRDefault="002B16A5" w:rsidP="003A5888">
            <w:pPr>
              <w:spacing w:after="0" w:line="240" w:lineRule="auto"/>
              <w:jc w:val="center"/>
              <w:rPr>
                <w:rFonts w:ascii="Times New Roman" w:eastAsia="Times New Roman" w:hAnsi="Times New Roman" w:cs="Times New Roman"/>
                <w:sz w:val="20"/>
                <w:szCs w:val="20"/>
                <w:lang w:eastAsia="ru-RU"/>
              </w:rPr>
            </w:pPr>
            <w:r w:rsidRPr="007919F1">
              <w:rPr>
                <w:rFonts w:ascii="Times New Roman" w:eastAsia="Times New Roman" w:hAnsi="Times New Roman" w:cs="Times New Roman"/>
                <w:sz w:val="20"/>
                <w:szCs w:val="20"/>
                <w:lang w:eastAsia="ru-RU"/>
              </w:rPr>
              <w:t>отопление и вентиляция</w:t>
            </w:r>
          </w:p>
        </w:tc>
        <w:tc>
          <w:tcPr>
            <w:tcW w:w="263" w:type="pct"/>
            <w:tcBorders>
              <w:top w:val="nil"/>
              <w:left w:val="nil"/>
              <w:bottom w:val="single" w:sz="4" w:space="0" w:color="auto"/>
              <w:right w:val="single" w:sz="4" w:space="0" w:color="auto"/>
            </w:tcBorders>
            <w:shd w:val="clear" w:color="auto" w:fill="auto"/>
            <w:vAlign w:val="center"/>
            <w:hideMark/>
          </w:tcPr>
          <w:p w:rsidR="002B16A5" w:rsidRPr="007919F1" w:rsidRDefault="002B16A5" w:rsidP="003A5888">
            <w:pPr>
              <w:spacing w:after="0" w:line="240" w:lineRule="auto"/>
              <w:jc w:val="center"/>
              <w:rPr>
                <w:rFonts w:ascii="Times New Roman" w:eastAsia="Times New Roman" w:hAnsi="Times New Roman" w:cs="Times New Roman"/>
                <w:sz w:val="20"/>
                <w:szCs w:val="20"/>
                <w:lang w:eastAsia="ru-RU"/>
              </w:rPr>
            </w:pPr>
            <w:r w:rsidRPr="007919F1">
              <w:rPr>
                <w:rFonts w:ascii="Times New Roman" w:eastAsia="Times New Roman" w:hAnsi="Times New Roman" w:cs="Times New Roman"/>
                <w:sz w:val="20"/>
                <w:szCs w:val="20"/>
                <w:lang w:eastAsia="ru-RU"/>
              </w:rPr>
              <w:t>ГВС</w:t>
            </w:r>
          </w:p>
        </w:tc>
        <w:tc>
          <w:tcPr>
            <w:tcW w:w="365" w:type="pct"/>
            <w:tcBorders>
              <w:top w:val="nil"/>
              <w:left w:val="nil"/>
              <w:bottom w:val="single" w:sz="4" w:space="0" w:color="auto"/>
              <w:right w:val="single" w:sz="4" w:space="0" w:color="auto"/>
            </w:tcBorders>
            <w:shd w:val="clear" w:color="auto" w:fill="auto"/>
            <w:vAlign w:val="center"/>
            <w:hideMark/>
          </w:tcPr>
          <w:p w:rsidR="002B16A5" w:rsidRPr="007919F1" w:rsidRDefault="002B16A5" w:rsidP="003A5888">
            <w:pPr>
              <w:spacing w:after="0" w:line="240" w:lineRule="auto"/>
              <w:jc w:val="center"/>
              <w:rPr>
                <w:rFonts w:ascii="Times New Roman" w:eastAsia="Times New Roman" w:hAnsi="Times New Roman" w:cs="Times New Roman"/>
                <w:sz w:val="20"/>
                <w:szCs w:val="20"/>
                <w:lang w:eastAsia="ru-RU"/>
              </w:rPr>
            </w:pPr>
            <w:r w:rsidRPr="007919F1">
              <w:rPr>
                <w:rFonts w:ascii="Times New Roman" w:eastAsia="Times New Roman" w:hAnsi="Times New Roman" w:cs="Times New Roman"/>
                <w:sz w:val="20"/>
                <w:szCs w:val="20"/>
                <w:lang w:eastAsia="ru-RU"/>
              </w:rPr>
              <w:t>Всего</w:t>
            </w:r>
          </w:p>
        </w:tc>
        <w:tc>
          <w:tcPr>
            <w:tcW w:w="477" w:type="pct"/>
            <w:vMerge/>
            <w:tcBorders>
              <w:top w:val="single" w:sz="4" w:space="0" w:color="auto"/>
              <w:left w:val="single" w:sz="4" w:space="0" w:color="auto"/>
              <w:bottom w:val="single" w:sz="4" w:space="0" w:color="auto"/>
              <w:right w:val="single" w:sz="4" w:space="0" w:color="auto"/>
            </w:tcBorders>
            <w:vAlign w:val="center"/>
            <w:hideMark/>
          </w:tcPr>
          <w:p w:rsidR="002B16A5" w:rsidRPr="007919F1" w:rsidRDefault="002B16A5" w:rsidP="003A5888">
            <w:pPr>
              <w:spacing w:after="0" w:line="240" w:lineRule="auto"/>
              <w:rPr>
                <w:rFonts w:ascii="Times New Roman" w:eastAsia="Times New Roman" w:hAnsi="Times New Roman" w:cs="Times New Roman"/>
                <w:sz w:val="20"/>
                <w:szCs w:val="20"/>
                <w:lang w:eastAsia="ru-RU"/>
              </w:rPr>
            </w:pPr>
          </w:p>
        </w:tc>
      </w:tr>
      <w:tr w:rsidR="002B16A5" w:rsidRPr="007919F1" w:rsidTr="003A5888">
        <w:trPr>
          <w:trHeight w:val="20"/>
        </w:trPr>
        <w:tc>
          <w:tcPr>
            <w:tcW w:w="5000" w:type="pct"/>
            <w:gridSpan w:val="10"/>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B16A5" w:rsidRPr="007919F1" w:rsidRDefault="002B16A5" w:rsidP="003A5888">
            <w:pPr>
              <w:spacing w:after="0" w:line="240" w:lineRule="auto"/>
              <w:jc w:val="center"/>
              <w:rPr>
                <w:rFonts w:ascii="Times New Roman" w:eastAsia="Times New Roman" w:hAnsi="Times New Roman" w:cs="Times New Roman"/>
                <w:b/>
                <w:bCs/>
                <w:sz w:val="20"/>
                <w:szCs w:val="20"/>
                <w:lang w:eastAsia="ru-RU"/>
              </w:rPr>
            </w:pPr>
            <w:r w:rsidRPr="007919F1">
              <w:rPr>
                <w:rFonts w:ascii="Times New Roman" w:eastAsia="Times New Roman" w:hAnsi="Times New Roman" w:cs="Times New Roman"/>
                <w:b/>
                <w:bCs/>
                <w:sz w:val="20"/>
                <w:szCs w:val="20"/>
                <w:lang w:eastAsia="ru-RU"/>
              </w:rPr>
              <w:t xml:space="preserve">Котельная </w:t>
            </w:r>
            <w:r>
              <w:rPr>
                <w:rFonts w:ascii="Times New Roman" w:eastAsia="Times New Roman" w:hAnsi="Times New Roman" w:cs="Times New Roman"/>
                <w:b/>
                <w:bCs/>
                <w:sz w:val="20"/>
                <w:szCs w:val="20"/>
                <w:lang w:eastAsia="ru-RU"/>
              </w:rPr>
              <w:t xml:space="preserve">с. </w:t>
            </w:r>
            <w:proofErr w:type="spellStart"/>
            <w:r>
              <w:rPr>
                <w:rFonts w:ascii="Times New Roman" w:eastAsia="Times New Roman" w:hAnsi="Times New Roman" w:cs="Times New Roman"/>
                <w:b/>
                <w:bCs/>
                <w:sz w:val="20"/>
                <w:szCs w:val="20"/>
                <w:lang w:eastAsia="ru-RU"/>
              </w:rPr>
              <w:t>Апраксино</w:t>
            </w:r>
            <w:proofErr w:type="spellEnd"/>
          </w:p>
        </w:tc>
      </w:tr>
      <w:tr w:rsidR="002B16A5" w:rsidRPr="007919F1" w:rsidTr="003A5888">
        <w:trPr>
          <w:trHeight w:val="20"/>
        </w:trPr>
        <w:tc>
          <w:tcPr>
            <w:tcW w:w="694" w:type="pct"/>
            <w:tcBorders>
              <w:top w:val="nil"/>
              <w:left w:val="single" w:sz="4" w:space="0" w:color="auto"/>
              <w:bottom w:val="single" w:sz="4" w:space="0" w:color="auto"/>
              <w:right w:val="single" w:sz="4" w:space="0" w:color="auto"/>
            </w:tcBorders>
            <w:shd w:val="clear" w:color="auto" w:fill="auto"/>
            <w:vAlign w:val="center"/>
            <w:hideMark/>
          </w:tcPr>
          <w:p w:rsidR="002B16A5" w:rsidRPr="007919F1" w:rsidRDefault="002B16A5" w:rsidP="003A5888">
            <w:pPr>
              <w:spacing w:after="0" w:line="240" w:lineRule="auto"/>
              <w:jc w:val="center"/>
              <w:rPr>
                <w:rFonts w:ascii="Times New Roman" w:eastAsia="Times New Roman" w:hAnsi="Times New Roman" w:cs="Times New Roman"/>
                <w:sz w:val="20"/>
                <w:szCs w:val="20"/>
                <w:lang w:eastAsia="ru-RU"/>
              </w:rPr>
            </w:pPr>
            <w:r w:rsidRPr="007919F1">
              <w:rPr>
                <w:rFonts w:ascii="Times New Roman" w:eastAsia="Times New Roman" w:hAnsi="Times New Roman" w:cs="Times New Roman"/>
                <w:sz w:val="20"/>
                <w:szCs w:val="20"/>
                <w:lang w:eastAsia="ru-RU"/>
              </w:rPr>
              <w:t>2020</w:t>
            </w:r>
          </w:p>
        </w:tc>
        <w:tc>
          <w:tcPr>
            <w:tcW w:w="629" w:type="pct"/>
            <w:tcBorders>
              <w:top w:val="nil"/>
              <w:left w:val="nil"/>
              <w:bottom w:val="single" w:sz="4" w:space="0" w:color="auto"/>
              <w:right w:val="single" w:sz="4" w:space="0" w:color="auto"/>
            </w:tcBorders>
            <w:shd w:val="clear" w:color="auto" w:fill="auto"/>
            <w:vAlign w:val="center"/>
            <w:hideMark/>
          </w:tcPr>
          <w:p w:rsidR="002B16A5" w:rsidRPr="007919F1" w:rsidRDefault="002B16A5" w:rsidP="003A5888">
            <w:pPr>
              <w:spacing w:after="0"/>
              <w:jc w:val="center"/>
              <w:rPr>
                <w:rFonts w:ascii="Times New Roman" w:hAnsi="Times New Roman" w:cs="Times New Roman"/>
                <w:sz w:val="20"/>
                <w:szCs w:val="20"/>
              </w:rPr>
            </w:pPr>
            <w:r>
              <w:rPr>
                <w:rFonts w:ascii="Times New Roman" w:hAnsi="Times New Roman" w:cs="Times New Roman"/>
                <w:sz w:val="20"/>
                <w:szCs w:val="20"/>
              </w:rPr>
              <w:t>0,258</w:t>
            </w:r>
          </w:p>
        </w:tc>
        <w:tc>
          <w:tcPr>
            <w:tcW w:w="613" w:type="pct"/>
            <w:tcBorders>
              <w:top w:val="nil"/>
              <w:left w:val="nil"/>
              <w:bottom w:val="single" w:sz="4" w:space="0" w:color="auto"/>
              <w:right w:val="single" w:sz="4" w:space="0" w:color="auto"/>
            </w:tcBorders>
            <w:shd w:val="clear" w:color="auto" w:fill="auto"/>
            <w:vAlign w:val="center"/>
            <w:hideMark/>
          </w:tcPr>
          <w:p w:rsidR="002B16A5" w:rsidRPr="007919F1" w:rsidRDefault="002B16A5" w:rsidP="003A5888">
            <w:pPr>
              <w:spacing w:after="0"/>
              <w:jc w:val="center"/>
              <w:rPr>
                <w:rFonts w:ascii="Times New Roman" w:hAnsi="Times New Roman" w:cs="Times New Roman"/>
                <w:sz w:val="20"/>
                <w:szCs w:val="20"/>
              </w:rPr>
            </w:pPr>
            <w:r>
              <w:rPr>
                <w:rFonts w:ascii="Times New Roman" w:hAnsi="Times New Roman" w:cs="Times New Roman"/>
                <w:sz w:val="20"/>
                <w:szCs w:val="20"/>
              </w:rPr>
              <w:t>0,258</w:t>
            </w:r>
          </w:p>
        </w:tc>
        <w:tc>
          <w:tcPr>
            <w:tcW w:w="453" w:type="pct"/>
            <w:tcBorders>
              <w:top w:val="nil"/>
              <w:left w:val="nil"/>
              <w:bottom w:val="single" w:sz="4" w:space="0" w:color="auto"/>
              <w:right w:val="single" w:sz="4" w:space="0" w:color="auto"/>
            </w:tcBorders>
            <w:shd w:val="clear" w:color="auto" w:fill="auto"/>
            <w:vAlign w:val="center"/>
            <w:hideMark/>
          </w:tcPr>
          <w:p w:rsidR="002B16A5" w:rsidRPr="007919F1" w:rsidRDefault="002B16A5" w:rsidP="003A5888">
            <w:pPr>
              <w:spacing w:after="0"/>
              <w:jc w:val="center"/>
              <w:rPr>
                <w:rFonts w:ascii="Times New Roman" w:hAnsi="Times New Roman" w:cs="Times New Roman"/>
                <w:sz w:val="20"/>
                <w:szCs w:val="20"/>
              </w:rPr>
            </w:pPr>
            <w:r>
              <w:rPr>
                <w:rFonts w:ascii="Times New Roman" w:hAnsi="Times New Roman" w:cs="Times New Roman"/>
                <w:sz w:val="20"/>
                <w:szCs w:val="20"/>
              </w:rPr>
              <w:t>0,254</w:t>
            </w:r>
          </w:p>
        </w:tc>
        <w:tc>
          <w:tcPr>
            <w:tcW w:w="565" w:type="pct"/>
            <w:tcBorders>
              <w:top w:val="nil"/>
              <w:left w:val="nil"/>
              <w:bottom w:val="single" w:sz="4" w:space="0" w:color="auto"/>
              <w:right w:val="single" w:sz="4" w:space="0" w:color="auto"/>
            </w:tcBorders>
            <w:shd w:val="clear" w:color="auto" w:fill="auto"/>
            <w:vAlign w:val="center"/>
            <w:hideMark/>
          </w:tcPr>
          <w:p w:rsidR="002B16A5" w:rsidRPr="007919F1" w:rsidRDefault="002B16A5" w:rsidP="003A5888">
            <w:pPr>
              <w:spacing w:after="0"/>
              <w:jc w:val="center"/>
              <w:rPr>
                <w:rFonts w:ascii="Times New Roman" w:hAnsi="Times New Roman" w:cs="Times New Roman"/>
                <w:sz w:val="20"/>
                <w:szCs w:val="20"/>
              </w:rPr>
            </w:pPr>
            <w:r>
              <w:rPr>
                <w:rFonts w:ascii="Times New Roman" w:hAnsi="Times New Roman" w:cs="Times New Roman"/>
                <w:sz w:val="20"/>
                <w:szCs w:val="20"/>
              </w:rPr>
              <w:t>0,004</w:t>
            </w:r>
          </w:p>
        </w:tc>
        <w:tc>
          <w:tcPr>
            <w:tcW w:w="436" w:type="pct"/>
            <w:tcBorders>
              <w:top w:val="nil"/>
              <w:left w:val="nil"/>
              <w:bottom w:val="single" w:sz="4" w:space="0" w:color="auto"/>
              <w:right w:val="single" w:sz="4" w:space="0" w:color="auto"/>
            </w:tcBorders>
            <w:shd w:val="clear" w:color="auto" w:fill="auto"/>
            <w:vAlign w:val="center"/>
            <w:hideMark/>
          </w:tcPr>
          <w:p w:rsidR="002B16A5" w:rsidRPr="007919F1" w:rsidRDefault="002B16A5" w:rsidP="003A5888">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0,027</w:t>
            </w:r>
          </w:p>
        </w:tc>
        <w:tc>
          <w:tcPr>
            <w:tcW w:w="505" w:type="pct"/>
            <w:tcBorders>
              <w:top w:val="nil"/>
              <w:left w:val="nil"/>
              <w:bottom w:val="single" w:sz="4" w:space="0" w:color="auto"/>
              <w:right w:val="single" w:sz="4" w:space="0" w:color="auto"/>
            </w:tcBorders>
            <w:shd w:val="clear" w:color="auto" w:fill="auto"/>
            <w:noWrap/>
            <w:vAlign w:val="center"/>
            <w:hideMark/>
          </w:tcPr>
          <w:p w:rsidR="002B16A5" w:rsidRPr="007919F1" w:rsidRDefault="002B16A5" w:rsidP="003A5888">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0,214</w:t>
            </w:r>
          </w:p>
        </w:tc>
        <w:tc>
          <w:tcPr>
            <w:tcW w:w="263" w:type="pct"/>
            <w:tcBorders>
              <w:top w:val="nil"/>
              <w:left w:val="nil"/>
              <w:bottom w:val="single" w:sz="4" w:space="0" w:color="auto"/>
              <w:right w:val="single" w:sz="4" w:space="0" w:color="auto"/>
            </w:tcBorders>
            <w:shd w:val="clear" w:color="auto" w:fill="auto"/>
            <w:noWrap/>
            <w:vAlign w:val="center"/>
            <w:hideMark/>
          </w:tcPr>
          <w:p w:rsidR="002B16A5" w:rsidRPr="007919F1" w:rsidRDefault="002B16A5" w:rsidP="003A5888">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0</w:t>
            </w:r>
          </w:p>
        </w:tc>
        <w:tc>
          <w:tcPr>
            <w:tcW w:w="365" w:type="pct"/>
            <w:tcBorders>
              <w:top w:val="nil"/>
              <w:left w:val="nil"/>
              <w:bottom w:val="single" w:sz="4" w:space="0" w:color="auto"/>
              <w:right w:val="single" w:sz="4" w:space="0" w:color="auto"/>
            </w:tcBorders>
            <w:shd w:val="clear" w:color="auto" w:fill="auto"/>
            <w:noWrap/>
            <w:vAlign w:val="center"/>
            <w:hideMark/>
          </w:tcPr>
          <w:p w:rsidR="002B16A5" w:rsidRPr="007919F1" w:rsidRDefault="002B16A5" w:rsidP="003A5888">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0,214</w:t>
            </w:r>
          </w:p>
        </w:tc>
        <w:tc>
          <w:tcPr>
            <w:tcW w:w="477" w:type="pct"/>
            <w:tcBorders>
              <w:top w:val="nil"/>
              <w:left w:val="nil"/>
              <w:bottom w:val="single" w:sz="4" w:space="0" w:color="auto"/>
              <w:right w:val="single" w:sz="4" w:space="0" w:color="auto"/>
            </w:tcBorders>
            <w:shd w:val="clear" w:color="auto" w:fill="auto"/>
            <w:noWrap/>
            <w:vAlign w:val="center"/>
            <w:hideMark/>
          </w:tcPr>
          <w:p w:rsidR="002B16A5" w:rsidRPr="007919F1" w:rsidRDefault="002B16A5" w:rsidP="003A5888">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0,013</w:t>
            </w:r>
          </w:p>
        </w:tc>
      </w:tr>
      <w:tr w:rsidR="002B16A5" w:rsidRPr="007919F1" w:rsidTr="003A5888">
        <w:trPr>
          <w:trHeight w:val="20"/>
        </w:trPr>
        <w:tc>
          <w:tcPr>
            <w:tcW w:w="694" w:type="pct"/>
            <w:tcBorders>
              <w:top w:val="nil"/>
              <w:left w:val="single" w:sz="4" w:space="0" w:color="auto"/>
              <w:bottom w:val="single" w:sz="4" w:space="0" w:color="auto"/>
              <w:right w:val="single" w:sz="4" w:space="0" w:color="auto"/>
            </w:tcBorders>
            <w:shd w:val="clear" w:color="auto" w:fill="auto"/>
            <w:vAlign w:val="center"/>
            <w:hideMark/>
          </w:tcPr>
          <w:p w:rsidR="002B16A5" w:rsidRPr="007919F1" w:rsidRDefault="002B16A5" w:rsidP="003A5888">
            <w:pPr>
              <w:spacing w:after="0" w:line="240" w:lineRule="auto"/>
              <w:jc w:val="center"/>
              <w:rPr>
                <w:rFonts w:ascii="Times New Roman" w:eastAsia="Times New Roman" w:hAnsi="Times New Roman" w:cs="Times New Roman"/>
                <w:sz w:val="20"/>
                <w:szCs w:val="20"/>
                <w:lang w:eastAsia="ru-RU"/>
              </w:rPr>
            </w:pPr>
            <w:r w:rsidRPr="007919F1">
              <w:rPr>
                <w:rFonts w:ascii="Times New Roman" w:eastAsia="Times New Roman" w:hAnsi="Times New Roman" w:cs="Times New Roman"/>
                <w:sz w:val="20"/>
                <w:szCs w:val="20"/>
                <w:lang w:eastAsia="ru-RU"/>
              </w:rPr>
              <w:t>2021</w:t>
            </w:r>
          </w:p>
        </w:tc>
        <w:tc>
          <w:tcPr>
            <w:tcW w:w="629" w:type="pct"/>
            <w:tcBorders>
              <w:top w:val="nil"/>
              <w:left w:val="nil"/>
              <w:bottom w:val="single" w:sz="4" w:space="0" w:color="auto"/>
              <w:right w:val="single" w:sz="4" w:space="0" w:color="auto"/>
            </w:tcBorders>
            <w:shd w:val="clear" w:color="auto" w:fill="auto"/>
            <w:vAlign w:val="center"/>
            <w:hideMark/>
          </w:tcPr>
          <w:p w:rsidR="002B16A5" w:rsidRPr="007919F1" w:rsidRDefault="002B16A5" w:rsidP="003A5888">
            <w:pPr>
              <w:spacing w:after="0"/>
              <w:jc w:val="center"/>
              <w:rPr>
                <w:rFonts w:ascii="Times New Roman" w:hAnsi="Times New Roman" w:cs="Times New Roman"/>
                <w:sz w:val="20"/>
                <w:szCs w:val="20"/>
              </w:rPr>
            </w:pPr>
            <w:r>
              <w:rPr>
                <w:rFonts w:ascii="Times New Roman" w:hAnsi="Times New Roman" w:cs="Times New Roman"/>
                <w:sz w:val="20"/>
                <w:szCs w:val="20"/>
              </w:rPr>
              <w:t>0,258</w:t>
            </w:r>
          </w:p>
        </w:tc>
        <w:tc>
          <w:tcPr>
            <w:tcW w:w="613" w:type="pct"/>
            <w:tcBorders>
              <w:top w:val="nil"/>
              <w:left w:val="nil"/>
              <w:bottom w:val="single" w:sz="4" w:space="0" w:color="auto"/>
              <w:right w:val="single" w:sz="4" w:space="0" w:color="auto"/>
            </w:tcBorders>
            <w:shd w:val="clear" w:color="auto" w:fill="auto"/>
            <w:vAlign w:val="center"/>
            <w:hideMark/>
          </w:tcPr>
          <w:p w:rsidR="002B16A5" w:rsidRPr="007919F1" w:rsidRDefault="002B16A5" w:rsidP="003A5888">
            <w:pPr>
              <w:spacing w:after="0"/>
              <w:jc w:val="center"/>
              <w:rPr>
                <w:rFonts w:ascii="Times New Roman" w:hAnsi="Times New Roman" w:cs="Times New Roman"/>
                <w:sz w:val="20"/>
                <w:szCs w:val="20"/>
              </w:rPr>
            </w:pPr>
            <w:r>
              <w:rPr>
                <w:rFonts w:ascii="Times New Roman" w:hAnsi="Times New Roman" w:cs="Times New Roman"/>
                <w:sz w:val="20"/>
                <w:szCs w:val="20"/>
              </w:rPr>
              <w:t>0,258</w:t>
            </w:r>
          </w:p>
        </w:tc>
        <w:tc>
          <w:tcPr>
            <w:tcW w:w="453" w:type="pct"/>
            <w:tcBorders>
              <w:top w:val="nil"/>
              <w:left w:val="nil"/>
              <w:bottom w:val="single" w:sz="4" w:space="0" w:color="auto"/>
              <w:right w:val="single" w:sz="4" w:space="0" w:color="auto"/>
            </w:tcBorders>
            <w:shd w:val="clear" w:color="auto" w:fill="auto"/>
            <w:noWrap/>
            <w:vAlign w:val="center"/>
            <w:hideMark/>
          </w:tcPr>
          <w:p w:rsidR="002B16A5" w:rsidRPr="007919F1" w:rsidRDefault="002B16A5" w:rsidP="003A5888">
            <w:pPr>
              <w:spacing w:after="0"/>
              <w:jc w:val="center"/>
              <w:rPr>
                <w:rFonts w:ascii="Times New Roman" w:hAnsi="Times New Roman" w:cs="Times New Roman"/>
                <w:sz w:val="20"/>
                <w:szCs w:val="20"/>
              </w:rPr>
            </w:pPr>
            <w:r>
              <w:rPr>
                <w:rFonts w:ascii="Times New Roman" w:hAnsi="Times New Roman" w:cs="Times New Roman"/>
                <w:sz w:val="20"/>
                <w:szCs w:val="20"/>
              </w:rPr>
              <w:t>0,254</w:t>
            </w:r>
          </w:p>
        </w:tc>
        <w:tc>
          <w:tcPr>
            <w:tcW w:w="565" w:type="pct"/>
            <w:tcBorders>
              <w:top w:val="nil"/>
              <w:left w:val="nil"/>
              <w:bottom w:val="single" w:sz="4" w:space="0" w:color="auto"/>
              <w:right w:val="single" w:sz="4" w:space="0" w:color="auto"/>
            </w:tcBorders>
            <w:shd w:val="clear" w:color="auto" w:fill="auto"/>
            <w:noWrap/>
            <w:vAlign w:val="center"/>
            <w:hideMark/>
          </w:tcPr>
          <w:p w:rsidR="002B16A5" w:rsidRPr="007919F1" w:rsidRDefault="002B16A5" w:rsidP="003A5888">
            <w:pPr>
              <w:spacing w:after="0"/>
              <w:jc w:val="center"/>
              <w:rPr>
                <w:rFonts w:ascii="Times New Roman" w:hAnsi="Times New Roman" w:cs="Times New Roman"/>
                <w:sz w:val="20"/>
                <w:szCs w:val="20"/>
              </w:rPr>
            </w:pPr>
            <w:r>
              <w:rPr>
                <w:rFonts w:ascii="Times New Roman" w:hAnsi="Times New Roman" w:cs="Times New Roman"/>
                <w:sz w:val="20"/>
                <w:szCs w:val="20"/>
              </w:rPr>
              <w:t>0,004</w:t>
            </w:r>
          </w:p>
        </w:tc>
        <w:tc>
          <w:tcPr>
            <w:tcW w:w="436" w:type="pct"/>
            <w:tcBorders>
              <w:top w:val="nil"/>
              <w:left w:val="nil"/>
              <w:bottom w:val="single" w:sz="4" w:space="0" w:color="auto"/>
              <w:right w:val="single" w:sz="4" w:space="0" w:color="auto"/>
            </w:tcBorders>
            <w:shd w:val="clear" w:color="auto" w:fill="auto"/>
            <w:hideMark/>
          </w:tcPr>
          <w:p w:rsidR="002B16A5" w:rsidRPr="007919F1" w:rsidRDefault="002B16A5" w:rsidP="003A5888">
            <w:pPr>
              <w:spacing w:after="0" w:line="240" w:lineRule="auto"/>
              <w:jc w:val="center"/>
              <w:rPr>
                <w:rFonts w:ascii="Times New Roman" w:eastAsia="Times New Roman" w:hAnsi="Times New Roman" w:cs="Times New Roman"/>
                <w:sz w:val="20"/>
                <w:szCs w:val="20"/>
                <w:lang w:eastAsia="ru-RU"/>
              </w:rPr>
            </w:pPr>
            <w:r w:rsidRPr="00DE4FA9">
              <w:rPr>
                <w:rFonts w:ascii="Times New Roman" w:eastAsia="Times New Roman" w:hAnsi="Times New Roman" w:cs="Times New Roman"/>
                <w:sz w:val="20"/>
                <w:szCs w:val="20"/>
                <w:lang w:eastAsia="ru-RU"/>
              </w:rPr>
              <w:t>0,027</w:t>
            </w:r>
          </w:p>
        </w:tc>
        <w:tc>
          <w:tcPr>
            <w:tcW w:w="505" w:type="pct"/>
            <w:tcBorders>
              <w:top w:val="nil"/>
              <w:left w:val="nil"/>
              <w:bottom w:val="single" w:sz="4" w:space="0" w:color="auto"/>
              <w:right w:val="single" w:sz="4" w:space="0" w:color="auto"/>
            </w:tcBorders>
            <w:shd w:val="clear" w:color="auto" w:fill="auto"/>
            <w:noWrap/>
            <w:vAlign w:val="center"/>
            <w:hideMark/>
          </w:tcPr>
          <w:p w:rsidR="002B16A5" w:rsidRPr="007919F1" w:rsidRDefault="002B16A5" w:rsidP="003A5888">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0,214</w:t>
            </w:r>
          </w:p>
        </w:tc>
        <w:tc>
          <w:tcPr>
            <w:tcW w:w="263" w:type="pct"/>
            <w:tcBorders>
              <w:top w:val="nil"/>
              <w:left w:val="nil"/>
              <w:bottom w:val="single" w:sz="4" w:space="0" w:color="auto"/>
              <w:right w:val="single" w:sz="4" w:space="0" w:color="auto"/>
            </w:tcBorders>
            <w:shd w:val="clear" w:color="auto" w:fill="auto"/>
            <w:noWrap/>
            <w:vAlign w:val="center"/>
            <w:hideMark/>
          </w:tcPr>
          <w:p w:rsidR="002B16A5" w:rsidRPr="007919F1" w:rsidRDefault="002B16A5" w:rsidP="003A5888">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0</w:t>
            </w:r>
          </w:p>
        </w:tc>
        <w:tc>
          <w:tcPr>
            <w:tcW w:w="365" w:type="pct"/>
            <w:tcBorders>
              <w:top w:val="nil"/>
              <w:left w:val="nil"/>
              <w:bottom w:val="single" w:sz="4" w:space="0" w:color="auto"/>
              <w:right w:val="single" w:sz="4" w:space="0" w:color="auto"/>
            </w:tcBorders>
            <w:shd w:val="clear" w:color="auto" w:fill="auto"/>
            <w:noWrap/>
            <w:vAlign w:val="center"/>
            <w:hideMark/>
          </w:tcPr>
          <w:p w:rsidR="002B16A5" w:rsidRPr="007919F1" w:rsidRDefault="002B16A5" w:rsidP="003A5888">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0,214</w:t>
            </w:r>
          </w:p>
        </w:tc>
        <w:tc>
          <w:tcPr>
            <w:tcW w:w="477" w:type="pct"/>
            <w:tcBorders>
              <w:top w:val="nil"/>
              <w:left w:val="nil"/>
              <w:bottom w:val="single" w:sz="4" w:space="0" w:color="auto"/>
              <w:right w:val="single" w:sz="4" w:space="0" w:color="auto"/>
            </w:tcBorders>
            <w:shd w:val="clear" w:color="auto" w:fill="auto"/>
            <w:noWrap/>
            <w:hideMark/>
          </w:tcPr>
          <w:p w:rsidR="002B16A5" w:rsidRPr="007919F1" w:rsidRDefault="002B16A5" w:rsidP="003A5888">
            <w:pPr>
              <w:spacing w:after="0" w:line="240" w:lineRule="auto"/>
              <w:jc w:val="center"/>
              <w:rPr>
                <w:rFonts w:ascii="Times New Roman" w:eastAsia="Times New Roman" w:hAnsi="Times New Roman" w:cs="Times New Roman"/>
                <w:sz w:val="20"/>
                <w:szCs w:val="20"/>
                <w:lang w:eastAsia="ru-RU"/>
              </w:rPr>
            </w:pPr>
            <w:r w:rsidRPr="0017354E">
              <w:rPr>
                <w:rFonts w:ascii="Times New Roman" w:eastAsia="Times New Roman" w:hAnsi="Times New Roman" w:cs="Times New Roman"/>
                <w:sz w:val="20"/>
                <w:szCs w:val="20"/>
                <w:lang w:eastAsia="ru-RU"/>
              </w:rPr>
              <w:t>0,013</w:t>
            </w:r>
          </w:p>
        </w:tc>
      </w:tr>
      <w:tr w:rsidR="002B16A5" w:rsidRPr="007919F1" w:rsidTr="003A5888">
        <w:trPr>
          <w:trHeight w:val="20"/>
        </w:trPr>
        <w:tc>
          <w:tcPr>
            <w:tcW w:w="694" w:type="pct"/>
            <w:tcBorders>
              <w:top w:val="nil"/>
              <w:left w:val="single" w:sz="4" w:space="0" w:color="auto"/>
              <w:bottom w:val="single" w:sz="4" w:space="0" w:color="auto"/>
              <w:right w:val="single" w:sz="4" w:space="0" w:color="auto"/>
            </w:tcBorders>
            <w:shd w:val="clear" w:color="auto" w:fill="auto"/>
            <w:vAlign w:val="center"/>
            <w:hideMark/>
          </w:tcPr>
          <w:p w:rsidR="002B16A5" w:rsidRPr="007919F1" w:rsidRDefault="002B16A5" w:rsidP="003A5888">
            <w:pPr>
              <w:spacing w:after="0" w:line="240" w:lineRule="auto"/>
              <w:jc w:val="center"/>
              <w:rPr>
                <w:rFonts w:ascii="Times New Roman" w:eastAsia="Times New Roman" w:hAnsi="Times New Roman" w:cs="Times New Roman"/>
                <w:sz w:val="20"/>
                <w:szCs w:val="20"/>
                <w:lang w:eastAsia="ru-RU"/>
              </w:rPr>
            </w:pPr>
            <w:r w:rsidRPr="007919F1">
              <w:rPr>
                <w:rFonts w:ascii="Times New Roman" w:eastAsia="Times New Roman" w:hAnsi="Times New Roman" w:cs="Times New Roman"/>
                <w:sz w:val="20"/>
                <w:szCs w:val="20"/>
                <w:lang w:eastAsia="ru-RU"/>
              </w:rPr>
              <w:t>2022</w:t>
            </w:r>
          </w:p>
        </w:tc>
        <w:tc>
          <w:tcPr>
            <w:tcW w:w="629" w:type="pct"/>
            <w:tcBorders>
              <w:top w:val="single" w:sz="4" w:space="0" w:color="auto"/>
              <w:left w:val="nil"/>
              <w:bottom w:val="single" w:sz="4" w:space="0" w:color="auto"/>
              <w:right w:val="single" w:sz="4" w:space="0" w:color="auto"/>
            </w:tcBorders>
            <w:shd w:val="clear" w:color="auto" w:fill="auto"/>
            <w:vAlign w:val="center"/>
          </w:tcPr>
          <w:p w:rsidR="002B16A5" w:rsidRPr="007919F1" w:rsidRDefault="002B16A5" w:rsidP="003A5888">
            <w:pPr>
              <w:spacing w:after="0"/>
              <w:jc w:val="center"/>
              <w:rPr>
                <w:rFonts w:ascii="Times New Roman" w:hAnsi="Times New Roman" w:cs="Times New Roman"/>
                <w:sz w:val="20"/>
                <w:szCs w:val="20"/>
              </w:rPr>
            </w:pPr>
            <w:r>
              <w:rPr>
                <w:rFonts w:ascii="Times New Roman" w:hAnsi="Times New Roman" w:cs="Times New Roman"/>
                <w:sz w:val="20"/>
                <w:szCs w:val="20"/>
              </w:rPr>
              <w:t>0,258</w:t>
            </w:r>
          </w:p>
        </w:tc>
        <w:tc>
          <w:tcPr>
            <w:tcW w:w="613" w:type="pct"/>
            <w:tcBorders>
              <w:top w:val="single" w:sz="4" w:space="0" w:color="auto"/>
              <w:left w:val="nil"/>
              <w:bottom w:val="single" w:sz="4" w:space="0" w:color="auto"/>
              <w:right w:val="single" w:sz="4" w:space="0" w:color="auto"/>
            </w:tcBorders>
            <w:shd w:val="clear" w:color="auto" w:fill="auto"/>
            <w:vAlign w:val="center"/>
          </w:tcPr>
          <w:p w:rsidR="002B16A5" w:rsidRPr="007919F1" w:rsidRDefault="002B16A5" w:rsidP="003A5888">
            <w:pPr>
              <w:spacing w:after="0"/>
              <w:jc w:val="center"/>
              <w:rPr>
                <w:rFonts w:ascii="Times New Roman" w:hAnsi="Times New Roman" w:cs="Times New Roman"/>
                <w:sz w:val="20"/>
                <w:szCs w:val="20"/>
              </w:rPr>
            </w:pPr>
            <w:r>
              <w:rPr>
                <w:rFonts w:ascii="Times New Roman" w:hAnsi="Times New Roman" w:cs="Times New Roman"/>
                <w:sz w:val="20"/>
                <w:szCs w:val="20"/>
              </w:rPr>
              <w:t>0,258</w:t>
            </w:r>
          </w:p>
        </w:tc>
        <w:tc>
          <w:tcPr>
            <w:tcW w:w="453" w:type="pct"/>
            <w:tcBorders>
              <w:top w:val="single" w:sz="4" w:space="0" w:color="auto"/>
              <w:left w:val="nil"/>
              <w:bottom w:val="single" w:sz="4" w:space="0" w:color="auto"/>
              <w:right w:val="single" w:sz="4" w:space="0" w:color="auto"/>
            </w:tcBorders>
            <w:shd w:val="clear" w:color="auto" w:fill="auto"/>
            <w:noWrap/>
            <w:vAlign w:val="center"/>
          </w:tcPr>
          <w:p w:rsidR="002B16A5" w:rsidRPr="007919F1" w:rsidRDefault="002B16A5" w:rsidP="003A5888">
            <w:pPr>
              <w:spacing w:after="0"/>
              <w:jc w:val="center"/>
              <w:rPr>
                <w:rFonts w:ascii="Times New Roman" w:hAnsi="Times New Roman" w:cs="Times New Roman"/>
                <w:sz w:val="20"/>
                <w:szCs w:val="20"/>
              </w:rPr>
            </w:pPr>
            <w:r>
              <w:rPr>
                <w:rFonts w:ascii="Times New Roman" w:hAnsi="Times New Roman" w:cs="Times New Roman"/>
                <w:sz w:val="20"/>
                <w:szCs w:val="20"/>
              </w:rPr>
              <w:t>0,254</w:t>
            </w:r>
          </w:p>
        </w:tc>
        <w:tc>
          <w:tcPr>
            <w:tcW w:w="565" w:type="pct"/>
            <w:tcBorders>
              <w:top w:val="single" w:sz="4" w:space="0" w:color="auto"/>
              <w:left w:val="nil"/>
              <w:bottom w:val="single" w:sz="4" w:space="0" w:color="auto"/>
              <w:right w:val="single" w:sz="4" w:space="0" w:color="auto"/>
            </w:tcBorders>
            <w:shd w:val="clear" w:color="auto" w:fill="auto"/>
            <w:noWrap/>
            <w:vAlign w:val="center"/>
          </w:tcPr>
          <w:p w:rsidR="002B16A5" w:rsidRPr="007919F1" w:rsidRDefault="002B16A5" w:rsidP="003A5888">
            <w:pPr>
              <w:spacing w:after="0"/>
              <w:jc w:val="center"/>
              <w:rPr>
                <w:rFonts w:ascii="Times New Roman" w:hAnsi="Times New Roman" w:cs="Times New Roman"/>
                <w:sz w:val="20"/>
                <w:szCs w:val="20"/>
              </w:rPr>
            </w:pPr>
            <w:r>
              <w:rPr>
                <w:rFonts w:ascii="Times New Roman" w:hAnsi="Times New Roman" w:cs="Times New Roman"/>
                <w:sz w:val="20"/>
                <w:szCs w:val="20"/>
              </w:rPr>
              <w:t>0,004</w:t>
            </w:r>
          </w:p>
        </w:tc>
        <w:tc>
          <w:tcPr>
            <w:tcW w:w="436" w:type="pct"/>
            <w:tcBorders>
              <w:top w:val="single" w:sz="4" w:space="0" w:color="auto"/>
              <w:left w:val="nil"/>
              <w:bottom w:val="single" w:sz="4" w:space="0" w:color="auto"/>
              <w:right w:val="single" w:sz="4" w:space="0" w:color="auto"/>
            </w:tcBorders>
            <w:shd w:val="clear" w:color="auto" w:fill="auto"/>
          </w:tcPr>
          <w:p w:rsidR="002B16A5" w:rsidRPr="007919F1" w:rsidRDefault="002B16A5" w:rsidP="003A5888">
            <w:pPr>
              <w:spacing w:after="0" w:line="240" w:lineRule="auto"/>
              <w:jc w:val="center"/>
              <w:rPr>
                <w:rFonts w:ascii="Times New Roman" w:eastAsia="Times New Roman" w:hAnsi="Times New Roman" w:cs="Times New Roman"/>
                <w:sz w:val="20"/>
                <w:szCs w:val="20"/>
                <w:lang w:eastAsia="ru-RU"/>
              </w:rPr>
            </w:pPr>
            <w:r w:rsidRPr="00DE4FA9">
              <w:rPr>
                <w:rFonts w:ascii="Times New Roman" w:eastAsia="Times New Roman" w:hAnsi="Times New Roman" w:cs="Times New Roman"/>
                <w:sz w:val="20"/>
                <w:szCs w:val="20"/>
                <w:lang w:eastAsia="ru-RU"/>
              </w:rPr>
              <w:t>0,027</w:t>
            </w:r>
          </w:p>
        </w:tc>
        <w:tc>
          <w:tcPr>
            <w:tcW w:w="505" w:type="pct"/>
            <w:tcBorders>
              <w:top w:val="single" w:sz="4" w:space="0" w:color="auto"/>
              <w:left w:val="nil"/>
              <w:bottom w:val="single" w:sz="4" w:space="0" w:color="auto"/>
              <w:right w:val="single" w:sz="4" w:space="0" w:color="auto"/>
            </w:tcBorders>
            <w:shd w:val="clear" w:color="auto" w:fill="auto"/>
            <w:noWrap/>
            <w:vAlign w:val="center"/>
          </w:tcPr>
          <w:p w:rsidR="002B16A5" w:rsidRPr="007919F1" w:rsidRDefault="002B16A5" w:rsidP="003A5888">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0,214</w:t>
            </w:r>
          </w:p>
        </w:tc>
        <w:tc>
          <w:tcPr>
            <w:tcW w:w="263" w:type="pct"/>
            <w:tcBorders>
              <w:top w:val="single" w:sz="4" w:space="0" w:color="auto"/>
              <w:left w:val="nil"/>
              <w:bottom w:val="single" w:sz="4" w:space="0" w:color="auto"/>
              <w:right w:val="single" w:sz="4" w:space="0" w:color="auto"/>
            </w:tcBorders>
            <w:shd w:val="clear" w:color="auto" w:fill="auto"/>
            <w:noWrap/>
            <w:vAlign w:val="center"/>
          </w:tcPr>
          <w:p w:rsidR="002B16A5" w:rsidRPr="007919F1" w:rsidRDefault="002B16A5" w:rsidP="003A5888">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0</w:t>
            </w:r>
          </w:p>
        </w:tc>
        <w:tc>
          <w:tcPr>
            <w:tcW w:w="365" w:type="pct"/>
            <w:tcBorders>
              <w:top w:val="single" w:sz="4" w:space="0" w:color="auto"/>
              <w:left w:val="nil"/>
              <w:bottom w:val="single" w:sz="4" w:space="0" w:color="auto"/>
              <w:right w:val="single" w:sz="4" w:space="0" w:color="auto"/>
            </w:tcBorders>
            <w:shd w:val="clear" w:color="auto" w:fill="auto"/>
            <w:noWrap/>
            <w:vAlign w:val="center"/>
          </w:tcPr>
          <w:p w:rsidR="002B16A5" w:rsidRPr="007919F1" w:rsidRDefault="002B16A5" w:rsidP="003A5888">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0,214</w:t>
            </w:r>
          </w:p>
        </w:tc>
        <w:tc>
          <w:tcPr>
            <w:tcW w:w="477" w:type="pct"/>
            <w:tcBorders>
              <w:top w:val="single" w:sz="4" w:space="0" w:color="auto"/>
              <w:left w:val="nil"/>
              <w:bottom w:val="single" w:sz="4" w:space="0" w:color="auto"/>
              <w:right w:val="single" w:sz="4" w:space="0" w:color="auto"/>
            </w:tcBorders>
            <w:shd w:val="clear" w:color="auto" w:fill="auto"/>
            <w:noWrap/>
          </w:tcPr>
          <w:p w:rsidR="002B16A5" w:rsidRPr="007919F1" w:rsidRDefault="002B16A5" w:rsidP="003A5888">
            <w:pPr>
              <w:spacing w:after="0" w:line="240" w:lineRule="auto"/>
              <w:jc w:val="center"/>
              <w:rPr>
                <w:rFonts w:ascii="Times New Roman" w:eastAsia="Times New Roman" w:hAnsi="Times New Roman" w:cs="Times New Roman"/>
                <w:sz w:val="20"/>
                <w:szCs w:val="20"/>
                <w:lang w:eastAsia="ru-RU"/>
              </w:rPr>
            </w:pPr>
            <w:r w:rsidRPr="0017354E">
              <w:rPr>
                <w:rFonts w:ascii="Times New Roman" w:eastAsia="Times New Roman" w:hAnsi="Times New Roman" w:cs="Times New Roman"/>
                <w:sz w:val="20"/>
                <w:szCs w:val="20"/>
                <w:lang w:eastAsia="ru-RU"/>
              </w:rPr>
              <w:t>0,013</w:t>
            </w:r>
          </w:p>
        </w:tc>
      </w:tr>
      <w:tr w:rsidR="002B16A5" w:rsidRPr="007919F1" w:rsidTr="003A5888">
        <w:trPr>
          <w:trHeight w:val="20"/>
        </w:trPr>
        <w:tc>
          <w:tcPr>
            <w:tcW w:w="694" w:type="pct"/>
            <w:tcBorders>
              <w:top w:val="nil"/>
              <w:left w:val="single" w:sz="4" w:space="0" w:color="auto"/>
              <w:bottom w:val="single" w:sz="4" w:space="0" w:color="auto"/>
              <w:right w:val="single" w:sz="4" w:space="0" w:color="auto"/>
            </w:tcBorders>
            <w:shd w:val="clear" w:color="auto" w:fill="auto"/>
            <w:vAlign w:val="center"/>
            <w:hideMark/>
          </w:tcPr>
          <w:p w:rsidR="002B16A5" w:rsidRPr="007919F1" w:rsidRDefault="002B16A5" w:rsidP="003A5888">
            <w:pPr>
              <w:spacing w:after="0" w:line="240" w:lineRule="auto"/>
              <w:jc w:val="center"/>
              <w:rPr>
                <w:rFonts w:ascii="Times New Roman" w:eastAsia="Times New Roman" w:hAnsi="Times New Roman" w:cs="Times New Roman"/>
                <w:sz w:val="20"/>
                <w:szCs w:val="20"/>
                <w:lang w:eastAsia="ru-RU"/>
              </w:rPr>
            </w:pPr>
            <w:r w:rsidRPr="007919F1">
              <w:rPr>
                <w:rFonts w:ascii="Times New Roman" w:eastAsia="Times New Roman" w:hAnsi="Times New Roman" w:cs="Times New Roman"/>
                <w:sz w:val="20"/>
                <w:szCs w:val="20"/>
                <w:lang w:eastAsia="ru-RU"/>
              </w:rPr>
              <w:t>2023</w:t>
            </w:r>
          </w:p>
        </w:tc>
        <w:tc>
          <w:tcPr>
            <w:tcW w:w="629" w:type="pct"/>
            <w:tcBorders>
              <w:top w:val="single" w:sz="4" w:space="0" w:color="auto"/>
              <w:left w:val="nil"/>
              <w:bottom w:val="single" w:sz="4" w:space="0" w:color="auto"/>
              <w:right w:val="single" w:sz="4" w:space="0" w:color="auto"/>
            </w:tcBorders>
            <w:shd w:val="clear" w:color="auto" w:fill="auto"/>
            <w:vAlign w:val="center"/>
          </w:tcPr>
          <w:p w:rsidR="002B16A5" w:rsidRPr="007919F1" w:rsidRDefault="002B16A5" w:rsidP="003A5888">
            <w:pPr>
              <w:spacing w:after="0"/>
              <w:jc w:val="center"/>
              <w:rPr>
                <w:rFonts w:ascii="Times New Roman" w:hAnsi="Times New Roman" w:cs="Times New Roman"/>
                <w:sz w:val="20"/>
                <w:szCs w:val="20"/>
              </w:rPr>
            </w:pPr>
            <w:r>
              <w:rPr>
                <w:rFonts w:ascii="Times New Roman" w:hAnsi="Times New Roman" w:cs="Times New Roman"/>
                <w:sz w:val="20"/>
                <w:szCs w:val="20"/>
              </w:rPr>
              <w:t>0,258</w:t>
            </w:r>
          </w:p>
        </w:tc>
        <w:tc>
          <w:tcPr>
            <w:tcW w:w="613" w:type="pct"/>
            <w:tcBorders>
              <w:top w:val="single" w:sz="4" w:space="0" w:color="auto"/>
              <w:left w:val="nil"/>
              <w:bottom w:val="single" w:sz="4" w:space="0" w:color="auto"/>
              <w:right w:val="single" w:sz="4" w:space="0" w:color="auto"/>
            </w:tcBorders>
            <w:shd w:val="clear" w:color="auto" w:fill="auto"/>
            <w:vAlign w:val="center"/>
          </w:tcPr>
          <w:p w:rsidR="002B16A5" w:rsidRPr="007919F1" w:rsidRDefault="002B16A5" w:rsidP="003A5888">
            <w:pPr>
              <w:spacing w:after="0"/>
              <w:jc w:val="center"/>
              <w:rPr>
                <w:rFonts w:ascii="Times New Roman" w:hAnsi="Times New Roman" w:cs="Times New Roman"/>
                <w:sz w:val="20"/>
                <w:szCs w:val="20"/>
              </w:rPr>
            </w:pPr>
            <w:r>
              <w:rPr>
                <w:rFonts w:ascii="Times New Roman" w:hAnsi="Times New Roman" w:cs="Times New Roman"/>
                <w:sz w:val="20"/>
                <w:szCs w:val="20"/>
              </w:rPr>
              <w:t>0,258</w:t>
            </w:r>
          </w:p>
        </w:tc>
        <w:tc>
          <w:tcPr>
            <w:tcW w:w="453" w:type="pct"/>
            <w:tcBorders>
              <w:top w:val="single" w:sz="4" w:space="0" w:color="auto"/>
              <w:left w:val="nil"/>
              <w:bottom w:val="single" w:sz="4" w:space="0" w:color="auto"/>
              <w:right w:val="single" w:sz="4" w:space="0" w:color="auto"/>
            </w:tcBorders>
            <w:shd w:val="clear" w:color="auto" w:fill="auto"/>
            <w:noWrap/>
            <w:vAlign w:val="center"/>
          </w:tcPr>
          <w:p w:rsidR="002B16A5" w:rsidRPr="007919F1" w:rsidRDefault="002B16A5" w:rsidP="003A5888">
            <w:pPr>
              <w:spacing w:after="0"/>
              <w:jc w:val="center"/>
              <w:rPr>
                <w:rFonts w:ascii="Times New Roman" w:hAnsi="Times New Roman" w:cs="Times New Roman"/>
                <w:sz w:val="20"/>
                <w:szCs w:val="20"/>
              </w:rPr>
            </w:pPr>
            <w:r>
              <w:rPr>
                <w:rFonts w:ascii="Times New Roman" w:hAnsi="Times New Roman" w:cs="Times New Roman"/>
                <w:sz w:val="20"/>
                <w:szCs w:val="20"/>
              </w:rPr>
              <w:t>0,254</w:t>
            </w:r>
          </w:p>
        </w:tc>
        <w:tc>
          <w:tcPr>
            <w:tcW w:w="565" w:type="pct"/>
            <w:tcBorders>
              <w:top w:val="single" w:sz="4" w:space="0" w:color="auto"/>
              <w:left w:val="nil"/>
              <w:bottom w:val="single" w:sz="4" w:space="0" w:color="auto"/>
              <w:right w:val="single" w:sz="4" w:space="0" w:color="auto"/>
            </w:tcBorders>
            <w:shd w:val="clear" w:color="auto" w:fill="auto"/>
            <w:noWrap/>
            <w:vAlign w:val="center"/>
          </w:tcPr>
          <w:p w:rsidR="002B16A5" w:rsidRPr="007919F1" w:rsidRDefault="002B16A5" w:rsidP="003A5888">
            <w:pPr>
              <w:spacing w:after="0"/>
              <w:jc w:val="center"/>
              <w:rPr>
                <w:rFonts w:ascii="Times New Roman" w:hAnsi="Times New Roman" w:cs="Times New Roman"/>
                <w:sz w:val="20"/>
                <w:szCs w:val="20"/>
              </w:rPr>
            </w:pPr>
            <w:r>
              <w:rPr>
                <w:rFonts w:ascii="Times New Roman" w:hAnsi="Times New Roman" w:cs="Times New Roman"/>
                <w:sz w:val="20"/>
                <w:szCs w:val="20"/>
              </w:rPr>
              <w:t>0,004</w:t>
            </w:r>
          </w:p>
        </w:tc>
        <w:tc>
          <w:tcPr>
            <w:tcW w:w="436" w:type="pct"/>
            <w:tcBorders>
              <w:top w:val="single" w:sz="4" w:space="0" w:color="auto"/>
              <w:left w:val="nil"/>
              <w:bottom w:val="single" w:sz="4" w:space="0" w:color="auto"/>
              <w:right w:val="single" w:sz="4" w:space="0" w:color="auto"/>
            </w:tcBorders>
            <w:shd w:val="clear" w:color="auto" w:fill="auto"/>
          </w:tcPr>
          <w:p w:rsidR="002B16A5" w:rsidRPr="007919F1" w:rsidRDefault="002B16A5" w:rsidP="003A5888">
            <w:pPr>
              <w:spacing w:after="0" w:line="240" w:lineRule="auto"/>
              <w:jc w:val="center"/>
              <w:rPr>
                <w:rFonts w:ascii="Times New Roman" w:eastAsia="Times New Roman" w:hAnsi="Times New Roman" w:cs="Times New Roman"/>
                <w:sz w:val="20"/>
                <w:szCs w:val="20"/>
                <w:lang w:eastAsia="ru-RU"/>
              </w:rPr>
            </w:pPr>
            <w:r w:rsidRPr="00DE4FA9">
              <w:rPr>
                <w:rFonts w:ascii="Times New Roman" w:eastAsia="Times New Roman" w:hAnsi="Times New Roman" w:cs="Times New Roman"/>
                <w:sz w:val="20"/>
                <w:szCs w:val="20"/>
                <w:lang w:eastAsia="ru-RU"/>
              </w:rPr>
              <w:t>0,027</w:t>
            </w:r>
          </w:p>
        </w:tc>
        <w:tc>
          <w:tcPr>
            <w:tcW w:w="505" w:type="pct"/>
            <w:tcBorders>
              <w:top w:val="single" w:sz="4" w:space="0" w:color="auto"/>
              <w:left w:val="nil"/>
              <w:bottom w:val="single" w:sz="4" w:space="0" w:color="auto"/>
              <w:right w:val="single" w:sz="4" w:space="0" w:color="auto"/>
            </w:tcBorders>
            <w:shd w:val="clear" w:color="auto" w:fill="auto"/>
            <w:noWrap/>
            <w:vAlign w:val="center"/>
          </w:tcPr>
          <w:p w:rsidR="002B16A5" w:rsidRPr="007919F1" w:rsidRDefault="002B16A5" w:rsidP="003A5888">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0,214</w:t>
            </w:r>
          </w:p>
        </w:tc>
        <w:tc>
          <w:tcPr>
            <w:tcW w:w="263" w:type="pct"/>
            <w:tcBorders>
              <w:top w:val="single" w:sz="4" w:space="0" w:color="auto"/>
              <w:left w:val="nil"/>
              <w:bottom w:val="single" w:sz="4" w:space="0" w:color="auto"/>
              <w:right w:val="single" w:sz="4" w:space="0" w:color="auto"/>
            </w:tcBorders>
            <w:shd w:val="clear" w:color="auto" w:fill="auto"/>
            <w:noWrap/>
            <w:vAlign w:val="center"/>
          </w:tcPr>
          <w:p w:rsidR="002B16A5" w:rsidRPr="007919F1" w:rsidRDefault="002B16A5" w:rsidP="003A5888">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0</w:t>
            </w:r>
          </w:p>
        </w:tc>
        <w:tc>
          <w:tcPr>
            <w:tcW w:w="365" w:type="pct"/>
            <w:tcBorders>
              <w:top w:val="single" w:sz="4" w:space="0" w:color="auto"/>
              <w:left w:val="nil"/>
              <w:bottom w:val="single" w:sz="4" w:space="0" w:color="auto"/>
              <w:right w:val="single" w:sz="4" w:space="0" w:color="auto"/>
            </w:tcBorders>
            <w:shd w:val="clear" w:color="auto" w:fill="auto"/>
            <w:noWrap/>
            <w:vAlign w:val="center"/>
          </w:tcPr>
          <w:p w:rsidR="002B16A5" w:rsidRPr="007919F1" w:rsidRDefault="002B16A5" w:rsidP="003A5888">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0,214</w:t>
            </w:r>
          </w:p>
        </w:tc>
        <w:tc>
          <w:tcPr>
            <w:tcW w:w="477" w:type="pct"/>
            <w:tcBorders>
              <w:top w:val="single" w:sz="4" w:space="0" w:color="auto"/>
              <w:left w:val="nil"/>
              <w:bottom w:val="single" w:sz="4" w:space="0" w:color="auto"/>
              <w:right w:val="single" w:sz="4" w:space="0" w:color="auto"/>
            </w:tcBorders>
            <w:shd w:val="clear" w:color="auto" w:fill="auto"/>
            <w:noWrap/>
          </w:tcPr>
          <w:p w:rsidR="002B16A5" w:rsidRPr="007919F1" w:rsidRDefault="002B16A5" w:rsidP="003A5888">
            <w:pPr>
              <w:spacing w:after="0" w:line="240" w:lineRule="auto"/>
              <w:jc w:val="center"/>
              <w:rPr>
                <w:rFonts w:ascii="Times New Roman" w:eastAsia="Times New Roman" w:hAnsi="Times New Roman" w:cs="Times New Roman"/>
                <w:sz w:val="20"/>
                <w:szCs w:val="20"/>
                <w:lang w:eastAsia="ru-RU"/>
              </w:rPr>
            </w:pPr>
            <w:r w:rsidRPr="0017354E">
              <w:rPr>
                <w:rFonts w:ascii="Times New Roman" w:eastAsia="Times New Roman" w:hAnsi="Times New Roman" w:cs="Times New Roman"/>
                <w:sz w:val="20"/>
                <w:szCs w:val="20"/>
                <w:lang w:eastAsia="ru-RU"/>
              </w:rPr>
              <w:t>0,013</w:t>
            </w:r>
          </w:p>
        </w:tc>
      </w:tr>
      <w:tr w:rsidR="002B16A5" w:rsidRPr="007919F1" w:rsidTr="003A5888">
        <w:trPr>
          <w:trHeight w:val="20"/>
        </w:trPr>
        <w:tc>
          <w:tcPr>
            <w:tcW w:w="694" w:type="pct"/>
            <w:tcBorders>
              <w:top w:val="nil"/>
              <w:left w:val="single" w:sz="4" w:space="0" w:color="auto"/>
              <w:bottom w:val="single" w:sz="4" w:space="0" w:color="auto"/>
              <w:right w:val="single" w:sz="4" w:space="0" w:color="auto"/>
            </w:tcBorders>
            <w:shd w:val="clear" w:color="auto" w:fill="auto"/>
            <w:vAlign w:val="center"/>
            <w:hideMark/>
          </w:tcPr>
          <w:p w:rsidR="002B16A5" w:rsidRPr="007919F1" w:rsidRDefault="002B16A5" w:rsidP="003A5888">
            <w:pPr>
              <w:spacing w:after="0" w:line="240" w:lineRule="auto"/>
              <w:jc w:val="center"/>
              <w:rPr>
                <w:rFonts w:ascii="Times New Roman" w:eastAsia="Times New Roman" w:hAnsi="Times New Roman" w:cs="Times New Roman"/>
                <w:sz w:val="20"/>
                <w:szCs w:val="20"/>
                <w:lang w:eastAsia="ru-RU"/>
              </w:rPr>
            </w:pPr>
            <w:r w:rsidRPr="007919F1">
              <w:rPr>
                <w:rFonts w:ascii="Times New Roman" w:eastAsia="Times New Roman" w:hAnsi="Times New Roman" w:cs="Times New Roman"/>
                <w:sz w:val="20"/>
                <w:szCs w:val="20"/>
                <w:lang w:eastAsia="ru-RU"/>
              </w:rPr>
              <w:t>2024</w:t>
            </w:r>
          </w:p>
        </w:tc>
        <w:tc>
          <w:tcPr>
            <w:tcW w:w="629" w:type="pct"/>
            <w:tcBorders>
              <w:top w:val="single" w:sz="4" w:space="0" w:color="auto"/>
              <w:left w:val="nil"/>
              <w:bottom w:val="single" w:sz="4" w:space="0" w:color="auto"/>
              <w:right w:val="single" w:sz="4" w:space="0" w:color="auto"/>
            </w:tcBorders>
            <w:shd w:val="clear" w:color="auto" w:fill="auto"/>
            <w:vAlign w:val="center"/>
          </w:tcPr>
          <w:p w:rsidR="002B16A5" w:rsidRPr="007919F1" w:rsidRDefault="002B16A5" w:rsidP="003A5888">
            <w:pPr>
              <w:spacing w:after="0"/>
              <w:jc w:val="center"/>
              <w:rPr>
                <w:rFonts w:ascii="Times New Roman" w:hAnsi="Times New Roman" w:cs="Times New Roman"/>
                <w:sz w:val="20"/>
                <w:szCs w:val="20"/>
              </w:rPr>
            </w:pPr>
            <w:r>
              <w:rPr>
                <w:rFonts w:ascii="Times New Roman" w:hAnsi="Times New Roman" w:cs="Times New Roman"/>
                <w:sz w:val="20"/>
                <w:szCs w:val="20"/>
              </w:rPr>
              <w:t>0,258</w:t>
            </w:r>
          </w:p>
        </w:tc>
        <w:tc>
          <w:tcPr>
            <w:tcW w:w="613" w:type="pct"/>
            <w:tcBorders>
              <w:top w:val="single" w:sz="4" w:space="0" w:color="auto"/>
              <w:left w:val="nil"/>
              <w:bottom w:val="single" w:sz="4" w:space="0" w:color="auto"/>
              <w:right w:val="single" w:sz="4" w:space="0" w:color="auto"/>
            </w:tcBorders>
            <w:shd w:val="clear" w:color="auto" w:fill="auto"/>
            <w:vAlign w:val="center"/>
          </w:tcPr>
          <w:p w:rsidR="002B16A5" w:rsidRPr="007919F1" w:rsidRDefault="002B16A5" w:rsidP="003A5888">
            <w:pPr>
              <w:spacing w:after="0"/>
              <w:jc w:val="center"/>
              <w:rPr>
                <w:rFonts w:ascii="Times New Roman" w:hAnsi="Times New Roman" w:cs="Times New Roman"/>
                <w:sz w:val="20"/>
                <w:szCs w:val="20"/>
              </w:rPr>
            </w:pPr>
            <w:r>
              <w:rPr>
                <w:rFonts w:ascii="Times New Roman" w:hAnsi="Times New Roman" w:cs="Times New Roman"/>
                <w:sz w:val="20"/>
                <w:szCs w:val="20"/>
              </w:rPr>
              <w:t>0,258</w:t>
            </w:r>
          </w:p>
        </w:tc>
        <w:tc>
          <w:tcPr>
            <w:tcW w:w="453" w:type="pct"/>
            <w:tcBorders>
              <w:top w:val="single" w:sz="4" w:space="0" w:color="auto"/>
              <w:left w:val="nil"/>
              <w:bottom w:val="single" w:sz="4" w:space="0" w:color="auto"/>
              <w:right w:val="single" w:sz="4" w:space="0" w:color="auto"/>
            </w:tcBorders>
            <w:shd w:val="clear" w:color="auto" w:fill="auto"/>
            <w:noWrap/>
            <w:vAlign w:val="center"/>
          </w:tcPr>
          <w:p w:rsidR="002B16A5" w:rsidRPr="007919F1" w:rsidRDefault="002B16A5" w:rsidP="003A5888">
            <w:pPr>
              <w:spacing w:after="0"/>
              <w:jc w:val="center"/>
              <w:rPr>
                <w:rFonts w:ascii="Times New Roman" w:hAnsi="Times New Roman" w:cs="Times New Roman"/>
                <w:sz w:val="20"/>
                <w:szCs w:val="20"/>
              </w:rPr>
            </w:pPr>
            <w:r>
              <w:rPr>
                <w:rFonts w:ascii="Times New Roman" w:hAnsi="Times New Roman" w:cs="Times New Roman"/>
                <w:sz w:val="20"/>
                <w:szCs w:val="20"/>
              </w:rPr>
              <w:t>0,254</w:t>
            </w:r>
          </w:p>
        </w:tc>
        <w:tc>
          <w:tcPr>
            <w:tcW w:w="565" w:type="pct"/>
            <w:tcBorders>
              <w:top w:val="single" w:sz="4" w:space="0" w:color="auto"/>
              <w:left w:val="nil"/>
              <w:bottom w:val="single" w:sz="4" w:space="0" w:color="auto"/>
              <w:right w:val="single" w:sz="4" w:space="0" w:color="auto"/>
            </w:tcBorders>
            <w:shd w:val="clear" w:color="auto" w:fill="auto"/>
            <w:noWrap/>
            <w:vAlign w:val="center"/>
          </w:tcPr>
          <w:p w:rsidR="002B16A5" w:rsidRPr="007919F1" w:rsidRDefault="002B16A5" w:rsidP="003A5888">
            <w:pPr>
              <w:spacing w:after="0"/>
              <w:jc w:val="center"/>
              <w:rPr>
                <w:rFonts w:ascii="Times New Roman" w:hAnsi="Times New Roman" w:cs="Times New Roman"/>
                <w:sz w:val="20"/>
                <w:szCs w:val="20"/>
              </w:rPr>
            </w:pPr>
            <w:r>
              <w:rPr>
                <w:rFonts w:ascii="Times New Roman" w:hAnsi="Times New Roman" w:cs="Times New Roman"/>
                <w:sz w:val="20"/>
                <w:szCs w:val="20"/>
              </w:rPr>
              <w:t>0,004</w:t>
            </w:r>
          </w:p>
        </w:tc>
        <w:tc>
          <w:tcPr>
            <w:tcW w:w="436" w:type="pct"/>
            <w:tcBorders>
              <w:top w:val="single" w:sz="4" w:space="0" w:color="auto"/>
              <w:left w:val="nil"/>
              <w:bottom w:val="single" w:sz="4" w:space="0" w:color="auto"/>
              <w:right w:val="single" w:sz="4" w:space="0" w:color="auto"/>
            </w:tcBorders>
            <w:shd w:val="clear" w:color="auto" w:fill="auto"/>
          </w:tcPr>
          <w:p w:rsidR="002B16A5" w:rsidRPr="007919F1" w:rsidRDefault="002B16A5" w:rsidP="003A5888">
            <w:pPr>
              <w:spacing w:after="0" w:line="240" w:lineRule="auto"/>
              <w:jc w:val="center"/>
              <w:rPr>
                <w:rFonts w:ascii="Times New Roman" w:eastAsia="Times New Roman" w:hAnsi="Times New Roman" w:cs="Times New Roman"/>
                <w:sz w:val="20"/>
                <w:szCs w:val="20"/>
                <w:lang w:eastAsia="ru-RU"/>
              </w:rPr>
            </w:pPr>
            <w:r w:rsidRPr="00DE4FA9">
              <w:rPr>
                <w:rFonts w:ascii="Times New Roman" w:eastAsia="Times New Roman" w:hAnsi="Times New Roman" w:cs="Times New Roman"/>
                <w:sz w:val="20"/>
                <w:szCs w:val="20"/>
                <w:lang w:eastAsia="ru-RU"/>
              </w:rPr>
              <w:t>0,027</w:t>
            </w:r>
          </w:p>
        </w:tc>
        <w:tc>
          <w:tcPr>
            <w:tcW w:w="505" w:type="pct"/>
            <w:tcBorders>
              <w:top w:val="single" w:sz="4" w:space="0" w:color="auto"/>
              <w:left w:val="nil"/>
              <w:bottom w:val="single" w:sz="4" w:space="0" w:color="auto"/>
              <w:right w:val="single" w:sz="4" w:space="0" w:color="auto"/>
            </w:tcBorders>
            <w:shd w:val="clear" w:color="auto" w:fill="auto"/>
            <w:noWrap/>
            <w:vAlign w:val="center"/>
          </w:tcPr>
          <w:p w:rsidR="002B16A5" w:rsidRPr="007919F1" w:rsidRDefault="002B16A5" w:rsidP="003A5888">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0,214</w:t>
            </w:r>
          </w:p>
        </w:tc>
        <w:tc>
          <w:tcPr>
            <w:tcW w:w="263" w:type="pct"/>
            <w:tcBorders>
              <w:top w:val="single" w:sz="4" w:space="0" w:color="auto"/>
              <w:left w:val="nil"/>
              <w:bottom w:val="single" w:sz="4" w:space="0" w:color="auto"/>
              <w:right w:val="single" w:sz="4" w:space="0" w:color="auto"/>
            </w:tcBorders>
            <w:shd w:val="clear" w:color="auto" w:fill="auto"/>
            <w:noWrap/>
            <w:vAlign w:val="center"/>
          </w:tcPr>
          <w:p w:rsidR="002B16A5" w:rsidRPr="007919F1" w:rsidRDefault="002B16A5" w:rsidP="003A5888">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0</w:t>
            </w:r>
          </w:p>
        </w:tc>
        <w:tc>
          <w:tcPr>
            <w:tcW w:w="365" w:type="pct"/>
            <w:tcBorders>
              <w:top w:val="single" w:sz="4" w:space="0" w:color="auto"/>
              <w:left w:val="nil"/>
              <w:bottom w:val="single" w:sz="4" w:space="0" w:color="auto"/>
              <w:right w:val="single" w:sz="4" w:space="0" w:color="auto"/>
            </w:tcBorders>
            <w:shd w:val="clear" w:color="auto" w:fill="auto"/>
            <w:noWrap/>
            <w:vAlign w:val="center"/>
          </w:tcPr>
          <w:p w:rsidR="002B16A5" w:rsidRPr="007919F1" w:rsidRDefault="002B16A5" w:rsidP="003A5888">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0,214</w:t>
            </w:r>
          </w:p>
        </w:tc>
        <w:tc>
          <w:tcPr>
            <w:tcW w:w="477" w:type="pct"/>
            <w:tcBorders>
              <w:top w:val="single" w:sz="4" w:space="0" w:color="auto"/>
              <w:left w:val="nil"/>
              <w:bottom w:val="single" w:sz="4" w:space="0" w:color="auto"/>
              <w:right w:val="single" w:sz="4" w:space="0" w:color="auto"/>
            </w:tcBorders>
            <w:shd w:val="clear" w:color="auto" w:fill="auto"/>
            <w:noWrap/>
          </w:tcPr>
          <w:p w:rsidR="002B16A5" w:rsidRPr="007919F1" w:rsidRDefault="002B16A5" w:rsidP="003A5888">
            <w:pPr>
              <w:spacing w:after="0" w:line="240" w:lineRule="auto"/>
              <w:jc w:val="center"/>
              <w:rPr>
                <w:rFonts w:ascii="Times New Roman" w:eastAsia="Times New Roman" w:hAnsi="Times New Roman" w:cs="Times New Roman"/>
                <w:sz w:val="20"/>
                <w:szCs w:val="20"/>
                <w:lang w:eastAsia="ru-RU"/>
              </w:rPr>
            </w:pPr>
            <w:r w:rsidRPr="0017354E">
              <w:rPr>
                <w:rFonts w:ascii="Times New Roman" w:eastAsia="Times New Roman" w:hAnsi="Times New Roman" w:cs="Times New Roman"/>
                <w:sz w:val="20"/>
                <w:szCs w:val="20"/>
                <w:lang w:eastAsia="ru-RU"/>
              </w:rPr>
              <w:t>0,013</w:t>
            </w:r>
          </w:p>
        </w:tc>
      </w:tr>
      <w:tr w:rsidR="002B16A5" w:rsidRPr="007919F1" w:rsidTr="003A5888">
        <w:trPr>
          <w:trHeight w:val="20"/>
        </w:trPr>
        <w:tc>
          <w:tcPr>
            <w:tcW w:w="694" w:type="pct"/>
            <w:tcBorders>
              <w:top w:val="nil"/>
              <w:left w:val="single" w:sz="4" w:space="0" w:color="auto"/>
              <w:bottom w:val="single" w:sz="4" w:space="0" w:color="auto"/>
              <w:right w:val="single" w:sz="4" w:space="0" w:color="auto"/>
            </w:tcBorders>
            <w:shd w:val="clear" w:color="auto" w:fill="auto"/>
            <w:vAlign w:val="center"/>
            <w:hideMark/>
          </w:tcPr>
          <w:p w:rsidR="002B16A5" w:rsidRPr="007919F1" w:rsidRDefault="002B16A5" w:rsidP="003A5888">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2025</w:t>
            </w:r>
          </w:p>
        </w:tc>
        <w:tc>
          <w:tcPr>
            <w:tcW w:w="629" w:type="pct"/>
            <w:tcBorders>
              <w:top w:val="single" w:sz="4" w:space="0" w:color="auto"/>
              <w:left w:val="nil"/>
              <w:bottom w:val="single" w:sz="4" w:space="0" w:color="auto"/>
              <w:right w:val="single" w:sz="4" w:space="0" w:color="auto"/>
            </w:tcBorders>
            <w:shd w:val="clear" w:color="auto" w:fill="auto"/>
            <w:vAlign w:val="center"/>
          </w:tcPr>
          <w:p w:rsidR="002B16A5" w:rsidRPr="007919F1" w:rsidRDefault="002B16A5" w:rsidP="003A5888">
            <w:pPr>
              <w:spacing w:after="0"/>
              <w:jc w:val="center"/>
              <w:rPr>
                <w:rFonts w:ascii="Times New Roman" w:hAnsi="Times New Roman" w:cs="Times New Roman"/>
                <w:sz w:val="20"/>
                <w:szCs w:val="20"/>
              </w:rPr>
            </w:pPr>
            <w:r>
              <w:rPr>
                <w:rFonts w:ascii="Times New Roman" w:hAnsi="Times New Roman" w:cs="Times New Roman"/>
                <w:sz w:val="20"/>
                <w:szCs w:val="20"/>
              </w:rPr>
              <w:t>0,258</w:t>
            </w:r>
          </w:p>
        </w:tc>
        <w:tc>
          <w:tcPr>
            <w:tcW w:w="613" w:type="pct"/>
            <w:tcBorders>
              <w:top w:val="single" w:sz="4" w:space="0" w:color="auto"/>
              <w:left w:val="nil"/>
              <w:bottom w:val="single" w:sz="4" w:space="0" w:color="auto"/>
              <w:right w:val="single" w:sz="4" w:space="0" w:color="auto"/>
            </w:tcBorders>
            <w:shd w:val="clear" w:color="auto" w:fill="auto"/>
            <w:vAlign w:val="center"/>
          </w:tcPr>
          <w:p w:rsidR="002B16A5" w:rsidRPr="007919F1" w:rsidRDefault="002B16A5" w:rsidP="003A5888">
            <w:pPr>
              <w:spacing w:after="0"/>
              <w:jc w:val="center"/>
              <w:rPr>
                <w:rFonts w:ascii="Times New Roman" w:hAnsi="Times New Roman" w:cs="Times New Roman"/>
                <w:sz w:val="20"/>
                <w:szCs w:val="20"/>
              </w:rPr>
            </w:pPr>
            <w:r>
              <w:rPr>
                <w:rFonts w:ascii="Times New Roman" w:hAnsi="Times New Roman" w:cs="Times New Roman"/>
                <w:sz w:val="20"/>
                <w:szCs w:val="20"/>
              </w:rPr>
              <w:t>0,258</w:t>
            </w:r>
          </w:p>
        </w:tc>
        <w:tc>
          <w:tcPr>
            <w:tcW w:w="453" w:type="pct"/>
            <w:tcBorders>
              <w:top w:val="single" w:sz="4" w:space="0" w:color="auto"/>
              <w:left w:val="nil"/>
              <w:bottom w:val="single" w:sz="4" w:space="0" w:color="auto"/>
              <w:right w:val="single" w:sz="4" w:space="0" w:color="auto"/>
            </w:tcBorders>
            <w:shd w:val="clear" w:color="auto" w:fill="auto"/>
            <w:noWrap/>
            <w:vAlign w:val="center"/>
          </w:tcPr>
          <w:p w:rsidR="002B16A5" w:rsidRPr="007919F1" w:rsidRDefault="002B16A5" w:rsidP="003A5888">
            <w:pPr>
              <w:spacing w:after="0"/>
              <w:jc w:val="center"/>
              <w:rPr>
                <w:rFonts w:ascii="Times New Roman" w:hAnsi="Times New Roman" w:cs="Times New Roman"/>
                <w:sz w:val="20"/>
                <w:szCs w:val="20"/>
              </w:rPr>
            </w:pPr>
            <w:r>
              <w:rPr>
                <w:rFonts w:ascii="Times New Roman" w:hAnsi="Times New Roman" w:cs="Times New Roman"/>
                <w:sz w:val="20"/>
                <w:szCs w:val="20"/>
              </w:rPr>
              <w:t>0,254</w:t>
            </w:r>
          </w:p>
        </w:tc>
        <w:tc>
          <w:tcPr>
            <w:tcW w:w="565" w:type="pct"/>
            <w:tcBorders>
              <w:top w:val="single" w:sz="4" w:space="0" w:color="auto"/>
              <w:left w:val="nil"/>
              <w:bottom w:val="single" w:sz="4" w:space="0" w:color="auto"/>
              <w:right w:val="single" w:sz="4" w:space="0" w:color="auto"/>
            </w:tcBorders>
            <w:shd w:val="clear" w:color="auto" w:fill="auto"/>
            <w:noWrap/>
            <w:vAlign w:val="center"/>
          </w:tcPr>
          <w:p w:rsidR="002B16A5" w:rsidRPr="007919F1" w:rsidRDefault="002B16A5" w:rsidP="003A5888">
            <w:pPr>
              <w:spacing w:after="0"/>
              <w:jc w:val="center"/>
              <w:rPr>
                <w:rFonts w:ascii="Times New Roman" w:hAnsi="Times New Roman" w:cs="Times New Roman"/>
                <w:sz w:val="20"/>
                <w:szCs w:val="20"/>
              </w:rPr>
            </w:pPr>
            <w:r>
              <w:rPr>
                <w:rFonts w:ascii="Times New Roman" w:hAnsi="Times New Roman" w:cs="Times New Roman"/>
                <w:sz w:val="20"/>
                <w:szCs w:val="20"/>
              </w:rPr>
              <w:t>0,004</w:t>
            </w:r>
          </w:p>
        </w:tc>
        <w:tc>
          <w:tcPr>
            <w:tcW w:w="436" w:type="pct"/>
            <w:tcBorders>
              <w:top w:val="single" w:sz="4" w:space="0" w:color="auto"/>
              <w:left w:val="nil"/>
              <w:bottom w:val="single" w:sz="4" w:space="0" w:color="auto"/>
              <w:right w:val="single" w:sz="4" w:space="0" w:color="auto"/>
            </w:tcBorders>
            <w:shd w:val="clear" w:color="auto" w:fill="auto"/>
            <w:noWrap/>
          </w:tcPr>
          <w:p w:rsidR="002B16A5" w:rsidRPr="007919F1" w:rsidRDefault="002B16A5" w:rsidP="003A5888">
            <w:pPr>
              <w:spacing w:after="0" w:line="240" w:lineRule="auto"/>
              <w:jc w:val="center"/>
              <w:rPr>
                <w:rFonts w:ascii="Times New Roman" w:eastAsia="Times New Roman" w:hAnsi="Times New Roman" w:cs="Times New Roman"/>
                <w:sz w:val="20"/>
                <w:szCs w:val="20"/>
                <w:lang w:eastAsia="ru-RU"/>
              </w:rPr>
            </w:pPr>
            <w:r w:rsidRPr="00DE4FA9">
              <w:rPr>
                <w:rFonts w:ascii="Times New Roman" w:eastAsia="Times New Roman" w:hAnsi="Times New Roman" w:cs="Times New Roman"/>
                <w:sz w:val="20"/>
                <w:szCs w:val="20"/>
                <w:lang w:eastAsia="ru-RU"/>
              </w:rPr>
              <w:t>0,027</w:t>
            </w:r>
          </w:p>
        </w:tc>
        <w:tc>
          <w:tcPr>
            <w:tcW w:w="505" w:type="pct"/>
            <w:tcBorders>
              <w:top w:val="single" w:sz="4" w:space="0" w:color="auto"/>
              <w:left w:val="nil"/>
              <w:bottom w:val="single" w:sz="4" w:space="0" w:color="auto"/>
              <w:right w:val="single" w:sz="4" w:space="0" w:color="auto"/>
            </w:tcBorders>
            <w:shd w:val="clear" w:color="auto" w:fill="auto"/>
            <w:noWrap/>
            <w:vAlign w:val="center"/>
          </w:tcPr>
          <w:p w:rsidR="002B16A5" w:rsidRPr="007919F1" w:rsidRDefault="002B16A5" w:rsidP="003A5888">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0,214</w:t>
            </w:r>
          </w:p>
        </w:tc>
        <w:tc>
          <w:tcPr>
            <w:tcW w:w="263" w:type="pct"/>
            <w:tcBorders>
              <w:top w:val="single" w:sz="4" w:space="0" w:color="auto"/>
              <w:left w:val="nil"/>
              <w:bottom w:val="single" w:sz="4" w:space="0" w:color="auto"/>
              <w:right w:val="single" w:sz="4" w:space="0" w:color="auto"/>
            </w:tcBorders>
            <w:shd w:val="clear" w:color="auto" w:fill="auto"/>
            <w:noWrap/>
            <w:vAlign w:val="center"/>
          </w:tcPr>
          <w:p w:rsidR="002B16A5" w:rsidRPr="007919F1" w:rsidRDefault="002B16A5" w:rsidP="003A5888">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0</w:t>
            </w:r>
          </w:p>
        </w:tc>
        <w:tc>
          <w:tcPr>
            <w:tcW w:w="365" w:type="pct"/>
            <w:tcBorders>
              <w:top w:val="single" w:sz="4" w:space="0" w:color="auto"/>
              <w:left w:val="nil"/>
              <w:bottom w:val="single" w:sz="4" w:space="0" w:color="auto"/>
              <w:right w:val="single" w:sz="4" w:space="0" w:color="auto"/>
            </w:tcBorders>
            <w:shd w:val="clear" w:color="auto" w:fill="auto"/>
            <w:noWrap/>
            <w:vAlign w:val="center"/>
          </w:tcPr>
          <w:p w:rsidR="002B16A5" w:rsidRPr="007919F1" w:rsidRDefault="002B16A5" w:rsidP="003A5888">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0,214</w:t>
            </w:r>
          </w:p>
        </w:tc>
        <w:tc>
          <w:tcPr>
            <w:tcW w:w="477" w:type="pct"/>
            <w:tcBorders>
              <w:top w:val="single" w:sz="4" w:space="0" w:color="auto"/>
              <w:left w:val="nil"/>
              <w:bottom w:val="single" w:sz="4" w:space="0" w:color="auto"/>
              <w:right w:val="single" w:sz="4" w:space="0" w:color="auto"/>
            </w:tcBorders>
            <w:shd w:val="clear" w:color="auto" w:fill="auto"/>
            <w:noWrap/>
          </w:tcPr>
          <w:p w:rsidR="002B16A5" w:rsidRPr="007919F1" w:rsidRDefault="002B16A5" w:rsidP="003A5888">
            <w:pPr>
              <w:spacing w:after="0" w:line="240" w:lineRule="auto"/>
              <w:jc w:val="center"/>
              <w:rPr>
                <w:rFonts w:ascii="Times New Roman" w:eastAsia="Times New Roman" w:hAnsi="Times New Roman" w:cs="Times New Roman"/>
                <w:sz w:val="20"/>
                <w:szCs w:val="20"/>
                <w:lang w:eastAsia="ru-RU"/>
              </w:rPr>
            </w:pPr>
            <w:r w:rsidRPr="0017354E">
              <w:rPr>
                <w:rFonts w:ascii="Times New Roman" w:eastAsia="Times New Roman" w:hAnsi="Times New Roman" w:cs="Times New Roman"/>
                <w:sz w:val="20"/>
                <w:szCs w:val="20"/>
                <w:lang w:eastAsia="ru-RU"/>
              </w:rPr>
              <w:t>0,013</w:t>
            </w:r>
          </w:p>
        </w:tc>
      </w:tr>
      <w:tr w:rsidR="002B16A5" w:rsidRPr="007919F1" w:rsidTr="003A5888">
        <w:trPr>
          <w:trHeight w:val="20"/>
        </w:trPr>
        <w:tc>
          <w:tcPr>
            <w:tcW w:w="694" w:type="pct"/>
            <w:tcBorders>
              <w:top w:val="nil"/>
              <w:left w:val="single" w:sz="4" w:space="0" w:color="auto"/>
              <w:bottom w:val="single" w:sz="4" w:space="0" w:color="auto"/>
              <w:right w:val="single" w:sz="4" w:space="0" w:color="auto"/>
            </w:tcBorders>
            <w:shd w:val="clear" w:color="auto" w:fill="auto"/>
            <w:vAlign w:val="center"/>
            <w:hideMark/>
          </w:tcPr>
          <w:p w:rsidR="002B16A5" w:rsidRPr="007919F1" w:rsidRDefault="002B16A5" w:rsidP="003A5888">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В период 2026-2030</w:t>
            </w:r>
            <w:r w:rsidRPr="007919F1">
              <w:rPr>
                <w:rFonts w:ascii="Times New Roman" w:eastAsia="Times New Roman" w:hAnsi="Times New Roman" w:cs="Times New Roman"/>
                <w:sz w:val="20"/>
                <w:szCs w:val="20"/>
                <w:lang w:eastAsia="ru-RU"/>
              </w:rPr>
              <w:t xml:space="preserve"> гг.</w:t>
            </w:r>
          </w:p>
        </w:tc>
        <w:tc>
          <w:tcPr>
            <w:tcW w:w="629" w:type="pct"/>
            <w:tcBorders>
              <w:top w:val="single" w:sz="4" w:space="0" w:color="auto"/>
              <w:left w:val="nil"/>
              <w:bottom w:val="single" w:sz="4" w:space="0" w:color="auto"/>
              <w:right w:val="single" w:sz="4" w:space="0" w:color="auto"/>
            </w:tcBorders>
            <w:shd w:val="clear" w:color="auto" w:fill="auto"/>
            <w:vAlign w:val="center"/>
          </w:tcPr>
          <w:p w:rsidR="002B16A5" w:rsidRPr="007919F1" w:rsidRDefault="002B16A5" w:rsidP="003A5888">
            <w:pPr>
              <w:spacing w:after="0"/>
              <w:jc w:val="center"/>
              <w:rPr>
                <w:rFonts w:ascii="Times New Roman" w:hAnsi="Times New Roman" w:cs="Times New Roman"/>
                <w:sz w:val="20"/>
                <w:szCs w:val="20"/>
              </w:rPr>
            </w:pPr>
            <w:r>
              <w:rPr>
                <w:rFonts w:ascii="Times New Roman" w:hAnsi="Times New Roman" w:cs="Times New Roman"/>
                <w:sz w:val="20"/>
                <w:szCs w:val="20"/>
              </w:rPr>
              <w:t>0,258</w:t>
            </w:r>
          </w:p>
        </w:tc>
        <w:tc>
          <w:tcPr>
            <w:tcW w:w="613" w:type="pct"/>
            <w:tcBorders>
              <w:top w:val="single" w:sz="4" w:space="0" w:color="auto"/>
              <w:left w:val="nil"/>
              <w:bottom w:val="single" w:sz="4" w:space="0" w:color="auto"/>
              <w:right w:val="single" w:sz="4" w:space="0" w:color="auto"/>
            </w:tcBorders>
            <w:shd w:val="clear" w:color="auto" w:fill="auto"/>
            <w:vAlign w:val="center"/>
          </w:tcPr>
          <w:p w:rsidR="002B16A5" w:rsidRPr="007919F1" w:rsidRDefault="002B16A5" w:rsidP="003A5888">
            <w:pPr>
              <w:spacing w:after="0"/>
              <w:jc w:val="center"/>
              <w:rPr>
                <w:rFonts w:ascii="Times New Roman" w:hAnsi="Times New Roman" w:cs="Times New Roman"/>
                <w:sz w:val="20"/>
                <w:szCs w:val="20"/>
              </w:rPr>
            </w:pPr>
            <w:r>
              <w:rPr>
                <w:rFonts w:ascii="Times New Roman" w:hAnsi="Times New Roman" w:cs="Times New Roman"/>
                <w:sz w:val="20"/>
                <w:szCs w:val="20"/>
              </w:rPr>
              <w:t>0,258</w:t>
            </w:r>
          </w:p>
        </w:tc>
        <w:tc>
          <w:tcPr>
            <w:tcW w:w="453" w:type="pct"/>
            <w:tcBorders>
              <w:top w:val="single" w:sz="4" w:space="0" w:color="auto"/>
              <w:left w:val="nil"/>
              <w:bottom w:val="single" w:sz="4" w:space="0" w:color="auto"/>
              <w:right w:val="single" w:sz="4" w:space="0" w:color="auto"/>
            </w:tcBorders>
            <w:shd w:val="clear" w:color="auto" w:fill="auto"/>
            <w:noWrap/>
            <w:vAlign w:val="center"/>
          </w:tcPr>
          <w:p w:rsidR="002B16A5" w:rsidRPr="007919F1" w:rsidRDefault="002B16A5" w:rsidP="003A5888">
            <w:pPr>
              <w:spacing w:after="0"/>
              <w:jc w:val="center"/>
              <w:rPr>
                <w:rFonts w:ascii="Times New Roman" w:hAnsi="Times New Roman" w:cs="Times New Roman"/>
                <w:sz w:val="20"/>
                <w:szCs w:val="20"/>
              </w:rPr>
            </w:pPr>
            <w:r>
              <w:rPr>
                <w:rFonts w:ascii="Times New Roman" w:hAnsi="Times New Roman" w:cs="Times New Roman"/>
                <w:sz w:val="20"/>
                <w:szCs w:val="20"/>
              </w:rPr>
              <w:t>0,254</w:t>
            </w:r>
          </w:p>
        </w:tc>
        <w:tc>
          <w:tcPr>
            <w:tcW w:w="565" w:type="pct"/>
            <w:tcBorders>
              <w:top w:val="single" w:sz="4" w:space="0" w:color="auto"/>
              <w:left w:val="nil"/>
              <w:bottom w:val="single" w:sz="4" w:space="0" w:color="auto"/>
              <w:right w:val="single" w:sz="4" w:space="0" w:color="auto"/>
            </w:tcBorders>
            <w:shd w:val="clear" w:color="auto" w:fill="auto"/>
            <w:noWrap/>
            <w:vAlign w:val="center"/>
          </w:tcPr>
          <w:p w:rsidR="002B16A5" w:rsidRPr="007919F1" w:rsidRDefault="002B16A5" w:rsidP="003A5888">
            <w:pPr>
              <w:spacing w:after="0"/>
              <w:jc w:val="center"/>
              <w:rPr>
                <w:rFonts w:ascii="Times New Roman" w:hAnsi="Times New Roman" w:cs="Times New Roman"/>
                <w:sz w:val="20"/>
                <w:szCs w:val="20"/>
              </w:rPr>
            </w:pPr>
            <w:r>
              <w:rPr>
                <w:rFonts w:ascii="Times New Roman" w:hAnsi="Times New Roman" w:cs="Times New Roman"/>
                <w:sz w:val="20"/>
                <w:szCs w:val="20"/>
              </w:rPr>
              <w:t>0,004</w:t>
            </w:r>
          </w:p>
        </w:tc>
        <w:tc>
          <w:tcPr>
            <w:tcW w:w="436" w:type="pct"/>
            <w:tcBorders>
              <w:top w:val="single" w:sz="4" w:space="0" w:color="auto"/>
              <w:left w:val="nil"/>
              <w:bottom w:val="single" w:sz="4" w:space="0" w:color="auto"/>
              <w:right w:val="single" w:sz="4" w:space="0" w:color="auto"/>
            </w:tcBorders>
            <w:shd w:val="clear" w:color="auto" w:fill="auto"/>
            <w:noWrap/>
            <w:vAlign w:val="center"/>
          </w:tcPr>
          <w:p w:rsidR="002B16A5" w:rsidRPr="007919F1" w:rsidRDefault="002B16A5" w:rsidP="003A5888">
            <w:pPr>
              <w:spacing w:after="0" w:line="240" w:lineRule="auto"/>
              <w:jc w:val="center"/>
              <w:rPr>
                <w:rFonts w:ascii="Times New Roman" w:eastAsia="Times New Roman" w:hAnsi="Times New Roman" w:cs="Times New Roman"/>
                <w:sz w:val="20"/>
                <w:szCs w:val="20"/>
                <w:lang w:eastAsia="ru-RU"/>
              </w:rPr>
            </w:pPr>
            <w:r w:rsidRPr="00DE4FA9">
              <w:rPr>
                <w:rFonts w:ascii="Times New Roman" w:eastAsia="Times New Roman" w:hAnsi="Times New Roman" w:cs="Times New Roman"/>
                <w:sz w:val="20"/>
                <w:szCs w:val="20"/>
                <w:lang w:eastAsia="ru-RU"/>
              </w:rPr>
              <w:t>0,027</w:t>
            </w:r>
          </w:p>
        </w:tc>
        <w:tc>
          <w:tcPr>
            <w:tcW w:w="505" w:type="pct"/>
            <w:tcBorders>
              <w:top w:val="single" w:sz="4" w:space="0" w:color="auto"/>
              <w:left w:val="nil"/>
              <w:bottom w:val="single" w:sz="4" w:space="0" w:color="auto"/>
              <w:right w:val="single" w:sz="4" w:space="0" w:color="auto"/>
            </w:tcBorders>
            <w:shd w:val="clear" w:color="auto" w:fill="auto"/>
            <w:noWrap/>
            <w:vAlign w:val="center"/>
          </w:tcPr>
          <w:p w:rsidR="002B16A5" w:rsidRPr="007919F1" w:rsidRDefault="002B16A5" w:rsidP="003A5888">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0,214</w:t>
            </w:r>
          </w:p>
        </w:tc>
        <w:tc>
          <w:tcPr>
            <w:tcW w:w="263" w:type="pct"/>
            <w:tcBorders>
              <w:top w:val="single" w:sz="4" w:space="0" w:color="auto"/>
              <w:left w:val="nil"/>
              <w:bottom w:val="single" w:sz="4" w:space="0" w:color="auto"/>
              <w:right w:val="single" w:sz="4" w:space="0" w:color="auto"/>
            </w:tcBorders>
            <w:shd w:val="clear" w:color="auto" w:fill="auto"/>
            <w:noWrap/>
            <w:vAlign w:val="center"/>
          </w:tcPr>
          <w:p w:rsidR="002B16A5" w:rsidRPr="007919F1" w:rsidRDefault="002B16A5" w:rsidP="003A5888">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0</w:t>
            </w:r>
          </w:p>
        </w:tc>
        <w:tc>
          <w:tcPr>
            <w:tcW w:w="365" w:type="pct"/>
            <w:tcBorders>
              <w:top w:val="single" w:sz="4" w:space="0" w:color="auto"/>
              <w:left w:val="nil"/>
              <w:bottom w:val="single" w:sz="4" w:space="0" w:color="auto"/>
              <w:right w:val="single" w:sz="4" w:space="0" w:color="auto"/>
            </w:tcBorders>
            <w:shd w:val="clear" w:color="auto" w:fill="auto"/>
            <w:noWrap/>
            <w:vAlign w:val="center"/>
          </w:tcPr>
          <w:p w:rsidR="002B16A5" w:rsidRPr="007919F1" w:rsidRDefault="002B16A5" w:rsidP="003A5888">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0,214</w:t>
            </w:r>
          </w:p>
        </w:tc>
        <w:tc>
          <w:tcPr>
            <w:tcW w:w="477" w:type="pct"/>
            <w:tcBorders>
              <w:top w:val="single" w:sz="4" w:space="0" w:color="auto"/>
              <w:left w:val="nil"/>
              <w:bottom w:val="single" w:sz="4" w:space="0" w:color="auto"/>
              <w:right w:val="single" w:sz="4" w:space="0" w:color="auto"/>
            </w:tcBorders>
            <w:shd w:val="clear" w:color="auto" w:fill="auto"/>
            <w:noWrap/>
            <w:vAlign w:val="center"/>
          </w:tcPr>
          <w:p w:rsidR="002B16A5" w:rsidRPr="007919F1" w:rsidRDefault="002B16A5" w:rsidP="003A5888">
            <w:pPr>
              <w:spacing w:after="0" w:line="240" w:lineRule="auto"/>
              <w:jc w:val="center"/>
              <w:rPr>
                <w:rFonts w:ascii="Times New Roman" w:eastAsia="Times New Roman" w:hAnsi="Times New Roman" w:cs="Times New Roman"/>
                <w:sz w:val="20"/>
                <w:szCs w:val="20"/>
                <w:lang w:eastAsia="ru-RU"/>
              </w:rPr>
            </w:pPr>
            <w:r w:rsidRPr="0017354E">
              <w:rPr>
                <w:rFonts w:ascii="Times New Roman" w:eastAsia="Times New Roman" w:hAnsi="Times New Roman" w:cs="Times New Roman"/>
                <w:sz w:val="20"/>
                <w:szCs w:val="20"/>
                <w:lang w:eastAsia="ru-RU"/>
              </w:rPr>
              <w:t>0,013</w:t>
            </w:r>
          </w:p>
        </w:tc>
      </w:tr>
      <w:tr w:rsidR="002B16A5" w:rsidRPr="007919F1" w:rsidTr="003A5888">
        <w:trPr>
          <w:trHeight w:val="20"/>
        </w:trPr>
        <w:tc>
          <w:tcPr>
            <w:tcW w:w="694" w:type="pct"/>
            <w:tcBorders>
              <w:top w:val="nil"/>
              <w:left w:val="single" w:sz="4" w:space="0" w:color="auto"/>
              <w:bottom w:val="single" w:sz="4" w:space="0" w:color="auto"/>
              <w:right w:val="single" w:sz="4" w:space="0" w:color="auto"/>
            </w:tcBorders>
            <w:shd w:val="clear" w:color="auto" w:fill="auto"/>
            <w:vAlign w:val="center"/>
            <w:hideMark/>
          </w:tcPr>
          <w:p w:rsidR="002B16A5" w:rsidRPr="007919F1" w:rsidRDefault="002B16A5" w:rsidP="003A5888">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В период 2031-2035</w:t>
            </w:r>
            <w:r w:rsidRPr="007919F1">
              <w:rPr>
                <w:rFonts w:ascii="Times New Roman" w:eastAsia="Times New Roman" w:hAnsi="Times New Roman" w:cs="Times New Roman"/>
                <w:sz w:val="20"/>
                <w:szCs w:val="20"/>
                <w:lang w:eastAsia="ru-RU"/>
              </w:rPr>
              <w:t xml:space="preserve"> гг.</w:t>
            </w:r>
          </w:p>
        </w:tc>
        <w:tc>
          <w:tcPr>
            <w:tcW w:w="629" w:type="pct"/>
            <w:tcBorders>
              <w:top w:val="single" w:sz="4" w:space="0" w:color="auto"/>
              <w:left w:val="nil"/>
              <w:bottom w:val="single" w:sz="4" w:space="0" w:color="auto"/>
              <w:right w:val="single" w:sz="4" w:space="0" w:color="auto"/>
            </w:tcBorders>
            <w:shd w:val="clear" w:color="auto" w:fill="auto"/>
            <w:vAlign w:val="center"/>
          </w:tcPr>
          <w:p w:rsidR="002B16A5" w:rsidRPr="007919F1" w:rsidRDefault="002B16A5" w:rsidP="003A5888">
            <w:pPr>
              <w:spacing w:after="0"/>
              <w:jc w:val="center"/>
              <w:rPr>
                <w:rFonts w:ascii="Times New Roman" w:hAnsi="Times New Roman" w:cs="Times New Roman"/>
                <w:sz w:val="20"/>
                <w:szCs w:val="20"/>
              </w:rPr>
            </w:pPr>
            <w:r>
              <w:rPr>
                <w:rFonts w:ascii="Times New Roman" w:hAnsi="Times New Roman" w:cs="Times New Roman"/>
                <w:sz w:val="20"/>
                <w:szCs w:val="20"/>
              </w:rPr>
              <w:t>0,258</w:t>
            </w:r>
          </w:p>
        </w:tc>
        <w:tc>
          <w:tcPr>
            <w:tcW w:w="613" w:type="pct"/>
            <w:tcBorders>
              <w:top w:val="single" w:sz="4" w:space="0" w:color="auto"/>
              <w:left w:val="nil"/>
              <w:bottom w:val="single" w:sz="4" w:space="0" w:color="auto"/>
              <w:right w:val="single" w:sz="4" w:space="0" w:color="auto"/>
            </w:tcBorders>
            <w:shd w:val="clear" w:color="auto" w:fill="auto"/>
            <w:vAlign w:val="center"/>
          </w:tcPr>
          <w:p w:rsidR="002B16A5" w:rsidRPr="007919F1" w:rsidRDefault="002B16A5" w:rsidP="003A5888">
            <w:pPr>
              <w:spacing w:after="0"/>
              <w:jc w:val="center"/>
              <w:rPr>
                <w:rFonts w:ascii="Times New Roman" w:hAnsi="Times New Roman" w:cs="Times New Roman"/>
                <w:sz w:val="20"/>
                <w:szCs w:val="20"/>
              </w:rPr>
            </w:pPr>
            <w:r>
              <w:rPr>
                <w:rFonts w:ascii="Times New Roman" w:hAnsi="Times New Roman" w:cs="Times New Roman"/>
                <w:sz w:val="20"/>
                <w:szCs w:val="20"/>
              </w:rPr>
              <w:t>0,258</w:t>
            </w:r>
          </w:p>
        </w:tc>
        <w:tc>
          <w:tcPr>
            <w:tcW w:w="453" w:type="pct"/>
            <w:tcBorders>
              <w:top w:val="single" w:sz="4" w:space="0" w:color="auto"/>
              <w:left w:val="nil"/>
              <w:bottom w:val="single" w:sz="4" w:space="0" w:color="auto"/>
              <w:right w:val="single" w:sz="4" w:space="0" w:color="auto"/>
            </w:tcBorders>
            <w:shd w:val="clear" w:color="auto" w:fill="auto"/>
            <w:noWrap/>
            <w:vAlign w:val="center"/>
          </w:tcPr>
          <w:p w:rsidR="002B16A5" w:rsidRPr="007919F1" w:rsidRDefault="002B16A5" w:rsidP="003A5888">
            <w:pPr>
              <w:spacing w:after="0"/>
              <w:jc w:val="center"/>
              <w:rPr>
                <w:rFonts w:ascii="Times New Roman" w:hAnsi="Times New Roman" w:cs="Times New Roman"/>
                <w:sz w:val="20"/>
                <w:szCs w:val="20"/>
              </w:rPr>
            </w:pPr>
            <w:r>
              <w:rPr>
                <w:rFonts w:ascii="Times New Roman" w:hAnsi="Times New Roman" w:cs="Times New Roman"/>
                <w:sz w:val="20"/>
                <w:szCs w:val="20"/>
              </w:rPr>
              <w:t>0,254</w:t>
            </w:r>
          </w:p>
        </w:tc>
        <w:tc>
          <w:tcPr>
            <w:tcW w:w="565" w:type="pct"/>
            <w:tcBorders>
              <w:top w:val="single" w:sz="4" w:space="0" w:color="auto"/>
              <w:left w:val="nil"/>
              <w:bottom w:val="single" w:sz="4" w:space="0" w:color="auto"/>
              <w:right w:val="single" w:sz="4" w:space="0" w:color="auto"/>
            </w:tcBorders>
            <w:shd w:val="clear" w:color="auto" w:fill="auto"/>
            <w:noWrap/>
            <w:vAlign w:val="center"/>
          </w:tcPr>
          <w:p w:rsidR="002B16A5" w:rsidRPr="007919F1" w:rsidRDefault="002B16A5" w:rsidP="003A5888">
            <w:pPr>
              <w:spacing w:after="0"/>
              <w:jc w:val="center"/>
              <w:rPr>
                <w:rFonts w:ascii="Times New Roman" w:hAnsi="Times New Roman" w:cs="Times New Roman"/>
                <w:sz w:val="20"/>
                <w:szCs w:val="20"/>
              </w:rPr>
            </w:pPr>
            <w:r>
              <w:rPr>
                <w:rFonts w:ascii="Times New Roman" w:hAnsi="Times New Roman" w:cs="Times New Roman"/>
                <w:sz w:val="20"/>
                <w:szCs w:val="20"/>
              </w:rPr>
              <w:t>0,004</w:t>
            </w:r>
          </w:p>
        </w:tc>
        <w:tc>
          <w:tcPr>
            <w:tcW w:w="436" w:type="pct"/>
            <w:tcBorders>
              <w:top w:val="single" w:sz="4" w:space="0" w:color="auto"/>
              <w:left w:val="nil"/>
              <w:bottom w:val="single" w:sz="4" w:space="0" w:color="auto"/>
              <w:right w:val="single" w:sz="4" w:space="0" w:color="auto"/>
            </w:tcBorders>
            <w:shd w:val="clear" w:color="auto" w:fill="auto"/>
            <w:noWrap/>
            <w:vAlign w:val="center"/>
          </w:tcPr>
          <w:p w:rsidR="002B16A5" w:rsidRPr="007919F1" w:rsidRDefault="002B16A5" w:rsidP="003A5888">
            <w:pPr>
              <w:spacing w:after="0" w:line="240" w:lineRule="auto"/>
              <w:jc w:val="center"/>
              <w:rPr>
                <w:rFonts w:ascii="Times New Roman" w:eastAsia="Times New Roman" w:hAnsi="Times New Roman" w:cs="Times New Roman"/>
                <w:sz w:val="20"/>
                <w:szCs w:val="20"/>
                <w:lang w:eastAsia="ru-RU"/>
              </w:rPr>
            </w:pPr>
            <w:r w:rsidRPr="00DE4FA9">
              <w:rPr>
                <w:rFonts w:ascii="Times New Roman" w:eastAsia="Times New Roman" w:hAnsi="Times New Roman" w:cs="Times New Roman"/>
                <w:sz w:val="20"/>
                <w:szCs w:val="20"/>
                <w:lang w:eastAsia="ru-RU"/>
              </w:rPr>
              <w:t>0,027</w:t>
            </w:r>
          </w:p>
        </w:tc>
        <w:tc>
          <w:tcPr>
            <w:tcW w:w="505" w:type="pct"/>
            <w:tcBorders>
              <w:top w:val="single" w:sz="4" w:space="0" w:color="auto"/>
              <w:left w:val="nil"/>
              <w:bottom w:val="single" w:sz="4" w:space="0" w:color="auto"/>
              <w:right w:val="single" w:sz="4" w:space="0" w:color="auto"/>
            </w:tcBorders>
            <w:shd w:val="clear" w:color="auto" w:fill="auto"/>
            <w:noWrap/>
            <w:vAlign w:val="center"/>
          </w:tcPr>
          <w:p w:rsidR="002B16A5" w:rsidRPr="007919F1" w:rsidRDefault="002B16A5" w:rsidP="003A5888">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0,214</w:t>
            </w:r>
          </w:p>
        </w:tc>
        <w:tc>
          <w:tcPr>
            <w:tcW w:w="263" w:type="pct"/>
            <w:tcBorders>
              <w:top w:val="single" w:sz="4" w:space="0" w:color="auto"/>
              <w:left w:val="nil"/>
              <w:bottom w:val="single" w:sz="4" w:space="0" w:color="auto"/>
              <w:right w:val="single" w:sz="4" w:space="0" w:color="auto"/>
            </w:tcBorders>
            <w:shd w:val="clear" w:color="auto" w:fill="auto"/>
            <w:noWrap/>
            <w:vAlign w:val="center"/>
          </w:tcPr>
          <w:p w:rsidR="002B16A5" w:rsidRPr="007919F1" w:rsidRDefault="002B16A5" w:rsidP="003A5888">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0</w:t>
            </w:r>
          </w:p>
        </w:tc>
        <w:tc>
          <w:tcPr>
            <w:tcW w:w="365" w:type="pct"/>
            <w:tcBorders>
              <w:top w:val="single" w:sz="4" w:space="0" w:color="auto"/>
              <w:left w:val="nil"/>
              <w:bottom w:val="single" w:sz="4" w:space="0" w:color="auto"/>
              <w:right w:val="single" w:sz="4" w:space="0" w:color="auto"/>
            </w:tcBorders>
            <w:shd w:val="clear" w:color="auto" w:fill="auto"/>
            <w:noWrap/>
            <w:vAlign w:val="center"/>
          </w:tcPr>
          <w:p w:rsidR="002B16A5" w:rsidRPr="007919F1" w:rsidRDefault="002B16A5" w:rsidP="003A5888">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0,214</w:t>
            </w:r>
          </w:p>
        </w:tc>
        <w:tc>
          <w:tcPr>
            <w:tcW w:w="477" w:type="pct"/>
            <w:tcBorders>
              <w:top w:val="single" w:sz="4" w:space="0" w:color="auto"/>
              <w:left w:val="nil"/>
              <w:bottom w:val="single" w:sz="4" w:space="0" w:color="auto"/>
              <w:right w:val="single" w:sz="4" w:space="0" w:color="auto"/>
            </w:tcBorders>
            <w:shd w:val="clear" w:color="auto" w:fill="auto"/>
            <w:noWrap/>
            <w:vAlign w:val="center"/>
          </w:tcPr>
          <w:p w:rsidR="002B16A5" w:rsidRPr="007919F1" w:rsidRDefault="002B16A5" w:rsidP="003A5888">
            <w:pPr>
              <w:spacing w:after="0" w:line="240" w:lineRule="auto"/>
              <w:jc w:val="center"/>
              <w:rPr>
                <w:rFonts w:ascii="Times New Roman" w:eastAsia="Times New Roman" w:hAnsi="Times New Roman" w:cs="Times New Roman"/>
                <w:sz w:val="20"/>
                <w:szCs w:val="20"/>
                <w:lang w:eastAsia="ru-RU"/>
              </w:rPr>
            </w:pPr>
            <w:r w:rsidRPr="0017354E">
              <w:rPr>
                <w:rFonts w:ascii="Times New Roman" w:eastAsia="Times New Roman" w:hAnsi="Times New Roman" w:cs="Times New Roman"/>
                <w:sz w:val="20"/>
                <w:szCs w:val="20"/>
                <w:lang w:eastAsia="ru-RU"/>
              </w:rPr>
              <w:t>0,013</w:t>
            </w:r>
          </w:p>
        </w:tc>
      </w:tr>
    </w:tbl>
    <w:p w:rsidR="00F87B84" w:rsidRPr="008F78EB" w:rsidRDefault="00F87B84" w:rsidP="007B1C34">
      <w:pPr>
        <w:spacing w:before="160" w:after="0" w:line="360" w:lineRule="auto"/>
        <w:ind w:right="79"/>
        <w:jc w:val="both"/>
        <w:rPr>
          <w:rFonts w:ascii="Times New Roman" w:eastAsia="Times New Roman" w:hAnsi="Times New Roman" w:cs="Times New Roman"/>
          <w:sz w:val="24"/>
          <w:szCs w:val="24"/>
        </w:rPr>
      </w:pPr>
    </w:p>
    <w:p w:rsidR="000E4225" w:rsidRPr="008F78EB" w:rsidRDefault="00047710" w:rsidP="00847507">
      <w:pPr>
        <w:pStyle w:val="2"/>
        <w:spacing w:line="360" w:lineRule="auto"/>
        <w:jc w:val="both"/>
        <w:rPr>
          <w:rFonts w:cs="Times New Roman"/>
          <w:color w:val="auto"/>
        </w:rPr>
      </w:pPr>
      <w:bookmarkStart w:id="284" w:name="_Toc535409564"/>
      <w:bookmarkStart w:id="285" w:name="sub_1572"/>
      <w:bookmarkStart w:id="286" w:name="_Toc73010774"/>
      <w:bookmarkEnd w:id="243"/>
      <w:r>
        <w:rPr>
          <w:rFonts w:cs="Times New Roman"/>
          <w:color w:val="auto"/>
        </w:rPr>
        <w:t>4</w:t>
      </w:r>
      <w:r w:rsidR="00BC6743" w:rsidRPr="008F78EB">
        <w:rPr>
          <w:rFonts w:cs="Times New Roman"/>
          <w:color w:val="auto"/>
        </w:rPr>
        <w:t xml:space="preserve">.2. </w:t>
      </w:r>
      <w:bookmarkStart w:id="287" w:name="_Toc535409565"/>
      <w:bookmarkEnd w:id="284"/>
      <w:bookmarkEnd w:id="285"/>
      <w:r w:rsidR="00BC6743" w:rsidRPr="008F78EB">
        <w:rPr>
          <w:rFonts w:cs="Times New Roman"/>
          <w:color w:val="auto"/>
        </w:rPr>
        <w:t>Выводы о резервах (дефицитах) существующей системы теплоснабжения при обеспечении перспективной</w:t>
      </w:r>
      <w:r w:rsidR="0021308B" w:rsidRPr="008F78EB">
        <w:rPr>
          <w:rFonts w:cs="Times New Roman"/>
          <w:color w:val="auto"/>
        </w:rPr>
        <w:t xml:space="preserve"> тепловой нагрузки потребителей</w:t>
      </w:r>
      <w:bookmarkEnd w:id="287"/>
      <w:bookmarkEnd w:id="286"/>
    </w:p>
    <w:p w:rsidR="00B60B4D" w:rsidRPr="00B60B4D" w:rsidRDefault="004903C2" w:rsidP="00B60B4D">
      <w:pPr>
        <w:spacing w:after="0" w:line="360" w:lineRule="auto"/>
        <w:ind w:firstLine="851"/>
        <w:jc w:val="both"/>
        <w:rPr>
          <w:rFonts w:ascii="Times New Roman" w:eastAsia="Times New Roman" w:hAnsi="Times New Roman" w:cs="Times New Roman"/>
          <w:sz w:val="24"/>
          <w:szCs w:val="24"/>
          <w:highlight w:val="yellow"/>
          <w:lang w:eastAsia="ru-RU"/>
        </w:rPr>
      </w:pPr>
      <w:r>
        <w:rPr>
          <w:rFonts w:ascii="Times New Roman" w:eastAsia="Times New Roman" w:hAnsi="Times New Roman" w:cs="Times New Roman"/>
          <w:sz w:val="24"/>
          <w:szCs w:val="24"/>
          <w:lang w:eastAsia="ru-RU"/>
        </w:rPr>
        <w:t>На расчетный период до 2035</w:t>
      </w:r>
      <w:r w:rsidR="002341EF" w:rsidRPr="008A7F9C">
        <w:rPr>
          <w:rFonts w:ascii="Times New Roman" w:eastAsia="Times New Roman" w:hAnsi="Times New Roman" w:cs="Times New Roman"/>
          <w:sz w:val="24"/>
          <w:szCs w:val="24"/>
          <w:lang w:eastAsia="ru-RU"/>
        </w:rPr>
        <w:t xml:space="preserve"> г. подключение новых абонентов к централизованной системе теплоснабжения настоящей схемой не предусматривается.</w:t>
      </w:r>
      <w:r w:rsidR="00B60B4D" w:rsidRPr="00B60B4D">
        <w:rPr>
          <w:rFonts w:ascii="Times New Roman" w:eastAsia="Times New Roman" w:hAnsi="Times New Roman" w:cs="Times New Roman"/>
          <w:sz w:val="24"/>
          <w:szCs w:val="24"/>
          <w:lang w:eastAsia="ru-RU"/>
        </w:rPr>
        <w:t xml:space="preserve"> Котельная с. </w:t>
      </w:r>
      <w:proofErr w:type="spellStart"/>
      <w:r w:rsidR="00C90275" w:rsidRPr="00B60B4D">
        <w:rPr>
          <w:rFonts w:ascii="Times New Roman" w:eastAsia="Times New Roman" w:hAnsi="Times New Roman" w:cs="Times New Roman"/>
          <w:sz w:val="24"/>
          <w:szCs w:val="24"/>
          <w:lang w:eastAsia="ru-RU"/>
        </w:rPr>
        <w:t>Апраксино</w:t>
      </w:r>
      <w:proofErr w:type="spellEnd"/>
      <w:r w:rsidR="00C90275" w:rsidRPr="00B60B4D">
        <w:rPr>
          <w:rFonts w:ascii="Times New Roman" w:eastAsia="Times New Roman" w:hAnsi="Times New Roman" w:cs="Times New Roman"/>
          <w:sz w:val="24"/>
          <w:szCs w:val="24"/>
          <w:lang w:eastAsia="ru-RU"/>
        </w:rPr>
        <w:t xml:space="preserve"> обеспечивает</w:t>
      </w:r>
      <w:r w:rsidR="00B60B4D" w:rsidRPr="00B60B4D">
        <w:rPr>
          <w:rFonts w:ascii="Times New Roman" w:eastAsia="Times New Roman" w:hAnsi="Times New Roman" w:cs="Times New Roman"/>
          <w:sz w:val="24"/>
          <w:szCs w:val="24"/>
        </w:rPr>
        <w:t xml:space="preserve"> теплом локальную зону теплоснабжения в полном объеме; дефицит тепловой мощности в каждом из рассматриваемых периодов отсутствует.</w:t>
      </w:r>
    </w:p>
    <w:p w:rsidR="000E4225" w:rsidRPr="008F78EB" w:rsidRDefault="000E4225" w:rsidP="0002788F">
      <w:pPr>
        <w:pStyle w:val="1"/>
        <w:spacing w:line="360" w:lineRule="auto"/>
        <w:jc w:val="both"/>
        <w:rPr>
          <w:rFonts w:cs="Times New Roman"/>
          <w:color w:val="auto"/>
        </w:rPr>
      </w:pPr>
      <w:bookmarkStart w:id="288" w:name="_Toc73010775"/>
      <w:r w:rsidRPr="008F78EB">
        <w:rPr>
          <w:rFonts w:cs="Times New Roman"/>
          <w:color w:val="auto"/>
        </w:rPr>
        <w:lastRenderedPageBreak/>
        <w:t xml:space="preserve">Глава </w:t>
      </w:r>
      <w:r w:rsidR="00936F8B">
        <w:rPr>
          <w:rFonts w:cs="Times New Roman"/>
          <w:color w:val="auto"/>
        </w:rPr>
        <w:t>5</w:t>
      </w:r>
      <w:r w:rsidRPr="008F78EB">
        <w:rPr>
          <w:rFonts w:cs="Times New Roman"/>
          <w:color w:val="auto"/>
        </w:rPr>
        <w:t xml:space="preserve"> «Мастер-план развития систем теплоснабжения поселения, городского округа, города федерального значения»</w:t>
      </w:r>
      <w:bookmarkEnd w:id="288"/>
    </w:p>
    <w:p w:rsidR="00BC6743" w:rsidRPr="008F78EB" w:rsidRDefault="00047710" w:rsidP="00E041B2">
      <w:pPr>
        <w:pStyle w:val="2"/>
        <w:spacing w:line="360" w:lineRule="auto"/>
        <w:jc w:val="both"/>
        <w:rPr>
          <w:rFonts w:cs="Times New Roman"/>
          <w:color w:val="auto"/>
        </w:rPr>
      </w:pPr>
      <w:bookmarkStart w:id="289" w:name="_Toc535409567"/>
      <w:bookmarkStart w:id="290" w:name="_Toc73010776"/>
      <w:bookmarkStart w:id="291" w:name="sub_1591"/>
      <w:r>
        <w:rPr>
          <w:rFonts w:cs="Times New Roman"/>
          <w:color w:val="auto"/>
        </w:rPr>
        <w:t>5</w:t>
      </w:r>
      <w:r w:rsidR="00BC6743" w:rsidRPr="008F78EB">
        <w:rPr>
          <w:rFonts w:cs="Times New Roman"/>
          <w:color w:val="auto"/>
        </w:rPr>
        <w:t xml:space="preserve">.1. </w:t>
      </w:r>
      <w:bookmarkEnd w:id="289"/>
      <w:r w:rsidR="00EF068A">
        <w:rPr>
          <w:rFonts w:cs="Times New Roman"/>
          <w:color w:val="auto"/>
        </w:rPr>
        <w:t>О</w:t>
      </w:r>
      <w:r w:rsidR="00EF068A" w:rsidRPr="00EF068A">
        <w:rPr>
          <w:rFonts w:cs="Times New Roman"/>
          <w:color w:val="auto"/>
        </w:rPr>
        <w:t>писание сценариев развития теплоснабжения поселения, городского округа, города федерального значения</w:t>
      </w:r>
      <w:bookmarkEnd w:id="290"/>
    </w:p>
    <w:p w:rsidR="009F4320" w:rsidRPr="009F4320" w:rsidRDefault="00402B1A" w:rsidP="009F4320">
      <w:pPr>
        <w:spacing w:after="0" w:line="36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Мероприятия по развитию </w:t>
      </w:r>
      <w:r w:rsidR="0053611D">
        <w:rPr>
          <w:rFonts w:ascii="Times New Roman" w:eastAsia="Times New Roman" w:hAnsi="Times New Roman" w:cs="Times New Roman"/>
          <w:sz w:val="24"/>
          <w:szCs w:val="24"/>
          <w:lang w:eastAsia="ru-RU"/>
        </w:rPr>
        <w:t xml:space="preserve">систем </w:t>
      </w:r>
      <w:r>
        <w:rPr>
          <w:rFonts w:ascii="Times New Roman" w:eastAsia="Times New Roman" w:hAnsi="Times New Roman" w:cs="Times New Roman"/>
          <w:sz w:val="24"/>
          <w:szCs w:val="24"/>
          <w:lang w:eastAsia="ru-RU"/>
        </w:rPr>
        <w:t xml:space="preserve">теплоснабжения </w:t>
      </w:r>
      <w:proofErr w:type="spellStart"/>
      <w:r>
        <w:rPr>
          <w:rFonts w:ascii="Times New Roman" w:eastAsia="Times New Roman" w:hAnsi="Times New Roman" w:cs="Times New Roman"/>
          <w:sz w:val="24"/>
          <w:szCs w:val="24"/>
          <w:lang w:eastAsia="ru-RU"/>
        </w:rPr>
        <w:t>Апраксинского</w:t>
      </w:r>
      <w:proofErr w:type="spellEnd"/>
      <w:r>
        <w:rPr>
          <w:rFonts w:ascii="Times New Roman" w:eastAsia="Times New Roman" w:hAnsi="Times New Roman" w:cs="Times New Roman"/>
          <w:sz w:val="24"/>
          <w:szCs w:val="24"/>
          <w:lang w:eastAsia="ru-RU"/>
        </w:rPr>
        <w:t xml:space="preserve"> сельского поселения на рассматриваемый </w:t>
      </w:r>
      <w:r w:rsidR="00581DA8">
        <w:rPr>
          <w:rFonts w:ascii="Times New Roman" w:eastAsia="Times New Roman" w:hAnsi="Times New Roman" w:cs="Times New Roman"/>
          <w:sz w:val="24"/>
          <w:szCs w:val="24"/>
          <w:lang w:eastAsia="ru-RU"/>
        </w:rPr>
        <w:t>период не предлагаются</w:t>
      </w:r>
      <w:r w:rsidR="00C90275" w:rsidRPr="00C90275">
        <w:rPr>
          <w:rFonts w:ascii="Times New Roman" w:eastAsia="Times New Roman" w:hAnsi="Times New Roman" w:cs="Times New Roman"/>
          <w:sz w:val="24"/>
          <w:szCs w:val="24"/>
          <w:lang w:eastAsia="ru-RU"/>
        </w:rPr>
        <w:t>.</w:t>
      </w:r>
      <w:r w:rsidR="009F4320" w:rsidRPr="009F4320">
        <w:rPr>
          <w:rFonts w:ascii="Times New Roman" w:eastAsia="Times New Roman" w:hAnsi="Times New Roman" w:cs="Times New Roman"/>
          <w:sz w:val="24"/>
          <w:szCs w:val="24"/>
          <w:lang w:eastAsia="ru-RU"/>
        </w:rPr>
        <w:t xml:space="preserve"> </w:t>
      </w:r>
    </w:p>
    <w:p w:rsidR="00292003" w:rsidRPr="008F78EB" w:rsidRDefault="00292003" w:rsidP="00E041B2">
      <w:pPr>
        <w:pStyle w:val="af0"/>
        <w:tabs>
          <w:tab w:val="left" w:pos="993"/>
        </w:tabs>
        <w:spacing w:after="0" w:line="360" w:lineRule="auto"/>
        <w:ind w:left="709" w:right="41"/>
        <w:jc w:val="both"/>
        <w:rPr>
          <w:rFonts w:ascii="Times New Roman" w:hAnsi="Times New Roman" w:cs="Times New Roman"/>
          <w:sz w:val="24"/>
          <w:szCs w:val="24"/>
        </w:rPr>
      </w:pPr>
    </w:p>
    <w:p w:rsidR="00BC6743" w:rsidRPr="008F78EB" w:rsidRDefault="00936F8B" w:rsidP="0002788F">
      <w:pPr>
        <w:pStyle w:val="2"/>
        <w:spacing w:line="360" w:lineRule="auto"/>
        <w:jc w:val="both"/>
        <w:rPr>
          <w:rFonts w:cs="Times New Roman"/>
          <w:color w:val="auto"/>
        </w:rPr>
      </w:pPr>
      <w:bookmarkStart w:id="292" w:name="_Toc535409568"/>
      <w:bookmarkStart w:id="293" w:name="_Toc73010777"/>
      <w:bookmarkStart w:id="294" w:name="sub_1592"/>
      <w:bookmarkEnd w:id="291"/>
      <w:r>
        <w:rPr>
          <w:rFonts w:cs="Times New Roman"/>
          <w:color w:val="auto"/>
        </w:rPr>
        <w:t>5</w:t>
      </w:r>
      <w:r w:rsidR="00BC6743" w:rsidRPr="008F78EB">
        <w:rPr>
          <w:rFonts w:cs="Times New Roman"/>
          <w:color w:val="auto"/>
        </w:rPr>
        <w:t xml:space="preserve">.2. </w:t>
      </w:r>
      <w:bookmarkEnd w:id="292"/>
      <w:r w:rsidR="00EF068A">
        <w:rPr>
          <w:rFonts w:cs="Times New Roman"/>
          <w:color w:val="auto"/>
        </w:rPr>
        <w:t>О</w:t>
      </w:r>
      <w:r w:rsidR="00EF068A" w:rsidRPr="00EF068A">
        <w:rPr>
          <w:rFonts w:cs="Times New Roman"/>
          <w:color w:val="auto"/>
        </w:rPr>
        <w:t>боснование выбора приоритетного сценария развития теплоснабжения поселения, городского округа, города федерального значения</w:t>
      </w:r>
      <w:bookmarkEnd w:id="293"/>
      <w:r w:rsidR="00EF068A" w:rsidRPr="00EF068A">
        <w:rPr>
          <w:rFonts w:cs="Times New Roman"/>
          <w:color w:val="auto"/>
        </w:rPr>
        <w:t xml:space="preserve"> </w:t>
      </w:r>
      <w:bookmarkStart w:id="295" w:name="sub_1593"/>
      <w:bookmarkEnd w:id="294"/>
    </w:p>
    <w:bookmarkEnd w:id="295"/>
    <w:p w:rsidR="0053611D" w:rsidRPr="009F4320" w:rsidRDefault="0053611D" w:rsidP="0053611D">
      <w:pPr>
        <w:spacing w:after="0" w:line="36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Мероприятия по развитию систем теплоснабжения </w:t>
      </w:r>
      <w:proofErr w:type="spellStart"/>
      <w:r>
        <w:rPr>
          <w:rFonts w:ascii="Times New Roman" w:eastAsia="Times New Roman" w:hAnsi="Times New Roman" w:cs="Times New Roman"/>
          <w:sz w:val="24"/>
          <w:szCs w:val="24"/>
          <w:lang w:eastAsia="ru-RU"/>
        </w:rPr>
        <w:t>Апраксинского</w:t>
      </w:r>
      <w:proofErr w:type="spellEnd"/>
      <w:r>
        <w:rPr>
          <w:rFonts w:ascii="Times New Roman" w:eastAsia="Times New Roman" w:hAnsi="Times New Roman" w:cs="Times New Roman"/>
          <w:sz w:val="24"/>
          <w:szCs w:val="24"/>
          <w:lang w:eastAsia="ru-RU"/>
        </w:rPr>
        <w:t xml:space="preserve"> сельского поселения на рассматриваемый период не предлагаются</w:t>
      </w:r>
      <w:r w:rsidRPr="00C90275">
        <w:rPr>
          <w:rFonts w:ascii="Times New Roman" w:eastAsia="Times New Roman" w:hAnsi="Times New Roman" w:cs="Times New Roman"/>
          <w:sz w:val="24"/>
          <w:szCs w:val="24"/>
          <w:lang w:eastAsia="ru-RU"/>
        </w:rPr>
        <w:t>.</w:t>
      </w:r>
      <w:r w:rsidRPr="009F4320">
        <w:rPr>
          <w:rFonts w:ascii="Times New Roman" w:eastAsia="Times New Roman" w:hAnsi="Times New Roman" w:cs="Times New Roman"/>
          <w:sz w:val="24"/>
          <w:szCs w:val="24"/>
          <w:lang w:eastAsia="ru-RU"/>
        </w:rPr>
        <w:t xml:space="preserve"> </w:t>
      </w:r>
    </w:p>
    <w:p w:rsidR="00643A4F" w:rsidRPr="000675A7" w:rsidRDefault="00643A4F" w:rsidP="00092F1E">
      <w:pPr>
        <w:spacing w:after="0" w:line="360" w:lineRule="auto"/>
        <w:ind w:right="34"/>
        <w:jc w:val="both"/>
        <w:rPr>
          <w:rFonts w:ascii="Times New Roman" w:eastAsia="Times New Roman" w:hAnsi="Times New Roman" w:cs="Times New Roman"/>
          <w:sz w:val="24"/>
          <w:szCs w:val="24"/>
        </w:rPr>
      </w:pPr>
    </w:p>
    <w:p w:rsidR="004C53A3" w:rsidRPr="008F78EB" w:rsidRDefault="00936F8B" w:rsidP="0002788F">
      <w:pPr>
        <w:pStyle w:val="2"/>
        <w:spacing w:line="360" w:lineRule="auto"/>
        <w:jc w:val="both"/>
        <w:rPr>
          <w:rFonts w:cs="Times New Roman"/>
          <w:color w:val="auto"/>
        </w:rPr>
      </w:pPr>
      <w:bookmarkStart w:id="296" w:name="_Toc73010778"/>
      <w:r>
        <w:rPr>
          <w:rFonts w:cs="Times New Roman"/>
          <w:color w:val="auto"/>
        </w:rPr>
        <w:t>5</w:t>
      </w:r>
      <w:r w:rsidR="004C53A3" w:rsidRPr="008F78EB">
        <w:rPr>
          <w:rFonts w:cs="Times New Roman"/>
          <w:color w:val="auto"/>
        </w:rPr>
        <w:t>.</w:t>
      </w:r>
      <w:r w:rsidR="0003176B">
        <w:rPr>
          <w:rFonts w:cs="Times New Roman"/>
          <w:color w:val="auto"/>
        </w:rPr>
        <w:t>3</w:t>
      </w:r>
      <w:r w:rsidR="004C53A3" w:rsidRPr="008F78EB">
        <w:rPr>
          <w:rFonts w:cs="Times New Roman"/>
          <w:color w:val="auto"/>
        </w:rPr>
        <w:t>. Описание изменений в мастер-плане развития системы теплоснабжения за период, предшествующий актуализации схемы теплоснабжения</w:t>
      </w:r>
      <w:bookmarkEnd w:id="296"/>
    </w:p>
    <w:p w:rsidR="004C53A3" w:rsidRDefault="004C53A3" w:rsidP="006E06F5">
      <w:pPr>
        <w:spacing w:line="360" w:lineRule="auto"/>
        <w:ind w:firstLine="709"/>
        <w:jc w:val="both"/>
        <w:rPr>
          <w:rFonts w:ascii="Times New Roman" w:hAnsi="Times New Roman" w:cs="Times New Roman"/>
          <w:sz w:val="24"/>
          <w:szCs w:val="24"/>
        </w:rPr>
      </w:pPr>
      <w:r w:rsidRPr="008F78EB">
        <w:rPr>
          <w:rFonts w:ascii="Times New Roman" w:hAnsi="Times New Roman" w:cs="Times New Roman"/>
          <w:sz w:val="24"/>
          <w:szCs w:val="24"/>
        </w:rPr>
        <w:t>В ранее разработанной схеме теплоснабжения мастер-план развития систе</w:t>
      </w:r>
      <w:r w:rsidR="006E06F5">
        <w:rPr>
          <w:rFonts w:ascii="Times New Roman" w:hAnsi="Times New Roman" w:cs="Times New Roman"/>
          <w:sz w:val="24"/>
          <w:szCs w:val="24"/>
        </w:rPr>
        <w:t>мы теплоснабжения отсутствовал.</w:t>
      </w:r>
    </w:p>
    <w:p w:rsidR="00936F8B" w:rsidRDefault="00936F8B" w:rsidP="00936F8B">
      <w:pPr>
        <w:keepNext/>
        <w:keepLines/>
        <w:spacing w:before="240" w:after="0" w:line="360" w:lineRule="auto"/>
        <w:jc w:val="both"/>
        <w:outlineLvl w:val="0"/>
        <w:rPr>
          <w:rFonts w:ascii="Times New Roman" w:eastAsiaTheme="majorEastAsia" w:hAnsi="Times New Roman" w:cs="Times New Roman"/>
          <w:b/>
          <w:sz w:val="28"/>
          <w:szCs w:val="32"/>
        </w:rPr>
      </w:pPr>
      <w:bookmarkStart w:id="297" w:name="_Toc1900288"/>
      <w:bookmarkStart w:id="298" w:name="_Toc73010779"/>
      <w:r w:rsidRPr="00936F8B">
        <w:rPr>
          <w:rFonts w:ascii="Times New Roman" w:eastAsiaTheme="majorEastAsia" w:hAnsi="Times New Roman" w:cs="Times New Roman"/>
          <w:b/>
          <w:sz w:val="28"/>
          <w:szCs w:val="32"/>
        </w:rPr>
        <w:t xml:space="preserve">Глава 6 «Существующие и перспективные балансы производительности водоподготовительных установок и максимального потребления теплоносителя </w:t>
      </w:r>
      <w:proofErr w:type="spellStart"/>
      <w:r w:rsidRPr="00936F8B">
        <w:rPr>
          <w:rFonts w:ascii="Times New Roman" w:eastAsiaTheme="majorEastAsia" w:hAnsi="Times New Roman" w:cs="Times New Roman"/>
          <w:b/>
          <w:sz w:val="28"/>
          <w:szCs w:val="32"/>
        </w:rPr>
        <w:t>теплопотребляющими</w:t>
      </w:r>
      <w:proofErr w:type="spellEnd"/>
      <w:r w:rsidRPr="00936F8B">
        <w:rPr>
          <w:rFonts w:ascii="Times New Roman" w:eastAsiaTheme="majorEastAsia" w:hAnsi="Times New Roman" w:cs="Times New Roman"/>
          <w:b/>
          <w:sz w:val="28"/>
          <w:szCs w:val="32"/>
        </w:rPr>
        <w:t xml:space="preserve"> установками потребителей, в том числе в аварийных режимах»</w:t>
      </w:r>
      <w:bookmarkEnd w:id="297"/>
      <w:bookmarkEnd w:id="298"/>
    </w:p>
    <w:p w:rsidR="00936F8B" w:rsidRPr="00936F8B" w:rsidRDefault="00936F8B" w:rsidP="00936F8B">
      <w:pPr>
        <w:keepNext/>
        <w:keepLines/>
        <w:spacing w:before="40" w:after="0" w:line="360" w:lineRule="auto"/>
        <w:outlineLvl w:val="1"/>
        <w:rPr>
          <w:rFonts w:ascii="Times New Roman" w:eastAsiaTheme="majorEastAsia" w:hAnsi="Times New Roman" w:cs="Times New Roman"/>
          <w:b/>
          <w:sz w:val="26"/>
          <w:szCs w:val="26"/>
        </w:rPr>
      </w:pPr>
      <w:bookmarkStart w:id="299" w:name="_Toc535409571"/>
      <w:bookmarkStart w:id="300" w:name="_Toc1900289"/>
      <w:bookmarkStart w:id="301" w:name="_Toc73010780"/>
      <w:r w:rsidRPr="00936F8B">
        <w:rPr>
          <w:rFonts w:ascii="Times New Roman" w:eastAsiaTheme="majorEastAsia" w:hAnsi="Times New Roman" w:cs="Times New Roman"/>
          <w:b/>
          <w:sz w:val="26"/>
          <w:szCs w:val="26"/>
        </w:rPr>
        <w:t>6.1. Расчетная величина нормативных потерь теплоносителя в тепловых сетях в зонах действия источников тепловой энергии</w:t>
      </w:r>
      <w:bookmarkEnd w:id="299"/>
      <w:bookmarkEnd w:id="300"/>
      <w:bookmarkEnd w:id="301"/>
    </w:p>
    <w:p w:rsidR="00936F8B" w:rsidRPr="00936F8B" w:rsidRDefault="00936F8B" w:rsidP="00936F8B">
      <w:pPr>
        <w:spacing w:after="0" w:line="360" w:lineRule="auto"/>
        <w:ind w:firstLine="709"/>
        <w:contextualSpacing/>
        <w:jc w:val="both"/>
        <w:rPr>
          <w:rFonts w:ascii="Times New Roman" w:eastAsia="Times New Roman" w:hAnsi="Times New Roman" w:cs="Times New Roman"/>
          <w:sz w:val="24"/>
          <w:szCs w:val="24"/>
          <w:lang w:eastAsia="ru-RU"/>
        </w:rPr>
      </w:pPr>
      <w:r w:rsidRPr="00936F8B">
        <w:rPr>
          <w:rFonts w:ascii="Times New Roman" w:eastAsia="Times New Roman" w:hAnsi="Times New Roman" w:cs="Times New Roman"/>
          <w:sz w:val="24"/>
          <w:szCs w:val="24"/>
          <w:lang w:eastAsia="ru-RU"/>
        </w:rPr>
        <w:t>Теплоноситель в системе теплоснабжения котельной, предназначен как для передачи теплоты (теплоносителя), так и для восполнения утечек теплоносителя, за счет подпитки тепловой сети.</w:t>
      </w:r>
    </w:p>
    <w:p w:rsidR="00936F8B" w:rsidRPr="00936F8B" w:rsidRDefault="00936F8B" w:rsidP="00936F8B">
      <w:pPr>
        <w:spacing w:after="0" w:line="360" w:lineRule="auto"/>
        <w:ind w:right="52" w:firstLine="709"/>
        <w:jc w:val="both"/>
        <w:rPr>
          <w:rFonts w:ascii="Times New Roman" w:eastAsia="Times New Roman" w:hAnsi="Times New Roman" w:cs="Times New Roman"/>
          <w:sz w:val="24"/>
          <w:szCs w:val="24"/>
          <w:lang w:eastAsia="ru-RU"/>
        </w:rPr>
      </w:pPr>
      <w:r w:rsidRPr="00936F8B">
        <w:rPr>
          <w:rFonts w:ascii="Times New Roman" w:eastAsia="Times New Roman" w:hAnsi="Times New Roman" w:cs="Times New Roman"/>
          <w:sz w:val="24"/>
          <w:szCs w:val="24"/>
          <w:lang w:eastAsia="ru-RU"/>
        </w:rPr>
        <w:t>При эксплуатации тепловых сетей утечка теплоносителя не должна превышать норму, которая составляет 0,25% среднегодового объема воды в тепловой сети и присоединенных к ней системах теплопотребления в час.</w:t>
      </w:r>
    </w:p>
    <w:p w:rsidR="00936F8B" w:rsidRPr="00936F8B" w:rsidRDefault="00936F8B" w:rsidP="00936F8B">
      <w:pPr>
        <w:spacing w:after="0" w:line="360" w:lineRule="auto"/>
        <w:ind w:right="52" w:firstLine="709"/>
        <w:jc w:val="both"/>
        <w:rPr>
          <w:rFonts w:ascii="Times New Roman" w:eastAsia="Times New Roman" w:hAnsi="Times New Roman" w:cs="Times New Roman"/>
          <w:sz w:val="24"/>
          <w:szCs w:val="24"/>
          <w:lang w:eastAsia="ru-RU"/>
        </w:rPr>
      </w:pPr>
      <w:r w:rsidRPr="00936F8B">
        <w:rPr>
          <w:rFonts w:ascii="Times New Roman" w:eastAsia="Times New Roman" w:hAnsi="Times New Roman" w:cs="Times New Roman"/>
          <w:sz w:val="24"/>
          <w:szCs w:val="24"/>
          <w:lang w:eastAsia="ru-RU"/>
        </w:rPr>
        <w:t xml:space="preserve">Для систем теплоснабжения должна предусматриваться дополнительно аварийная подпитка химически не обработанной и </w:t>
      </w:r>
      <w:proofErr w:type="spellStart"/>
      <w:r w:rsidRPr="00936F8B">
        <w:rPr>
          <w:rFonts w:ascii="Times New Roman" w:eastAsia="Times New Roman" w:hAnsi="Times New Roman" w:cs="Times New Roman"/>
          <w:sz w:val="24"/>
          <w:szCs w:val="24"/>
          <w:lang w:eastAsia="ru-RU"/>
        </w:rPr>
        <w:t>недеаэрированной</w:t>
      </w:r>
      <w:proofErr w:type="spellEnd"/>
      <w:r w:rsidRPr="00936F8B">
        <w:rPr>
          <w:rFonts w:ascii="Times New Roman" w:eastAsia="Times New Roman" w:hAnsi="Times New Roman" w:cs="Times New Roman"/>
          <w:sz w:val="24"/>
          <w:szCs w:val="24"/>
          <w:lang w:eastAsia="ru-RU"/>
        </w:rPr>
        <w:t xml:space="preserve"> водой, расход которой </w:t>
      </w:r>
      <w:r w:rsidRPr="00936F8B">
        <w:rPr>
          <w:rFonts w:ascii="Times New Roman" w:eastAsia="Times New Roman" w:hAnsi="Times New Roman" w:cs="Times New Roman"/>
          <w:sz w:val="24"/>
          <w:szCs w:val="24"/>
          <w:lang w:eastAsia="ru-RU"/>
        </w:rPr>
        <w:lastRenderedPageBreak/>
        <w:t>принимается в количестве 2% объема воды в трубопроводах тепловых сетей и присоединенных к ним системах отопления, вентиляции.</w:t>
      </w:r>
    </w:p>
    <w:p w:rsidR="00936F8B" w:rsidRDefault="00936F8B" w:rsidP="00936F8B">
      <w:pPr>
        <w:tabs>
          <w:tab w:val="left" w:pos="539"/>
          <w:tab w:val="left" w:pos="993"/>
        </w:tabs>
        <w:adjustRightInd w:val="0"/>
        <w:spacing w:after="0" w:line="360" w:lineRule="auto"/>
        <w:ind w:firstLine="709"/>
        <w:jc w:val="both"/>
        <w:textAlignment w:val="baseline"/>
        <w:rPr>
          <w:rFonts w:ascii="Times New Roman" w:eastAsia="Times New Roman" w:hAnsi="Times New Roman" w:cs="Times New Roman"/>
          <w:sz w:val="24"/>
          <w:szCs w:val="24"/>
          <w:lang w:eastAsia="ru-RU"/>
        </w:rPr>
      </w:pPr>
      <w:r w:rsidRPr="00936F8B">
        <w:rPr>
          <w:rFonts w:ascii="Times New Roman" w:eastAsia="Times New Roman" w:hAnsi="Times New Roman" w:cs="Times New Roman"/>
          <w:sz w:val="24"/>
          <w:szCs w:val="24"/>
          <w:lang w:eastAsia="ru-RU"/>
        </w:rPr>
        <w:t xml:space="preserve">Выполнен расчет нормативной и аварийной подпитки тепловых сетей котельными поселения. </w:t>
      </w:r>
      <w:r w:rsidR="00E64AC3" w:rsidRPr="00E64AC3">
        <w:rPr>
          <w:rFonts w:ascii="Times New Roman" w:eastAsia="Times New Roman" w:hAnsi="Times New Roman" w:cs="Times New Roman"/>
          <w:sz w:val="24"/>
          <w:szCs w:val="24"/>
          <w:lang w:eastAsia="ru-RU"/>
        </w:rPr>
        <w:t>Перспективный баланс теплоносителя системы теплоснабжения</w:t>
      </w:r>
      <w:r w:rsidRPr="00936F8B">
        <w:rPr>
          <w:rFonts w:ascii="Times New Roman" w:eastAsia="Times New Roman" w:hAnsi="Times New Roman" w:cs="Times New Roman"/>
          <w:sz w:val="24"/>
          <w:szCs w:val="24"/>
          <w:lang w:eastAsia="ru-RU"/>
        </w:rPr>
        <w:t xml:space="preserve"> и подпитки тепловых сетей на период 20</w:t>
      </w:r>
      <w:r w:rsidR="0053611D">
        <w:rPr>
          <w:rFonts w:ascii="Times New Roman" w:eastAsia="Times New Roman" w:hAnsi="Times New Roman" w:cs="Times New Roman"/>
          <w:sz w:val="24"/>
          <w:szCs w:val="24"/>
          <w:lang w:eastAsia="ru-RU"/>
        </w:rPr>
        <w:t>21</w:t>
      </w:r>
      <w:r w:rsidRPr="00936F8B">
        <w:rPr>
          <w:rFonts w:ascii="Times New Roman" w:eastAsia="Times New Roman" w:hAnsi="Times New Roman" w:cs="Times New Roman"/>
          <w:sz w:val="24"/>
          <w:szCs w:val="24"/>
          <w:lang w:eastAsia="ru-RU"/>
        </w:rPr>
        <w:t xml:space="preserve"> – 203</w:t>
      </w:r>
      <w:r w:rsidR="0053611D">
        <w:rPr>
          <w:rFonts w:ascii="Times New Roman" w:eastAsia="Times New Roman" w:hAnsi="Times New Roman" w:cs="Times New Roman"/>
          <w:sz w:val="24"/>
          <w:szCs w:val="24"/>
          <w:lang w:eastAsia="ru-RU"/>
        </w:rPr>
        <w:t>5</w:t>
      </w:r>
      <w:r w:rsidRPr="00936F8B">
        <w:rPr>
          <w:rFonts w:ascii="Times New Roman" w:eastAsia="Times New Roman" w:hAnsi="Times New Roman" w:cs="Times New Roman"/>
          <w:sz w:val="24"/>
          <w:szCs w:val="24"/>
          <w:lang w:eastAsia="ru-RU"/>
        </w:rPr>
        <w:t xml:space="preserve"> гг. представлены в таблице </w:t>
      </w:r>
      <w:r w:rsidR="00D42C2D">
        <w:rPr>
          <w:rFonts w:ascii="Times New Roman" w:eastAsia="Times New Roman" w:hAnsi="Times New Roman" w:cs="Times New Roman"/>
          <w:sz w:val="24"/>
          <w:szCs w:val="24"/>
          <w:lang w:eastAsia="ru-RU"/>
        </w:rPr>
        <w:t>3</w:t>
      </w:r>
      <w:r w:rsidR="000919AA">
        <w:rPr>
          <w:rFonts w:ascii="Times New Roman" w:eastAsia="Times New Roman" w:hAnsi="Times New Roman" w:cs="Times New Roman"/>
          <w:sz w:val="24"/>
          <w:szCs w:val="24"/>
          <w:lang w:eastAsia="ru-RU"/>
        </w:rPr>
        <w:t>2</w:t>
      </w:r>
      <w:r w:rsidRPr="00936F8B">
        <w:rPr>
          <w:rFonts w:ascii="Times New Roman" w:eastAsia="Times New Roman" w:hAnsi="Times New Roman" w:cs="Times New Roman"/>
          <w:sz w:val="24"/>
          <w:szCs w:val="24"/>
          <w:lang w:eastAsia="ru-RU"/>
        </w:rPr>
        <w:t>.</w:t>
      </w:r>
    </w:p>
    <w:p w:rsidR="00E64AC3" w:rsidRDefault="00E64AC3" w:rsidP="00936F8B">
      <w:pPr>
        <w:tabs>
          <w:tab w:val="left" w:pos="539"/>
          <w:tab w:val="left" w:pos="993"/>
        </w:tabs>
        <w:adjustRightInd w:val="0"/>
        <w:spacing w:after="0" w:line="360" w:lineRule="auto"/>
        <w:ind w:firstLine="709"/>
        <w:jc w:val="both"/>
        <w:textAlignment w:val="baseline"/>
        <w:rPr>
          <w:rFonts w:ascii="Times New Roman" w:eastAsia="Times New Roman" w:hAnsi="Times New Roman" w:cs="Times New Roman"/>
          <w:sz w:val="24"/>
          <w:szCs w:val="24"/>
          <w:lang w:eastAsia="ru-RU"/>
        </w:rPr>
      </w:pPr>
    </w:p>
    <w:p w:rsidR="00E64AC3" w:rsidRDefault="00E64AC3" w:rsidP="00936F8B">
      <w:pPr>
        <w:tabs>
          <w:tab w:val="left" w:pos="539"/>
          <w:tab w:val="left" w:pos="993"/>
        </w:tabs>
        <w:adjustRightInd w:val="0"/>
        <w:spacing w:after="0" w:line="360" w:lineRule="auto"/>
        <w:ind w:firstLine="709"/>
        <w:jc w:val="both"/>
        <w:textAlignment w:val="baseline"/>
        <w:rPr>
          <w:rFonts w:ascii="Times New Roman" w:eastAsia="Times New Roman" w:hAnsi="Times New Roman" w:cs="Times New Roman"/>
          <w:sz w:val="24"/>
          <w:szCs w:val="24"/>
          <w:lang w:eastAsia="ru-RU"/>
        </w:rPr>
      </w:pPr>
    </w:p>
    <w:p w:rsidR="00E64AC3" w:rsidRDefault="00E64AC3" w:rsidP="00936F8B">
      <w:pPr>
        <w:tabs>
          <w:tab w:val="left" w:pos="539"/>
          <w:tab w:val="left" w:pos="993"/>
        </w:tabs>
        <w:adjustRightInd w:val="0"/>
        <w:spacing w:after="0" w:line="360" w:lineRule="auto"/>
        <w:ind w:firstLine="709"/>
        <w:jc w:val="both"/>
        <w:textAlignment w:val="baseline"/>
        <w:rPr>
          <w:rFonts w:ascii="Times New Roman" w:eastAsia="Times New Roman" w:hAnsi="Times New Roman" w:cs="Times New Roman"/>
          <w:sz w:val="24"/>
          <w:szCs w:val="24"/>
          <w:lang w:eastAsia="ru-RU"/>
        </w:rPr>
      </w:pPr>
    </w:p>
    <w:p w:rsidR="00E64AC3" w:rsidRDefault="00E64AC3" w:rsidP="00E64AC3">
      <w:pPr>
        <w:tabs>
          <w:tab w:val="left" w:pos="539"/>
          <w:tab w:val="left" w:pos="993"/>
        </w:tabs>
        <w:adjustRightInd w:val="0"/>
        <w:spacing w:after="0" w:line="360" w:lineRule="auto"/>
        <w:jc w:val="both"/>
        <w:textAlignment w:val="baseline"/>
        <w:rPr>
          <w:rFonts w:ascii="Times New Roman" w:eastAsia="Times New Roman" w:hAnsi="Times New Roman" w:cs="Times New Roman"/>
          <w:sz w:val="24"/>
          <w:szCs w:val="24"/>
          <w:lang w:eastAsia="ru-RU"/>
        </w:rPr>
        <w:sectPr w:rsidR="00E64AC3" w:rsidSect="002341EF">
          <w:pgSz w:w="11906" w:h="16838"/>
          <w:pgMar w:top="1134" w:right="567" w:bottom="1134" w:left="1701" w:header="708" w:footer="708" w:gutter="0"/>
          <w:cols w:space="708"/>
          <w:docGrid w:linePitch="360"/>
        </w:sectPr>
      </w:pPr>
    </w:p>
    <w:p w:rsidR="00890DAD" w:rsidRPr="008B1391" w:rsidRDefault="00E64AC3" w:rsidP="008B1391">
      <w:pPr>
        <w:tabs>
          <w:tab w:val="left" w:pos="539"/>
          <w:tab w:val="left" w:pos="993"/>
        </w:tabs>
        <w:adjustRightInd w:val="0"/>
        <w:spacing w:after="0" w:line="360" w:lineRule="auto"/>
        <w:ind w:firstLine="709"/>
        <w:jc w:val="both"/>
        <w:textAlignment w:val="baseline"/>
        <w:rPr>
          <w:rFonts w:ascii="Times New Roman" w:hAnsi="Times New Roman"/>
          <w:sz w:val="24"/>
          <w:szCs w:val="23"/>
        </w:rPr>
      </w:pPr>
      <w:r w:rsidRPr="00E64AC3">
        <w:rPr>
          <w:rFonts w:ascii="Times New Roman" w:eastAsia="Times New Roman" w:hAnsi="Times New Roman" w:cs="Times New Roman"/>
          <w:b/>
          <w:sz w:val="24"/>
          <w:szCs w:val="24"/>
          <w:lang w:eastAsia="ru-RU"/>
        </w:rPr>
        <w:lastRenderedPageBreak/>
        <w:t xml:space="preserve">Таблица </w:t>
      </w:r>
      <w:r w:rsidR="00D42C2D">
        <w:rPr>
          <w:rFonts w:ascii="Times New Roman" w:eastAsia="Times New Roman" w:hAnsi="Times New Roman" w:cs="Times New Roman"/>
          <w:b/>
          <w:sz w:val="24"/>
          <w:szCs w:val="24"/>
          <w:lang w:eastAsia="ru-RU"/>
        </w:rPr>
        <w:t>3</w:t>
      </w:r>
      <w:r w:rsidR="000919AA">
        <w:rPr>
          <w:rFonts w:ascii="Times New Roman" w:eastAsia="Times New Roman" w:hAnsi="Times New Roman" w:cs="Times New Roman"/>
          <w:b/>
          <w:sz w:val="24"/>
          <w:szCs w:val="24"/>
          <w:lang w:eastAsia="ru-RU"/>
        </w:rPr>
        <w:t>2</w:t>
      </w:r>
      <w:r w:rsidRPr="00E64AC3">
        <w:rPr>
          <w:rFonts w:ascii="Times New Roman" w:eastAsia="Times New Roman" w:hAnsi="Times New Roman" w:cs="Times New Roman"/>
          <w:b/>
          <w:sz w:val="24"/>
          <w:szCs w:val="24"/>
          <w:lang w:eastAsia="ru-RU"/>
        </w:rPr>
        <w:t xml:space="preserve"> –</w:t>
      </w:r>
      <w:r w:rsidRPr="00E64AC3">
        <w:rPr>
          <w:rFonts w:ascii="Times New Roman" w:hAnsi="Times New Roman"/>
          <w:sz w:val="24"/>
          <w:szCs w:val="23"/>
        </w:rPr>
        <w:t xml:space="preserve"> </w:t>
      </w:r>
      <w:r w:rsidRPr="00A51EA3">
        <w:rPr>
          <w:rFonts w:ascii="Times New Roman" w:hAnsi="Times New Roman"/>
          <w:sz w:val="24"/>
          <w:szCs w:val="23"/>
        </w:rPr>
        <w:t>Перспективный баланс теплоносителя системы теплоснабжения</w:t>
      </w:r>
    </w:p>
    <w:tbl>
      <w:tblPr>
        <w:tblStyle w:val="63"/>
        <w:tblW w:w="14912" w:type="dxa"/>
        <w:tblLook w:val="04A0" w:firstRow="1" w:lastRow="0" w:firstColumn="1" w:lastColumn="0" w:noHBand="0" w:noVBand="1"/>
      </w:tblPr>
      <w:tblGrid>
        <w:gridCol w:w="3964"/>
        <w:gridCol w:w="1276"/>
        <w:gridCol w:w="1400"/>
        <w:gridCol w:w="1353"/>
        <w:gridCol w:w="1352"/>
        <w:gridCol w:w="1327"/>
        <w:gridCol w:w="1408"/>
        <w:gridCol w:w="1408"/>
        <w:gridCol w:w="1408"/>
        <w:gridCol w:w="16"/>
      </w:tblGrid>
      <w:tr w:rsidR="007C5CB2" w:rsidRPr="00C72D9A" w:rsidTr="008B1391">
        <w:trPr>
          <w:gridAfter w:val="1"/>
          <w:wAfter w:w="16" w:type="dxa"/>
          <w:trHeight w:val="217"/>
        </w:trPr>
        <w:tc>
          <w:tcPr>
            <w:tcW w:w="3964" w:type="dxa"/>
            <w:vAlign w:val="center"/>
          </w:tcPr>
          <w:p w:rsidR="007C5CB2" w:rsidRPr="0074511F" w:rsidRDefault="007C5CB2" w:rsidP="007C5CB2">
            <w:pPr>
              <w:autoSpaceDE w:val="0"/>
              <w:autoSpaceDN w:val="0"/>
              <w:adjustRightInd w:val="0"/>
              <w:jc w:val="center"/>
              <w:rPr>
                <w:rFonts w:ascii="Times New Roman" w:hAnsi="Times New Roman"/>
                <w:color w:val="000000"/>
                <w:sz w:val="20"/>
                <w:highlight w:val="yellow"/>
              </w:rPr>
            </w:pPr>
            <w:r w:rsidRPr="00D31C3B">
              <w:rPr>
                <w:rFonts w:ascii="Times New Roman" w:hAnsi="Times New Roman"/>
                <w:color w:val="000000"/>
                <w:sz w:val="20"/>
              </w:rPr>
              <w:t>Показатель</w:t>
            </w:r>
          </w:p>
        </w:tc>
        <w:tc>
          <w:tcPr>
            <w:tcW w:w="1276" w:type="dxa"/>
            <w:vAlign w:val="center"/>
          </w:tcPr>
          <w:p w:rsidR="007C5CB2" w:rsidRPr="00C72D9A" w:rsidRDefault="007C5CB2" w:rsidP="007C5CB2">
            <w:pPr>
              <w:autoSpaceDE w:val="0"/>
              <w:autoSpaceDN w:val="0"/>
              <w:adjustRightInd w:val="0"/>
              <w:jc w:val="center"/>
              <w:rPr>
                <w:rFonts w:ascii="Times New Roman" w:hAnsi="Times New Roman"/>
                <w:color w:val="000000"/>
                <w:sz w:val="20"/>
              </w:rPr>
            </w:pPr>
            <w:r w:rsidRPr="00C72D9A">
              <w:rPr>
                <w:rFonts w:ascii="Times New Roman" w:hAnsi="Times New Roman"/>
                <w:color w:val="000000"/>
                <w:sz w:val="20"/>
              </w:rPr>
              <w:t>Единицы измерения</w:t>
            </w:r>
          </w:p>
        </w:tc>
        <w:tc>
          <w:tcPr>
            <w:tcW w:w="1400" w:type="dxa"/>
            <w:vAlign w:val="center"/>
          </w:tcPr>
          <w:p w:rsidR="007C5CB2" w:rsidRPr="00C72D9A" w:rsidRDefault="007C5CB2" w:rsidP="007C5CB2">
            <w:pPr>
              <w:autoSpaceDE w:val="0"/>
              <w:autoSpaceDN w:val="0"/>
              <w:adjustRightInd w:val="0"/>
              <w:jc w:val="center"/>
              <w:rPr>
                <w:rFonts w:ascii="Times New Roman" w:hAnsi="Times New Roman"/>
                <w:color w:val="000000"/>
                <w:sz w:val="20"/>
              </w:rPr>
            </w:pPr>
            <w:r w:rsidRPr="00C72D9A">
              <w:rPr>
                <w:rFonts w:ascii="Times New Roman" w:hAnsi="Times New Roman"/>
                <w:color w:val="000000"/>
                <w:sz w:val="20"/>
              </w:rPr>
              <w:t>20</w:t>
            </w:r>
            <w:r>
              <w:rPr>
                <w:rFonts w:ascii="Times New Roman" w:hAnsi="Times New Roman"/>
                <w:color w:val="000000"/>
                <w:sz w:val="20"/>
              </w:rPr>
              <w:t>21</w:t>
            </w:r>
            <w:r w:rsidRPr="00C72D9A">
              <w:rPr>
                <w:rFonts w:ascii="Times New Roman" w:hAnsi="Times New Roman"/>
                <w:color w:val="000000"/>
                <w:sz w:val="20"/>
              </w:rPr>
              <w:t xml:space="preserve"> г.</w:t>
            </w:r>
          </w:p>
        </w:tc>
        <w:tc>
          <w:tcPr>
            <w:tcW w:w="1353" w:type="dxa"/>
            <w:vAlign w:val="center"/>
          </w:tcPr>
          <w:p w:rsidR="007C5CB2" w:rsidRPr="00C72D9A" w:rsidRDefault="007C5CB2" w:rsidP="007C5CB2">
            <w:pPr>
              <w:autoSpaceDE w:val="0"/>
              <w:autoSpaceDN w:val="0"/>
              <w:adjustRightInd w:val="0"/>
              <w:jc w:val="center"/>
              <w:rPr>
                <w:rFonts w:ascii="Times New Roman" w:hAnsi="Times New Roman"/>
                <w:color w:val="000000"/>
                <w:sz w:val="20"/>
              </w:rPr>
            </w:pPr>
            <w:r w:rsidRPr="00C72D9A">
              <w:rPr>
                <w:rFonts w:ascii="Times New Roman" w:hAnsi="Times New Roman"/>
                <w:color w:val="000000"/>
                <w:sz w:val="20"/>
              </w:rPr>
              <w:t>202</w:t>
            </w:r>
            <w:r>
              <w:rPr>
                <w:rFonts w:ascii="Times New Roman" w:hAnsi="Times New Roman"/>
                <w:color w:val="000000"/>
                <w:sz w:val="20"/>
              </w:rPr>
              <w:t>2</w:t>
            </w:r>
            <w:r w:rsidRPr="00C72D9A">
              <w:rPr>
                <w:rFonts w:ascii="Times New Roman" w:hAnsi="Times New Roman"/>
                <w:color w:val="000000"/>
                <w:sz w:val="20"/>
              </w:rPr>
              <w:t xml:space="preserve"> г.</w:t>
            </w:r>
          </w:p>
        </w:tc>
        <w:tc>
          <w:tcPr>
            <w:tcW w:w="1352" w:type="dxa"/>
            <w:vAlign w:val="center"/>
          </w:tcPr>
          <w:p w:rsidR="007C5CB2" w:rsidRPr="00C72D9A" w:rsidRDefault="007C5CB2" w:rsidP="007C5CB2">
            <w:pPr>
              <w:autoSpaceDE w:val="0"/>
              <w:autoSpaceDN w:val="0"/>
              <w:adjustRightInd w:val="0"/>
              <w:jc w:val="center"/>
              <w:rPr>
                <w:rFonts w:ascii="Times New Roman" w:hAnsi="Times New Roman"/>
                <w:color w:val="000000"/>
                <w:sz w:val="20"/>
              </w:rPr>
            </w:pPr>
            <w:r w:rsidRPr="00C72D9A">
              <w:rPr>
                <w:rFonts w:ascii="Times New Roman" w:hAnsi="Times New Roman"/>
                <w:color w:val="000000"/>
                <w:sz w:val="20"/>
              </w:rPr>
              <w:t>202</w:t>
            </w:r>
            <w:r>
              <w:rPr>
                <w:rFonts w:ascii="Times New Roman" w:hAnsi="Times New Roman"/>
                <w:color w:val="000000"/>
                <w:sz w:val="20"/>
              </w:rPr>
              <w:t>3</w:t>
            </w:r>
            <w:r w:rsidRPr="00C72D9A">
              <w:rPr>
                <w:rFonts w:ascii="Times New Roman" w:hAnsi="Times New Roman"/>
                <w:color w:val="000000"/>
                <w:sz w:val="20"/>
              </w:rPr>
              <w:t xml:space="preserve"> г.</w:t>
            </w:r>
          </w:p>
        </w:tc>
        <w:tc>
          <w:tcPr>
            <w:tcW w:w="1327" w:type="dxa"/>
            <w:vAlign w:val="center"/>
          </w:tcPr>
          <w:p w:rsidR="007C5CB2" w:rsidRPr="00C72D9A" w:rsidRDefault="007C5CB2" w:rsidP="007C5CB2">
            <w:pPr>
              <w:autoSpaceDE w:val="0"/>
              <w:autoSpaceDN w:val="0"/>
              <w:adjustRightInd w:val="0"/>
              <w:jc w:val="center"/>
              <w:rPr>
                <w:rFonts w:ascii="Times New Roman" w:hAnsi="Times New Roman"/>
                <w:color w:val="000000"/>
                <w:sz w:val="20"/>
              </w:rPr>
            </w:pPr>
            <w:r w:rsidRPr="00C72D9A">
              <w:rPr>
                <w:rFonts w:ascii="Times New Roman" w:hAnsi="Times New Roman"/>
                <w:color w:val="000000"/>
                <w:sz w:val="20"/>
              </w:rPr>
              <w:t>202</w:t>
            </w:r>
            <w:r>
              <w:rPr>
                <w:rFonts w:ascii="Times New Roman" w:hAnsi="Times New Roman"/>
                <w:color w:val="000000"/>
                <w:sz w:val="20"/>
              </w:rPr>
              <w:t>4</w:t>
            </w:r>
            <w:r w:rsidRPr="00C72D9A">
              <w:rPr>
                <w:rFonts w:ascii="Times New Roman" w:hAnsi="Times New Roman"/>
                <w:color w:val="000000"/>
                <w:sz w:val="20"/>
              </w:rPr>
              <w:t xml:space="preserve"> г.</w:t>
            </w:r>
          </w:p>
        </w:tc>
        <w:tc>
          <w:tcPr>
            <w:tcW w:w="1408" w:type="dxa"/>
            <w:vAlign w:val="center"/>
          </w:tcPr>
          <w:p w:rsidR="007C5CB2" w:rsidRPr="00C72D9A" w:rsidRDefault="007C5CB2" w:rsidP="007C5CB2">
            <w:pPr>
              <w:autoSpaceDE w:val="0"/>
              <w:autoSpaceDN w:val="0"/>
              <w:adjustRightInd w:val="0"/>
              <w:jc w:val="center"/>
              <w:rPr>
                <w:rFonts w:ascii="Times New Roman" w:hAnsi="Times New Roman"/>
                <w:color w:val="000000"/>
                <w:sz w:val="20"/>
              </w:rPr>
            </w:pPr>
            <w:r>
              <w:rPr>
                <w:rFonts w:ascii="Times New Roman" w:hAnsi="Times New Roman"/>
                <w:color w:val="000000"/>
                <w:sz w:val="20"/>
              </w:rPr>
              <w:t>2025</w:t>
            </w:r>
            <w:r w:rsidRPr="00C72D9A">
              <w:rPr>
                <w:rFonts w:ascii="Times New Roman" w:hAnsi="Times New Roman"/>
                <w:color w:val="000000"/>
                <w:sz w:val="20"/>
              </w:rPr>
              <w:t xml:space="preserve"> г.</w:t>
            </w:r>
          </w:p>
        </w:tc>
        <w:tc>
          <w:tcPr>
            <w:tcW w:w="1408" w:type="dxa"/>
            <w:vAlign w:val="center"/>
          </w:tcPr>
          <w:p w:rsidR="007C5CB2" w:rsidRPr="00C72D9A" w:rsidRDefault="007C5CB2" w:rsidP="007C5CB2">
            <w:pPr>
              <w:autoSpaceDE w:val="0"/>
              <w:autoSpaceDN w:val="0"/>
              <w:adjustRightInd w:val="0"/>
              <w:jc w:val="center"/>
              <w:rPr>
                <w:rFonts w:ascii="Times New Roman" w:hAnsi="Times New Roman"/>
                <w:color w:val="000000"/>
                <w:sz w:val="20"/>
              </w:rPr>
            </w:pPr>
            <w:r w:rsidRPr="00C72D9A">
              <w:rPr>
                <w:rFonts w:ascii="Times New Roman" w:hAnsi="Times New Roman"/>
                <w:color w:val="000000"/>
                <w:sz w:val="20"/>
              </w:rPr>
              <w:t>203</w:t>
            </w:r>
            <w:r>
              <w:rPr>
                <w:rFonts w:ascii="Times New Roman" w:hAnsi="Times New Roman"/>
                <w:color w:val="000000"/>
                <w:sz w:val="20"/>
              </w:rPr>
              <w:t>0</w:t>
            </w:r>
            <w:r w:rsidRPr="00C72D9A">
              <w:rPr>
                <w:rFonts w:ascii="Times New Roman" w:hAnsi="Times New Roman"/>
                <w:color w:val="000000"/>
                <w:sz w:val="20"/>
              </w:rPr>
              <w:t xml:space="preserve"> г.</w:t>
            </w:r>
          </w:p>
        </w:tc>
        <w:tc>
          <w:tcPr>
            <w:tcW w:w="1408" w:type="dxa"/>
            <w:vAlign w:val="center"/>
          </w:tcPr>
          <w:p w:rsidR="007C5CB2" w:rsidRPr="00C72D9A" w:rsidRDefault="007C5CB2" w:rsidP="007C5CB2">
            <w:pPr>
              <w:autoSpaceDE w:val="0"/>
              <w:autoSpaceDN w:val="0"/>
              <w:adjustRightInd w:val="0"/>
              <w:jc w:val="center"/>
              <w:rPr>
                <w:rFonts w:ascii="Times New Roman" w:hAnsi="Times New Roman"/>
                <w:color w:val="000000"/>
                <w:sz w:val="20"/>
              </w:rPr>
            </w:pPr>
            <w:r w:rsidRPr="00C72D9A">
              <w:rPr>
                <w:rFonts w:ascii="Times New Roman" w:hAnsi="Times New Roman"/>
                <w:color w:val="000000"/>
                <w:sz w:val="20"/>
              </w:rPr>
              <w:t>203</w:t>
            </w:r>
            <w:r>
              <w:rPr>
                <w:rFonts w:ascii="Times New Roman" w:hAnsi="Times New Roman"/>
                <w:color w:val="000000"/>
                <w:sz w:val="20"/>
              </w:rPr>
              <w:t>5</w:t>
            </w:r>
            <w:r w:rsidRPr="00C72D9A">
              <w:rPr>
                <w:rFonts w:ascii="Times New Roman" w:hAnsi="Times New Roman"/>
                <w:color w:val="000000"/>
                <w:sz w:val="20"/>
              </w:rPr>
              <w:t xml:space="preserve"> г.</w:t>
            </w:r>
          </w:p>
        </w:tc>
      </w:tr>
      <w:tr w:rsidR="00D31C3B" w:rsidRPr="00B4621A" w:rsidTr="008B1391">
        <w:trPr>
          <w:trHeight w:val="209"/>
        </w:trPr>
        <w:tc>
          <w:tcPr>
            <w:tcW w:w="14912" w:type="dxa"/>
            <w:gridSpan w:val="10"/>
            <w:vAlign w:val="center"/>
          </w:tcPr>
          <w:p w:rsidR="00D31C3B" w:rsidRPr="00007860" w:rsidRDefault="00D31C3B" w:rsidP="00F87B84">
            <w:pPr>
              <w:autoSpaceDE w:val="0"/>
              <w:autoSpaceDN w:val="0"/>
              <w:adjustRightInd w:val="0"/>
              <w:jc w:val="center"/>
              <w:rPr>
                <w:rFonts w:ascii="Times New Roman" w:hAnsi="Times New Roman"/>
                <w:b/>
                <w:color w:val="000000"/>
                <w:sz w:val="20"/>
              </w:rPr>
            </w:pPr>
            <w:r w:rsidRPr="00007860">
              <w:rPr>
                <w:rFonts w:ascii="Times New Roman" w:hAnsi="Times New Roman" w:cs="Times New Roman"/>
                <w:b/>
                <w:sz w:val="20"/>
                <w:szCs w:val="20"/>
              </w:rPr>
              <w:t xml:space="preserve">Котельная </w:t>
            </w:r>
            <w:r w:rsidR="00F87B84">
              <w:rPr>
                <w:rFonts w:ascii="Times New Roman" w:hAnsi="Times New Roman" w:cs="Times New Roman"/>
                <w:b/>
                <w:sz w:val="20"/>
                <w:szCs w:val="20"/>
              </w:rPr>
              <w:t xml:space="preserve">с. </w:t>
            </w:r>
            <w:proofErr w:type="spellStart"/>
            <w:r w:rsidR="00F87B84">
              <w:rPr>
                <w:rFonts w:ascii="Times New Roman" w:hAnsi="Times New Roman" w:cs="Times New Roman"/>
                <w:b/>
                <w:sz w:val="20"/>
                <w:szCs w:val="20"/>
              </w:rPr>
              <w:t>Апраксино</w:t>
            </w:r>
            <w:proofErr w:type="spellEnd"/>
          </w:p>
        </w:tc>
      </w:tr>
      <w:tr w:rsidR="0039498C" w:rsidRPr="00C72D9A" w:rsidTr="008B1391">
        <w:trPr>
          <w:gridAfter w:val="1"/>
          <w:wAfter w:w="16" w:type="dxa"/>
          <w:trHeight w:val="209"/>
        </w:trPr>
        <w:tc>
          <w:tcPr>
            <w:tcW w:w="3964" w:type="dxa"/>
            <w:vAlign w:val="center"/>
          </w:tcPr>
          <w:p w:rsidR="0039498C" w:rsidRPr="00C72D9A" w:rsidRDefault="0039498C" w:rsidP="0039498C">
            <w:pPr>
              <w:autoSpaceDE w:val="0"/>
              <w:autoSpaceDN w:val="0"/>
              <w:adjustRightInd w:val="0"/>
              <w:rPr>
                <w:rFonts w:ascii="Times New Roman" w:hAnsi="Times New Roman"/>
                <w:color w:val="000000"/>
                <w:sz w:val="20"/>
              </w:rPr>
            </w:pPr>
            <w:r w:rsidRPr="00C72D9A">
              <w:rPr>
                <w:rFonts w:ascii="Times New Roman" w:hAnsi="Times New Roman"/>
                <w:color w:val="000000"/>
                <w:sz w:val="20"/>
              </w:rPr>
              <w:t xml:space="preserve">Всего подпитка тепловой сети, в </w:t>
            </w:r>
            <w:proofErr w:type="spellStart"/>
            <w:r w:rsidRPr="00C72D9A">
              <w:rPr>
                <w:rFonts w:ascii="Times New Roman" w:hAnsi="Times New Roman"/>
                <w:color w:val="000000"/>
                <w:sz w:val="20"/>
              </w:rPr>
              <w:t>т.ч</w:t>
            </w:r>
            <w:proofErr w:type="spellEnd"/>
          </w:p>
        </w:tc>
        <w:tc>
          <w:tcPr>
            <w:tcW w:w="1276" w:type="dxa"/>
            <w:vAlign w:val="center"/>
          </w:tcPr>
          <w:p w:rsidR="0039498C" w:rsidRPr="00C72D9A" w:rsidRDefault="0039498C" w:rsidP="0039498C">
            <w:pPr>
              <w:autoSpaceDE w:val="0"/>
              <w:autoSpaceDN w:val="0"/>
              <w:adjustRightInd w:val="0"/>
              <w:jc w:val="center"/>
              <w:rPr>
                <w:rFonts w:ascii="Times New Roman" w:hAnsi="Times New Roman"/>
                <w:color w:val="000000"/>
                <w:sz w:val="20"/>
              </w:rPr>
            </w:pPr>
            <w:r w:rsidRPr="00C72D9A">
              <w:rPr>
                <w:rFonts w:ascii="Times New Roman" w:hAnsi="Times New Roman"/>
                <w:color w:val="000000"/>
                <w:sz w:val="20"/>
              </w:rPr>
              <w:t>тонн/год</w:t>
            </w:r>
          </w:p>
        </w:tc>
        <w:tc>
          <w:tcPr>
            <w:tcW w:w="1400" w:type="dxa"/>
            <w:vAlign w:val="center"/>
          </w:tcPr>
          <w:p w:rsidR="0039498C" w:rsidRPr="00C72D9A" w:rsidRDefault="0039498C" w:rsidP="0039498C">
            <w:pPr>
              <w:jc w:val="center"/>
              <w:rPr>
                <w:rFonts w:ascii="Times New Roman" w:hAnsi="Times New Roman"/>
                <w:color w:val="000000"/>
                <w:sz w:val="20"/>
              </w:rPr>
            </w:pPr>
            <w:r>
              <w:rPr>
                <w:rFonts w:ascii="Times New Roman" w:hAnsi="Times New Roman"/>
                <w:color w:val="000000"/>
                <w:sz w:val="20"/>
              </w:rPr>
              <w:t>59,37</w:t>
            </w:r>
          </w:p>
        </w:tc>
        <w:tc>
          <w:tcPr>
            <w:tcW w:w="1353" w:type="dxa"/>
            <w:vAlign w:val="center"/>
          </w:tcPr>
          <w:p w:rsidR="0039498C" w:rsidRPr="00C72D9A" w:rsidRDefault="0039498C" w:rsidP="0039498C">
            <w:pPr>
              <w:jc w:val="center"/>
              <w:rPr>
                <w:rFonts w:ascii="Times New Roman" w:hAnsi="Times New Roman"/>
                <w:color w:val="000000"/>
                <w:sz w:val="20"/>
              </w:rPr>
            </w:pPr>
            <w:r>
              <w:rPr>
                <w:rFonts w:ascii="Times New Roman" w:hAnsi="Times New Roman"/>
                <w:color w:val="000000"/>
                <w:sz w:val="20"/>
              </w:rPr>
              <w:t>59,37</w:t>
            </w:r>
          </w:p>
        </w:tc>
        <w:tc>
          <w:tcPr>
            <w:tcW w:w="1352" w:type="dxa"/>
            <w:vAlign w:val="center"/>
          </w:tcPr>
          <w:p w:rsidR="0039498C" w:rsidRPr="00C72D9A" w:rsidRDefault="0039498C" w:rsidP="0039498C">
            <w:pPr>
              <w:jc w:val="center"/>
              <w:rPr>
                <w:rFonts w:ascii="Times New Roman" w:hAnsi="Times New Roman"/>
                <w:color w:val="000000"/>
                <w:sz w:val="20"/>
              </w:rPr>
            </w:pPr>
            <w:r>
              <w:rPr>
                <w:rFonts w:ascii="Times New Roman" w:hAnsi="Times New Roman"/>
                <w:color w:val="000000"/>
                <w:sz w:val="20"/>
              </w:rPr>
              <w:t>59,37</w:t>
            </w:r>
          </w:p>
        </w:tc>
        <w:tc>
          <w:tcPr>
            <w:tcW w:w="1327" w:type="dxa"/>
            <w:vAlign w:val="center"/>
          </w:tcPr>
          <w:p w:rsidR="0039498C" w:rsidRPr="00C72D9A" w:rsidRDefault="0039498C" w:rsidP="0039498C">
            <w:pPr>
              <w:jc w:val="center"/>
              <w:rPr>
                <w:rFonts w:ascii="Times New Roman" w:hAnsi="Times New Roman"/>
                <w:color w:val="000000"/>
                <w:sz w:val="20"/>
              </w:rPr>
            </w:pPr>
            <w:r>
              <w:rPr>
                <w:rFonts w:ascii="Times New Roman" w:hAnsi="Times New Roman"/>
                <w:color w:val="000000"/>
                <w:sz w:val="20"/>
              </w:rPr>
              <w:t>59,37</w:t>
            </w:r>
          </w:p>
        </w:tc>
        <w:tc>
          <w:tcPr>
            <w:tcW w:w="1408" w:type="dxa"/>
            <w:vAlign w:val="center"/>
          </w:tcPr>
          <w:p w:rsidR="0039498C" w:rsidRPr="00C72D9A" w:rsidRDefault="0039498C" w:rsidP="0039498C">
            <w:pPr>
              <w:jc w:val="center"/>
              <w:rPr>
                <w:rFonts w:ascii="Times New Roman" w:hAnsi="Times New Roman"/>
                <w:color w:val="000000"/>
                <w:sz w:val="20"/>
              </w:rPr>
            </w:pPr>
            <w:r>
              <w:rPr>
                <w:rFonts w:ascii="Times New Roman" w:hAnsi="Times New Roman"/>
                <w:color w:val="000000"/>
                <w:sz w:val="20"/>
              </w:rPr>
              <w:t>59,37</w:t>
            </w:r>
          </w:p>
        </w:tc>
        <w:tc>
          <w:tcPr>
            <w:tcW w:w="1408" w:type="dxa"/>
            <w:vAlign w:val="center"/>
          </w:tcPr>
          <w:p w:rsidR="0039498C" w:rsidRPr="00C72D9A" w:rsidRDefault="0039498C" w:rsidP="0039498C">
            <w:pPr>
              <w:jc w:val="center"/>
              <w:rPr>
                <w:rFonts w:ascii="Times New Roman" w:hAnsi="Times New Roman"/>
                <w:color w:val="000000"/>
                <w:sz w:val="20"/>
              </w:rPr>
            </w:pPr>
            <w:r>
              <w:rPr>
                <w:rFonts w:ascii="Times New Roman" w:hAnsi="Times New Roman"/>
                <w:color w:val="000000"/>
                <w:sz w:val="20"/>
              </w:rPr>
              <w:t>59,37</w:t>
            </w:r>
          </w:p>
        </w:tc>
        <w:tc>
          <w:tcPr>
            <w:tcW w:w="1408" w:type="dxa"/>
            <w:vAlign w:val="center"/>
          </w:tcPr>
          <w:p w:rsidR="0039498C" w:rsidRPr="00C72D9A" w:rsidRDefault="0039498C" w:rsidP="0039498C">
            <w:pPr>
              <w:jc w:val="center"/>
              <w:rPr>
                <w:rFonts w:ascii="Times New Roman" w:hAnsi="Times New Roman"/>
                <w:color w:val="000000"/>
                <w:sz w:val="20"/>
              </w:rPr>
            </w:pPr>
            <w:r>
              <w:rPr>
                <w:rFonts w:ascii="Times New Roman" w:hAnsi="Times New Roman"/>
                <w:color w:val="000000"/>
                <w:sz w:val="20"/>
              </w:rPr>
              <w:t>59,37</w:t>
            </w:r>
          </w:p>
        </w:tc>
      </w:tr>
      <w:tr w:rsidR="0039498C" w:rsidRPr="00C72D9A" w:rsidTr="008B1391">
        <w:trPr>
          <w:gridAfter w:val="1"/>
          <w:wAfter w:w="16" w:type="dxa"/>
          <w:trHeight w:val="209"/>
        </w:trPr>
        <w:tc>
          <w:tcPr>
            <w:tcW w:w="3964" w:type="dxa"/>
            <w:vAlign w:val="center"/>
          </w:tcPr>
          <w:p w:rsidR="0039498C" w:rsidRPr="00C72D9A" w:rsidRDefault="0039498C" w:rsidP="0039498C">
            <w:pPr>
              <w:autoSpaceDE w:val="0"/>
              <w:autoSpaceDN w:val="0"/>
              <w:adjustRightInd w:val="0"/>
              <w:rPr>
                <w:rFonts w:ascii="Times New Roman" w:hAnsi="Times New Roman"/>
                <w:color w:val="000000"/>
                <w:sz w:val="20"/>
              </w:rPr>
            </w:pPr>
            <w:r w:rsidRPr="00C72D9A">
              <w:rPr>
                <w:rFonts w:ascii="Times New Roman" w:hAnsi="Times New Roman"/>
                <w:color w:val="000000"/>
                <w:sz w:val="20"/>
              </w:rPr>
              <w:t>На пусковое заполнение</w:t>
            </w:r>
          </w:p>
        </w:tc>
        <w:tc>
          <w:tcPr>
            <w:tcW w:w="1276" w:type="dxa"/>
            <w:vAlign w:val="center"/>
          </w:tcPr>
          <w:p w:rsidR="0039498C" w:rsidRPr="00C72D9A" w:rsidRDefault="0039498C" w:rsidP="0039498C">
            <w:pPr>
              <w:autoSpaceDE w:val="0"/>
              <w:autoSpaceDN w:val="0"/>
              <w:adjustRightInd w:val="0"/>
              <w:jc w:val="center"/>
              <w:rPr>
                <w:rFonts w:ascii="Times New Roman" w:hAnsi="Times New Roman"/>
                <w:color w:val="000000"/>
                <w:sz w:val="20"/>
              </w:rPr>
            </w:pPr>
            <w:r w:rsidRPr="00C72D9A">
              <w:rPr>
                <w:rFonts w:ascii="Times New Roman" w:hAnsi="Times New Roman"/>
                <w:color w:val="000000"/>
                <w:sz w:val="20"/>
              </w:rPr>
              <w:t>тонн/год</w:t>
            </w:r>
          </w:p>
        </w:tc>
        <w:tc>
          <w:tcPr>
            <w:tcW w:w="1400" w:type="dxa"/>
            <w:vAlign w:val="center"/>
          </w:tcPr>
          <w:p w:rsidR="0039498C" w:rsidRPr="00C72D9A" w:rsidRDefault="0039498C" w:rsidP="0039498C">
            <w:pPr>
              <w:jc w:val="center"/>
              <w:rPr>
                <w:rFonts w:ascii="Times New Roman" w:hAnsi="Times New Roman"/>
                <w:color w:val="000000"/>
                <w:sz w:val="20"/>
              </w:rPr>
            </w:pPr>
            <w:r>
              <w:rPr>
                <w:rFonts w:ascii="Times New Roman" w:hAnsi="Times New Roman"/>
                <w:color w:val="000000"/>
                <w:sz w:val="20"/>
              </w:rPr>
              <w:t>6,35</w:t>
            </w:r>
          </w:p>
        </w:tc>
        <w:tc>
          <w:tcPr>
            <w:tcW w:w="1353" w:type="dxa"/>
            <w:vAlign w:val="center"/>
          </w:tcPr>
          <w:p w:rsidR="0039498C" w:rsidRPr="00C72D9A" w:rsidRDefault="0039498C" w:rsidP="0039498C">
            <w:pPr>
              <w:jc w:val="center"/>
              <w:rPr>
                <w:rFonts w:ascii="Times New Roman" w:hAnsi="Times New Roman"/>
                <w:color w:val="000000"/>
                <w:sz w:val="20"/>
              </w:rPr>
            </w:pPr>
            <w:r>
              <w:rPr>
                <w:rFonts w:ascii="Times New Roman" w:hAnsi="Times New Roman"/>
                <w:color w:val="000000"/>
                <w:sz w:val="20"/>
              </w:rPr>
              <w:t>6,35</w:t>
            </w:r>
          </w:p>
        </w:tc>
        <w:tc>
          <w:tcPr>
            <w:tcW w:w="1352" w:type="dxa"/>
            <w:vAlign w:val="center"/>
          </w:tcPr>
          <w:p w:rsidR="0039498C" w:rsidRPr="00C72D9A" w:rsidRDefault="0039498C" w:rsidP="0039498C">
            <w:pPr>
              <w:jc w:val="center"/>
              <w:rPr>
                <w:rFonts w:ascii="Times New Roman" w:hAnsi="Times New Roman"/>
                <w:color w:val="000000"/>
                <w:sz w:val="20"/>
              </w:rPr>
            </w:pPr>
            <w:r>
              <w:rPr>
                <w:rFonts w:ascii="Times New Roman" w:hAnsi="Times New Roman"/>
                <w:color w:val="000000"/>
                <w:sz w:val="20"/>
              </w:rPr>
              <w:t>6,35</w:t>
            </w:r>
          </w:p>
        </w:tc>
        <w:tc>
          <w:tcPr>
            <w:tcW w:w="1327" w:type="dxa"/>
            <w:vAlign w:val="center"/>
          </w:tcPr>
          <w:p w:rsidR="0039498C" w:rsidRPr="00C72D9A" w:rsidRDefault="0039498C" w:rsidP="0039498C">
            <w:pPr>
              <w:jc w:val="center"/>
              <w:rPr>
                <w:rFonts w:ascii="Times New Roman" w:hAnsi="Times New Roman"/>
                <w:color w:val="000000"/>
                <w:sz w:val="20"/>
              </w:rPr>
            </w:pPr>
            <w:r>
              <w:rPr>
                <w:rFonts w:ascii="Times New Roman" w:hAnsi="Times New Roman"/>
                <w:color w:val="000000"/>
                <w:sz w:val="20"/>
              </w:rPr>
              <w:t>6,35</w:t>
            </w:r>
          </w:p>
        </w:tc>
        <w:tc>
          <w:tcPr>
            <w:tcW w:w="1408" w:type="dxa"/>
            <w:vAlign w:val="center"/>
          </w:tcPr>
          <w:p w:rsidR="0039498C" w:rsidRPr="00C72D9A" w:rsidRDefault="0039498C" w:rsidP="0039498C">
            <w:pPr>
              <w:jc w:val="center"/>
              <w:rPr>
                <w:rFonts w:ascii="Times New Roman" w:hAnsi="Times New Roman"/>
                <w:color w:val="000000"/>
                <w:sz w:val="20"/>
              </w:rPr>
            </w:pPr>
            <w:r>
              <w:rPr>
                <w:rFonts w:ascii="Times New Roman" w:hAnsi="Times New Roman"/>
                <w:color w:val="000000"/>
                <w:sz w:val="20"/>
              </w:rPr>
              <w:t>6,35</w:t>
            </w:r>
          </w:p>
        </w:tc>
        <w:tc>
          <w:tcPr>
            <w:tcW w:w="1408" w:type="dxa"/>
            <w:vAlign w:val="center"/>
          </w:tcPr>
          <w:p w:rsidR="0039498C" w:rsidRPr="00C72D9A" w:rsidRDefault="0039498C" w:rsidP="0039498C">
            <w:pPr>
              <w:jc w:val="center"/>
              <w:rPr>
                <w:rFonts w:ascii="Times New Roman" w:hAnsi="Times New Roman"/>
                <w:color w:val="000000"/>
                <w:sz w:val="20"/>
              </w:rPr>
            </w:pPr>
            <w:r>
              <w:rPr>
                <w:rFonts w:ascii="Times New Roman" w:hAnsi="Times New Roman"/>
                <w:color w:val="000000"/>
                <w:sz w:val="20"/>
              </w:rPr>
              <w:t>6,35</w:t>
            </w:r>
          </w:p>
        </w:tc>
        <w:tc>
          <w:tcPr>
            <w:tcW w:w="1408" w:type="dxa"/>
            <w:vAlign w:val="center"/>
          </w:tcPr>
          <w:p w:rsidR="0039498C" w:rsidRPr="00C72D9A" w:rsidRDefault="0039498C" w:rsidP="0039498C">
            <w:pPr>
              <w:jc w:val="center"/>
              <w:rPr>
                <w:rFonts w:ascii="Times New Roman" w:hAnsi="Times New Roman"/>
                <w:color w:val="000000"/>
                <w:sz w:val="20"/>
              </w:rPr>
            </w:pPr>
            <w:r>
              <w:rPr>
                <w:rFonts w:ascii="Times New Roman" w:hAnsi="Times New Roman"/>
                <w:color w:val="000000"/>
                <w:sz w:val="20"/>
              </w:rPr>
              <w:t>6,35</w:t>
            </w:r>
          </w:p>
        </w:tc>
      </w:tr>
      <w:tr w:rsidR="0039498C" w:rsidRPr="00C72D9A" w:rsidTr="008B1391">
        <w:trPr>
          <w:gridAfter w:val="1"/>
          <w:wAfter w:w="16" w:type="dxa"/>
          <w:trHeight w:val="217"/>
        </w:trPr>
        <w:tc>
          <w:tcPr>
            <w:tcW w:w="3964" w:type="dxa"/>
            <w:vAlign w:val="center"/>
          </w:tcPr>
          <w:p w:rsidR="0039498C" w:rsidRPr="00C72D9A" w:rsidRDefault="0039498C" w:rsidP="0039498C">
            <w:pPr>
              <w:autoSpaceDE w:val="0"/>
              <w:autoSpaceDN w:val="0"/>
              <w:adjustRightInd w:val="0"/>
              <w:rPr>
                <w:rFonts w:ascii="Times New Roman" w:hAnsi="Times New Roman"/>
                <w:color w:val="000000"/>
                <w:sz w:val="20"/>
              </w:rPr>
            </w:pPr>
            <w:r w:rsidRPr="00C72D9A">
              <w:rPr>
                <w:rFonts w:ascii="Times New Roman" w:hAnsi="Times New Roman"/>
                <w:color w:val="000000"/>
                <w:sz w:val="20"/>
              </w:rPr>
              <w:t>Годовые затраты и потери теплоносителя с утечками</w:t>
            </w:r>
          </w:p>
        </w:tc>
        <w:tc>
          <w:tcPr>
            <w:tcW w:w="1276" w:type="dxa"/>
            <w:vAlign w:val="center"/>
          </w:tcPr>
          <w:p w:rsidR="0039498C" w:rsidRPr="00C72D9A" w:rsidRDefault="0039498C" w:rsidP="0039498C">
            <w:pPr>
              <w:autoSpaceDE w:val="0"/>
              <w:autoSpaceDN w:val="0"/>
              <w:adjustRightInd w:val="0"/>
              <w:jc w:val="center"/>
              <w:rPr>
                <w:rFonts w:ascii="Times New Roman" w:hAnsi="Times New Roman"/>
                <w:color w:val="000000"/>
                <w:sz w:val="20"/>
              </w:rPr>
            </w:pPr>
            <w:r w:rsidRPr="00C72D9A">
              <w:rPr>
                <w:rFonts w:ascii="Times New Roman" w:hAnsi="Times New Roman"/>
                <w:color w:val="000000"/>
                <w:sz w:val="20"/>
              </w:rPr>
              <w:t>тонн/год</w:t>
            </w:r>
          </w:p>
        </w:tc>
        <w:tc>
          <w:tcPr>
            <w:tcW w:w="1400" w:type="dxa"/>
            <w:vAlign w:val="center"/>
          </w:tcPr>
          <w:p w:rsidR="0039498C" w:rsidRPr="00C72D9A" w:rsidRDefault="0039498C" w:rsidP="0039498C">
            <w:pPr>
              <w:jc w:val="center"/>
              <w:rPr>
                <w:rFonts w:ascii="Times New Roman" w:hAnsi="Times New Roman"/>
                <w:color w:val="000000"/>
                <w:sz w:val="20"/>
              </w:rPr>
            </w:pPr>
            <w:r>
              <w:rPr>
                <w:rFonts w:ascii="Times New Roman" w:hAnsi="Times New Roman"/>
                <w:color w:val="000000"/>
                <w:sz w:val="20"/>
              </w:rPr>
              <w:t>53,02</w:t>
            </w:r>
          </w:p>
        </w:tc>
        <w:tc>
          <w:tcPr>
            <w:tcW w:w="1353" w:type="dxa"/>
            <w:vAlign w:val="center"/>
          </w:tcPr>
          <w:p w:rsidR="0039498C" w:rsidRPr="00C72D9A" w:rsidRDefault="0039498C" w:rsidP="0039498C">
            <w:pPr>
              <w:jc w:val="center"/>
              <w:rPr>
                <w:rFonts w:ascii="Times New Roman" w:hAnsi="Times New Roman"/>
                <w:color w:val="000000"/>
                <w:sz w:val="20"/>
              </w:rPr>
            </w:pPr>
            <w:r>
              <w:rPr>
                <w:rFonts w:ascii="Times New Roman" w:hAnsi="Times New Roman"/>
                <w:color w:val="000000"/>
                <w:sz w:val="20"/>
              </w:rPr>
              <w:t>53,02</w:t>
            </w:r>
          </w:p>
        </w:tc>
        <w:tc>
          <w:tcPr>
            <w:tcW w:w="1352" w:type="dxa"/>
            <w:vAlign w:val="center"/>
          </w:tcPr>
          <w:p w:rsidR="0039498C" w:rsidRPr="00C72D9A" w:rsidRDefault="0039498C" w:rsidP="0039498C">
            <w:pPr>
              <w:jc w:val="center"/>
              <w:rPr>
                <w:rFonts w:ascii="Times New Roman" w:hAnsi="Times New Roman"/>
                <w:color w:val="000000"/>
                <w:sz w:val="20"/>
              </w:rPr>
            </w:pPr>
            <w:r>
              <w:rPr>
                <w:rFonts w:ascii="Times New Roman" w:hAnsi="Times New Roman"/>
                <w:color w:val="000000"/>
                <w:sz w:val="20"/>
              </w:rPr>
              <w:t>53,02</w:t>
            </w:r>
          </w:p>
        </w:tc>
        <w:tc>
          <w:tcPr>
            <w:tcW w:w="1327" w:type="dxa"/>
            <w:vAlign w:val="center"/>
          </w:tcPr>
          <w:p w:rsidR="0039498C" w:rsidRPr="00C72D9A" w:rsidRDefault="0039498C" w:rsidP="0039498C">
            <w:pPr>
              <w:jc w:val="center"/>
              <w:rPr>
                <w:rFonts w:ascii="Times New Roman" w:hAnsi="Times New Roman"/>
                <w:color w:val="000000"/>
                <w:sz w:val="20"/>
              </w:rPr>
            </w:pPr>
            <w:r>
              <w:rPr>
                <w:rFonts w:ascii="Times New Roman" w:hAnsi="Times New Roman"/>
                <w:color w:val="000000"/>
                <w:sz w:val="20"/>
              </w:rPr>
              <w:t>53,02</w:t>
            </w:r>
          </w:p>
        </w:tc>
        <w:tc>
          <w:tcPr>
            <w:tcW w:w="1408" w:type="dxa"/>
            <w:vAlign w:val="center"/>
          </w:tcPr>
          <w:p w:rsidR="0039498C" w:rsidRPr="00C72D9A" w:rsidRDefault="0039498C" w:rsidP="0039498C">
            <w:pPr>
              <w:jc w:val="center"/>
              <w:rPr>
                <w:rFonts w:ascii="Times New Roman" w:hAnsi="Times New Roman"/>
                <w:color w:val="000000"/>
                <w:sz w:val="20"/>
              </w:rPr>
            </w:pPr>
            <w:r>
              <w:rPr>
                <w:rFonts w:ascii="Times New Roman" w:hAnsi="Times New Roman"/>
                <w:color w:val="000000"/>
                <w:sz w:val="20"/>
              </w:rPr>
              <w:t>53,02</w:t>
            </w:r>
          </w:p>
        </w:tc>
        <w:tc>
          <w:tcPr>
            <w:tcW w:w="1408" w:type="dxa"/>
            <w:vAlign w:val="center"/>
          </w:tcPr>
          <w:p w:rsidR="0039498C" w:rsidRPr="00C72D9A" w:rsidRDefault="0039498C" w:rsidP="0039498C">
            <w:pPr>
              <w:jc w:val="center"/>
              <w:rPr>
                <w:rFonts w:ascii="Times New Roman" w:hAnsi="Times New Roman"/>
                <w:color w:val="000000"/>
                <w:sz w:val="20"/>
              </w:rPr>
            </w:pPr>
            <w:r>
              <w:rPr>
                <w:rFonts w:ascii="Times New Roman" w:hAnsi="Times New Roman"/>
                <w:color w:val="000000"/>
                <w:sz w:val="20"/>
              </w:rPr>
              <w:t>53,02</w:t>
            </w:r>
          </w:p>
        </w:tc>
        <w:tc>
          <w:tcPr>
            <w:tcW w:w="1408" w:type="dxa"/>
            <w:vAlign w:val="center"/>
          </w:tcPr>
          <w:p w:rsidR="0039498C" w:rsidRPr="00C72D9A" w:rsidRDefault="0039498C" w:rsidP="0039498C">
            <w:pPr>
              <w:jc w:val="center"/>
              <w:rPr>
                <w:rFonts w:ascii="Times New Roman" w:hAnsi="Times New Roman"/>
                <w:color w:val="000000"/>
                <w:sz w:val="20"/>
              </w:rPr>
            </w:pPr>
            <w:r>
              <w:rPr>
                <w:rFonts w:ascii="Times New Roman" w:hAnsi="Times New Roman"/>
                <w:color w:val="000000"/>
                <w:sz w:val="20"/>
              </w:rPr>
              <w:t>53,02</w:t>
            </w:r>
          </w:p>
        </w:tc>
      </w:tr>
    </w:tbl>
    <w:p w:rsidR="00D31C3B" w:rsidRDefault="00D31C3B" w:rsidP="00890DAD">
      <w:pPr>
        <w:spacing w:line="360" w:lineRule="auto"/>
        <w:jc w:val="both"/>
        <w:rPr>
          <w:rFonts w:ascii="Times New Roman" w:hAnsi="Times New Roman" w:cs="Times New Roman"/>
          <w:sz w:val="24"/>
          <w:szCs w:val="24"/>
        </w:rPr>
        <w:sectPr w:rsidR="00D31C3B" w:rsidSect="008B1391">
          <w:pgSz w:w="16838" w:h="11906" w:orient="landscape"/>
          <w:pgMar w:top="993" w:right="1134" w:bottom="850" w:left="1134" w:header="708" w:footer="708" w:gutter="0"/>
          <w:cols w:space="708"/>
          <w:docGrid w:linePitch="360"/>
        </w:sectPr>
      </w:pPr>
    </w:p>
    <w:p w:rsidR="000E4225" w:rsidRPr="008F78EB" w:rsidRDefault="000E4225" w:rsidP="00DD23D3">
      <w:pPr>
        <w:pStyle w:val="1"/>
        <w:spacing w:line="360" w:lineRule="auto"/>
        <w:jc w:val="center"/>
        <w:rPr>
          <w:rFonts w:cs="Times New Roman"/>
          <w:color w:val="auto"/>
        </w:rPr>
      </w:pPr>
      <w:bookmarkStart w:id="302" w:name="_Toc73010781"/>
      <w:r w:rsidRPr="008F78EB">
        <w:rPr>
          <w:rFonts w:cs="Times New Roman"/>
          <w:color w:val="auto"/>
        </w:rPr>
        <w:lastRenderedPageBreak/>
        <w:t xml:space="preserve">Глава </w:t>
      </w:r>
      <w:r w:rsidR="00936F8B">
        <w:rPr>
          <w:rFonts w:cs="Times New Roman"/>
          <w:color w:val="auto"/>
        </w:rPr>
        <w:t>7</w:t>
      </w:r>
      <w:r w:rsidRPr="008F78EB">
        <w:rPr>
          <w:rFonts w:cs="Times New Roman"/>
          <w:color w:val="auto"/>
        </w:rPr>
        <w:t xml:space="preserve"> «Предложения по строительству, реконструкции и техническому перевооружению источников тепловой энергии»</w:t>
      </w:r>
      <w:bookmarkEnd w:id="302"/>
    </w:p>
    <w:p w:rsidR="00C20F1A" w:rsidRPr="008F78EB" w:rsidRDefault="00890DAD" w:rsidP="00557226">
      <w:pPr>
        <w:pStyle w:val="2"/>
        <w:spacing w:line="360" w:lineRule="auto"/>
        <w:rPr>
          <w:rFonts w:cs="Times New Roman"/>
          <w:color w:val="auto"/>
        </w:rPr>
      </w:pPr>
      <w:bookmarkStart w:id="303" w:name="_Toc535409577"/>
      <w:bookmarkStart w:id="304" w:name="_Toc73010782"/>
      <w:bookmarkStart w:id="305" w:name="sub_1631"/>
      <w:r>
        <w:rPr>
          <w:rFonts w:cs="Times New Roman"/>
          <w:color w:val="auto"/>
        </w:rPr>
        <w:t>7</w:t>
      </w:r>
      <w:r w:rsidR="00C20F1A" w:rsidRPr="008F78EB">
        <w:rPr>
          <w:rFonts w:cs="Times New Roman"/>
          <w:color w:val="auto"/>
        </w:rPr>
        <w:t>.1. Описание условий организации централизованного теплоснабжения, индивидуального теплоснабжения, а также поквартирного отопления</w:t>
      </w:r>
      <w:bookmarkEnd w:id="303"/>
      <w:bookmarkEnd w:id="304"/>
    </w:p>
    <w:p w:rsidR="00DD1326" w:rsidRPr="008F78EB" w:rsidRDefault="00DD1326" w:rsidP="00DD1326">
      <w:pPr>
        <w:spacing w:after="0" w:line="360" w:lineRule="auto"/>
        <w:ind w:right="-20" w:firstLine="709"/>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 xml:space="preserve">Определение условий организации централизованного теплоснабжения, индивидуального теплоснабжения, а также поквартирного отопления производится в соответствии с </w:t>
      </w:r>
      <w:proofErr w:type="spellStart"/>
      <w:r w:rsidRPr="008F78EB">
        <w:rPr>
          <w:rFonts w:ascii="Times New Roman" w:eastAsia="Times New Roman" w:hAnsi="Times New Roman" w:cs="Times New Roman"/>
          <w:sz w:val="24"/>
          <w:szCs w:val="24"/>
          <w:lang w:eastAsia="ru-RU"/>
        </w:rPr>
        <w:t>пп</w:t>
      </w:r>
      <w:proofErr w:type="spellEnd"/>
      <w:r w:rsidRPr="008F78EB">
        <w:rPr>
          <w:rFonts w:ascii="Times New Roman" w:eastAsia="Times New Roman" w:hAnsi="Times New Roman" w:cs="Times New Roman"/>
          <w:sz w:val="24"/>
          <w:szCs w:val="24"/>
          <w:lang w:eastAsia="ru-RU"/>
        </w:rPr>
        <w:t>.</w:t>
      </w:r>
      <w:r w:rsidR="00DD23D3">
        <w:rPr>
          <w:rFonts w:ascii="Times New Roman" w:eastAsia="Times New Roman" w:hAnsi="Times New Roman" w:cs="Times New Roman"/>
          <w:sz w:val="24"/>
          <w:szCs w:val="24"/>
          <w:lang w:eastAsia="ru-RU"/>
        </w:rPr>
        <w:t xml:space="preserve"> </w:t>
      </w:r>
      <w:r w:rsidRPr="008F78EB">
        <w:rPr>
          <w:rFonts w:ascii="Times New Roman" w:eastAsia="Times New Roman" w:hAnsi="Times New Roman" w:cs="Times New Roman"/>
          <w:sz w:val="24"/>
          <w:szCs w:val="24"/>
          <w:lang w:eastAsia="ru-RU"/>
        </w:rPr>
        <w:t>91-93 раздела VI. Методических рекомендаций по разработке схем теплоснабжения. Предложения по реконструкции существующих котельных рекомендуется разрабатывать с использованием расчетов радиуса эффективного теплоснабжения с учетом следующего:</w:t>
      </w:r>
    </w:p>
    <w:p w:rsidR="00DD1326" w:rsidRPr="008F78EB" w:rsidRDefault="00DD1326" w:rsidP="00DD1326">
      <w:pPr>
        <w:numPr>
          <w:ilvl w:val="0"/>
          <w:numId w:val="4"/>
        </w:numPr>
        <w:spacing w:after="200" w:line="360" w:lineRule="auto"/>
        <w:ind w:left="851" w:right="-20"/>
        <w:contextualSpacing/>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на первом этапе рассчитывается перспективный (с учетом приростов тепловой нагрузки) радиус эффективного теплоснабжения изолированных зон действия, образованных на базе существующих источников тепловой энергии (котельных);</w:t>
      </w:r>
    </w:p>
    <w:p w:rsidR="00DD1326" w:rsidRPr="008F78EB" w:rsidRDefault="00DD1326" w:rsidP="00DD1326">
      <w:pPr>
        <w:numPr>
          <w:ilvl w:val="0"/>
          <w:numId w:val="4"/>
        </w:numPr>
        <w:spacing w:after="200" w:line="360" w:lineRule="auto"/>
        <w:ind w:left="851" w:right="-20"/>
        <w:contextualSpacing/>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если рассчитанный радиус эффективного теплоснабжения больше существующей зоны действия котельной, то возможно увеличение тепловой мощности котельной и расширение зоны ее действия с выводом из эксплуатации котельных, расположенных в радиусе эффективного теплоснабжения;</w:t>
      </w:r>
    </w:p>
    <w:p w:rsidR="00DD1326" w:rsidRPr="008F78EB" w:rsidRDefault="00DD1326" w:rsidP="00DD1326">
      <w:pPr>
        <w:numPr>
          <w:ilvl w:val="0"/>
          <w:numId w:val="4"/>
        </w:numPr>
        <w:spacing w:after="200" w:line="360" w:lineRule="auto"/>
        <w:ind w:left="851" w:right="-20"/>
        <w:contextualSpacing/>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если рассчитанный перспективный радиус эффективного теплоснабжения изолированных зон действия существующих котельных меньше, чем существующий радиус теплоснабжения, то расширение зоны действия котельной не целесообразно;</w:t>
      </w:r>
    </w:p>
    <w:p w:rsidR="00DD1326" w:rsidRPr="008F78EB" w:rsidRDefault="00DD1326" w:rsidP="00DD1326">
      <w:pPr>
        <w:numPr>
          <w:ilvl w:val="0"/>
          <w:numId w:val="4"/>
        </w:numPr>
        <w:spacing w:after="200" w:line="360" w:lineRule="auto"/>
        <w:ind w:left="851" w:right="-20"/>
        <w:contextualSpacing/>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в первом случае осуществляется реконструкция котельной с увеличением ее мощности;</w:t>
      </w:r>
    </w:p>
    <w:p w:rsidR="00DD1326" w:rsidRPr="008F78EB" w:rsidRDefault="00DD1326" w:rsidP="00DD1326">
      <w:pPr>
        <w:numPr>
          <w:ilvl w:val="0"/>
          <w:numId w:val="4"/>
        </w:numPr>
        <w:spacing w:after="0" w:line="360" w:lineRule="auto"/>
        <w:ind w:left="850" w:right="-23" w:hanging="357"/>
        <w:contextualSpacing/>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во втором случае осуществляется реконструкция котельной без увеличения (возможно со снижением, в зависимости от перспективных балансов установленной тепловой мощности и тепловой нагрузки) тепловой мощности.</w:t>
      </w:r>
    </w:p>
    <w:p w:rsidR="00DD1326" w:rsidRPr="008F78EB" w:rsidRDefault="00DD1326" w:rsidP="00DD1326">
      <w:pPr>
        <w:spacing w:after="0" w:line="360" w:lineRule="auto"/>
        <w:ind w:right="-20" w:firstLine="709"/>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Предложения по организации индивидуального, в том числе поквартирного теплоснабжения в блокированных жилых зданиях, осуществляются только в зонах застройки поселения малоэтажными жилыми зданиями и плотностью тепловой нагрузки меньше 0,01 Гкал/га.</w:t>
      </w:r>
    </w:p>
    <w:p w:rsidR="00DD1326" w:rsidRPr="002D5BD6" w:rsidRDefault="00DD1326" w:rsidP="00DD1326">
      <w:pPr>
        <w:spacing w:after="0" w:line="360" w:lineRule="auto"/>
        <w:ind w:right="-20" w:firstLine="709"/>
        <w:jc w:val="both"/>
        <w:rPr>
          <w:rFonts w:ascii="Times New Roman" w:eastAsia="Times New Roman" w:hAnsi="Times New Roman" w:cs="Times New Roman"/>
          <w:sz w:val="24"/>
          <w:szCs w:val="24"/>
          <w:lang w:eastAsia="ru-RU"/>
        </w:rPr>
      </w:pPr>
      <w:r w:rsidRPr="002D5BD6">
        <w:rPr>
          <w:rFonts w:ascii="Times New Roman" w:eastAsia="Times New Roman" w:hAnsi="Times New Roman" w:cs="Times New Roman"/>
          <w:sz w:val="24"/>
          <w:szCs w:val="24"/>
          <w:lang w:eastAsia="ru-RU"/>
        </w:rPr>
        <w:t>В основу проектных предложений по развитию теплоэнергетической системы городского поселения заложена следующая концепция теплоснабжения:</w:t>
      </w:r>
    </w:p>
    <w:p w:rsidR="00DD1326" w:rsidRPr="002D5BD6" w:rsidRDefault="00DD1326" w:rsidP="00DD1326">
      <w:pPr>
        <w:numPr>
          <w:ilvl w:val="0"/>
          <w:numId w:val="10"/>
        </w:numPr>
        <w:spacing w:after="0" w:line="360" w:lineRule="auto"/>
        <w:ind w:left="714" w:right="-23" w:hanging="357"/>
        <w:contextualSpacing/>
        <w:jc w:val="both"/>
        <w:rPr>
          <w:rFonts w:ascii="Times New Roman" w:eastAsia="Times New Roman" w:hAnsi="Times New Roman" w:cs="Times New Roman"/>
          <w:sz w:val="24"/>
          <w:szCs w:val="24"/>
          <w:lang w:eastAsia="ru-RU"/>
        </w:rPr>
      </w:pPr>
      <w:r w:rsidRPr="002D5BD6">
        <w:rPr>
          <w:rFonts w:ascii="Times New Roman" w:eastAsia="Times New Roman" w:hAnsi="Times New Roman" w:cs="Times New Roman"/>
          <w:sz w:val="24"/>
          <w:szCs w:val="24"/>
          <w:lang w:eastAsia="ru-RU"/>
        </w:rPr>
        <w:t xml:space="preserve">многоквартирная жилая застройка и общественные здания обеспечиваются </w:t>
      </w:r>
      <w:proofErr w:type="spellStart"/>
      <w:r w:rsidRPr="002D5BD6">
        <w:rPr>
          <w:rFonts w:ascii="Times New Roman" w:eastAsia="Times New Roman" w:hAnsi="Times New Roman" w:cs="Times New Roman"/>
          <w:sz w:val="24"/>
          <w:szCs w:val="24"/>
          <w:lang w:eastAsia="ru-RU"/>
        </w:rPr>
        <w:t>теплоэнергией</w:t>
      </w:r>
      <w:proofErr w:type="spellEnd"/>
      <w:r w:rsidRPr="002D5BD6">
        <w:rPr>
          <w:rFonts w:ascii="Times New Roman" w:eastAsia="Times New Roman" w:hAnsi="Times New Roman" w:cs="Times New Roman"/>
          <w:sz w:val="24"/>
          <w:szCs w:val="24"/>
          <w:lang w:eastAsia="ru-RU"/>
        </w:rPr>
        <w:t xml:space="preserve"> от теплоисточников различных типов и мощности, в </w:t>
      </w:r>
      <w:proofErr w:type="spellStart"/>
      <w:r w:rsidRPr="002D5BD6">
        <w:rPr>
          <w:rFonts w:ascii="Times New Roman" w:eastAsia="Times New Roman" w:hAnsi="Times New Roman" w:cs="Times New Roman"/>
          <w:sz w:val="24"/>
          <w:szCs w:val="24"/>
          <w:lang w:eastAsia="ru-RU"/>
        </w:rPr>
        <w:t>т.ч</w:t>
      </w:r>
      <w:proofErr w:type="spellEnd"/>
      <w:r w:rsidRPr="002D5BD6">
        <w:rPr>
          <w:rFonts w:ascii="Times New Roman" w:eastAsia="Times New Roman" w:hAnsi="Times New Roman" w:cs="Times New Roman"/>
          <w:sz w:val="24"/>
          <w:szCs w:val="24"/>
          <w:lang w:eastAsia="ru-RU"/>
        </w:rPr>
        <w:t xml:space="preserve">. отдельно стоящих котельных, задействованных в системе централизованного теплоснабжения, автономных котельных, </w:t>
      </w:r>
      <w:r w:rsidRPr="002D5BD6">
        <w:rPr>
          <w:rFonts w:ascii="Times New Roman" w:eastAsia="Times New Roman" w:hAnsi="Times New Roman" w:cs="Times New Roman"/>
          <w:sz w:val="24"/>
          <w:szCs w:val="24"/>
          <w:lang w:eastAsia="ru-RU"/>
        </w:rPr>
        <w:lastRenderedPageBreak/>
        <w:t>предназначенных для одиночных зданий в районах малоэтажной застройки в условиях отсутствия централизованных теплоисточников;</w:t>
      </w:r>
    </w:p>
    <w:p w:rsidR="00DD1326" w:rsidRPr="002D5BD6" w:rsidRDefault="00DD1326" w:rsidP="00DD1326">
      <w:pPr>
        <w:numPr>
          <w:ilvl w:val="0"/>
          <w:numId w:val="10"/>
        </w:numPr>
        <w:spacing w:after="0" w:line="360" w:lineRule="auto"/>
        <w:ind w:left="714" w:right="-23" w:hanging="357"/>
        <w:contextualSpacing/>
        <w:jc w:val="both"/>
        <w:rPr>
          <w:rFonts w:ascii="Times New Roman" w:eastAsia="Times New Roman" w:hAnsi="Times New Roman" w:cs="Times New Roman"/>
          <w:sz w:val="24"/>
          <w:szCs w:val="24"/>
          <w:lang w:eastAsia="ru-RU"/>
        </w:rPr>
      </w:pPr>
      <w:r w:rsidRPr="002D5BD6">
        <w:rPr>
          <w:rFonts w:ascii="Times New Roman" w:eastAsia="Times New Roman" w:hAnsi="Times New Roman" w:cs="Times New Roman"/>
          <w:sz w:val="24"/>
          <w:szCs w:val="24"/>
          <w:lang w:eastAsia="ru-RU"/>
        </w:rPr>
        <w:t xml:space="preserve">при строительстве теплоисточников централизованного теплоснабжения предусматривается </w:t>
      </w:r>
      <w:proofErr w:type="spellStart"/>
      <w:r w:rsidRPr="002D5BD6">
        <w:rPr>
          <w:rFonts w:ascii="Times New Roman" w:eastAsia="Times New Roman" w:hAnsi="Times New Roman" w:cs="Times New Roman"/>
          <w:sz w:val="24"/>
          <w:szCs w:val="24"/>
          <w:lang w:eastAsia="ru-RU"/>
        </w:rPr>
        <w:t>блочно</w:t>
      </w:r>
      <w:proofErr w:type="spellEnd"/>
      <w:r w:rsidRPr="002D5BD6">
        <w:rPr>
          <w:rFonts w:ascii="Times New Roman" w:eastAsia="Times New Roman" w:hAnsi="Times New Roman" w:cs="Times New Roman"/>
          <w:sz w:val="24"/>
          <w:szCs w:val="24"/>
          <w:lang w:eastAsia="ru-RU"/>
        </w:rPr>
        <w:t>-модульное исполнение и максимальное использование территории существующих котельных путем их реконструкции с увеличением тепловой мощности;</w:t>
      </w:r>
    </w:p>
    <w:p w:rsidR="00DD1326" w:rsidRPr="002D5BD6" w:rsidRDefault="00DD1326" w:rsidP="00DD1326">
      <w:pPr>
        <w:numPr>
          <w:ilvl w:val="0"/>
          <w:numId w:val="10"/>
        </w:numPr>
        <w:spacing w:after="0" w:line="360" w:lineRule="auto"/>
        <w:ind w:left="714" w:right="-23" w:hanging="357"/>
        <w:contextualSpacing/>
        <w:jc w:val="both"/>
        <w:rPr>
          <w:rFonts w:ascii="Times New Roman" w:eastAsia="Times New Roman" w:hAnsi="Times New Roman" w:cs="Times New Roman"/>
          <w:sz w:val="24"/>
          <w:szCs w:val="24"/>
          <w:lang w:eastAsia="ru-RU"/>
        </w:rPr>
      </w:pPr>
      <w:r w:rsidRPr="002D5BD6">
        <w:rPr>
          <w:rFonts w:ascii="Times New Roman" w:eastAsia="Times New Roman" w:hAnsi="Times New Roman" w:cs="Times New Roman"/>
          <w:sz w:val="24"/>
          <w:szCs w:val="24"/>
          <w:lang w:eastAsia="ru-RU"/>
        </w:rPr>
        <w:t>теплоснабжение индивидуальной жилой застройки осуществляется за счёт индивидуальных теплоисточников, работающих на газовом топливе.</w:t>
      </w:r>
    </w:p>
    <w:p w:rsidR="006E06F5" w:rsidRPr="008F78EB" w:rsidRDefault="006E06F5" w:rsidP="006E06F5">
      <w:pPr>
        <w:spacing w:after="0" w:line="360" w:lineRule="auto"/>
        <w:ind w:left="714" w:right="-23"/>
        <w:contextualSpacing/>
        <w:jc w:val="both"/>
        <w:rPr>
          <w:rFonts w:ascii="Times New Roman" w:eastAsia="Times New Roman" w:hAnsi="Times New Roman" w:cs="Times New Roman"/>
          <w:sz w:val="24"/>
          <w:szCs w:val="24"/>
          <w:lang w:eastAsia="ru-RU"/>
        </w:rPr>
      </w:pPr>
    </w:p>
    <w:p w:rsidR="00C20F1A" w:rsidRPr="008F78EB" w:rsidRDefault="00890DAD" w:rsidP="009F42B2">
      <w:pPr>
        <w:pStyle w:val="2"/>
        <w:spacing w:line="360" w:lineRule="auto"/>
        <w:jc w:val="both"/>
        <w:rPr>
          <w:rFonts w:cs="Times New Roman"/>
          <w:color w:val="auto"/>
        </w:rPr>
      </w:pPr>
      <w:bookmarkStart w:id="306" w:name="_Toc535409578"/>
      <w:bookmarkStart w:id="307" w:name="_Toc73010783"/>
      <w:bookmarkStart w:id="308" w:name="sub_1632"/>
      <w:bookmarkEnd w:id="305"/>
      <w:r>
        <w:rPr>
          <w:rFonts w:cs="Times New Roman"/>
          <w:color w:val="auto"/>
        </w:rPr>
        <w:t>7</w:t>
      </w:r>
      <w:r w:rsidR="00C20F1A" w:rsidRPr="008F78EB">
        <w:rPr>
          <w:rFonts w:cs="Times New Roman"/>
          <w:color w:val="auto"/>
        </w:rPr>
        <w:t xml:space="preserve">.2. Описание текущей ситуации, связанной с ранее принятыми в соответствии с </w:t>
      </w:r>
      <w:r w:rsidR="00C20F1A" w:rsidRPr="008F78EB">
        <w:rPr>
          <w:rStyle w:val="a5"/>
          <w:rFonts w:cs="Times New Roman"/>
          <w:color w:val="auto"/>
        </w:rPr>
        <w:t>законодательством</w:t>
      </w:r>
      <w:r w:rsidR="00C20F1A" w:rsidRPr="008F78EB">
        <w:rPr>
          <w:rFonts w:cs="Times New Roman"/>
          <w:color w:val="auto"/>
        </w:rPr>
        <w:t xml:space="preserve"> Российской Федерации об электроэнергетике решениями об отнесении генерирующих объектов к генерирующим объектам, мощность которых поставляется в вынужденном режиме в целях обеспечения надежн</w:t>
      </w:r>
      <w:r w:rsidR="00DD1326" w:rsidRPr="008F78EB">
        <w:rPr>
          <w:rFonts w:cs="Times New Roman"/>
          <w:color w:val="auto"/>
        </w:rPr>
        <w:t>ого теплоснабжения потребителей</w:t>
      </w:r>
      <w:bookmarkEnd w:id="306"/>
      <w:bookmarkEnd w:id="307"/>
    </w:p>
    <w:p w:rsidR="00DD1326" w:rsidRPr="008F78EB" w:rsidRDefault="00DD1326" w:rsidP="00DD1326">
      <w:pPr>
        <w:spacing w:line="360" w:lineRule="auto"/>
        <w:ind w:firstLine="709"/>
        <w:jc w:val="both"/>
        <w:rPr>
          <w:rFonts w:ascii="Times New Roman" w:hAnsi="Times New Roman" w:cs="Times New Roman"/>
          <w:sz w:val="24"/>
          <w:szCs w:val="24"/>
        </w:rPr>
      </w:pPr>
      <w:r w:rsidRPr="008F78EB">
        <w:rPr>
          <w:rFonts w:ascii="Times New Roman" w:hAnsi="Times New Roman" w:cs="Times New Roman"/>
          <w:sz w:val="24"/>
          <w:szCs w:val="24"/>
        </w:rPr>
        <w:t xml:space="preserve">Указанные объекты на территории </w:t>
      </w:r>
      <w:r w:rsidR="0069160A">
        <w:rPr>
          <w:rFonts w:ascii="Times New Roman" w:hAnsi="Times New Roman" w:cs="Times New Roman"/>
          <w:sz w:val="24"/>
          <w:szCs w:val="24"/>
        </w:rPr>
        <w:t>с</w:t>
      </w:r>
      <w:r w:rsidR="006E06F5">
        <w:rPr>
          <w:rFonts w:ascii="Times New Roman" w:hAnsi="Times New Roman" w:cs="Times New Roman"/>
          <w:sz w:val="24"/>
          <w:szCs w:val="24"/>
        </w:rPr>
        <w:t xml:space="preserve">. </w:t>
      </w:r>
      <w:proofErr w:type="spellStart"/>
      <w:r w:rsidR="0069160A">
        <w:rPr>
          <w:rFonts w:ascii="Times New Roman" w:hAnsi="Times New Roman" w:cs="Times New Roman"/>
          <w:sz w:val="24"/>
          <w:szCs w:val="24"/>
        </w:rPr>
        <w:t>Апраксино</w:t>
      </w:r>
      <w:proofErr w:type="spellEnd"/>
      <w:r w:rsidR="006E06F5">
        <w:rPr>
          <w:rFonts w:ascii="Times New Roman" w:hAnsi="Times New Roman" w:cs="Times New Roman"/>
          <w:sz w:val="24"/>
          <w:szCs w:val="24"/>
        </w:rPr>
        <w:t xml:space="preserve"> </w:t>
      </w:r>
      <w:r w:rsidRPr="008F78EB">
        <w:rPr>
          <w:rFonts w:ascii="Times New Roman" w:hAnsi="Times New Roman" w:cs="Times New Roman"/>
          <w:sz w:val="24"/>
          <w:szCs w:val="24"/>
        </w:rPr>
        <w:t>отсутствуют.</w:t>
      </w:r>
    </w:p>
    <w:p w:rsidR="00C20F1A" w:rsidRPr="008F78EB" w:rsidRDefault="00890DAD" w:rsidP="009F42B2">
      <w:pPr>
        <w:pStyle w:val="2"/>
        <w:spacing w:line="360" w:lineRule="auto"/>
        <w:jc w:val="both"/>
        <w:rPr>
          <w:rFonts w:cs="Times New Roman"/>
          <w:color w:val="auto"/>
        </w:rPr>
      </w:pPr>
      <w:bookmarkStart w:id="309" w:name="_Toc535409579"/>
      <w:bookmarkStart w:id="310" w:name="_Toc73010784"/>
      <w:bookmarkStart w:id="311" w:name="sub_1633"/>
      <w:bookmarkEnd w:id="308"/>
      <w:r>
        <w:rPr>
          <w:rFonts w:cs="Times New Roman"/>
          <w:color w:val="auto"/>
        </w:rPr>
        <w:t>7</w:t>
      </w:r>
      <w:r w:rsidR="00C20F1A" w:rsidRPr="008F78EB">
        <w:rPr>
          <w:rFonts w:cs="Times New Roman"/>
          <w:color w:val="auto"/>
        </w:rPr>
        <w:t>.3. Анализ надежности и качества теплоснабжения для случаев отнесения генерирующего объекта к объектам, вывод которых из эксплуатации может привести к нарушению надежности теплоснабжения (при отнесении такого генерирующего объекта к объектам, электрическая мощность которых поставляется в вынужденном режиме в целях обеспечения надежного теплоснабжения потребителей, в соответствующем году долгосрочного конкурентного отбора мощности на оптовом рынке электрической энергии (мощности) на соответствующий период), в соответствии с методическими указаниями по</w:t>
      </w:r>
      <w:r w:rsidR="00DD1326" w:rsidRPr="008F78EB">
        <w:rPr>
          <w:rFonts w:cs="Times New Roman"/>
          <w:color w:val="auto"/>
        </w:rPr>
        <w:t xml:space="preserve"> разработке схем теплоснабжения</w:t>
      </w:r>
      <w:bookmarkEnd w:id="309"/>
      <w:bookmarkEnd w:id="310"/>
    </w:p>
    <w:p w:rsidR="00DD1326" w:rsidRDefault="00DD1326" w:rsidP="00DD1326">
      <w:pPr>
        <w:ind w:firstLine="709"/>
        <w:rPr>
          <w:rFonts w:ascii="Times New Roman" w:hAnsi="Times New Roman" w:cs="Times New Roman"/>
          <w:sz w:val="24"/>
          <w:szCs w:val="24"/>
        </w:rPr>
      </w:pPr>
      <w:r w:rsidRPr="008F78EB">
        <w:rPr>
          <w:rFonts w:ascii="Times New Roman" w:hAnsi="Times New Roman" w:cs="Times New Roman"/>
          <w:sz w:val="24"/>
          <w:szCs w:val="24"/>
        </w:rPr>
        <w:t xml:space="preserve">Указанные объекты на территории </w:t>
      </w:r>
      <w:r w:rsidR="0069160A">
        <w:rPr>
          <w:rFonts w:ascii="Times New Roman" w:hAnsi="Times New Roman" w:cs="Times New Roman"/>
          <w:sz w:val="24"/>
          <w:szCs w:val="24"/>
        </w:rPr>
        <w:t>с</w:t>
      </w:r>
      <w:r w:rsidR="006E06F5" w:rsidRPr="006E06F5">
        <w:rPr>
          <w:rFonts w:ascii="Times New Roman" w:hAnsi="Times New Roman" w:cs="Times New Roman"/>
          <w:sz w:val="24"/>
          <w:szCs w:val="24"/>
        </w:rPr>
        <w:t xml:space="preserve">. </w:t>
      </w:r>
      <w:proofErr w:type="spellStart"/>
      <w:r w:rsidR="0069160A">
        <w:rPr>
          <w:rFonts w:ascii="Times New Roman" w:hAnsi="Times New Roman" w:cs="Times New Roman"/>
          <w:sz w:val="24"/>
          <w:szCs w:val="24"/>
        </w:rPr>
        <w:t>Апраксино</w:t>
      </w:r>
      <w:proofErr w:type="spellEnd"/>
      <w:r w:rsidR="006E06F5" w:rsidRPr="006E06F5">
        <w:rPr>
          <w:rFonts w:ascii="Times New Roman" w:hAnsi="Times New Roman" w:cs="Times New Roman"/>
          <w:sz w:val="24"/>
          <w:szCs w:val="24"/>
        </w:rPr>
        <w:t xml:space="preserve"> </w:t>
      </w:r>
      <w:r w:rsidRPr="008F78EB">
        <w:rPr>
          <w:rFonts w:ascii="Times New Roman" w:hAnsi="Times New Roman" w:cs="Times New Roman"/>
          <w:sz w:val="24"/>
          <w:szCs w:val="24"/>
        </w:rPr>
        <w:t>отсутствуют.</w:t>
      </w:r>
    </w:p>
    <w:p w:rsidR="009F42B2" w:rsidRPr="008F78EB" w:rsidRDefault="009F42B2" w:rsidP="00DD1326">
      <w:pPr>
        <w:ind w:firstLine="709"/>
        <w:rPr>
          <w:rFonts w:ascii="Times New Roman" w:hAnsi="Times New Roman" w:cs="Times New Roman"/>
        </w:rPr>
      </w:pPr>
    </w:p>
    <w:p w:rsidR="00C20F1A" w:rsidRPr="008F78EB" w:rsidRDefault="00890DAD" w:rsidP="009F42B2">
      <w:pPr>
        <w:pStyle w:val="2"/>
        <w:spacing w:line="360" w:lineRule="auto"/>
        <w:jc w:val="both"/>
        <w:rPr>
          <w:rFonts w:cs="Times New Roman"/>
          <w:color w:val="auto"/>
        </w:rPr>
      </w:pPr>
      <w:bookmarkStart w:id="312" w:name="_Toc535409580"/>
      <w:bookmarkStart w:id="313" w:name="_Toc73010785"/>
      <w:bookmarkStart w:id="314" w:name="sub_1634"/>
      <w:bookmarkEnd w:id="311"/>
      <w:r>
        <w:rPr>
          <w:rFonts w:cs="Times New Roman"/>
          <w:color w:val="auto"/>
        </w:rPr>
        <w:lastRenderedPageBreak/>
        <w:t>7</w:t>
      </w:r>
      <w:r w:rsidR="00C20F1A" w:rsidRPr="008F78EB">
        <w:rPr>
          <w:rFonts w:cs="Times New Roman"/>
          <w:color w:val="auto"/>
        </w:rPr>
        <w:t>.4. Обоснование предлагаемых для строительства источников тепловой энергии, функционирующих в режиме комбинированной выработки электрической и тепловой энергии, для обеспечения перспективных тепловых нагрузок</w:t>
      </w:r>
      <w:bookmarkEnd w:id="312"/>
      <w:bookmarkEnd w:id="313"/>
    </w:p>
    <w:p w:rsidR="004E7E7C" w:rsidRDefault="004E7E7C" w:rsidP="004E7E7C">
      <w:pPr>
        <w:spacing w:line="360" w:lineRule="auto"/>
        <w:ind w:firstLine="709"/>
        <w:jc w:val="both"/>
        <w:rPr>
          <w:rFonts w:ascii="Times New Roman" w:hAnsi="Times New Roman" w:cs="Times New Roman"/>
          <w:sz w:val="24"/>
          <w:szCs w:val="24"/>
        </w:rPr>
      </w:pPr>
      <w:r w:rsidRPr="008F78EB">
        <w:rPr>
          <w:rFonts w:ascii="Times New Roman" w:hAnsi="Times New Roman" w:cs="Times New Roman"/>
          <w:sz w:val="24"/>
          <w:szCs w:val="24"/>
        </w:rPr>
        <w:t>Настоящей схемой строительство источников тепловой энергии, функционирующих в режиме комбинированной выработки электрической и тепловой энергии, для обеспечения перспективных тепловых нагрузок, не предусматривается.</w:t>
      </w:r>
    </w:p>
    <w:p w:rsidR="00C20F1A" w:rsidRPr="008F78EB" w:rsidRDefault="00890DAD" w:rsidP="009F42B2">
      <w:pPr>
        <w:pStyle w:val="2"/>
        <w:spacing w:line="360" w:lineRule="auto"/>
        <w:jc w:val="both"/>
        <w:rPr>
          <w:rFonts w:cs="Times New Roman"/>
          <w:color w:val="auto"/>
        </w:rPr>
      </w:pPr>
      <w:bookmarkStart w:id="315" w:name="_Toc535409581"/>
      <w:bookmarkStart w:id="316" w:name="_Toc73010786"/>
      <w:bookmarkStart w:id="317" w:name="sub_1635"/>
      <w:bookmarkEnd w:id="314"/>
      <w:r>
        <w:rPr>
          <w:rFonts w:cs="Times New Roman"/>
          <w:color w:val="auto"/>
        </w:rPr>
        <w:t>7</w:t>
      </w:r>
      <w:r w:rsidR="00C20F1A" w:rsidRPr="008F78EB">
        <w:rPr>
          <w:rFonts w:cs="Times New Roman"/>
          <w:color w:val="auto"/>
        </w:rPr>
        <w:t>.5. Обоснование предлагаемых для реконструкции действующих источников тепловой энергии, функционирующих в режиме комбинированной выработки электрической и тепловой энергии, для обеспечения перспективных приростов тепловых нагрузок</w:t>
      </w:r>
      <w:bookmarkEnd w:id="315"/>
      <w:bookmarkEnd w:id="316"/>
    </w:p>
    <w:p w:rsidR="0095798B" w:rsidRPr="008F78EB" w:rsidRDefault="0095798B" w:rsidP="0095798B">
      <w:pPr>
        <w:spacing w:line="360" w:lineRule="auto"/>
        <w:ind w:firstLine="709"/>
        <w:jc w:val="both"/>
        <w:rPr>
          <w:rFonts w:ascii="Times New Roman" w:hAnsi="Times New Roman" w:cs="Times New Roman"/>
          <w:sz w:val="24"/>
          <w:szCs w:val="24"/>
        </w:rPr>
      </w:pPr>
      <w:r w:rsidRPr="008F78EB">
        <w:rPr>
          <w:rFonts w:ascii="Times New Roman" w:hAnsi="Times New Roman" w:cs="Times New Roman"/>
          <w:sz w:val="24"/>
          <w:szCs w:val="24"/>
        </w:rPr>
        <w:t xml:space="preserve">На территории </w:t>
      </w:r>
      <w:r w:rsidR="0069160A">
        <w:rPr>
          <w:rFonts w:ascii="Times New Roman" w:hAnsi="Times New Roman" w:cs="Times New Roman"/>
          <w:sz w:val="24"/>
          <w:szCs w:val="24"/>
        </w:rPr>
        <w:t>с</w:t>
      </w:r>
      <w:r w:rsidR="006E06F5" w:rsidRPr="006E06F5">
        <w:rPr>
          <w:rFonts w:ascii="Times New Roman" w:hAnsi="Times New Roman" w:cs="Times New Roman"/>
          <w:sz w:val="24"/>
          <w:szCs w:val="24"/>
        </w:rPr>
        <w:t xml:space="preserve">. </w:t>
      </w:r>
      <w:proofErr w:type="spellStart"/>
      <w:r w:rsidR="0069160A">
        <w:rPr>
          <w:rFonts w:ascii="Times New Roman" w:hAnsi="Times New Roman" w:cs="Times New Roman"/>
          <w:sz w:val="24"/>
          <w:szCs w:val="24"/>
        </w:rPr>
        <w:t>Апраксино</w:t>
      </w:r>
      <w:proofErr w:type="spellEnd"/>
      <w:r w:rsidRPr="006E06F5">
        <w:rPr>
          <w:rFonts w:ascii="Times New Roman" w:hAnsi="Times New Roman" w:cs="Times New Roman"/>
          <w:sz w:val="24"/>
          <w:szCs w:val="24"/>
        </w:rPr>
        <w:t>,</w:t>
      </w:r>
      <w:r w:rsidRPr="008F78EB">
        <w:rPr>
          <w:rFonts w:ascii="Times New Roman" w:hAnsi="Times New Roman" w:cs="Times New Roman"/>
          <w:sz w:val="24"/>
          <w:szCs w:val="24"/>
        </w:rPr>
        <w:t xml:space="preserve"> источники тепловой энергии, функционирующие в режиме комбинированной выработки электрической и тепловой энергии, отсутствуют.</w:t>
      </w:r>
    </w:p>
    <w:p w:rsidR="00C20F1A" w:rsidRPr="008F78EB" w:rsidRDefault="00890DAD" w:rsidP="009F42B2">
      <w:pPr>
        <w:pStyle w:val="2"/>
        <w:spacing w:line="360" w:lineRule="auto"/>
        <w:jc w:val="both"/>
        <w:rPr>
          <w:rFonts w:cs="Times New Roman"/>
          <w:color w:val="auto"/>
        </w:rPr>
      </w:pPr>
      <w:bookmarkStart w:id="318" w:name="_Toc535409582"/>
      <w:bookmarkStart w:id="319" w:name="_Toc73010787"/>
      <w:bookmarkStart w:id="320" w:name="sub_1636"/>
      <w:bookmarkEnd w:id="317"/>
      <w:r>
        <w:rPr>
          <w:rFonts w:cs="Times New Roman"/>
          <w:color w:val="auto"/>
        </w:rPr>
        <w:t>7</w:t>
      </w:r>
      <w:r w:rsidR="00C20F1A" w:rsidRPr="008F78EB">
        <w:rPr>
          <w:rFonts w:cs="Times New Roman"/>
          <w:color w:val="auto"/>
        </w:rPr>
        <w:t xml:space="preserve">.6. Обоснование предложений по переоборудованию котельных в источники тепловой энергии, функционирующие в режиме комбинированной выработки электрической и тепловой энергии, с выработкой электроэнергии на собственные нужды теплоснабжающей организации в отношении источника тепловой энергии, на базе существующих и </w:t>
      </w:r>
      <w:r w:rsidR="006E4AA7" w:rsidRPr="008F78EB">
        <w:rPr>
          <w:rFonts w:cs="Times New Roman"/>
          <w:color w:val="auto"/>
        </w:rPr>
        <w:t>перспективных тепловых нагрузок</w:t>
      </w:r>
      <w:bookmarkEnd w:id="318"/>
      <w:bookmarkEnd w:id="319"/>
    </w:p>
    <w:p w:rsidR="00591242" w:rsidRDefault="00591242" w:rsidP="00591242">
      <w:pPr>
        <w:spacing w:line="360" w:lineRule="auto"/>
        <w:ind w:right="44" w:firstLine="709"/>
        <w:jc w:val="both"/>
        <w:rPr>
          <w:rFonts w:ascii="Times New Roman" w:hAnsi="Times New Roman" w:cs="Times New Roman"/>
          <w:sz w:val="24"/>
          <w:szCs w:val="24"/>
        </w:rPr>
      </w:pPr>
      <w:r w:rsidRPr="008F78EB">
        <w:rPr>
          <w:rFonts w:ascii="Times New Roman" w:hAnsi="Times New Roman" w:cs="Times New Roman"/>
          <w:sz w:val="24"/>
          <w:szCs w:val="24"/>
        </w:rPr>
        <w:t>Проведение реконструкции для перевода котельной в комбинированный режим выработки требует высоких капиталовложений. Настоящей схемой не предусмотрен перевод котельных в режим комбинированной выработки тепловой и электрической энергии.</w:t>
      </w:r>
    </w:p>
    <w:p w:rsidR="00C20F1A" w:rsidRPr="008F78EB" w:rsidRDefault="00890DAD" w:rsidP="008B168C">
      <w:pPr>
        <w:pStyle w:val="2"/>
        <w:spacing w:line="360" w:lineRule="auto"/>
        <w:jc w:val="both"/>
        <w:rPr>
          <w:rFonts w:cs="Times New Roman"/>
          <w:color w:val="auto"/>
        </w:rPr>
      </w:pPr>
      <w:bookmarkStart w:id="321" w:name="_Toc535409583"/>
      <w:bookmarkStart w:id="322" w:name="_Toc73010788"/>
      <w:bookmarkStart w:id="323" w:name="sub_1637"/>
      <w:bookmarkEnd w:id="320"/>
      <w:r>
        <w:rPr>
          <w:rFonts w:cs="Times New Roman"/>
          <w:color w:val="auto"/>
        </w:rPr>
        <w:t>7</w:t>
      </w:r>
      <w:r w:rsidR="00C20F1A" w:rsidRPr="008F78EB">
        <w:rPr>
          <w:rFonts w:cs="Times New Roman"/>
          <w:color w:val="auto"/>
        </w:rPr>
        <w:t>.7. Обоснование предлагаемых для реконструкции котельных с увеличением зоны их действия путем включения в нее зон действия существую</w:t>
      </w:r>
      <w:r w:rsidR="00A837BC" w:rsidRPr="008F78EB">
        <w:rPr>
          <w:rFonts w:cs="Times New Roman"/>
          <w:color w:val="auto"/>
        </w:rPr>
        <w:t>щих источников тепловой энергии</w:t>
      </w:r>
      <w:bookmarkEnd w:id="321"/>
      <w:bookmarkEnd w:id="322"/>
    </w:p>
    <w:p w:rsidR="00A837BC" w:rsidRDefault="00A837BC" w:rsidP="00A837BC">
      <w:pPr>
        <w:spacing w:after="0" w:line="360" w:lineRule="auto"/>
        <w:ind w:firstLine="709"/>
        <w:jc w:val="both"/>
        <w:rPr>
          <w:rFonts w:ascii="Times New Roman" w:hAnsi="Times New Roman" w:cs="Times New Roman"/>
          <w:sz w:val="24"/>
          <w:szCs w:val="24"/>
        </w:rPr>
      </w:pPr>
      <w:r w:rsidRPr="008F78EB">
        <w:rPr>
          <w:rFonts w:ascii="Times New Roman" w:hAnsi="Times New Roman" w:cs="Times New Roman"/>
          <w:sz w:val="24"/>
          <w:szCs w:val="24"/>
        </w:rPr>
        <w:t xml:space="preserve">На территории </w:t>
      </w:r>
      <w:r w:rsidR="00AD5751">
        <w:rPr>
          <w:rFonts w:ascii="Times New Roman" w:hAnsi="Times New Roman" w:cs="Times New Roman"/>
          <w:sz w:val="24"/>
          <w:szCs w:val="24"/>
        </w:rPr>
        <w:t>с</w:t>
      </w:r>
      <w:r w:rsidR="008B168C" w:rsidRPr="008B168C">
        <w:rPr>
          <w:rFonts w:ascii="Times New Roman" w:hAnsi="Times New Roman" w:cs="Times New Roman"/>
          <w:sz w:val="24"/>
          <w:szCs w:val="24"/>
        </w:rPr>
        <w:t xml:space="preserve">. </w:t>
      </w:r>
      <w:proofErr w:type="spellStart"/>
      <w:r w:rsidR="00AD5751">
        <w:rPr>
          <w:rFonts w:ascii="Times New Roman" w:hAnsi="Times New Roman" w:cs="Times New Roman"/>
          <w:sz w:val="24"/>
          <w:szCs w:val="24"/>
        </w:rPr>
        <w:t>Апраксино</w:t>
      </w:r>
      <w:proofErr w:type="spellEnd"/>
      <w:r w:rsidRPr="008B168C">
        <w:rPr>
          <w:rFonts w:ascii="Times New Roman" w:hAnsi="Times New Roman" w:cs="Times New Roman"/>
          <w:sz w:val="24"/>
          <w:szCs w:val="24"/>
        </w:rPr>
        <w:t xml:space="preserve"> </w:t>
      </w:r>
      <w:r w:rsidRPr="008F78EB">
        <w:rPr>
          <w:rFonts w:ascii="Times New Roman" w:hAnsi="Times New Roman" w:cs="Times New Roman"/>
          <w:sz w:val="24"/>
          <w:szCs w:val="24"/>
        </w:rPr>
        <w:t xml:space="preserve">действует </w:t>
      </w:r>
      <w:r w:rsidR="005E5733">
        <w:rPr>
          <w:rFonts w:ascii="Times New Roman" w:hAnsi="Times New Roman" w:cs="Times New Roman"/>
          <w:sz w:val="24"/>
          <w:szCs w:val="24"/>
        </w:rPr>
        <w:t>один</w:t>
      </w:r>
      <w:r w:rsidRPr="008F78EB">
        <w:rPr>
          <w:rFonts w:ascii="Times New Roman" w:hAnsi="Times New Roman" w:cs="Times New Roman"/>
          <w:sz w:val="24"/>
          <w:szCs w:val="24"/>
        </w:rPr>
        <w:t xml:space="preserve"> источник тепловой энергии, работающий локально, на собственную зону теплоснабжения, обеспечивая теплом жилые и общественные здания. </w:t>
      </w:r>
    </w:p>
    <w:p w:rsidR="009F42B2" w:rsidRPr="008F78EB" w:rsidRDefault="009F42B2" w:rsidP="00A837BC">
      <w:pPr>
        <w:spacing w:after="0" w:line="360" w:lineRule="auto"/>
        <w:ind w:firstLine="709"/>
        <w:jc w:val="both"/>
        <w:rPr>
          <w:rFonts w:ascii="Times New Roman" w:hAnsi="Times New Roman" w:cs="Times New Roman"/>
          <w:sz w:val="24"/>
          <w:szCs w:val="24"/>
        </w:rPr>
      </w:pPr>
    </w:p>
    <w:p w:rsidR="00C20F1A" w:rsidRPr="008F78EB" w:rsidRDefault="00890DAD" w:rsidP="009F42B2">
      <w:pPr>
        <w:pStyle w:val="2"/>
        <w:spacing w:line="360" w:lineRule="auto"/>
        <w:jc w:val="both"/>
        <w:rPr>
          <w:rFonts w:cs="Times New Roman"/>
          <w:color w:val="auto"/>
        </w:rPr>
      </w:pPr>
      <w:bookmarkStart w:id="324" w:name="_Toc535409584"/>
      <w:bookmarkStart w:id="325" w:name="_Toc73010789"/>
      <w:bookmarkStart w:id="326" w:name="sub_1638"/>
      <w:bookmarkEnd w:id="323"/>
      <w:r>
        <w:rPr>
          <w:rFonts w:cs="Times New Roman"/>
          <w:color w:val="auto"/>
        </w:rPr>
        <w:lastRenderedPageBreak/>
        <w:t>7</w:t>
      </w:r>
      <w:r w:rsidR="00C20F1A" w:rsidRPr="008F78EB">
        <w:rPr>
          <w:rFonts w:cs="Times New Roman"/>
          <w:color w:val="auto"/>
        </w:rPr>
        <w:t>.8. Обоснование предлагаемых для перевода в пиковый режим работы котельных по отношению к источникам тепловой энергии, функционирующим в режиме комбинированной выработки э</w:t>
      </w:r>
      <w:r w:rsidR="007C66AB" w:rsidRPr="008F78EB">
        <w:rPr>
          <w:rFonts w:cs="Times New Roman"/>
          <w:color w:val="auto"/>
        </w:rPr>
        <w:t>лектрической и тепловой энергии</w:t>
      </w:r>
      <w:bookmarkEnd w:id="324"/>
      <w:bookmarkEnd w:id="325"/>
    </w:p>
    <w:p w:rsidR="009F42B2" w:rsidRPr="008F78EB" w:rsidRDefault="007C66AB" w:rsidP="008768B3">
      <w:pPr>
        <w:spacing w:line="360" w:lineRule="auto"/>
        <w:ind w:firstLine="709"/>
        <w:jc w:val="both"/>
        <w:rPr>
          <w:rFonts w:ascii="Times New Roman" w:hAnsi="Times New Roman" w:cs="Times New Roman"/>
          <w:sz w:val="24"/>
          <w:szCs w:val="24"/>
        </w:rPr>
      </w:pPr>
      <w:r w:rsidRPr="008F78EB">
        <w:rPr>
          <w:rFonts w:ascii="Times New Roman" w:hAnsi="Times New Roman" w:cs="Times New Roman"/>
          <w:sz w:val="24"/>
          <w:szCs w:val="24"/>
        </w:rPr>
        <w:t>Настоящей схемой перевод источника тепловой энергии в пиковый режим работы не предусматривается.</w:t>
      </w:r>
    </w:p>
    <w:p w:rsidR="00C20F1A" w:rsidRPr="008F78EB" w:rsidRDefault="00890DAD" w:rsidP="008B168C">
      <w:pPr>
        <w:pStyle w:val="2"/>
        <w:spacing w:line="360" w:lineRule="auto"/>
        <w:jc w:val="both"/>
        <w:rPr>
          <w:rFonts w:cs="Times New Roman"/>
          <w:color w:val="auto"/>
        </w:rPr>
      </w:pPr>
      <w:bookmarkStart w:id="327" w:name="_Toc535409585"/>
      <w:bookmarkStart w:id="328" w:name="_Toc73010790"/>
      <w:bookmarkStart w:id="329" w:name="sub_1639"/>
      <w:bookmarkEnd w:id="326"/>
      <w:r>
        <w:rPr>
          <w:rFonts w:cs="Times New Roman"/>
          <w:color w:val="auto"/>
        </w:rPr>
        <w:t>7</w:t>
      </w:r>
      <w:r w:rsidR="00C20F1A" w:rsidRPr="008F78EB">
        <w:rPr>
          <w:rFonts w:cs="Times New Roman"/>
          <w:color w:val="auto"/>
        </w:rPr>
        <w:t>.9. Обоснование предложений по расширению зон действия действующих источников тепловой энергии, функционирующих в режиме комбинированной выработки э</w:t>
      </w:r>
      <w:r w:rsidR="00D74F35" w:rsidRPr="008F78EB">
        <w:rPr>
          <w:rFonts w:cs="Times New Roman"/>
          <w:color w:val="auto"/>
        </w:rPr>
        <w:t>лектрической и тепловой энергии</w:t>
      </w:r>
      <w:bookmarkEnd w:id="327"/>
      <w:bookmarkEnd w:id="328"/>
    </w:p>
    <w:p w:rsidR="00D74F35" w:rsidRPr="008F78EB" w:rsidRDefault="00D74F35" w:rsidP="00D74F35">
      <w:pPr>
        <w:spacing w:line="360" w:lineRule="auto"/>
        <w:ind w:firstLine="709"/>
        <w:jc w:val="both"/>
        <w:rPr>
          <w:rFonts w:ascii="Times New Roman" w:hAnsi="Times New Roman" w:cs="Times New Roman"/>
        </w:rPr>
      </w:pPr>
      <w:r w:rsidRPr="008F78EB">
        <w:rPr>
          <w:rFonts w:ascii="Times New Roman" w:hAnsi="Times New Roman" w:cs="Times New Roman"/>
          <w:sz w:val="24"/>
          <w:szCs w:val="24"/>
        </w:rPr>
        <w:t xml:space="preserve">На территории </w:t>
      </w:r>
      <w:r w:rsidR="00AD5751">
        <w:rPr>
          <w:rFonts w:ascii="Times New Roman" w:hAnsi="Times New Roman" w:cs="Times New Roman"/>
          <w:sz w:val="24"/>
          <w:szCs w:val="24"/>
        </w:rPr>
        <w:t>с</w:t>
      </w:r>
      <w:r w:rsidR="008B168C" w:rsidRPr="008B168C">
        <w:rPr>
          <w:rFonts w:ascii="Times New Roman" w:hAnsi="Times New Roman" w:cs="Times New Roman"/>
          <w:sz w:val="24"/>
          <w:szCs w:val="24"/>
        </w:rPr>
        <w:t xml:space="preserve">. </w:t>
      </w:r>
      <w:proofErr w:type="spellStart"/>
      <w:r w:rsidR="00AD5751">
        <w:rPr>
          <w:rFonts w:ascii="Times New Roman" w:hAnsi="Times New Roman" w:cs="Times New Roman"/>
          <w:sz w:val="24"/>
          <w:szCs w:val="24"/>
        </w:rPr>
        <w:t>Апраксино</w:t>
      </w:r>
      <w:proofErr w:type="spellEnd"/>
      <w:r w:rsidRPr="008B168C">
        <w:rPr>
          <w:rFonts w:ascii="Times New Roman" w:hAnsi="Times New Roman" w:cs="Times New Roman"/>
          <w:sz w:val="24"/>
          <w:szCs w:val="24"/>
        </w:rPr>
        <w:t>,</w:t>
      </w:r>
      <w:r w:rsidRPr="008F78EB">
        <w:rPr>
          <w:rFonts w:ascii="Times New Roman" w:hAnsi="Times New Roman" w:cs="Times New Roman"/>
          <w:sz w:val="24"/>
          <w:szCs w:val="24"/>
        </w:rPr>
        <w:t xml:space="preserve"> источники тепловой энергии, функционирующие в режиме комбинированной выработки электрической и тепловой энергии, отсутствуют.</w:t>
      </w:r>
    </w:p>
    <w:p w:rsidR="00C20F1A" w:rsidRPr="008F78EB" w:rsidRDefault="00890DAD" w:rsidP="009F42B2">
      <w:pPr>
        <w:pStyle w:val="2"/>
        <w:spacing w:line="360" w:lineRule="auto"/>
        <w:jc w:val="both"/>
        <w:rPr>
          <w:rFonts w:cs="Times New Roman"/>
          <w:color w:val="auto"/>
        </w:rPr>
      </w:pPr>
      <w:bookmarkStart w:id="330" w:name="_Toc535409586"/>
      <w:bookmarkStart w:id="331" w:name="_Toc73010791"/>
      <w:bookmarkStart w:id="332" w:name="sub_16310"/>
      <w:bookmarkEnd w:id="329"/>
      <w:r>
        <w:rPr>
          <w:rFonts w:cs="Times New Roman"/>
          <w:color w:val="auto"/>
        </w:rPr>
        <w:t>7</w:t>
      </w:r>
      <w:r w:rsidR="00C20F1A" w:rsidRPr="008F78EB">
        <w:rPr>
          <w:rFonts w:cs="Times New Roman"/>
          <w:color w:val="auto"/>
        </w:rPr>
        <w:t>.10. Обоснование предлагаемых для вывода в резерв и (или) вывода из эксплуатации котельных при передаче тепловых нагрузок на др</w:t>
      </w:r>
      <w:r w:rsidR="009334D6" w:rsidRPr="008F78EB">
        <w:rPr>
          <w:rFonts w:cs="Times New Roman"/>
          <w:color w:val="auto"/>
        </w:rPr>
        <w:t>угие источники тепловой энергии</w:t>
      </w:r>
      <w:bookmarkEnd w:id="330"/>
      <w:bookmarkEnd w:id="331"/>
    </w:p>
    <w:p w:rsidR="00A310B4" w:rsidRDefault="00D170AC" w:rsidP="00A310B4">
      <w:pPr>
        <w:spacing w:before="160" w:after="0" w:line="360" w:lineRule="auto"/>
        <w:ind w:right="79" w:firstLine="709"/>
        <w:jc w:val="both"/>
        <w:rPr>
          <w:rFonts w:ascii="Times New Roman" w:eastAsia="Times New Roman" w:hAnsi="Times New Roman" w:cs="Times New Roman"/>
          <w:sz w:val="24"/>
          <w:szCs w:val="24"/>
        </w:rPr>
      </w:pPr>
      <w:bookmarkStart w:id="333" w:name="_Toc535409587"/>
      <w:bookmarkStart w:id="334" w:name="sub_16311"/>
      <w:bookmarkEnd w:id="332"/>
      <w:r>
        <w:rPr>
          <w:rFonts w:ascii="Times New Roman" w:eastAsia="Times New Roman" w:hAnsi="Times New Roman" w:cs="Times New Roman"/>
          <w:sz w:val="24"/>
          <w:szCs w:val="24"/>
        </w:rPr>
        <w:t>Настоящей схемой вывод из эксплуатации котельной не предусматривается</w:t>
      </w:r>
      <w:r w:rsidR="00A310B4" w:rsidRPr="00A310B4">
        <w:rPr>
          <w:rFonts w:ascii="Times New Roman" w:eastAsia="Times New Roman" w:hAnsi="Times New Roman" w:cs="Times New Roman"/>
          <w:sz w:val="24"/>
          <w:szCs w:val="24"/>
        </w:rPr>
        <w:t>.</w:t>
      </w:r>
    </w:p>
    <w:p w:rsidR="00C20F1A" w:rsidRPr="008F78EB" w:rsidRDefault="00890DAD" w:rsidP="009F03BE">
      <w:pPr>
        <w:pStyle w:val="2"/>
        <w:spacing w:line="360" w:lineRule="auto"/>
        <w:jc w:val="both"/>
        <w:rPr>
          <w:rFonts w:cs="Times New Roman"/>
          <w:color w:val="auto"/>
        </w:rPr>
      </w:pPr>
      <w:bookmarkStart w:id="335" w:name="_Toc73010792"/>
      <w:r>
        <w:rPr>
          <w:rFonts w:cs="Times New Roman"/>
          <w:color w:val="auto"/>
        </w:rPr>
        <w:t>7</w:t>
      </w:r>
      <w:r w:rsidR="00C20F1A" w:rsidRPr="008F78EB">
        <w:rPr>
          <w:rFonts w:cs="Times New Roman"/>
          <w:color w:val="auto"/>
        </w:rPr>
        <w:t>.11. Обоснование организации индивидуального теплоснабжения в зонах застройки поселения</w:t>
      </w:r>
      <w:bookmarkEnd w:id="333"/>
      <w:bookmarkEnd w:id="335"/>
    </w:p>
    <w:p w:rsidR="009334D6" w:rsidRPr="008F78EB" w:rsidRDefault="009334D6" w:rsidP="009334D6">
      <w:pPr>
        <w:pStyle w:val="ae"/>
        <w:rPr>
          <w:rFonts w:cs="Times New Roman"/>
        </w:rPr>
      </w:pPr>
      <w:r w:rsidRPr="008F78EB">
        <w:rPr>
          <w:rFonts w:cs="Times New Roman"/>
        </w:rPr>
        <w:t xml:space="preserve">Предложения по организации индивидуального теплоснабжения рекомендуется разрабатывать в зонах застройки малоэтажными жилыми зданиями и плотностью тепловой нагрузки меньше 0,01 Гкал/га. </w:t>
      </w:r>
    </w:p>
    <w:p w:rsidR="009F03BE" w:rsidRPr="008F78EB" w:rsidRDefault="009334D6" w:rsidP="009F03BE">
      <w:pPr>
        <w:spacing w:line="360" w:lineRule="auto"/>
        <w:ind w:firstLine="709"/>
        <w:jc w:val="both"/>
        <w:rPr>
          <w:rFonts w:ascii="Times New Roman" w:hAnsi="Times New Roman" w:cs="Times New Roman"/>
          <w:sz w:val="24"/>
          <w:szCs w:val="24"/>
        </w:rPr>
      </w:pPr>
      <w:r w:rsidRPr="008F78EB">
        <w:rPr>
          <w:rFonts w:ascii="Times New Roman" w:hAnsi="Times New Roman" w:cs="Times New Roman"/>
          <w:sz w:val="24"/>
          <w:szCs w:val="24"/>
        </w:rPr>
        <w:t>При разработке проектов планировки и проектов застройки для малоэтажной жилой застройки и застройки индивидуальными жилыми домами, необходимо предусматривать теплоснабжение от автономных источников тепловой энергии. Централизованное теплоснабжение малоэтажной застройки и индивидуальной застройки нецелесообразно по причине малых нагру</w:t>
      </w:r>
      <w:r w:rsidR="00C47B7F">
        <w:rPr>
          <w:rFonts w:ascii="Times New Roman" w:hAnsi="Times New Roman" w:cs="Times New Roman"/>
          <w:sz w:val="24"/>
          <w:szCs w:val="24"/>
        </w:rPr>
        <w:t>зок и малой плотности застройки.</w:t>
      </w:r>
    </w:p>
    <w:p w:rsidR="00C20F1A" w:rsidRPr="008F78EB" w:rsidRDefault="00890DAD" w:rsidP="009F03BE">
      <w:pPr>
        <w:pStyle w:val="2"/>
        <w:spacing w:line="360" w:lineRule="auto"/>
        <w:jc w:val="both"/>
        <w:rPr>
          <w:rFonts w:cs="Times New Roman"/>
          <w:color w:val="auto"/>
        </w:rPr>
      </w:pPr>
      <w:bookmarkStart w:id="336" w:name="_Toc535409588"/>
      <w:bookmarkStart w:id="337" w:name="_Toc73010793"/>
      <w:bookmarkStart w:id="338" w:name="sub_16312"/>
      <w:bookmarkEnd w:id="334"/>
      <w:r>
        <w:rPr>
          <w:rFonts w:cs="Times New Roman"/>
          <w:color w:val="auto"/>
        </w:rPr>
        <w:t>7</w:t>
      </w:r>
      <w:r w:rsidR="00C20F1A" w:rsidRPr="008F78EB">
        <w:rPr>
          <w:rFonts w:cs="Times New Roman"/>
          <w:color w:val="auto"/>
        </w:rPr>
        <w:t>.12. Обоснование перспективных балансов производства и потребления тепловой мощности источников тепловой энергии и теплоносителя и присоединенной тепловой нагрузки в каждой из систем теплоснабжения поселения, городского округ</w:t>
      </w:r>
      <w:r w:rsidR="00AB7123" w:rsidRPr="008F78EB">
        <w:rPr>
          <w:rFonts w:cs="Times New Roman"/>
          <w:color w:val="auto"/>
        </w:rPr>
        <w:t>а, города федерального значения</w:t>
      </w:r>
      <w:bookmarkEnd w:id="336"/>
      <w:bookmarkEnd w:id="337"/>
    </w:p>
    <w:p w:rsidR="00AF7146" w:rsidRDefault="00AF7146" w:rsidP="00AF7146">
      <w:pPr>
        <w:spacing w:after="0" w:line="360" w:lineRule="auto"/>
        <w:ind w:firstLine="709"/>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 xml:space="preserve">Изменение балансов тепловой мощности источников тепловой энергии и теплоносителя и присоединенной тепловой нагрузки в каждой из систем теплоснабжения поселения обусловлены </w:t>
      </w:r>
      <w:r w:rsidR="003A439B" w:rsidRPr="008F78EB">
        <w:rPr>
          <w:rFonts w:ascii="Times New Roman" w:eastAsia="Times New Roman" w:hAnsi="Times New Roman" w:cs="Times New Roman"/>
          <w:sz w:val="24"/>
          <w:szCs w:val="24"/>
          <w:lang w:eastAsia="ru-RU"/>
        </w:rPr>
        <w:t xml:space="preserve">предлагаемыми к реализации мероприятиями по строительству новых источников тепловой </w:t>
      </w:r>
      <w:r w:rsidR="003A439B" w:rsidRPr="008F78EB">
        <w:rPr>
          <w:rFonts w:ascii="Times New Roman" w:eastAsia="Times New Roman" w:hAnsi="Times New Roman" w:cs="Times New Roman"/>
          <w:sz w:val="24"/>
          <w:szCs w:val="24"/>
          <w:lang w:eastAsia="ru-RU"/>
        </w:rPr>
        <w:lastRenderedPageBreak/>
        <w:t>энергии и реконструкции тепловых сетей.</w:t>
      </w:r>
      <w:r w:rsidRPr="008F78EB">
        <w:rPr>
          <w:rFonts w:ascii="Times New Roman" w:eastAsia="Times New Roman" w:hAnsi="Times New Roman" w:cs="Times New Roman"/>
          <w:sz w:val="24"/>
          <w:szCs w:val="24"/>
          <w:lang w:eastAsia="ru-RU"/>
        </w:rPr>
        <w:t xml:space="preserve"> Перспективные балансы тепловой мощности источников тепловой энергии и теплоносителя и присоединенной тепловой нагрузки в каждой из систем теплоснабжения поселения представлены в </w:t>
      </w:r>
      <w:r w:rsidR="003A439B" w:rsidRPr="008F78EB">
        <w:rPr>
          <w:rFonts w:ascii="Times New Roman" w:eastAsia="Times New Roman" w:hAnsi="Times New Roman" w:cs="Times New Roman"/>
          <w:sz w:val="24"/>
          <w:szCs w:val="24"/>
          <w:lang w:eastAsia="ru-RU"/>
        </w:rPr>
        <w:t>Глав</w:t>
      </w:r>
      <w:r w:rsidR="009F42B2">
        <w:rPr>
          <w:rFonts w:ascii="Times New Roman" w:eastAsia="Times New Roman" w:hAnsi="Times New Roman" w:cs="Times New Roman"/>
          <w:sz w:val="24"/>
          <w:szCs w:val="24"/>
          <w:lang w:eastAsia="ru-RU"/>
        </w:rPr>
        <w:t>е</w:t>
      </w:r>
      <w:r w:rsidRPr="008F78EB">
        <w:rPr>
          <w:rFonts w:ascii="Times New Roman" w:eastAsia="Times New Roman" w:hAnsi="Times New Roman" w:cs="Times New Roman"/>
          <w:sz w:val="24"/>
          <w:szCs w:val="24"/>
          <w:lang w:eastAsia="ru-RU"/>
        </w:rPr>
        <w:t xml:space="preserve"> </w:t>
      </w:r>
      <w:r w:rsidR="009F42B2">
        <w:rPr>
          <w:rFonts w:ascii="Times New Roman" w:eastAsia="Times New Roman" w:hAnsi="Times New Roman" w:cs="Times New Roman"/>
          <w:sz w:val="24"/>
          <w:szCs w:val="24"/>
          <w:lang w:eastAsia="ru-RU"/>
        </w:rPr>
        <w:t>3</w:t>
      </w:r>
      <w:r w:rsidRPr="008F78EB">
        <w:rPr>
          <w:rFonts w:ascii="Times New Roman" w:eastAsia="Times New Roman" w:hAnsi="Times New Roman" w:cs="Times New Roman"/>
          <w:sz w:val="24"/>
          <w:szCs w:val="24"/>
          <w:lang w:eastAsia="ru-RU"/>
        </w:rPr>
        <w:t xml:space="preserve"> настоящей схемы.</w:t>
      </w:r>
    </w:p>
    <w:p w:rsidR="009F03BE" w:rsidRPr="008F78EB" w:rsidRDefault="009F03BE" w:rsidP="00AF7146">
      <w:pPr>
        <w:spacing w:after="0" w:line="360" w:lineRule="auto"/>
        <w:ind w:firstLine="709"/>
        <w:jc w:val="both"/>
        <w:rPr>
          <w:rFonts w:ascii="Times New Roman" w:eastAsia="Times New Roman" w:hAnsi="Times New Roman" w:cs="Times New Roman"/>
          <w:sz w:val="24"/>
          <w:szCs w:val="24"/>
          <w:lang w:eastAsia="ru-RU"/>
        </w:rPr>
      </w:pPr>
    </w:p>
    <w:p w:rsidR="00C20F1A" w:rsidRPr="008F78EB" w:rsidRDefault="00890DAD" w:rsidP="009F03BE">
      <w:pPr>
        <w:pStyle w:val="2"/>
        <w:spacing w:line="360" w:lineRule="auto"/>
        <w:jc w:val="both"/>
        <w:rPr>
          <w:rFonts w:cs="Times New Roman"/>
          <w:color w:val="auto"/>
        </w:rPr>
      </w:pPr>
      <w:bookmarkStart w:id="339" w:name="_Toc535409589"/>
      <w:bookmarkStart w:id="340" w:name="_Toc73010794"/>
      <w:bookmarkStart w:id="341" w:name="sub_16313"/>
      <w:bookmarkEnd w:id="338"/>
      <w:r>
        <w:rPr>
          <w:rFonts w:cs="Times New Roman"/>
          <w:color w:val="auto"/>
        </w:rPr>
        <w:t>7</w:t>
      </w:r>
      <w:r w:rsidR="00C20F1A" w:rsidRPr="008F78EB">
        <w:rPr>
          <w:rFonts w:cs="Times New Roman"/>
          <w:color w:val="auto"/>
        </w:rPr>
        <w:t>.13. Анализ целесообразности ввода новых и реконструкции существующих источников тепловой энергии с использованием возобновляемых источников энергии</w:t>
      </w:r>
      <w:r w:rsidR="004573BE" w:rsidRPr="008F78EB">
        <w:rPr>
          <w:rFonts w:cs="Times New Roman"/>
          <w:color w:val="auto"/>
        </w:rPr>
        <w:t>, а также местных видов топлива</w:t>
      </w:r>
      <w:bookmarkEnd w:id="339"/>
      <w:bookmarkEnd w:id="340"/>
    </w:p>
    <w:p w:rsidR="004573BE" w:rsidRDefault="004573BE" w:rsidP="004573BE">
      <w:pPr>
        <w:ind w:firstLine="709"/>
        <w:rPr>
          <w:rFonts w:ascii="Times New Roman" w:hAnsi="Times New Roman" w:cs="Times New Roman"/>
          <w:sz w:val="24"/>
          <w:szCs w:val="24"/>
        </w:rPr>
      </w:pPr>
      <w:r w:rsidRPr="008F78EB">
        <w:rPr>
          <w:rFonts w:ascii="Times New Roman" w:hAnsi="Times New Roman" w:cs="Times New Roman"/>
          <w:sz w:val="24"/>
          <w:szCs w:val="24"/>
        </w:rPr>
        <w:t>Указанные мероприятия настоящей схемой не планируются.</w:t>
      </w:r>
    </w:p>
    <w:p w:rsidR="009F03BE" w:rsidRPr="008F78EB" w:rsidRDefault="009F03BE" w:rsidP="004573BE">
      <w:pPr>
        <w:ind w:firstLine="709"/>
        <w:rPr>
          <w:rFonts w:ascii="Times New Roman" w:hAnsi="Times New Roman" w:cs="Times New Roman"/>
          <w:sz w:val="24"/>
          <w:szCs w:val="24"/>
        </w:rPr>
      </w:pPr>
    </w:p>
    <w:p w:rsidR="00C20F1A" w:rsidRPr="008F78EB" w:rsidRDefault="00890DAD" w:rsidP="00557226">
      <w:pPr>
        <w:pStyle w:val="2"/>
        <w:spacing w:line="360" w:lineRule="auto"/>
        <w:rPr>
          <w:rFonts w:cs="Times New Roman"/>
          <w:color w:val="auto"/>
        </w:rPr>
      </w:pPr>
      <w:bookmarkStart w:id="342" w:name="_Toc535409590"/>
      <w:bookmarkStart w:id="343" w:name="_Toc73010795"/>
      <w:bookmarkStart w:id="344" w:name="sub_16314"/>
      <w:bookmarkEnd w:id="341"/>
      <w:r>
        <w:rPr>
          <w:rFonts w:cs="Times New Roman"/>
          <w:color w:val="auto"/>
        </w:rPr>
        <w:t>7</w:t>
      </w:r>
      <w:r w:rsidR="00C20F1A" w:rsidRPr="008F78EB">
        <w:rPr>
          <w:rFonts w:cs="Times New Roman"/>
          <w:color w:val="auto"/>
        </w:rPr>
        <w:t>.14. Обоснование организации теплоснабжения в производственных зонах на территории поселения, городского округ</w:t>
      </w:r>
      <w:r w:rsidR="000A2D7E" w:rsidRPr="008F78EB">
        <w:rPr>
          <w:rFonts w:cs="Times New Roman"/>
          <w:color w:val="auto"/>
        </w:rPr>
        <w:t>а, города федерального значения</w:t>
      </w:r>
      <w:bookmarkEnd w:id="342"/>
      <w:bookmarkEnd w:id="343"/>
    </w:p>
    <w:p w:rsidR="009F03BE" w:rsidRPr="008F78EB" w:rsidRDefault="00071AB4" w:rsidP="00D963B8">
      <w:pPr>
        <w:spacing w:line="360" w:lineRule="auto"/>
        <w:ind w:firstLine="709"/>
        <w:jc w:val="both"/>
        <w:rPr>
          <w:rFonts w:ascii="Times New Roman" w:hAnsi="Times New Roman" w:cs="Times New Roman"/>
          <w:sz w:val="24"/>
          <w:szCs w:val="24"/>
        </w:rPr>
      </w:pPr>
      <w:r w:rsidRPr="008F78EB">
        <w:rPr>
          <w:rFonts w:ascii="Times New Roman" w:hAnsi="Times New Roman" w:cs="Times New Roman"/>
          <w:sz w:val="24"/>
          <w:szCs w:val="24"/>
        </w:rPr>
        <w:t>Указанные мероприятия не планируются из-за отсутствия источников теплоснабжения в производственных зонах.</w:t>
      </w:r>
    </w:p>
    <w:p w:rsidR="00C20F1A" w:rsidRPr="008F78EB" w:rsidRDefault="00890DAD" w:rsidP="00557226">
      <w:pPr>
        <w:pStyle w:val="2"/>
        <w:spacing w:line="360" w:lineRule="auto"/>
        <w:rPr>
          <w:rFonts w:cs="Times New Roman"/>
          <w:color w:val="auto"/>
        </w:rPr>
      </w:pPr>
      <w:bookmarkStart w:id="345" w:name="_Toc535409591"/>
      <w:bookmarkStart w:id="346" w:name="_Toc73010796"/>
      <w:bookmarkStart w:id="347" w:name="sub_16315"/>
      <w:bookmarkEnd w:id="344"/>
      <w:r>
        <w:rPr>
          <w:rFonts w:cs="Times New Roman"/>
          <w:color w:val="auto"/>
        </w:rPr>
        <w:t>7</w:t>
      </w:r>
      <w:r w:rsidR="00C20F1A" w:rsidRPr="008F78EB">
        <w:rPr>
          <w:rFonts w:cs="Times New Roman"/>
          <w:color w:val="auto"/>
        </w:rPr>
        <w:t>.15. Результаты расчетов ради</w:t>
      </w:r>
      <w:r w:rsidR="00EB4222" w:rsidRPr="008F78EB">
        <w:rPr>
          <w:rFonts w:cs="Times New Roman"/>
          <w:color w:val="auto"/>
        </w:rPr>
        <w:t>уса эффективного теплоснабжения</w:t>
      </w:r>
      <w:bookmarkEnd w:id="345"/>
      <w:bookmarkEnd w:id="346"/>
    </w:p>
    <w:bookmarkEnd w:id="347"/>
    <w:p w:rsidR="0011148A" w:rsidRPr="008F78EB" w:rsidRDefault="0011148A" w:rsidP="0011148A">
      <w:pPr>
        <w:spacing w:after="0" w:line="360" w:lineRule="auto"/>
        <w:ind w:firstLine="709"/>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 xml:space="preserve">В Федеральном законе от 27 июля 2010 г №190-ФЗ «О теплоснабжении» используется понятие: </w:t>
      </w:r>
    </w:p>
    <w:p w:rsidR="0011148A" w:rsidRPr="008F78EB" w:rsidRDefault="0011148A" w:rsidP="0011148A">
      <w:pPr>
        <w:spacing w:after="0" w:line="360" w:lineRule="auto"/>
        <w:ind w:firstLine="709"/>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 xml:space="preserve">«радиус эффективного теплоснабжения – максимальное расстояние от </w:t>
      </w:r>
      <w:proofErr w:type="spellStart"/>
      <w:r w:rsidRPr="008F78EB">
        <w:rPr>
          <w:rFonts w:ascii="Times New Roman" w:eastAsia="Times New Roman" w:hAnsi="Times New Roman" w:cs="Times New Roman"/>
          <w:sz w:val="24"/>
          <w:szCs w:val="24"/>
          <w:lang w:eastAsia="ru-RU"/>
        </w:rPr>
        <w:t>теплопотребляющей</w:t>
      </w:r>
      <w:proofErr w:type="spellEnd"/>
      <w:r w:rsidRPr="008F78EB">
        <w:rPr>
          <w:rFonts w:ascii="Times New Roman" w:eastAsia="Times New Roman" w:hAnsi="Times New Roman" w:cs="Times New Roman"/>
          <w:sz w:val="24"/>
          <w:szCs w:val="24"/>
          <w:lang w:eastAsia="ru-RU"/>
        </w:rPr>
        <w:t xml:space="preserve"> установки до ближайшего источника тепловой энергии в системе централизованного теплоснабжения, при превышении которого подключение (технологическое присоединение) </w:t>
      </w:r>
      <w:proofErr w:type="spellStart"/>
      <w:r w:rsidRPr="008F78EB">
        <w:rPr>
          <w:rFonts w:ascii="Times New Roman" w:eastAsia="Times New Roman" w:hAnsi="Times New Roman" w:cs="Times New Roman"/>
          <w:sz w:val="24"/>
          <w:szCs w:val="24"/>
          <w:lang w:eastAsia="ru-RU"/>
        </w:rPr>
        <w:t>теплопотребляющей</w:t>
      </w:r>
      <w:proofErr w:type="spellEnd"/>
      <w:r w:rsidRPr="008F78EB">
        <w:rPr>
          <w:rFonts w:ascii="Times New Roman" w:eastAsia="Times New Roman" w:hAnsi="Times New Roman" w:cs="Times New Roman"/>
          <w:sz w:val="24"/>
          <w:szCs w:val="24"/>
          <w:lang w:eastAsia="ru-RU"/>
        </w:rPr>
        <w:t xml:space="preserve"> установки к данной системе теплоснабжения нецелесообразно по причине увеличения совокупных расходов в системе теплоснабжения».</w:t>
      </w:r>
    </w:p>
    <w:p w:rsidR="0011148A" w:rsidRPr="008F78EB" w:rsidRDefault="0011148A" w:rsidP="0011148A">
      <w:pPr>
        <w:spacing w:after="0" w:line="360" w:lineRule="auto"/>
        <w:ind w:firstLine="709"/>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 xml:space="preserve">До настоящего момента не разработаны и не введены в действие методические рекомендации и разъяснения по трактовке, определению и расчету «радиуса эффективного теплоснабжения». Учитывая данное обстоятельство, в Схеме теплоснабжения, предложен вариант расчета радиуса эффективного теплоснабжения, выполненный в соответствии с нижеприведенными формулами и зависимостями. </w:t>
      </w:r>
    </w:p>
    <w:p w:rsidR="0011148A" w:rsidRPr="008F78EB" w:rsidRDefault="0011148A" w:rsidP="0011148A">
      <w:pPr>
        <w:spacing w:after="0" w:line="360" w:lineRule="auto"/>
        <w:ind w:firstLine="709"/>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Расчет оптимального радиуса теплоснабжения, применяемого в качестве определяющего параметра, позволяет ограничить зону централизованного теплоснабжения теплоисточника по основной функции - минимума себестоимости на транспорт реализованного тепла.</w:t>
      </w:r>
    </w:p>
    <w:p w:rsidR="0011148A" w:rsidRPr="008F78EB" w:rsidRDefault="0011148A" w:rsidP="0011148A">
      <w:pPr>
        <w:spacing w:after="0" w:line="360" w:lineRule="auto"/>
        <w:ind w:firstLine="709"/>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 xml:space="preserve">Экономически целесообразный радиус теплоснабжения должен формировать решения при реконструкции существующих систем теплоснабжения в направлении централизации или частичной децентрализации зон теплоснабжения и организации новых систем теплоснабжения. </w:t>
      </w:r>
      <w:r w:rsidRPr="008F78EB">
        <w:rPr>
          <w:rFonts w:ascii="Times New Roman" w:eastAsia="Times New Roman" w:hAnsi="Times New Roman" w:cs="Times New Roman"/>
          <w:sz w:val="24"/>
          <w:szCs w:val="24"/>
          <w:lang w:eastAsia="ru-RU"/>
        </w:rPr>
        <w:lastRenderedPageBreak/>
        <w:t>Оптимальный радиус теплоснабжения определялся из условия минимума «удельных стоимостей сооружения тепловых сетей».</w:t>
      </w:r>
    </w:p>
    <w:p w:rsidR="0011148A" w:rsidRPr="008F78EB" w:rsidRDefault="0011148A" w:rsidP="0011148A">
      <w:pPr>
        <w:spacing w:after="0" w:line="360" w:lineRule="auto"/>
        <w:ind w:firstLine="709"/>
        <w:jc w:val="center"/>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S=</w:t>
      </w:r>
      <w:proofErr w:type="spellStart"/>
      <w:r w:rsidRPr="008F78EB">
        <w:rPr>
          <w:rFonts w:ascii="Times New Roman" w:eastAsia="Times New Roman" w:hAnsi="Times New Roman" w:cs="Times New Roman"/>
          <w:sz w:val="24"/>
          <w:szCs w:val="24"/>
          <w:lang w:eastAsia="ru-RU"/>
        </w:rPr>
        <w:t>A+Z→min</w:t>
      </w:r>
      <w:proofErr w:type="spellEnd"/>
      <w:r w:rsidRPr="008F78EB">
        <w:rPr>
          <w:rFonts w:ascii="Times New Roman" w:eastAsia="Times New Roman" w:hAnsi="Times New Roman" w:cs="Times New Roman"/>
          <w:sz w:val="24"/>
          <w:szCs w:val="24"/>
          <w:lang w:eastAsia="ru-RU"/>
        </w:rPr>
        <w:t xml:space="preserve"> (руб./Гкал/ч), где:</w:t>
      </w:r>
    </w:p>
    <w:p w:rsidR="0011148A" w:rsidRPr="008F78EB" w:rsidRDefault="0011148A" w:rsidP="0011148A">
      <w:pPr>
        <w:spacing w:after="0" w:line="360" w:lineRule="auto"/>
        <w:ind w:firstLine="709"/>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 xml:space="preserve">A – удельная стоимость сооружения тепловой сети, руб./Гкал/ч; </w:t>
      </w:r>
    </w:p>
    <w:p w:rsidR="0011148A" w:rsidRPr="008F78EB" w:rsidRDefault="0011148A" w:rsidP="0011148A">
      <w:pPr>
        <w:spacing w:after="0" w:line="360" w:lineRule="auto"/>
        <w:ind w:firstLine="709"/>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Z – удельная стоимость сооружения котельной, руб./Гкал/ч.</w:t>
      </w:r>
    </w:p>
    <w:p w:rsidR="0011148A" w:rsidRPr="008F78EB" w:rsidRDefault="0011148A" w:rsidP="0011148A">
      <w:pPr>
        <w:spacing w:after="0" w:line="360" w:lineRule="auto"/>
        <w:ind w:firstLine="709"/>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При этом использовались следующие аналитические выражения для связи себестоимости производства и транспорта теплоты с предельным радиусом теплоснабжения:</w:t>
      </w:r>
    </w:p>
    <w:p w:rsidR="004F47CD" w:rsidRPr="004F47CD" w:rsidRDefault="004F47CD" w:rsidP="004F47CD">
      <w:pPr>
        <w:widowControl w:val="0"/>
        <w:overflowPunct w:val="0"/>
        <w:autoSpaceDE w:val="0"/>
        <w:autoSpaceDN w:val="0"/>
        <w:adjustRightInd w:val="0"/>
        <w:spacing w:after="0" w:line="231" w:lineRule="auto"/>
        <w:ind w:left="20" w:firstLine="720"/>
        <w:jc w:val="both"/>
        <w:rPr>
          <w:rFonts w:ascii="Times New Roman" w:eastAsia="Times New Roman" w:hAnsi="Times New Roman" w:cs="Times New Roman"/>
          <w:sz w:val="24"/>
        </w:rPr>
      </w:pPr>
      <m:oMathPara>
        <m:oMath>
          <m:r>
            <w:rPr>
              <w:rFonts w:ascii="Cambria Math" w:eastAsia="Times New Roman" w:hAnsi="Cambria Math" w:cs="Times New Roman"/>
              <w:sz w:val="24"/>
              <w:lang w:val="en-US"/>
            </w:rPr>
            <m:t>S=b+</m:t>
          </m:r>
          <m:f>
            <m:fPr>
              <m:ctrlPr>
                <w:rPr>
                  <w:rFonts w:ascii="Cambria Math" w:eastAsia="Times New Roman" w:hAnsi="Cambria Math" w:cs="Times New Roman"/>
                  <w:i/>
                  <w:sz w:val="24"/>
                  <w:lang w:val="en-US"/>
                </w:rPr>
              </m:ctrlPr>
            </m:fPr>
            <m:num>
              <m:r>
                <w:rPr>
                  <w:rFonts w:ascii="Cambria Math" w:eastAsia="Times New Roman" w:hAnsi="Cambria Math" w:cs="Times New Roman"/>
                  <w:sz w:val="24"/>
                  <w:lang w:val="en-US"/>
                </w:rPr>
                <m:t>30∙</m:t>
              </m:r>
              <m:sSup>
                <m:sSupPr>
                  <m:ctrlPr>
                    <w:rPr>
                      <w:rFonts w:ascii="Cambria Math" w:eastAsia="Times New Roman" w:hAnsi="Cambria Math" w:cs="Times New Roman"/>
                      <w:i/>
                      <w:sz w:val="24"/>
                      <w:lang w:val="en-US"/>
                    </w:rPr>
                  </m:ctrlPr>
                </m:sSupPr>
                <m:e>
                  <m:r>
                    <w:rPr>
                      <w:rFonts w:ascii="Cambria Math" w:eastAsia="Times New Roman" w:hAnsi="Cambria Math" w:cs="Times New Roman"/>
                      <w:sz w:val="24"/>
                      <w:lang w:val="en-US"/>
                    </w:rPr>
                    <m:t>10</m:t>
                  </m:r>
                </m:e>
                <m:sup>
                  <m:r>
                    <w:rPr>
                      <w:rFonts w:ascii="Cambria Math" w:eastAsia="Times New Roman" w:hAnsi="Cambria Math" w:cs="Times New Roman"/>
                      <w:sz w:val="24"/>
                      <w:lang w:val="en-US"/>
                    </w:rPr>
                    <m:t>8</m:t>
                  </m:r>
                </m:sup>
              </m:sSup>
              <m:r>
                <w:rPr>
                  <w:rFonts w:ascii="Cambria Math" w:eastAsia="Times New Roman" w:hAnsi="Cambria Math" w:cs="Times New Roman"/>
                  <w:sz w:val="24"/>
                  <w:lang w:val="en-US"/>
                </w:rPr>
                <m:t>∙ω</m:t>
              </m:r>
            </m:num>
            <m:den>
              <m:sSup>
                <m:sSupPr>
                  <m:ctrlPr>
                    <w:rPr>
                      <w:rFonts w:ascii="Cambria Math" w:eastAsia="Times New Roman" w:hAnsi="Cambria Math" w:cs="Times New Roman"/>
                      <w:i/>
                      <w:sz w:val="24"/>
                      <w:lang w:val="en-US"/>
                    </w:rPr>
                  </m:ctrlPr>
                </m:sSupPr>
                <m:e>
                  <m:r>
                    <w:rPr>
                      <w:rFonts w:ascii="Cambria Math" w:eastAsia="Times New Roman" w:hAnsi="Cambria Math" w:cs="Times New Roman"/>
                      <w:sz w:val="24"/>
                      <w:lang w:val="en-US"/>
                    </w:rPr>
                    <m:t>R</m:t>
                  </m:r>
                </m:e>
                <m:sup>
                  <m:r>
                    <w:rPr>
                      <w:rFonts w:ascii="Cambria Math" w:eastAsia="Times New Roman" w:hAnsi="Cambria Math" w:cs="Times New Roman"/>
                      <w:sz w:val="24"/>
                      <w:lang w:val="en-US"/>
                    </w:rPr>
                    <m:t>2</m:t>
                  </m:r>
                </m:sup>
              </m:sSup>
              <m:r>
                <w:rPr>
                  <w:rFonts w:ascii="Cambria Math" w:eastAsia="Times New Roman" w:hAnsi="Cambria Math" w:cs="Times New Roman"/>
                  <w:sz w:val="24"/>
                  <w:lang w:val="en-US"/>
                </w:rPr>
                <m:t>∙</m:t>
              </m:r>
              <m:r>
                <w:rPr>
                  <w:rFonts w:ascii="Cambria Math" w:eastAsia="Times New Roman" w:hAnsi="Cambria Math" w:cs="Times New Roman"/>
                  <w:sz w:val="24"/>
                </w:rPr>
                <m:t>П</m:t>
              </m:r>
            </m:den>
          </m:f>
          <m:r>
            <w:rPr>
              <w:rFonts w:ascii="Cambria Math" w:eastAsia="Times New Roman" w:hAnsi="Cambria Math" w:cs="Times New Roman"/>
              <w:sz w:val="24"/>
              <w:lang w:val="en-US"/>
            </w:rPr>
            <m:t>+</m:t>
          </m:r>
          <m:f>
            <m:fPr>
              <m:ctrlPr>
                <w:rPr>
                  <w:rFonts w:ascii="Cambria Math" w:eastAsia="Times New Roman" w:hAnsi="Cambria Math" w:cs="Times New Roman"/>
                  <w:i/>
                  <w:sz w:val="24"/>
                  <w:lang w:val="en-US"/>
                </w:rPr>
              </m:ctrlPr>
            </m:fPr>
            <m:num>
              <m:r>
                <w:rPr>
                  <w:rFonts w:ascii="Cambria Math" w:eastAsia="Times New Roman" w:hAnsi="Cambria Math" w:cs="Times New Roman"/>
                  <w:sz w:val="24"/>
                  <w:lang w:val="en-US"/>
                </w:rPr>
                <m:t>95∙</m:t>
              </m:r>
              <m:sSup>
                <m:sSupPr>
                  <m:ctrlPr>
                    <w:rPr>
                      <w:rFonts w:ascii="Cambria Math" w:eastAsia="Times New Roman" w:hAnsi="Cambria Math" w:cs="Times New Roman"/>
                      <w:i/>
                      <w:sz w:val="24"/>
                      <w:lang w:val="en-US"/>
                    </w:rPr>
                  </m:ctrlPr>
                </m:sSupPr>
                <m:e>
                  <m:r>
                    <w:rPr>
                      <w:rFonts w:ascii="Cambria Math" w:eastAsia="Times New Roman" w:hAnsi="Cambria Math" w:cs="Times New Roman"/>
                      <w:sz w:val="24"/>
                      <w:lang w:val="en-US"/>
                    </w:rPr>
                    <m:t>R</m:t>
                  </m:r>
                </m:e>
                <m:sup>
                  <m:r>
                    <w:rPr>
                      <w:rFonts w:ascii="Cambria Math" w:eastAsia="Times New Roman" w:hAnsi="Cambria Math" w:cs="Times New Roman"/>
                      <w:sz w:val="24"/>
                      <w:lang w:val="en-US"/>
                    </w:rPr>
                    <m:t>0.86</m:t>
                  </m:r>
                </m:sup>
              </m:sSup>
              <m:r>
                <w:rPr>
                  <w:rFonts w:ascii="Cambria Math" w:eastAsia="Times New Roman" w:hAnsi="Cambria Math" w:cs="Times New Roman"/>
                  <w:sz w:val="24"/>
                  <w:lang w:val="en-US"/>
                </w:rPr>
                <m:t>∙</m:t>
              </m:r>
              <m:sSup>
                <m:sSupPr>
                  <m:ctrlPr>
                    <w:rPr>
                      <w:rFonts w:ascii="Cambria Math" w:eastAsia="Times New Roman" w:hAnsi="Cambria Math" w:cs="Times New Roman"/>
                      <w:i/>
                      <w:sz w:val="24"/>
                      <w:lang w:val="en-US"/>
                    </w:rPr>
                  </m:ctrlPr>
                </m:sSupPr>
                <m:e>
                  <m:r>
                    <w:rPr>
                      <w:rFonts w:ascii="Cambria Math" w:eastAsia="Times New Roman" w:hAnsi="Cambria Math" w:cs="Times New Roman"/>
                      <w:sz w:val="24"/>
                      <w:lang w:val="en-US"/>
                    </w:rPr>
                    <m:t>B</m:t>
                  </m:r>
                </m:e>
                <m:sup>
                  <m:r>
                    <w:rPr>
                      <w:rFonts w:ascii="Cambria Math" w:eastAsia="Times New Roman" w:hAnsi="Cambria Math" w:cs="Times New Roman"/>
                      <w:sz w:val="24"/>
                      <w:lang w:val="en-US"/>
                    </w:rPr>
                    <m:t>0.26</m:t>
                  </m:r>
                </m:sup>
              </m:sSup>
              <m:r>
                <w:rPr>
                  <w:rFonts w:ascii="Cambria Math" w:eastAsia="Times New Roman" w:hAnsi="Cambria Math" w:cs="Times New Roman"/>
                  <w:sz w:val="24"/>
                  <w:lang w:val="en-US"/>
                </w:rPr>
                <m:t>∙S</m:t>
              </m:r>
            </m:num>
            <m:den>
              <m:sSup>
                <m:sSupPr>
                  <m:ctrlPr>
                    <w:rPr>
                      <w:rFonts w:ascii="Cambria Math" w:eastAsia="Times New Roman" w:hAnsi="Cambria Math" w:cs="Times New Roman"/>
                      <w:i/>
                      <w:sz w:val="24"/>
                      <w:lang w:val="en-US"/>
                    </w:rPr>
                  </m:ctrlPr>
                </m:sSupPr>
                <m:e>
                  <m:r>
                    <w:rPr>
                      <w:rFonts w:ascii="Cambria Math" w:eastAsia="Times New Roman" w:hAnsi="Cambria Math" w:cs="Times New Roman"/>
                      <w:sz w:val="24"/>
                    </w:rPr>
                    <m:t>П</m:t>
                  </m:r>
                </m:e>
                <m:sup>
                  <m:r>
                    <w:rPr>
                      <w:rFonts w:ascii="Cambria Math" w:eastAsia="Times New Roman" w:hAnsi="Cambria Math" w:cs="Times New Roman"/>
                      <w:sz w:val="24"/>
                      <w:lang w:val="en-US"/>
                    </w:rPr>
                    <m:t>0.62</m:t>
                  </m:r>
                </m:sup>
              </m:sSup>
              <m:r>
                <w:rPr>
                  <w:rFonts w:ascii="Cambria Math" w:eastAsia="Times New Roman" w:hAnsi="Cambria Math" w:cs="Times New Roman"/>
                  <w:sz w:val="24"/>
                  <w:lang w:val="en-US"/>
                </w:rPr>
                <m:t>∙</m:t>
              </m:r>
              <m:sSup>
                <m:sSupPr>
                  <m:ctrlPr>
                    <w:rPr>
                      <w:rFonts w:ascii="Cambria Math" w:eastAsia="Times New Roman" w:hAnsi="Cambria Math" w:cs="Times New Roman"/>
                      <w:i/>
                      <w:sz w:val="24"/>
                      <w:lang w:val="en-US"/>
                    </w:rPr>
                  </m:ctrlPr>
                </m:sSupPr>
                <m:e>
                  <m:r>
                    <w:rPr>
                      <w:rFonts w:ascii="Cambria Math" w:eastAsia="Times New Roman" w:hAnsi="Cambria Math" w:cs="Times New Roman"/>
                      <w:sz w:val="24"/>
                      <w:lang w:val="en-US"/>
                    </w:rPr>
                    <m:t>П</m:t>
                  </m:r>
                </m:e>
                <m:sup>
                  <m:r>
                    <w:rPr>
                      <w:rFonts w:ascii="Cambria Math" w:eastAsia="Times New Roman" w:hAnsi="Cambria Math" w:cs="Times New Roman"/>
                      <w:sz w:val="24"/>
                      <w:lang w:val="en-US"/>
                    </w:rPr>
                    <m:t>0.19</m:t>
                  </m:r>
                </m:sup>
              </m:sSup>
              <m:r>
                <w:rPr>
                  <w:rFonts w:ascii="Cambria Math" w:eastAsia="Times New Roman" w:hAnsi="Cambria Math" w:cs="Times New Roman"/>
                  <w:sz w:val="24"/>
                  <w:lang w:val="en-US"/>
                </w:rPr>
                <m:t>∆</m:t>
              </m:r>
              <m:sSup>
                <m:sSupPr>
                  <m:ctrlPr>
                    <w:rPr>
                      <w:rFonts w:ascii="Cambria Math" w:eastAsia="Times New Roman" w:hAnsi="Cambria Math" w:cs="Times New Roman"/>
                      <w:i/>
                      <w:sz w:val="24"/>
                      <w:lang w:val="en-US"/>
                    </w:rPr>
                  </m:ctrlPr>
                </m:sSupPr>
                <m:e>
                  <m:r>
                    <w:rPr>
                      <w:rFonts w:ascii="Cambria Math" w:eastAsia="Times New Roman" w:hAnsi="Cambria Math" w:cs="Times New Roman"/>
                      <w:sz w:val="24"/>
                      <w:lang w:val="en-US"/>
                    </w:rPr>
                    <m:t>τ</m:t>
                  </m:r>
                </m:e>
                <m:sup>
                  <m:r>
                    <w:rPr>
                      <w:rFonts w:ascii="Cambria Math" w:eastAsia="Times New Roman" w:hAnsi="Cambria Math" w:cs="Times New Roman"/>
                      <w:sz w:val="24"/>
                      <w:lang w:val="en-US"/>
                    </w:rPr>
                    <m:t>0.38</m:t>
                  </m:r>
                </m:sup>
              </m:sSup>
            </m:den>
          </m:f>
          <m:r>
            <w:rPr>
              <w:rFonts w:ascii="Cambria Math" w:eastAsia="Times New Roman" w:hAnsi="Cambria Math" w:cs="Times New Roman"/>
              <w:sz w:val="24"/>
            </w:rPr>
            <m:t>,</m:t>
          </m:r>
        </m:oMath>
      </m:oMathPara>
    </w:p>
    <w:p w:rsidR="004F47CD" w:rsidRPr="004F47CD" w:rsidRDefault="004F47CD" w:rsidP="004F47CD">
      <w:pPr>
        <w:widowControl w:val="0"/>
        <w:overflowPunct w:val="0"/>
        <w:autoSpaceDE w:val="0"/>
        <w:autoSpaceDN w:val="0"/>
        <w:adjustRightInd w:val="0"/>
        <w:spacing w:after="0" w:line="231" w:lineRule="auto"/>
        <w:ind w:left="20" w:firstLine="720"/>
        <w:jc w:val="both"/>
        <w:rPr>
          <w:rFonts w:ascii="Times New Roman" w:eastAsia="Times New Roman" w:hAnsi="Times New Roman" w:cs="Times New Roman"/>
          <w:i/>
          <w:sz w:val="24"/>
          <w:szCs w:val="24"/>
        </w:rPr>
      </w:pPr>
    </w:p>
    <w:p w:rsidR="004F47CD" w:rsidRPr="004F47CD" w:rsidRDefault="004F47CD" w:rsidP="004F47CD">
      <w:pPr>
        <w:widowControl w:val="0"/>
        <w:overflowPunct w:val="0"/>
        <w:autoSpaceDE w:val="0"/>
        <w:autoSpaceDN w:val="0"/>
        <w:adjustRightInd w:val="0"/>
        <w:spacing w:after="0" w:line="214" w:lineRule="auto"/>
        <w:ind w:left="7"/>
        <w:jc w:val="both"/>
        <w:rPr>
          <w:rFonts w:ascii="Times New Roman" w:eastAsia="Times New Roman" w:hAnsi="Times New Roman" w:cs="Times New Roman"/>
          <w:sz w:val="24"/>
          <w:szCs w:val="24"/>
        </w:rPr>
      </w:pPr>
      <w:r w:rsidRPr="004F47CD">
        <w:rPr>
          <w:rFonts w:ascii="Times New Roman" w:eastAsia="Times New Roman" w:hAnsi="Times New Roman" w:cs="Times New Roman"/>
          <w:sz w:val="24"/>
          <w:szCs w:val="24"/>
        </w:rPr>
        <w:t xml:space="preserve">где, </w:t>
      </w:r>
      <w:r w:rsidRPr="004F47CD">
        <w:rPr>
          <w:rFonts w:ascii="Times New Roman" w:eastAsia="Times New Roman" w:hAnsi="Times New Roman" w:cs="Times New Roman"/>
          <w:i/>
          <w:iCs/>
          <w:sz w:val="24"/>
          <w:szCs w:val="24"/>
          <w:lang w:val="en-US"/>
        </w:rPr>
        <w:t>R</w:t>
      </w:r>
      <w:r w:rsidRPr="004F47CD">
        <w:rPr>
          <w:rFonts w:ascii="Times New Roman" w:eastAsia="Times New Roman" w:hAnsi="Times New Roman" w:cs="Times New Roman"/>
          <w:sz w:val="24"/>
          <w:szCs w:val="24"/>
        </w:rPr>
        <w:t xml:space="preserve"> - радиус действия тепловой сети (длина главной тепловой магистрали самого протяженного вывода от источника), км;</w:t>
      </w:r>
    </w:p>
    <w:p w:rsidR="004F47CD" w:rsidRPr="004F47CD" w:rsidRDefault="004F47CD" w:rsidP="004F47CD">
      <w:pPr>
        <w:widowControl w:val="0"/>
        <w:autoSpaceDE w:val="0"/>
        <w:autoSpaceDN w:val="0"/>
        <w:adjustRightInd w:val="0"/>
        <w:spacing w:after="0" w:line="60" w:lineRule="exact"/>
        <w:rPr>
          <w:rFonts w:ascii="Times New Roman" w:eastAsia="Times New Roman" w:hAnsi="Times New Roman" w:cs="Times New Roman"/>
          <w:sz w:val="24"/>
          <w:szCs w:val="24"/>
        </w:rPr>
      </w:pPr>
    </w:p>
    <w:p w:rsidR="004F47CD" w:rsidRPr="004F47CD" w:rsidRDefault="004F47CD" w:rsidP="004F47CD">
      <w:pPr>
        <w:widowControl w:val="0"/>
        <w:overflowPunct w:val="0"/>
        <w:autoSpaceDE w:val="0"/>
        <w:autoSpaceDN w:val="0"/>
        <w:adjustRightInd w:val="0"/>
        <w:spacing w:after="0" w:line="214" w:lineRule="auto"/>
        <w:ind w:left="427"/>
        <w:rPr>
          <w:rFonts w:ascii="Times New Roman" w:eastAsia="Times New Roman" w:hAnsi="Times New Roman" w:cs="Times New Roman"/>
          <w:sz w:val="24"/>
          <w:szCs w:val="24"/>
        </w:rPr>
      </w:pPr>
      <w:r w:rsidRPr="004F47CD">
        <w:rPr>
          <w:rFonts w:ascii="Times New Roman" w:eastAsia="Times New Roman" w:hAnsi="Times New Roman" w:cs="Times New Roman"/>
          <w:i/>
          <w:iCs/>
          <w:sz w:val="24"/>
          <w:szCs w:val="24"/>
          <w:lang w:val="en-US"/>
        </w:rPr>
        <w:t>H</w:t>
      </w:r>
      <w:r w:rsidRPr="004F47CD">
        <w:rPr>
          <w:rFonts w:ascii="Times New Roman" w:eastAsia="Times New Roman" w:hAnsi="Times New Roman" w:cs="Times New Roman"/>
          <w:i/>
          <w:iCs/>
          <w:sz w:val="24"/>
          <w:szCs w:val="24"/>
        </w:rPr>
        <w:t xml:space="preserve"> </w:t>
      </w:r>
      <w:r w:rsidRPr="004F47CD">
        <w:rPr>
          <w:rFonts w:ascii="Times New Roman" w:eastAsia="Times New Roman" w:hAnsi="Times New Roman" w:cs="Times New Roman"/>
          <w:sz w:val="24"/>
          <w:szCs w:val="24"/>
        </w:rPr>
        <w:t>-</w:t>
      </w:r>
      <w:r w:rsidRPr="004F47CD">
        <w:rPr>
          <w:rFonts w:ascii="Times New Roman" w:eastAsia="Times New Roman" w:hAnsi="Times New Roman" w:cs="Times New Roman"/>
          <w:i/>
          <w:iCs/>
          <w:sz w:val="24"/>
          <w:szCs w:val="24"/>
        </w:rPr>
        <w:t xml:space="preserve"> </w:t>
      </w:r>
      <w:proofErr w:type="gramStart"/>
      <w:r w:rsidRPr="004F47CD">
        <w:rPr>
          <w:rFonts w:ascii="Times New Roman" w:eastAsia="Times New Roman" w:hAnsi="Times New Roman" w:cs="Times New Roman"/>
          <w:sz w:val="24"/>
          <w:szCs w:val="24"/>
        </w:rPr>
        <w:t>потеря</w:t>
      </w:r>
      <w:proofErr w:type="gramEnd"/>
      <w:r w:rsidRPr="004F47CD">
        <w:rPr>
          <w:rFonts w:ascii="Times New Roman" w:eastAsia="Times New Roman" w:hAnsi="Times New Roman" w:cs="Times New Roman"/>
          <w:sz w:val="24"/>
          <w:szCs w:val="24"/>
        </w:rPr>
        <w:t xml:space="preserve"> напора на трение при транспорте теплоносителя по тепловой магистрали,</w:t>
      </w:r>
      <w:r w:rsidRPr="004F47CD">
        <w:rPr>
          <w:rFonts w:ascii="Times New Roman" w:eastAsia="Times New Roman" w:hAnsi="Times New Roman" w:cs="Times New Roman"/>
          <w:i/>
          <w:iCs/>
          <w:sz w:val="24"/>
          <w:szCs w:val="24"/>
        </w:rPr>
        <w:t xml:space="preserve"> </w:t>
      </w:r>
      <w:proofErr w:type="spellStart"/>
      <w:r w:rsidRPr="004F47CD">
        <w:rPr>
          <w:rFonts w:ascii="Times New Roman" w:eastAsia="Times New Roman" w:hAnsi="Times New Roman" w:cs="Times New Roman"/>
          <w:sz w:val="24"/>
          <w:szCs w:val="24"/>
        </w:rPr>
        <w:t>м.вод</w:t>
      </w:r>
      <w:proofErr w:type="spellEnd"/>
      <w:r w:rsidRPr="004F47CD">
        <w:rPr>
          <w:rFonts w:ascii="Times New Roman" w:eastAsia="Times New Roman" w:hAnsi="Times New Roman" w:cs="Times New Roman"/>
          <w:sz w:val="24"/>
          <w:szCs w:val="24"/>
        </w:rPr>
        <w:t>.</w:t>
      </w:r>
      <w:r w:rsidRPr="004F47CD">
        <w:rPr>
          <w:rFonts w:ascii="Times New Roman" w:eastAsia="Times New Roman" w:hAnsi="Times New Roman" w:cs="Times New Roman"/>
          <w:i/>
          <w:iCs/>
          <w:sz w:val="24"/>
          <w:szCs w:val="24"/>
        </w:rPr>
        <w:t xml:space="preserve"> </w:t>
      </w:r>
      <w:r w:rsidRPr="004F47CD">
        <w:rPr>
          <w:rFonts w:ascii="Times New Roman" w:eastAsia="Times New Roman" w:hAnsi="Times New Roman" w:cs="Times New Roman"/>
          <w:sz w:val="24"/>
          <w:szCs w:val="24"/>
        </w:rPr>
        <w:t>ст.;</w:t>
      </w:r>
    </w:p>
    <w:p w:rsidR="004F47CD" w:rsidRPr="004F47CD" w:rsidRDefault="004F47CD" w:rsidP="004F47CD">
      <w:pPr>
        <w:widowControl w:val="0"/>
        <w:overflowPunct w:val="0"/>
        <w:autoSpaceDE w:val="0"/>
        <w:autoSpaceDN w:val="0"/>
        <w:adjustRightInd w:val="0"/>
        <w:spacing w:after="0" w:line="214" w:lineRule="auto"/>
        <w:ind w:left="427"/>
        <w:rPr>
          <w:rFonts w:ascii="Times New Roman" w:eastAsia="Times New Roman" w:hAnsi="Times New Roman" w:cs="Times New Roman"/>
          <w:sz w:val="24"/>
          <w:szCs w:val="24"/>
        </w:rPr>
      </w:pPr>
      <w:r w:rsidRPr="004F47CD">
        <w:rPr>
          <w:rFonts w:ascii="Times New Roman" w:eastAsia="Times New Roman" w:hAnsi="Times New Roman" w:cs="Times New Roman"/>
          <w:i/>
          <w:iCs/>
          <w:sz w:val="24"/>
          <w:szCs w:val="24"/>
        </w:rPr>
        <w:t xml:space="preserve"> </w:t>
      </w:r>
      <w:r w:rsidRPr="004F47CD">
        <w:rPr>
          <w:rFonts w:ascii="Times New Roman" w:eastAsia="Times New Roman" w:hAnsi="Times New Roman" w:cs="Times New Roman"/>
          <w:i/>
          <w:iCs/>
          <w:sz w:val="24"/>
          <w:szCs w:val="24"/>
          <w:lang w:val="en-US"/>
        </w:rPr>
        <w:t>b</w:t>
      </w:r>
      <w:r w:rsidRPr="004F47CD">
        <w:rPr>
          <w:rFonts w:ascii="Times New Roman" w:eastAsia="Times New Roman" w:hAnsi="Times New Roman" w:cs="Times New Roman"/>
          <w:i/>
          <w:iCs/>
          <w:sz w:val="24"/>
          <w:szCs w:val="24"/>
        </w:rPr>
        <w:t xml:space="preserve"> </w:t>
      </w:r>
      <w:r w:rsidRPr="004F47CD">
        <w:rPr>
          <w:rFonts w:ascii="Times New Roman" w:eastAsia="Times New Roman" w:hAnsi="Times New Roman" w:cs="Times New Roman"/>
          <w:sz w:val="24"/>
          <w:szCs w:val="24"/>
        </w:rPr>
        <w:t>-</w:t>
      </w:r>
      <w:r w:rsidRPr="004F47CD">
        <w:rPr>
          <w:rFonts w:ascii="Times New Roman" w:eastAsia="Times New Roman" w:hAnsi="Times New Roman" w:cs="Times New Roman"/>
          <w:i/>
          <w:iCs/>
          <w:sz w:val="24"/>
          <w:szCs w:val="24"/>
        </w:rPr>
        <w:t xml:space="preserve"> </w:t>
      </w:r>
      <w:proofErr w:type="gramStart"/>
      <w:r w:rsidRPr="004F47CD">
        <w:rPr>
          <w:rFonts w:ascii="Times New Roman" w:eastAsia="Times New Roman" w:hAnsi="Times New Roman" w:cs="Times New Roman"/>
          <w:sz w:val="24"/>
          <w:szCs w:val="24"/>
        </w:rPr>
        <w:t>эмпирический</w:t>
      </w:r>
      <w:proofErr w:type="gramEnd"/>
      <w:r w:rsidRPr="004F47CD">
        <w:rPr>
          <w:rFonts w:ascii="Times New Roman" w:eastAsia="Times New Roman" w:hAnsi="Times New Roman" w:cs="Times New Roman"/>
          <w:sz w:val="24"/>
          <w:szCs w:val="24"/>
        </w:rPr>
        <w:t xml:space="preserve"> коэффициент удельных затрат в единицу тепловой мощности котельной, </w:t>
      </w:r>
      <w:proofErr w:type="spellStart"/>
      <w:r w:rsidRPr="004F47CD">
        <w:rPr>
          <w:rFonts w:ascii="Times New Roman" w:eastAsia="Times New Roman" w:hAnsi="Times New Roman" w:cs="Times New Roman"/>
          <w:sz w:val="24"/>
          <w:szCs w:val="24"/>
        </w:rPr>
        <w:t>руб</w:t>
      </w:r>
      <w:proofErr w:type="spellEnd"/>
      <w:r w:rsidRPr="004F47CD">
        <w:rPr>
          <w:rFonts w:ascii="Times New Roman" w:eastAsia="Times New Roman" w:hAnsi="Times New Roman" w:cs="Times New Roman"/>
          <w:sz w:val="24"/>
          <w:szCs w:val="24"/>
        </w:rPr>
        <w:t>/Гкал/ч;</w:t>
      </w:r>
    </w:p>
    <w:p w:rsidR="004F47CD" w:rsidRPr="004F47CD" w:rsidRDefault="004F47CD" w:rsidP="004F47CD">
      <w:pPr>
        <w:widowControl w:val="0"/>
        <w:autoSpaceDE w:val="0"/>
        <w:autoSpaceDN w:val="0"/>
        <w:adjustRightInd w:val="0"/>
        <w:spacing w:after="0" w:line="240" w:lineRule="auto"/>
        <w:ind w:left="427"/>
        <w:rPr>
          <w:rFonts w:ascii="Times New Roman" w:eastAsia="Times New Roman" w:hAnsi="Times New Roman" w:cs="Times New Roman"/>
          <w:sz w:val="24"/>
          <w:szCs w:val="24"/>
        </w:rPr>
      </w:pPr>
      <w:r w:rsidRPr="004F47CD">
        <w:rPr>
          <w:rFonts w:ascii="Times New Roman" w:eastAsia="Times New Roman" w:hAnsi="Times New Roman" w:cs="Times New Roman"/>
          <w:i/>
          <w:iCs/>
          <w:sz w:val="24"/>
          <w:szCs w:val="24"/>
          <w:lang w:val="en-US"/>
        </w:rPr>
        <w:t>s</w:t>
      </w:r>
      <w:r w:rsidRPr="004F47CD">
        <w:rPr>
          <w:rFonts w:ascii="Times New Roman" w:eastAsia="Times New Roman" w:hAnsi="Times New Roman" w:cs="Times New Roman"/>
          <w:i/>
          <w:iCs/>
          <w:sz w:val="24"/>
          <w:szCs w:val="24"/>
        </w:rPr>
        <w:t xml:space="preserve"> </w:t>
      </w:r>
      <w:r w:rsidRPr="004F47CD">
        <w:rPr>
          <w:rFonts w:ascii="Times New Roman" w:eastAsia="Times New Roman" w:hAnsi="Times New Roman" w:cs="Times New Roman"/>
          <w:sz w:val="24"/>
          <w:szCs w:val="24"/>
        </w:rPr>
        <w:t>-</w:t>
      </w:r>
      <w:r w:rsidRPr="004F47CD">
        <w:rPr>
          <w:rFonts w:ascii="Times New Roman" w:eastAsia="Times New Roman" w:hAnsi="Times New Roman" w:cs="Times New Roman"/>
          <w:i/>
          <w:iCs/>
          <w:sz w:val="24"/>
          <w:szCs w:val="24"/>
        </w:rPr>
        <w:t xml:space="preserve"> </w:t>
      </w:r>
      <w:proofErr w:type="gramStart"/>
      <w:r w:rsidRPr="004F47CD">
        <w:rPr>
          <w:rFonts w:ascii="Times New Roman" w:eastAsia="Times New Roman" w:hAnsi="Times New Roman" w:cs="Times New Roman"/>
          <w:sz w:val="24"/>
          <w:szCs w:val="24"/>
        </w:rPr>
        <w:t>удельная</w:t>
      </w:r>
      <w:proofErr w:type="gramEnd"/>
      <w:r w:rsidRPr="004F47CD">
        <w:rPr>
          <w:rFonts w:ascii="Times New Roman" w:eastAsia="Times New Roman" w:hAnsi="Times New Roman" w:cs="Times New Roman"/>
          <w:sz w:val="24"/>
          <w:szCs w:val="24"/>
        </w:rPr>
        <w:t xml:space="preserve"> стоимость материальной характеристики тепловой сети,</w:t>
      </w:r>
      <w:r w:rsidRPr="004F47CD">
        <w:rPr>
          <w:rFonts w:ascii="Times New Roman" w:eastAsia="Times New Roman" w:hAnsi="Times New Roman" w:cs="Times New Roman"/>
          <w:i/>
          <w:iCs/>
          <w:sz w:val="24"/>
          <w:szCs w:val="24"/>
        </w:rPr>
        <w:t xml:space="preserve"> </w:t>
      </w:r>
      <w:proofErr w:type="spellStart"/>
      <w:r w:rsidRPr="004F47CD">
        <w:rPr>
          <w:rFonts w:ascii="Times New Roman" w:eastAsia="Times New Roman" w:hAnsi="Times New Roman" w:cs="Times New Roman"/>
          <w:sz w:val="24"/>
          <w:szCs w:val="24"/>
        </w:rPr>
        <w:t>руб</w:t>
      </w:r>
      <w:proofErr w:type="spellEnd"/>
      <w:r w:rsidRPr="004F47CD">
        <w:rPr>
          <w:rFonts w:ascii="Times New Roman" w:eastAsia="Times New Roman" w:hAnsi="Times New Roman" w:cs="Times New Roman"/>
          <w:sz w:val="24"/>
          <w:szCs w:val="24"/>
        </w:rPr>
        <w:t>/м2;</w:t>
      </w:r>
    </w:p>
    <w:p w:rsidR="004F47CD" w:rsidRPr="004F47CD" w:rsidRDefault="004F47CD" w:rsidP="004F47CD">
      <w:pPr>
        <w:widowControl w:val="0"/>
        <w:autoSpaceDE w:val="0"/>
        <w:autoSpaceDN w:val="0"/>
        <w:adjustRightInd w:val="0"/>
        <w:spacing w:after="0" w:line="58" w:lineRule="exact"/>
        <w:rPr>
          <w:rFonts w:ascii="Times New Roman" w:eastAsia="Times New Roman" w:hAnsi="Times New Roman" w:cs="Times New Roman"/>
          <w:sz w:val="24"/>
          <w:szCs w:val="24"/>
        </w:rPr>
      </w:pPr>
    </w:p>
    <w:p w:rsidR="004F47CD" w:rsidRPr="004F47CD" w:rsidRDefault="004F47CD" w:rsidP="004F47CD">
      <w:pPr>
        <w:widowControl w:val="0"/>
        <w:overflowPunct w:val="0"/>
        <w:autoSpaceDE w:val="0"/>
        <w:autoSpaceDN w:val="0"/>
        <w:adjustRightInd w:val="0"/>
        <w:spacing w:after="0" w:line="214" w:lineRule="auto"/>
        <w:ind w:left="7" w:firstLine="428"/>
        <w:rPr>
          <w:rFonts w:ascii="Times New Roman" w:eastAsia="Times New Roman" w:hAnsi="Times New Roman" w:cs="Times New Roman"/>
          <w:sz w:val="24"/>
          <w:szCs w:val="24"/>
        </w:rPr>
      </w:pPr>
      <w:r w:rsidRPr="004F47CD">
        <w:rPr>
          <w:rFonts w:ascii="Times New Roman" w:eastAsia="Times New Roman" w:hAnsi="Times New Roman" w:cs="Times New Roman"/>
          <w:i/>
          <w:iCs/>
          <w:sz w:val="24"/>
          <w:szCs w:val="24"/>
          <w:lang w:val="en-US"/>
        </w:rPr>
        <w:t>B</w:t>
      </w:r>
      <w:r w:rsidRPr="004F47CD">
        <w:rPr>
          <w:rFonts w:ascii="Times New Roman" w:eastAsia="Times New Roman" w:hAnsi="Times New Roman" w:cs="Times New Roman"/>
          <w:i/>
          <w:iCs/>
          <w:sz w:val="24"/>
          <w:szCs w:val="24"/>
        </w:rPr>
        <w:t xml:space="preserve"> </w:t>
      </w:r>
      <w:r w:rsidRPr="004F47CD">
        <w:rPr>
          <w:rFonts w:ascii="Times New Roman" w:eastAsia="Times New Roman" w:hAnsi="Times New Roman" w:cs="Times New Roman"/>
          <w:sz w:val="24"/>
          <w:szCs w:val="24"/>
        </w:rPr>
        <w:t>-</w:t>
      </w:r>
      <w:r w:rsidRPr="004F47CD">
        <w:rPr>
          <w:rFonts w:ascii="Times New Roman" w:eastAsia="Times New Roman" w:hAnsi="Times New Roman" w:cs="Times New Roman"/>
          <w:i/>
          <w:iCs/>
          <w:sz w:val="24"/>
          <w:szCs w:val="24"/>
        </w:rPr>
        <w:t xml:space="preserve"> </w:t>
      </w:r>
      <w:proofErr w:type="gramStart"/>
      <w:r w:rsidRPr="004F47CD">
        <w:rPr>
          <w:rFonts w:ascii="Times New Roman" w:eastAsia="Times New Roman" w:hAnsi="Times New Roman" w:cs="Times New Roman"/>
          <w:sz w:val="24"/>
          <w:szCs w:val="24"/>
          <w:lang w:val="en-US"/>
        </w:rPr>
        <w:t>c</w:t>
      </w:r>
      <w:proofErr w:type="spellStart"/>
      <w:r w:rsidRPr="004F47CD">
        <w:rPr>
          <w:rFonts w:ascii="Times New Roman" w:eastAsia="Times New Roman" w:hAnsi="Times New Roman" w:cs="Times New Roman"/>
          <w:sz w:val="24"/>
          <w:szCs w:val="24"/>
        </w:rPr>
        <w:t>реднее</w:t>
      </w:r>
      <w:proofErr w:type="spellEnd"/>
      <w:proofErr w:type="gramEnd"/>
      <w:r w:rsidRPr="004F47CD">
        <w:rPr>
          <w:rFonts w:ascii="Times New Roman" w:eastAsia="Times New Roman" w:hAnsi="Times New Roman" w:cs="Times New Roman"/>
          <w:sz w:val="24"/>
          <w:szCs w:val="24"/>
        </w:rPr>
        <w:t xml:space="preserve"> число абонентов на единицу площади зоны действия источника теплоснабжения,</w:t>
      </w:r>
      <w:r w:rsidRPr="004F47CD">
        <w:rPr>
          <w:rFonts w:ascii="Times New Roman" w:eastAsia="Times New Roman" w:hAnsi="Times New Roman" w:cs="Times New Roman"/>
          <w:i/>
          <w:iCs/>
          <w:sz w:val="24"/>
          <w:szCs w:val="24"/>
        </w:rPr>
        <w:t xml:space="preserve"> </w:t>
      </w:r>
      <w:r w:rsidRPr="004F47CD">
        <w:rPr>
          <w:rFonts w:ascii="Times New Roman" w:eastAsia="Times New Roman" w:hAnsi="Times New Roman" w:cs="Times New Roman"/>
          <w:sz w:val="24"/>
          <w:szCs w:val="24"/>
        </w:rPr>
        <w:t>1/км2;</w:t>
      </w:r>
    </w:p>
    <w:p w:rsidR="004F47CD" w:rsidRPr="004F47CD" w:rsidRDefault="004F47CD" w:rsidP="004F47CD">
      <w:pPr>
        <w:widowControl w:val="0"/>
        <w:autoSpaceDE w:val="0"/>
        <w:autoSpaceDN w:val="0"/>
        <w:adjustRightInd w:val="0"/>
        <w:spacing w:after="0" w:line="2" w:lineRule="exact"/>
        <w:rPr>
          <w:rFonts w:ascii="Times New Roman" w:eastAsia="Times New Roman" w:hAnsi="Times New Roman" w:cs="Times New Roman"/>
          <w:sz w:val="24"/>
          <w:szCs w:val="24"/>
        </w:rPr>
      </w:pPr>
    </w:p>
    <w:p w:rsidR="004F47CD" w:rsidRPr="004F47CD" w:rsidRDefault="004F47CD" w:rsidP="004F47CD">
      <w:pPr>
        <w:widowControl w:val="0"/>
        <w:autoSpaceDE w:val="0"/>
        <w:autoSpaceDN w:val="0"/>
        <w:adjustRightInd w:val="0"/>
        <w:spacing w:after="0" w:line="240" w:lineRule="auto"/>
        <w:ind w:left="427"/>
        <w:rPr>
          <w:rFonts w:ascii="Times New Roman" w:eastAsia="Times New Roman" w:hAnsi="Times New Roman" w:cs="Times New Roman"/>
          <w:sz w:val="24"/>
          <w:szCs w:val="24"/>
        </w:rPr>
      </w:pPr>
      <w:r w:rsidRPr="004F47CD">
        <w:rPr>
          <w:rFonts w:ascii="Times New Roman" w:eastAsia="Times New Roman" w:hAnsi="Times New Roman" w:cs="Times New Roman"/>
          <w:i/>
          <w:iCs/>
          <w:sz w:val="24"/>
          <w:szCs w:val="24"/>
        </w:rPr>
        <w:t xml:space="preserve">П </w:t>
      </w:r>
      <w:r w:rsidRPr="004F47CD">
        <w:rPr>
          <w:rFonts w:ascii="Times New Roman" w:eastAsia="Times New Roman" w:hAnsi="Times New Roman" w:cs="Times New Roman"/>
          <w:sz w:val="24"/>
          <w:szCs w:val="24"/>
        </w:rPr>
        <w:t>-</w:t>
      </w:r>
      <w:r w:rsidRPr="004F47CD">
        <w:rPr>
          <w:rFonts w:ascii="Times New Roman" w:eastAsia="Times New Roman" w:hAnsi="Times New Roman" w:cs="Times New Roman"/>
          <w:i/>
          <w:iCs/>
          <w:sz w:val="24"/>
          <w:szCs w:val="24"/>
        </w:rPr>
        <w:t xml:space="preserve"> </w:t>
      </w:r>
      <w:proofErr w:type="spellStart"/>
      <w:r w:rsidRPr="004F47CD">
        <w:rPr>
          <w:rFonts w:ascii="Times New Roman" w:eastAsia="Times New Roman" w:hAnsi="Times New Roman" w:cs="Times New Roman"/>
          <w:sz w:val="24"/>
          <w:szCs w:val="24"/>
        </w:rPr>
        <w:t>теплоплотность</w:t>
      </w:r>
      <w:proofErr w:type="spellEnd"/>
      <w:r w:rsidRPr="004F47CD">
        <w:rPr>
          <w:rFonts w:ascii="Times New Roman" w:eastAsia="Times New Roman" w:hAnsi="Times New Roman" w:cs="Times New Roman"/>
          <w:sz w:val="24"/>
          <w:szCs w:val="24"/>
        </w:rPr>
        <w:t xml:space="preserve"> района,</w:t>
      </w:r>
      <w:r w:rsidRPr="004F47CD">
        <w:rPr>
          <w:rFonts w:ascii="Times New Roman" w:eastAsia="Times New Roman" w:hAnsi="Times New Roman" w:cs="Times New Roman"/>
          <w:i/>
          <w:iCs/>
          <w:sz w:val="24"/>
          <w:szCs w:val="24"/>
        </w:rPr>
        <w:t xml:space="preserve"> </w:t>
      </w:r>
      <w:r w:rsidRPr="004F47CD">
        <w:rPr>
          <w:rFonts w:ascii="Times New Roman" w:eastAsia="Times New Roman" w:hAnsi="Times New Roman" w:cs="Times New Roman"/>
          <w:sz w:val="24"/>
          <w:szCs w:val="24"/>
        </w:rPr>
        <w:t>Гкал/чкм2;</w:t>
      </w:r>
    </w:p>
    <w:p w:rsidR="004F47CD" w:rsidRPr="004F47CD" w:rsidRDefault="004F47CD" w:rsidP="004F47CD">
      <w:pPr>
        <w:widowControl w:val="0"/>
        <w:numPr>
          <w:ilvl w:val="1"/>
          <w:numId w:val="34"/>
        </w:numPr>
        <w:tabs>
          <w:tab w:val="num" w:pos="727"/>
        </w:tabs>
        <w:overflowPunct w:val="0"/>
        <w:autoSpaceDE w:val="0"/>
        <w:autoSpaceDN w:val="0"/>
        <w:adjustRightInd w:val="0"/>
        <w:spacing w:after="0" w:line="240" w:lineRule="auto"/>
        <w:ind w:left="727" w:hanging="146"/>
        <w:jc w:val="both"/>
        <w:rPr>
          <w:rFonts w:ascii="Times New Roman" w:eastAsia="Times New Roman" w:hAnsi="Times New Roman" w:cs="Times New Roman"/>
          <w:i/>
          <w:iCs/>
          <w:sz w:val="24"/>
          <w:szCs w:val="24"/>
        </w:rPr>
      </w:pPr>
      <w:r w:rsidRPr="004F47CD">
        <w:rPr>
          <w:rFonts w:ascii="Times New Roman" w:eastAsia="Times New Roman" w:hAnsi="Times New Roman" w:cs="Times New Roman"/>
          <w:sz w:val="24"/>
          <w:szCs w:val="24"/>
        </w:rPr>
        <w:t xml:space="preserve">- расчетный перепад температур теплоносителя в тепловой сети, </w:t>
      </w:r>
      <w:r w:rsidRPr="004F47CD">
        <w:rPr>
          <w:rFonts w:ascii="Times New Roman" w:eastAsia="Times New Roman" w:hAnsi="Times New Roman" w:cs="Times New Roman"/>
          <w:sz w:val="24"/>
        </w:rPr>
        <w:t>°С</w:t>
      </w:r>
      <w:r w:rsidRPr="004F47CD">
        <w:rPr>
          <w:rFonts w:ascii="Times New Roman" w:eastAsia="Times New Roman" w:hAnsi="Times New Roman" w:cs="Times New Roman"/>
          <w:sz w:val="24"/>
          <w:szCs w:val="24"/>
        </w:rPr>
        <w:t xml:space="preserve">; </w:t>
      </w:r>
    </w:p>
    <w:p w:rsidR="004F47CD" w:rsidRPr="004F47CD" w:rsidRDefault="004F47CD" w:rsidP="004F47CD">
      <w:pPr>
        <w:widowControl w:val="0"/>
        <w:numPr>
          <w:ilvl w:val="0"/>
          <w:numId w:val="34"/>
        </w:numPr>
        <w:tabs>
          <w:tab w:val="num" w:pos="627"/>
        </w:tabs>
        <w:overflowPunct w:val="0"/>
        <w:autoSpaceDE w:val="0"/>
        <w:autoSpaceDN w:val="0"/>
        <w:adjustRightInd w:val="0"/>
        <w:spacing w:after="0" w:line="240" w:lineRule="auto"/>
        <w:ind w:left="627" w:hanging="200"/>
        <w:jc w:val="both"/>
        <w:rPr>
          <w:rFonts w:ascii="Times New Roman" w:eastAsia="Times New Roman" w:hAnsi="Times New Roman" w:cs="Times New Roman"/>
          <w:i/>
          <w:iCs/>
          <w:sz w:val="24"/>
          <w:szCs w:val="24"/>
        </w:rPr>
      </w:pPr>
      <w:r w:rsidRPr="004F47CD">
        <w:rPr>
          <w:rFonts w:ascii="Times New Roman" w:eastAsia="Times New Roman" w:hAnsi="Times New Roman" w:cs="Times New Roman"/>
          <w:sz w:val="24"/>
          <w:szCs w:val="24"/>
        </w:rPr>
        <w:t xml:space="preserve">- поправочный коэффициент, принимаемый равным 1,3 для ТЭЦ и 1 для котельных. </w:t>
      </w:r>
    </w:p>
    <w:p w:rsidR="004F47CD" w:rsidRPr="004F47CD" w:rsidRDefault="004F47CD" w:rsidP="004F47CD">
      <w:pPr>
        <w:widowControl w:val="0"/>
        <w:autoSpaceDE w:val="0"/>
        <w:autoSpaceDN w:val="0"/>
        <w:adjustRightInd w:val="0"/>
        <w:spacing w:after="0" w:line="58" w:lineRule="exact"/>
        <w:jc w:val="both"/>
        <w:rPr>
          <w:rFonts w:ascii="Times New Roman" w:eastAsia="Times New Roman" w:hAnsi="Times New Roman" w:cs="Times New Roman"/>
          <w:sz w:val="24"/>
          <w:szCs w:val="24"/>
        </w:rPr>
      </w:pPr>
    </w:p>
    <w:p w:rsidR="004F47CD" w:rsidRDefault="004F47CD" w:rsidP="004F47CD">
      <w:pPr>
        <w:widowControl w:val="0"/>
        <w:overflowPunct w:val="0"/>
        <w:autoSpaceDE w:val="0"/>
        <w:autoSpaceDN w:val="0"/>
        <w:adjustRightInd w:val="0"/>
        <w:spacing w:after="0" w:line="231" w:lineRule="auto"/>
        <w:ind w:left="20" w:firstLine="720"/>
        <w:jc w:val="both"/>
        <w:rPr>
          <w:rFonts w:ascii="Times New Roman" w:eastAsia="Times New Roman" w:hAnsi="Times New Roman" w:cs="Times New Roman"/>
          <w:sz w:val="24"/>
          <w:szCs w:val="24"/>
        </w:rPr>
      </w:pPr>
      <w:r w:rsidRPr="004F47CD">
        <w:rPr>
          <w:rFonts w:ascii="Times New Roman" w:eastAsia="Times New Roman" w:hAnsi="Times New Roman" w:cs="Times New Roman"/>
          <w:sz w:val="24"/>
          <w:szCs w:val="24"/>
        </w:rPr>
        <w:t xml:space="preserve">Дифференцируя полученное соотношение по параметру </w:t>
      </w:r>
      <w:r w:rsidRPr="004F47CD">
        <w:rPr>
          <w:rFonts w:ascii="Times New Roman" w:eastAsia="Times New Roman" w:hAnsi="Times New Roman" w:cs="Times New Roman"/>
          <w:i/>
          <w:iCs/>
          <w:sz w:val="24"/>
          <w:szCs w:val="24"/>
          <w:lang w:val="en-US"/>
        </w:rPr>
        <w:t>R</w:t>
      </w:r>
      <w:r w:rsidRPr="004F47CD">
        <w:rPr>
          <w:rFonts w:ascii="Times New Roman" w:eastAsia="Times New Roman" w:hAnsi="Times New Roman" w:cs="Times New Roman"/>
          <w:i/>
          <w:iCs/>
          <w:sz w:val="24"/>
          <w:szCs w:val="24"/>
        </w:rPr>
        <w:t>,</w:t>
      </w:r>
      <w:r w:rsidRPr="004F47CD">
        <w:rPr>
          <w:rFonts w:ascii="Times New Roman" w:eastAsia="Times New Roman" w:hAnsi="Times New Roman" w:cs="Times New Roman"/>
          <w:sz w:val="24"/>
          <w:szCs w:val="24"/>
        </w:rPr>
        <w:t xml:space="preserve"> и приравнивая к нулю производную, можно получить формулу для определения эффективного радиуса теплоснабжения в виде:</w:t>
      </w:r>
    </w:p>
    <w:p w:rsidR="004F47CD" w:rsidRPr="004F47CD" w:rsidRDefault="004F47CD" w:rsidP="004F47CD">
      <w:pPr>
        <w:widowControl w:val="0"/>
        <w:overflowPunct w:val="0"/>
        <w:autoSpaceDE w:val="0"/>
        <w:autoSpaceDN w:val="0"/>
        <w:adjustRightInd w:val="0"/>
        <w:spacing w:after="0" w:line="231" w:lineRule="auto"/>
        <w:ind w:left="20" w:firstLine="720"/>
        <w:jc w:val="both"/>
        <w:rPr>
          <w:rFonts w:ascii="Times New Roman" w:eastAsia="Times New Roman" w:hAnsi="Times New Roman" w:cs="Times New Roman"/>
          <w:sz w:val="24"/>
          <w:szCs w:val="24"/>
        </w:rPr>
      </w:pPr>
    </w:p>
    <w:p w:rsidR="004F47CD" w:rsidRPr="004F47CD" w:rsidRDefault="004578A6" w:rsidP="004F47CD">
      <w:pPr>
        <w:widowControl w:val="0"/>
        <w:overflowPunct w:val="0"/>
        <w:autoSpaceDE w:val="0"/>
        <w:autoSpaceDN w:val="0"/>
        <w:adjustRightInd w:val="0"/>
        <w:spacing w:after="0" w:line="231" w:lineRule="auto"/>
        <w:ind w:left="20" w:firstLine="720"/>
        <w:jc w:val="both"/>
        <w:rPr>
          <w:rFonts w:ascii="Times New Roman" w:eastAsia="Times New Roman" w:hAnsi="Times New Roman" w:cs="Times New Roman"/>
          <w:i/>
          <w:sz w:val="24"/>
        </w:rPr>
      </w:pPr>
      <m:oMathPara>
        <m:oMath>
          <m:sSub>
            <m:sSubPr>
              <m:ctrlPr>
                <w:rPr>
                  <w:rFonts w:ascii="Cambria Math" w:eastAsia="Times New Roman" w:hAnsi="Cambria Math" w:cs="Times New Roman"/>
                  <w:i/>
                  <w:sz w:val="24"/>
                </w:rPr>
              </m:ctrlPr>
            </m:sSubPr>
            <m:e>
              <m:r>
                <w:rPr>
                  <w:rFonts w:ascii="Cambria Math" w:eastAsia="Times New Roman" w:hAnsi="Cambria Math" w:cs="Times New Roman"/>
                  <w:sz w:val="24"/>
                  <w:lang w:val="en-US"/>
                </w:rPr>
                <m:t>R</m:t>
              </m:r>
            </m:e>
            <m:sub>
              <m:r>
                <w:rPr>
                  <w:rFonts w:ascii="Cambria Math" w:eastAsia="Times New Roman" w:hAnsi="Cambria Math" w:cs="Times New Roman"/>
                  <w:sz w:val="24"/>
                </w:rPr>
                <m:t>э</m:t>
              </m:r>
            </m:sub>
          </m:sSub>
          <m:r>
            <w:rPr>
              <w:rFonts w:ascii="Cambria Math" w:eastAsia="Times New Roman" w:hAnsi="Cambria Math" w:cs="Times New Roman"/>
              <w:sz w:val="24"/>
            </w:rPr>
            <m:t>=563∙</m:t>
          </m:r>
          <m:sSup>
            <m:sSupPr>
              <m:ctrlPr>
                <w:rPr>
                  <w:rFonts w:ascii="Cambria Math" w:eastAsia="Times New Roman" w:hAnsi="Cambria Math" w:cs="Times New Roman"/>
                  <w:i/>
                  <w:sz w:val="24"/>
                </w:rPr>
              </m:ctrlPr>
            </m:sSupPr>
            <m:e>
              <m:d>
                <m:dPr>
                  <m:ctrlPr>
                    <w:rPr>
                      <w:rFonts w:ascii="Cambria Math" w:eastAsia="Times New Roman" w:hAnsi="Cambria Math" w:cs="Times New Roman"/>
                      <w:i/>
                      <w:sz w:val="24"/>
                    </w:rPr>
                  </m:ctrlPr>
                </m:dPr>
                <m:e>
                  <m:f>
                    <m:fPr>
                      <m:ctrlPr>
                        <w:rPr>
                          <w:rFonts w:ascii="Cambria Math" w:eastAsia="Times New Roman" w:hAnsi="Cambria Math" w:cs="Times New Roman"/>
                          <w:i/>
                          <w:sz w:val="24"/>
                        </w:rPr>
                      </m:ctrlPr>
                    </m:fPr>
                    <m:num>
                      <m:r>
                        <w:rPr>
                          <w:rFonts w:ascii="Cambria Math" w:eastAsia="Times New Roman" w:hAnsi="Cambria Math" w:cs="Times New Roman"/>
                          <w:sz w:val="24"/>
                        </w:rPr>
                        <m:t>φ</m:t>
                      </m:r>
                    </m:num>
                    <m:den>
                      <m:r>
                        <w:rPr>
                          <w:rFonts w:ascii="Cambria Math" w:eastAsia="Times New Roman" w:hAnsi="Cambria Math" w:cs="Times New Roman"/>
                          <w:sz w:val="24"/>
                          <w:lang w:val="en-US"/>
                        </w:rPr>
                        <m:t>S</m:t>
                      </m:r>
                    </m:den>
                  </m:f>
                </m:e>
              </m:d>
            </m:e>
            <m:sup>
              <m:r>
                <w:rPr>
                  <w:rFonts w:ascii="Cambria Math" w:eastAsia="Times New Roman" w:hAnsi="Cambria Math" w:cs="Times New Roman"/>
                  <w:sz w:val="24"/>
                </w:rPr>
                <m:t>0.35</m:t>
              </m:r>
            </m:sup>
          </m:sSup>
          <m:r>
            <w:rPr>
              <w:rFonts w:ascii="Cambria Math" w:eastAsia="Times New Roman" w:hAnsi="Cambria Math" w:cs="Times New Roman"/>
              <w:sz w:val="24"/>
            </w:rPr>
            <m:t>∙</m:t>
          </m:r>
          <m:f>
            <m:fPr>
              <m:ctrlPr>
                <w:rPr>
                  <w:rFonts w:ascii="Cambria Math" w:eastAsia="Times New Roman" w:hAnsi="Cambria Math" w:cs="Times New Roman"/>
                  <w:i/>
                  <w:sz w:val="24"/>
                </w:rPr>
              </m:ctrlPr>
            </m:fPr>
            <m:num>
              <m:sSup>
                <m:sSupPr>
                  <m:ctrlPr>
                    <w:rPr>
                      <w:rFonts w:ascii="Cambria Math" w:eastAsia="Times New Roman" w:hAnsi="Cambria Math" w:cs="Times New Roman"/>
                      <w:i/>
                      <w:sz w:val="24"/>
                    </w:rPr>
                  </m:ctrlPr>
                </m:sSupPr>
                <m:e>
                  <m:r>
                    <w:rPr>
                      <w:rFonts w:ascii="Cambria Math" w:eastAsia="Times New Roman" w:hAnsi="Cambria Math" w:cs="Times New Roman"/>
                      <w:sz w:val="24"/>
                    </w:rPr>
                    <m:t>H</m:t>
                  </m:r>
                </m:e>
                <m:sup>
                  <m:r>
                    <w:rPr>
                      <w:rFonts w:ascii="Cambria Math" w:eastAsia="Times New Roman" w:hAnsi="Cambria Math" w:cs="Times New Roman"/>
                      <w:sz w:val="24"/>
                    </w:rPr>
                    <m:t>0.07</m:t>
                  </m:r>
                </m:sup>
              </m:sSup>
            </m:num>
            <m:den>
              <m:sSup>
                <m:sSupPr>
                  <m:ctrlPr>
                    <w:rPr>
                      <w:rFonts w:ascii="Cambria Math" w:eastAsia="Times New Roman" w:hAnsi="Cambria Math" w:cs="Times New Roman"/>
                      <w:i/>
                      <w:sz w:val="24"/>
                    </w:rPr>
                  </m:ctrlPr>
                </m:sSupPr>
                <m:e>
                  <m:r>
                    <w:rPr>
                      <w:rFonts w:ascii="Cambria Math" w:eastAsia="Times New Roman" w:hAnsi="Cambria Math" w:cs="Times New Roman"/>
                      <w:sz w:val="24"/>
                    </w:rPr>
                    <m:t>B</m:t>
                  </m:r>
                </m:e>
                <m:sup>
                  <m:r>
                    <w:rPr>
                      <w:rFonts w:ascii="Cambria Math" w:eastAsia="Times New Roman" w:hAnsi="Cambria Math" w:cs="Times New Roman"/>
                      <w:sz w:val="24"/>
                    </w:rPr>
                    <m:t>0.09</m:t>
                  </m:r>
                </m:sup>
              </m:sSup>
            </m:den>
          </m:f>
          <m:r>
            <w:rPr>
              <w:rFonts w:ascii="Cambria Math" w:eastAsia="Times New Roman" w:hAnsi="Cambria Math" w:cs="Times New Roman"/>
              <w:sz w:val="24"/>
            </w:rPr>
            <m:t>∙(</m:t>
          </m:r>
          <m:sSup>
            <m:sSupPr>
              <m:ctrlPr>
                <w:rPr>
                  <w:rFonts w:ascii="Cambria Math" w:eastAsia="Times New Roman" w:hAnsi="Cambria Math" w:cs="Times New Roman"/>
                  <w:i/>
                  <w:sz w:val="24"/>
                </w:rPr>
              </m:ctrlPr>
            </m:sSupPr>
            <m:e>
              <m:f>
                <m:fPr>
                  <m:ctrlPr>
                    <w:rPr>
                      <w:rFonts w:ascii="Cambria Math" w:eastAsia="Times New Roman" w:hAnsi="Cambria Math" w:cs="Times New Roman"/>
                      <w:i/>
                      <w:sz w:val="24"/>
                    </w:rPr>
                  </m:ctrlPr>
                </m:fPr>
                <m:num>
                  <m:r>
                    <w:rPr>
                      <w:rFonts w:ascii="Cambria Math" w:eastAsia="Times New Roman" w:hAnsi="Cambria Math" w:cs="Times New Roman"/>
                      <w:sz w:val="24"/>
                    </w:rPr>
                    <m:t>∆τ</m:t>
                  </m:r>
                </m:num>
                <m:den>
                  <m:r>
                    <w:rPr>
                      <w:rFonts w:ascii="Cambria Math" w:eastAsia="Times New Roman" w:hAnsi="Cambria Math" w:cs="Times New Roman"/>
                      <w:sz w:val="24"/>
                    </w:rPr>
                    <m:t>П</m:t>
                  </m:r>
                </m:den>
              </m:f>
              <m:r>
                <w:rPr>
                  <w:rFonts w:ascii="Cambria Math" w:eastAsia="Times New Roman" w:hAnsi="Cambria Math" w:cs="Times New Roman"/>
                  <w:sz w:val="24"/>
                </w:rPr>
                <m:t>)</m:t>
              </m:r>
            </m:e>
            <m:sup>
              <m:r>
                <w:rPr>
                  <w:rFonts w:ascii="Cambria Math" w:eastAsia="Times New Roman" w:hAnsi="Cambria Math" w:cs="Times New Roman"/>
                  <w:sz w:val="24"/>
                </w:rPr>
                <m:t>0.13</m:t>
              </m:r>
            </m:sup>
          </m:sSup>
          <m:r>
            <w:rPr>
              <w:rFonts w:ascii="Cambria Math" w:eastAsia="Times New Roman" w:hAnsi="Cambria Math" w:cs="Times New Roman"/>
              <w:sz w:val="24"/>
            </w:rPr>
            <m:t>,</m:t>
          </m:r>
        </m:oMath>
      </m:oMathPara>
    </w:p>
    <w:p w:rsidR="004F47CD" w:rsidRPr="004F47CD" w:rsidRDefault="004F47CD" w:rsidP="004F47CD">
      <w:pPr>
        <w:widowControl w:val="0"/>
        <w:overflowPunct w:val="0"/>
        <w:autoSpaceDE w:val="0"/>
        <w:autoSpaceDN w:val="0"/>
        <w:adjustRightInd w:val="0"/>
        <w:spacing w:after="0" w:line="231" w:lineRule="auto"/>
        <w:ind w:left="20" w:firstLine="720"/>
        <w:jc w:val="both"/>
        <w:rPr>
          <w:rFonts w:ascii="Times New Roman" w:eastAsia="Times New Roman" w:hAnsi="Times New Roman" w:cs="Times New Roman"/>
          <w:i/>
          <w:sz w:val="24"/>
        </w:rPr>
      </w:pPr>
    </w:p>
    <w:p w:rsidR="004F47CD" w:rsidRPr="004F47CD" w:rsidRDefault="004F47CD" w:rsidP="004F47CD">
      <w:pPr>
        <w:widowControl w:val="0"/>
        <w:overflowPunct w:val="0"/>
        <w:autoSpaceDE w:val="0"/>
        <w:autoSpaceDN w:val="0"/>
        <w:adjustRightInd w:val="0"/>
        <w:spacing w:after="0" w:line="231" w:lineRule="auto"/>
        <w:ind w:left="20" w:firstLine="720"/>
        <w:jc w:val="both"/>
        <w:rPr>
          <w:rFonts w:ascii="Times New Roman" w:eastAsia="Times New Roman" w:hAnsi="Times New Roman" w:cs="Times New Roman"/>
          <w:sz w:val="24"/>
        </w:rPr>
      </w:pPr>
      <w:proofErr w:type="spellStart"/>
      <w:r w:rsidRPr="004F47CD">
        <w:rPr>
          <w:rFonts w:ascii="Times New Roman" w:eastAsia="Times New Roman" w:hAnsi="Times New Roman" w:cs="Times New Roman"/>
          <w:sz w:val="24"/>
          <w:lang w:val="en-US"/>
        </w:rPr>
        <w:t>Удельная</w:t>
      </w:r>
      <w:proofErr w:type="spellEnd"/>
      <w:r w:rsidRPr="004F47CD">
        <w:rPr>
          <w:rFonts w:ascii="Times New Roman" w:eastAsia="Times New Roman" w:hAnsi="Times New Roman" w:cs="Times New Roman"/>
          <w:sz w:val="24"/>
          <w:lang w:val="en-US"/>
        </w:rPr>
        <w:t xml:space="preserve"> </w:t>
      </w:r>
      <w:proofErr w:type="spellStart"/>
      <w:r w:rsidRPr="004F47CD">
        <w:rPr>
          <w:rFonts w:ascii="Times New Roman" w:eastAsia="Times New Roman" w:hAnsi="Times New Roman" w:cs="Times New Roman"/>
          <w:sz w:val="24"/>
          <w:lang w:val="en-US"/>
        </w:rPr>
        <w:t>тепловая</w:t>
      </w:r>
      <w:proofErr w:type="spellEnd"/>
      <w:r w:rsidRPr="004F47CD">
        <w:rPr>
          <w:rFonts w:ascii="Times New Roman" w:eastAsia="Times New Roman" w:hAnsi="Times New Roman" w:cs="Times New Roman"/>
          <w:sz w:val="24"/>
          <w:lang w:val="en-US"/>
        </w:rPr>
        <w:t xml:space="preserve"> </w:t>
      </w:r>
      <w:proofErr w:type="spellStart"/>
      <w:r w:rsidRPr="004F47CD">
        <w:rPr>
          <w:rFonts w:ascii="Times New Roman" w:eastAsia="Times New Roman" w:hAnsi="Times New Roman" w:cs="Times New Roman"/>
          <w:sz w:val="24"/>
          <w:lang w:val="en-US"/>
        </w:rPr>
        <w:t>характеристика</w:t>
      </w:r>
      <w:proofErr w:type="spellEnd"/>
      <w:r w:rsidRPr="004F47CD">
        <w:rPr>
          <w:rFonts w:ascii="Times New Roman" w:eastAsia="Times New Roman" w:hAnsi="Times New Roman" w:cs="Times New Roman"/>
          <w:sz w:val="24"/>
          <w:lang w:val="en-US"/>
        </w:rPr>
        <w:t>:</w:t>
      </w:r>
    </w:p>
    <w:p w:rsidR="004F47CD" w:rsidRPr="004F47CD" w:rsidRDefault="004F47CD" w:rsidP="004F47CD">
      <w:pPr>
        <w:widowControl w:val="0"/>
        <w:overflowPunct w:val="0"/>
        <w:autoSpaceDE w:val="0"/>
        <w:autoSpaceDN w:val="0"/>
        <w:adjustRightInd w:val="0"/>
        <w:spacing w:after="0" w:line="231" w:lineRule="auto"/>
        <w:ind w:left="20" w:firstLine="720"/>
        <w:jc w:val="both"/>
        <w:rPr>
          <w:rFonts w:ascii="Calibri" w:eastAsia="Times New Roman" w:hAnsi="Calibri" w:cs="Times New Roman"/>
          <w:i/>
        </w:rPr>
      </w:pPr>
      <m:oMathPara>
        <m:oMath>
          <m:r>
            <w:rPr>
              <w:rFonts w:ascii="Cambria Math" w:eastAsia="Times New Roman" w:hAnsi="Cambria Math" w:cs="Times New Roman"/>
            </w:rPr>
            <m:t>μ=</m:t>
          </m:r>
          <m:f>
            <m:fPr>
              <m:ctrlPr>
                <w:rPr>
                  <w:rFonts w:ascii="Cambria Math" w:eastAsia="Times New Roman" w:hAnsi="Cambria Math" w:cs="Times New Roman"/>
                  <w:i/>
                </w:rPr>
              </m:ctrlPr>
            </m:fPr>
            <m:num>
              <m:r>
                <w:rPr>
                  <w:rFonts w:ascii="Cambria Math" w:eastAsia="Times New Roman" w:hAnsi="Cambria Math" w:cs="Times New Roman"/>
                  <w:lang w:val="en-US"/>
                </w:rPr>
                <m:t>M</m:t>
              </m:r>
            </m:num>
            <m:den>
              <m:sSubSup>
                <m:sSubSupPr>
                  <m:ctrlPr>
                    <w:rPr>
                      <w:rFonts w:ascii="Cambria Math" w:eastAsia="Times New Roman" w:hAnsi="Cambria Math" w:cs="Times New Roman"/>
                      <w:i/>
                    </w:rPr>
                  </m:ctrlPr>
                </m:sSubSupPr>
                <m:e>
                  <m:r>
                    <w:rPr>
                      <w:rFonts w:ascii="Cambria Math" w:eastAsia="Times New Roman" w:hAnsi="Cambria Math" w:cs="Times New Roman"/>
                    </w:rPr>
                    <m:t>Q</m:t>
                  </m:r>
                </m:e>
                <m:sub>
                  <m:r>
                    <w:rPr>
                      <w:rFonts w:ascii="Cambria Math" w:eastAsia="Times New Roman" w:hAnsi="Cambria Math" w:cs="Times New Roman"/>
                    </w:rPr>
                    <m:t>сумм</m:t>
                  </m:r>
                </m:sub>
                <m:sup>
                  <m:r>
                    <w:rPr>
                      <w:rFonts w:ascii="Cambria Math" w:eastAsia="Times New Roman" w:hAnsi="Cambria Math" w:cs="Times New Roman"/>
                    </w:rPr>
                    <m:t>р</m:t>
                  </m:r>
                </m:sup>
              </m:sSubSup>
            </m:den>
          </m:f>
          <m:r>
            <w:rPr>
              <w:rFonts w:ascii="Cambria Math" w:eastAsia="Times New Roman" w:hAnsi="Cambria Math" w:cs="Times New Roman"/>
            </w:rPr>
            <m:t>;</m:t>
          </m:r>
          <m:f>
            <m:fPr>
              <m:ctrlPr>
                <w:rPr>
                  <w:rFonts w:ascii="Cambria Math" w:eastAsia="Times New Roman" w:hAnsi="Cambria Math" w:cs="Times New Roman"/>
                  <w:i/>
                </w:rPr>
              </m:ctrlPr>
            </m:fPr>
            <m:num>
              <m:sSup>
                <m:sSupPr>
                  <m:ctrlPr>
                    <w:rPr>
                      <w:rFonts w:ascii="Cambria Math" w:eastAsia="Times New Roman" w:hAnsi="Cambria Math" w:cs="Times New Roman"/>
                      <w:i/>
                    </w:rPr>
                  </m:ctrlPr>
                </m:sSupPr>
                <m:e>
                  <m:r>
                    <w:rPr>
                      <w:rFonts w:ascii="Cambria Math" w:eastAsia="Times New Roman" w:hAnsi="Cambria Math" w:cs="Times New Roman"/>
                    </w:rPr>
                    <m:t>м</m:t>
                  </m:r>
                </m:e>
                <m:sup>
                  <m:r>
                    <w:rPr>
                      <w:rFonts w:ascii="Cambria Math" w:eastAsia="Times New Roman" w:hAnsi="Cambria Math" w:cs="Times New Roman"/>
                    </w:rPr>
                    <m:t>2</m:t>
                  </m:r>
                </m:sup>
              </m:sSup>
            </m:num>
            <m:den>
              <m:r>
                <w:rPr>
                  <w:rFonts w:ascii="Cambria Math" w:eastAsia="Times New Roman" w:hAnsi="Cambria Math" w:cs="Times New Roman"/>
                </w:rPr>
                <m:t>Гкал/ч</m:t>
              </m:r>
            </m:den>
          </m:f>
          <m:r>
            <w:rPr>
              <w:rFonts w:ascii="Cambria Math" w:eastAsia="Times New Roman" w:hAnsi="Cambria Math" w:cs="Times New Roman"/>
            </w:rPr>
            <m:t>,</m:t>
          </m:r>
        </m:oMath>
      </m:oMathPara>
    </w:p>
    <w:p w:rsidR="004F47CD" w:rsidRPr="004F47CD" w:rsidRDefault="004F47CD" w:rsidP="004F47CD">
      <w:pPr>
        <w:widowControl w:val="0"/>
        <w:overflowPunct w:val="0"/>
        <w:autoSpaceDE w:val="0"/>
        <w:autoSpaceDN w:val="0"/>
        <w:adjustRightInd w:val="0"/>
        <w:spacing w:after="0" w:line="231" w:lineRule="auto"/>
        <w:ind w:left="20" w:firstLine="720"/>
        <w:jc w:val="both"/>
        <w:rPr>
          <w:rFonts w:ascii="Times New Roman" w:eastAsia="Times New Roman" w:hAnsi="Times New Roman" w:cs="Times New Roman"/>
          <w:sz w:val="24"/>
          <w:szCs w:val="24"/>
        </w:rPr>
      </w:pPr>
      <w:r w:rsidRPr="004F47CD">
        <w:rPr>
          <w:rFonts w:ascii="Times New Roman" w:eastAsia="Times New Roman" w:hAnsi="Times New Roman" w:cs="Times New Roman"/>
          <w:sz w:val="24"/>
          <w:szCs w:val="24"/>
        </w:rPr>
        <w:t xml:space="preserve">где, М - материальная характеристика тепловой сети, </w:t>
      </w:r>
      <m:oMath>
        <m:sSup>
          <m:sSupPr>
            <m:ctrlPr>
              <w:rPr>
                <w:rFonts w:ascii="Cambria Math" w:eastAsia="Times New Roman" w:hAnsi="Cambria Math" w:cs="Times New Roman"/>
                <w:i/>
                <w:sz w:val="24"/>
                <w:szCs w:val="24"/>
              </w:rPr>
            </m:ctrlPr>
          </m:sSupPr>
          <m:e>
            <m:r>
              <w:rPr>
                <w:rFonts w:ascii="Cambria Math" w:eastAsia="Times New Roman" w:hAnsi="Cambria Math" w:cs="Times New Roman"/>
                <w:sz w:val="24"/>
                <w:szCs w:val="24"/>
              </w:rPr>
              <m:t>м</m:t>
            </m:r>
          </m:e>
          <m:sup>
            <m:r>
              <w:rPr>
                <w:rFonts w:ascii="Cambria Math" w:eastAsia="Times New Roman" w:hAnsi="Cambria Math" w:cs="Times New Roman"/>
                <w:sz w:val="24"/>
                <w:szCs w:val="24"/>
              </w:rPr>
              <m:t>2</m:t>
            </m:r>
          </m:sup>
        </m:sSup>
      </m:oMath>
      <w:r w:rsidRPr="004F47CD">
        <w:rPr>
          <w:rFonts w:ascii="Times New Roman" w:eastAsia="Times New Roman" w:hAnsi="Times New Roman" w:cs="Times New Roman"/>
          <w:sz w:val="24"/>
          <w:szCs w:val="24"/>
        </w:rPr>
        <w:t>;</w:t>
      </w:r>
    </w:p>
    <w:p w:rsidR="004F47CD" w:rsidRPr="004F47CD" w:rsidRDefault="004578A6" w:rsidP="004F47CD">
      <w:pPr>
        <w:widowControl w:val="0"/>
        <w:overflowPunct w:val="0"/>
        <w:autoSpaceDE w:val="0"/>
        <w:autoSpaceDN w:val="0"/>
        <w:adjustRightInd w:val="0"/>
        <w:spacing w:after="0" w:line="231" w:lineRule="auto"/>
        <w:ind w:left="20" w:firstLine="720"/>
        <w:jc w:val="both"/>
        <w:rPr>
          <w:rFonts w:ascii="Times New Roman" w:eastAsia="Times New Roman" w:hAnsi="Times New Roman" w:cs="Times New Roman"/>
          <w:sz w:val="24"/>
          <w:szCs w:val="24"/>
        </w:rPr>
      </w:pPr>
      <m:oMath>
        <m:sSubSup>
          <m:sSubSupPr>
            <m:ctrlPr>
              <w:rPr>
                <w:rFonts w:ascii="Cambria Math" w:eastAsia="Times New Roman" w:hAnsi="Cambria Math" w:cs="Times New Roman"/>
                <w:i/>
                <w:sz w:val="24"/>
                <w:szCs w:val="24"/>
              </w:rPr>
            </m:ctrlPr>
          </m:sSubSupPr>
          <m:e>
            <m:r>
              <w:rPr>
                <w:rFonts w:ascii="Cambria Math" w:eastAsia="Times New Roman" w:hAnsi="Cambria Math" w:cs="Times New Roman"/>
                <w:sz w:val="24"/>
                <w:szCs w:val="24"/>
              </w:rPr>
              <m:t>Q</m:t>
            </m:r>
          </m:e>
          <m:sub>
            <m:r>
              <w:rPr>
                <w:rFonts w:ascii="Cambria Math" w:eastAsia="Times New Roman" w:hAnsi="Cambria Math" w:cs="Times New Roman"/>
                <w:sz w:val="24"/>
                <w:szCs w:val="24"/>
              </w:rPr>
              <m:t>сумм</m:t>
            </m:r>
          </m:sub>
          <m:sup>
            <m:r>
              <w:rPr>
                <w:rFonts w:ascii="Cambria Math" w:eastAsia="Times New Roman" w:hAnsi="Cambria Math" w:cs="Times New Roman"/>
                <w:sz w:val="24"/>
                <w:szCs w:val="24"/>
              </w:rPr>
              <m:t>р</m:t>
            </m:r>
          </m:sup>
        </m:sSubSup>
      </m:oMath>
      <w:r w:rsidR="004F47CD" w:rsidRPr="004F47CD">
        <w:rPr>
          <w:rFonts w:ascii="Times New Roman" w:eastAsia="Times New Roman" w:hAnsi="Times New Roman" w:cs="Times New Roman"/>
          <w:sz w:val="24"/>
          <w:szCs w:val="24"/>
        </w:rPr>
        <w:t xml:space="preserve"> – суммарная тепловая нагрузка, присоединенная к источнику, Гкал/ч.</w:t>
      </w:r>
    </w:p>
    <w:p w:rsidR="004F47CD" w:rsidRPr="004F47CD" w:rsidRDefault="004F47CD" w:rsidP="004F47CD">
      <w:pPr>
        <w:widowControl w:val="0"/>
        <w:overflowPunct w:val="0"/>
        <w:autoSpaceDE w:val="0"/>
        <w:autoSpaceDN w:val="0"/>
        <w:adjustRightInd w:val="0"/>
        <w:spacing w:after="0" w:line="231" w:lineRule="auto"/>
        <w:ind w:left="20" w:firstLine="720"/>
        <w:jc w:val="both"/>
        <w:rPr>
          <w:rFonts w:ascii="Times New Roman" w:eastAsia="Times New Roman" w:hAnsi="Times New Roman" w:cs="Times New Roman"/>
          <w:sz w:val="24"/>
          <w:szCs w:val="24"/>
        </w:rPr>
      </w:pPr>
    </w:p>
    <w:p w:rsidR="004F47CD" w:rsidRPr="004F47CD" w:rsidRDefault="004F47CD" w:rsidP="004F47CD">
      <w:pPr>
        <w:widowControl w:val="0"/>
        <w:overflowPunct w:val="0"/>
        <w:autoSpaceDE w:val="0"/>
        <w:autoSpaceDN w:val="0"/>
        <w:adjustRightInd w:val="0"/>
        <w:spacing w:after="0" w:line="231" w:lineRule="auto"/>
        <w:ind w:left="20" w:firstLine="720"/>
        <w:jc w:val="both"/>
        <w:rPr>
          <w:rFonts w:ascii="Times New Roman" w:eastAsia="Times New Roman" w:hAnsi="Times New Roman" w:cs="Times New Roman"/>
          <w:sz w:val="24"/>
          <w:szCs w:val="24"/>
        </w:rPr>
      </w:pPr>
      <w:r w:rsidRPr="004F47CD">
        <w:rPr>
          <w:rFonts w:ascii="Times New Roman" w:eastAsia="Times New Roman" w:hAnsi="Times New Roman" w:cs="Times New Roman"/>
          <w:sz w:val="24"/>
          <w:szCs w:val="24"/>
        </w:rPr>
        <w:t>Удельная длина тепловой сети:</w:t>
      </w:r>
    </w:p>
    <w:p w:rsidR="004F47CD" w:rsidRPr="004F47CD" w:rsidRDefault="004F47CD" w:rsidP="004F47CD">
      <w:pPr>
        <w:widowControl w:val="0"/>
        <w:overflowPunct w:val="0"/>
        <w:autoSpaceDE w:val="0"/>
        <w:autoSpaceDN w:val="0"/>
        <w:adjustRightInd w:val="0"/>
        <w:spacing w:after="0" w:line="231" w:lineRule="auto"/>
        <w:ind w:left="20" w:firstLine="720"/>
        <w:jc w:val="both"/>
        <w:rPr>
          <w:rFonts w:ascii="Calibri" w:eastAsia="Times New Roman" w:hAnsi="Calibri" w:cs="Times New Roman"/>
          <w:i/>
        </w:rPr>
      </w:pPr>
      <m:oMathPara>
        <m:oMath>
          <m:r>
            <w:rPr>
              <w:rFonts w:ascii="Cambria Math" w:eastAsia="Times New Roman" w:hAnsi="Cambria Math" w:cs="Times New Roman"/>
            </w:rPr>
            <m:t>λ=</m:t>
          </m:r>
          <m:f>
            <m:fPr>
              <m:ctrlPr>
                <w:rPr>
                  <w:rFonts w:ascii="Cambria Math" w:eastAsia="Times New Roman" w:hAnsi="Cambria Math" w:cs="Times New Roman"/>
                  <w:i/>
                </w:rPr>
              </m:ctrlPr>
            </m:fPr>
            <m:num>
              <m:r>
                <w:rPr>
                  <w:rFonts w:ascii="Cambria Math" w:eastAsia="Times New Roman" w:hAnsi="Cambria Math" w:cs="Times New Roman"/>
                  <w:lang w:val="en-US"/>
                </w:rPr>
                <m:t>L</m:t>
              </m:r>
            </m:num>
            <m:den>
              <m:sSubSup>
                <m:sSubSupPr>
                  <m:ctrlPr>
                    <w:rPr>
                      <w:rFonts w:ascii="Cambria Math" w:eastAsia="Times New Roman" w:hAnsi="Cambria Math" w:cs="Times New Roman"/>
                      <w:i/>
                    </w:rPr>
                  </m:ctrlPr>
                </m:sSubSupPr>
                <m:e>
                  <m:r>
                    <w:rPr>
                      <w:rFonts w:ascii="Cambria Math" w:eastAsia="Times New Roman" w:hAnsi="Cambria Math" w:cs="Times New Roman"/>
                    </w:rPr>
                    <m:t>Q</m:t>
                  </m:r>
                </m:e>
                <m:sub>
                  <m:r>
                    <w:rPr>
                      <w:rFonts w:ascii="Cambria Math" w:eastAsia="Times New Roman" w:hAnsi="Cambria Math" w:cs="Times New Roman"/>
                    </w:rPr>
                    <m:t>сумм</m:t>
                  </m:r>
                </m:sub>
                <m:sup>
                  <m:r>
                    <w:rPr>
                      <w:rFonts w:ascii="Cambria Math" w:eastAsia="Times New Roman" w:hAnsi="Cambria Math" w:cs="Times New Roman"/>
                    </w:rPr>
                    <m:t>р</m:t>
                  </m:r>
                </m:sup>
              </m:sSubSup>
            </m:den>
          </m:f>
          <m:r>
            <w:rPr>
              <w:rFonts w:ascii="Cambria Math" w:eastAsia="Times New Roman" w:hAnsi="Cambria Math" w:cs="Times New Roman"/>
            </w:rPr>
            <m:t>;</m:t>
          </m:r>
          <m:f>
            <m:fPr>
              <m:ctrlPr>
                <w:rPr>
                  <w:rFonts w:ascii="Cambria Math" w:eastAsia="Times New Roman" w:hAnsi="Cambria Math" w:cs="Times New Roman"/>
                  <w:i/>
                </w:rPr>
              </m:ctrlPr>
            </m:fPr>
            <m:num>
              <m:r>
                <w:rPr>
                  <w:rFonts w:ascii="Cambria Math" w:eastAsia="Times New Roman" w:hAnsi="Cambria Math" w:cs="Times New Roman"/>
                </w:rPr>
                <m:t>м</m:t>
              </m:r>
            </m:num>
            <m:den>
              <m:r>
                <w:rPr>
                  <w:rFonts w:ascii="Cambria Math" w:eastAsia="Times New Roman" w:hAnsi="Cambria Math" w:cs="Times New Roman"/>
                </w:rPr>
                <m:t>Гкал/ч</m:t>
              </m:r>
            </m:den>
          </m:f>
          <m:r>
            <w:rPr>
              <w:rFonts w:ascii="Cambria Math" w:eastAsia="Times New Roman" w:hAnsi="Cambria Math" w:cs="Times New Roman"/>
            </w:rPr>
            <m:t>,</m:t>
          </m:r>
        </m:oMath>
      </m:oMathPara>
    </w:p>
    <w:p w:rsidR="004F47CD" w:rsidRPr="004F47CD" w:rsidRDefault="004F47CD" w:rsidP="004F47CD">
      <w:pPr>
        <w:widowControl w:val="0"/>
        <w:overflowPunct w:val="0"/>
        <w:autoSpaceDE w:val="0"/>
        <w:autoSpaceDN w:val="0"/>
        <w:adjustRightInd w:val="0"/>
        <w:spacing w:after="0" w:line="231" w:lineRule="auto"/>
        <w:ind w:left="20" w:firstLine="720"/>
        <w:jc w:val="both"/>
        <w:rPr>
          <w:rFonts w:ascii="Times New Roman" w:eastAsia="Times New Roman" w:hAnsi="Times New Roman" w:cs="Times New Roman"/>
          <w:sz w:val="24"/>
          <w:szCs w:val="24"/>
        </w:rPr>
      </w:pPr>
    </w:p>
    <w:p w:rsidR="004F47CD" w:rsidRPr="004F47CD" w:rsidRDefault="004F47CD" w:rsidP="004F47CD">
      <w:pPr>
        <w:widowControl w:val="0"/>
        <w:overflowPunct w:val="0"/>
        <w:autoSpaceDE w:val="0"/>
        <w:autoSpaceDN w:val="0"/>
        <w:adjustRightInd w:val="0"/>
        <w:spacing w:after="0" w:line="231" w:lineRule="auto"/>
        <w:ind w:left="20" w:firstLine="720"/>
        <w:jc w:val="both"/>
        <w:rPr>
          <w:rFonts w:ascii="Times New Roman" w:eastAsia="Times New Roman" w:hAnsi="Times New Roman" w:cs="Times New Roman"/>
          <w:sz w:val="24"/>
        </w:rPr>
      </w:pPr>
      <w:r w:rsidRPr="004F47CD">
        <w:rPr>
          <w:rFonts w:ascii="Times New Roman" w:eastAsia="Times New Roman" w:hAnsi="Times New Roman" w:cs="Times New Roman"/>
          <w:sz w:val="24"/>
        </w:rPr>
        <w:t xml:space="preserve">где, </w:t>
      </w:r>
      <w:r w:rsidRPr="004F47CD">
        <w:rPr>
          <w:rFonts w:ascii="Times New Roman" w:eastAsia="Times New Roman" w:hAnsi="Times New Roman" w:cs="Times New Roman"/>
          <w:i/>
          <w:sz w:val="24"/>
          <w:lang w:val="en-US"/>
        </w:rPr>
        <w:t>L</w:t>
      </w:r>
      <w:r w:rsidRPr="004F47CD">
        <w:rPr>
          <w:rFonts w:ascii="Times New Roman" w:eastAsia="Times New Roman" w:hAnsi="Times New Roman" w:cs="Times New Roman"/>
          <w:sz w:val="24"/>
        </w:rPr>
        <w:t>– суммарная длина трубопроводов тепловой сети, м.</w:t>
      </w:r>
    </w:p>
    <w:p w:rsidR="004F47CD" w:rsidRPr="004F47CD" w:rsidRDefault="004F47CD" w:rsidP="004F47CD">
      <w:pPr>
        <w:widowControl w:val="0"/>
        <w:overflowPunct w:val="0"/>
        <w:autoSpaceDE w:val="0"/>
        <w:autoSpaceDN w:val="0"/>
        <w:adjustRightInd w:val="0"/>
        <w:spacing w:after="0" w:line="231" w:lineRule="auto"/>
        <w:ind w:left="20" w:firstLine="720"/>
        <w:jc w:val="both"/>
        <w:rPr>
          <w:rFonts w:ascii="Times New Roman" w:eastAsia="Times New Roman" w:hAnsi="Times New Roman" w:cs="Times New Roman"/>
          <w:sz w:val="24"/>
        </w:rPr>
      </w:pPr>
    </w:p>
    <w:p w:rsidR="004F47CD" w:rsidRPr="004F47CD" w:rsidRDefault="004F47CD" w:rsidP="004F47CD">
      <w:pPr>
        <w:widowControl w:val="0"/>
        <w:overflowPunct w:val="0"/>
        <w:autoSpaceDE w:val="0"/>
        <w:autoSpaceDN w:val="0"/>
        <w:adjustRightInd w:val="0"/>
        <w:spacing w:after="0" w:line="231" w:lineRule="auto"/>
        <w:ind w:left="20" w:firstLine="720"/>
        <w:jc w:val="both"/>
        <w:rPr>
          <w:rFonts w:ascii="Times New Roman" w:eastAsia="Times New Roman" w:hAnsi="Times New Roman" w:cs="Times New Roman"/>
          <w:sz w:val="24"/>
        </w:rPr>
      </w:pPr>
      <w:r w:rsidRPr="004F47CD">
        <w:rPr>
          <w:rFonts w:ascii="Times New Roman" w:eastAsia="Times New Roman" w:hAnsi="Times New Roman" w:cs="Times New Roman"/>
          <w:sz w:val="24"/>
        </w:rPr>
        <w:t>Теоретический оборот тепла:</w:t>
      </w:r>
    </w:p>
    <w:p w:rsidR="004F47CD" w:rsidRPr="004F47CD" w:rsidRDefault="004F47CD" w:rsidP="004F47CD">
      <w:pPr>
        <w:widowControl w:val="0"/>
        <w:overflowPunct w:val="0"/>
        <w:autoSpaceDE w:val="0"/>
        <w:autoSpaceDN w:val="0"/>
        <w:adjustRightInd w:val="0"/>
        <w:spacing w:after="0" w:line="231" w:lineRule="auto"/>
        <w:ind w:left="20" w:firstLine="720"/>
        <w:jc w:val="both"/>
        <w:rPr>
          <w:rFonts w:ascii="Times New Roman" w:eastAsia="Times New Roman" w:hAnsi="Times New Roman" w:cs="Times New Roman"/>
          <w:sz w:val="28"/>
          <w:szCs w:val="24"/>
        </w:rPr>
      </w:pPr>
      <w:r w:rsidRPr="004F47CD">
        <w:rPr>
          <w:rFonts w:ascii="Calibri" w:eastAsia="Times New Roman" w:hAnsi="Calibri" w:cs="Times New Roman"/>
          <w:sz w:val="28"/>
          <w:szCs w:val="24"/>
        </w:rPr>
        <w:t xml:space="preserve">                                         </w:t>
      </w:r>
      <m:oMath>
        <m:sSub>
          <m:sSubPr>
            <m:ctrlPr>
              <w:rPr>
                <w:rFonts w:ascii="Cambria Math" w:eastAsia="Times New Roman" w:hAnsi="Cambria Math" w:cs="Times New Roman"/>
                <w:i/>
                <w:sz w:val="28"/>
                <w:szCs w:val="24"/>
              </w:rPr>
            </m:ctrlPr>
          </m:sSubPr>
          <m:e>
            <m:r>
              <w:rPr>
                <w:rFonts w:ascii="Cambria Math" w:eastAsia="Times New Roman" w:hAnsi="Cambria Math" w:cs="Times New Roman"/>
                <w:sz w:val="28"/>
                <w:szCs w:val="24"/>
              </w:rPr>
              <m:t xml:space="preserve"> </m:t>
            </m:r>
            <m:r>
              <w:rPr>
                <w:rFonts w:ascii="Cambria Math" w:eastAsia="Times New Roman" w:hAnsi="Cambria Math" w:cs="Times New Roman"/>
                <w:sz w:val="28"/>
                <w:szCs w:val="24"/>
                <w:lang w:val="en-US"/>
              </w:rPr>
              <m:t>Z</m:t>
            </m:r>
          </m:e>
          <m:sub>
            <m:r>
              <w:rPr>
                <w:rFonts w:ascii="Cambria Math" w:eastAsia="Times New Roman" w:hAnsi="Cambria Math" w:cs="Times New Roman"/>
                <w:sz w:val="28"/>
                <w:szCs w:val="24"/>
              </w:rPr>
              <m:t>m</m:t>
            </m:r>
          </m:sub>
        </m:sSub>
        <m:r>
          <w:rPr>
            <w:rFonts w:ascii="Cambria Math" w:eastAsia="Times New Roman" w:hAnsi="Cambria Math" w:cs="Times New Roman"/>
            <w:sz w:val="28"/>
            <w:szCs w:val="24"/>
          </w:rPr>
          <m:t>=</m:t>
        </m:r>
        <m:nary>
          <m:naryPr>
            <m:chr m:val="∑"/>
            <m:limLoc m:val="undOvr"/>
            <m:ctrlPr>
              <w:rPr>
                <w:rFonts w:ascii="Cambria Math" w:eastAsia="Times New Roman" w:hAnsi="Cambria Math" w:cs="Times New Roman"/>
                <w:i/>
                <w:sz w:val="28"/>
                <w:szCs w:val="24"/>
              </w:rPr>
            </m:ctrlPr>
          </m:naryPr>
          <m:sub>
            <m:r>
              <w:rPr>
                <w:rFonts w:ascii="Cambria Math" w:eastAsia="Times New Roman" w:hAnsi="Cambria Math" w:cs="Times New Roman"/>
                <w:sz w:val="28"/>
                <w:szCs w:val="24"/>
              </w:rPr>
              <m:t>i=1</m:t>
            </m:r>
          </m:sub>
          <m:sup>
            <m:r>
              <w:rPr>
                <w:rFonts w:ascii="Cambria Math" w:eastAsia="Times New Roman" w:hAnsi="Cambria Math" w:cs="Times New Roman"/>
                <w:sz w:val="28"/>
                <w:szCs w:val="24"/>
              </w:rPr>
              <m:t>n</m:t>
            </m:r>
          </m:sup>
          <m:e>
            <m:r>
              <w:rPr>
                <w:rFonts w:ascii="Cambria Math" w:eastAsia="Times New Roman" w:hAnsi="Cambria Math" w:cs="Times New Roman"/>
                <w:sz w:val="28"/>
                <w:szCs w:val="24"/>
              </w:rPr>
              <m:t>(</m:t>
            </m:r>
            <m:sSubSup>
              <m:sSubSupPr>
                <m:ctrlPr>
                  <w:rPr>
                    <w:rFonts w:ascii="Cambria Math" w:eastAsia="Times New Roman" w:hAnsi="Cambria Math" w:cs="Times New Roman"/>
                    <w:i/>
                    <w:sz w:val="28"/>
                    <w:szCs w:val="24"/>
                  </w:rPr>
                </m:ctrlPr>
              </m:sSubSupPr>
              <m:e>
                <m:r>
                  <w:rPr>
                    <w:rFonts w:ascii="Cambria Math" w:eastAsia="Times New Roman" w:hAnsi="Cambria Math" w:cs="Times New Roman"/>
                    <w:sz w:val="28"/>
                    <w:szCs w:val="24"/>
                  </w:rPr>
                  <m:t>Q</m:t>
                </m:r>
              </m:e>
              <m:sub>
                <m:r>
                  <w:rPr>
                    <w:rFonts w:ascii="Cambria Math" w:eastAsia="Times New Roman" w:hAnsi="Cambria Math" w:cs="Times New Roman"/>
                    <w:sz w:val="28"/>
                    <w:szCs w:val="24"/>
                  </w:rPr>
                  <m:t>i</m:t>
                </m:r>
              </m:sub>
              <m:sup>
                <m:r>
                  <w:rPr>
                    <w:rFonts w:ascii="Cambria Math" w:eastAsia="Times New Roman" w:hAnsi="Cambria Math" w:cs="Times New Roman"/>
                    <w:sz w:val="28"/>
                    <w:szCs w:val="24"/>
                  </w:rPr>
                  <m:t>p</m:t>
                </m:r>
              </m:sup>
            </m:sSubSup>
            <m:r>
              <w:rPr>
                <w:rFonts w:ascii="Cambria Math" w:eastAsia="Times New Roman" w:hAnsi="Cambria Math" w:cs="Times New Roman"/>
                <w:sz w:val="28"/>
                <w:szCs w:val="24"/>
              </w:rPr>
              <m:t>∙</m:t>
            </m:r>
            <m:sSub>
              <m:sSubPr>
                <m:ctrlPr>
                  <w:rPr>
                    <w:rFonts w:ascii="Cambria Math" w:eastAsia="Times New Roman" w:hAnsi="Cambria Math" w:cs="Times New Roman"/>
                    <w:i/>
                    <w:sz w:val="28"/>
                    <w:szCs w:val="24"/>
                  </w:rPr>
                </m:ctrlPr>
              </m:sSubPr>
              <m:e>
                <m:r>
                  <w:rPr>
                    <w:rFonts w:ascii="Cambria Math" w:eastAsia="Times New Roman" w:hAnsi="Cambria Math" w:cs="Times New Roman"/>
                    <w:sz w:val="28"/>
                    <w:szCs w:val="24"/>
                  </w:rPr>
                  <m:t>l</m:t>
                </m:r>
              </m:e>
              <m:sub>
                <m:r>
                  <w:rPr>
                    <w:rFonts w:ascii="Cambria Math" w:eastAsia="Times New Roman" w:hAnsi="Cambria Math" w:cs="Times New Roman"/>
                    <w:sz w:val="28"/>
                    <w:szCs w:val="24"/>
                  </w:rPr>
                  <m:t>i</m:t>
                </m:r>
              </m:sub>
            </m:sSub>
          </m:e>
        </m:nary>
        <m:r>
          <w:rPr>
            <w:rFonts w:ascii="Cambria Math" w:eastAsia="Times New Roman" w:hAnsi="Cambria Math" w:cs="Times New Roman"/>
            <w:sz w:val="28"/>
            <w:szCs w:val="24"/>
          </w:rPr>
          <m:t>)</m:t>
        </m:r>
      </m:oMath>
      <w:r w:rsidRPr="004F47CD">
        <w:rPr>
          <w:rFonts w:ascii="Times New Roman" w:eastAsia="Times New Roman" w:hAnsi="Times New Roman" w:cs="Times New Roman"/>
          <w:sz w:val="28"/>
          <w:szCs w:val="24"/>
        </w:rPr>
        <w:t xml:space="preserve"> </w:t>
      </w:r>
      <w:proofErr w:type="spellStart"/>
      <w:r w:rsidRPr="004F47CD">
        <w:rPr>
          <w:rFonts w:ascii="Times New Roman" w:eastAsia="Times New Roman" w:hAnsi="Times New Roman" w:cs="Times New Roman"/>
          <w:i/>
          <w:sz w:val="28"/>
          <w:szCs w:val="24"/>
        </w:rPr>
        <w:t>Гкал·м</w:t>
      </w:r>
      <w:proofErr w:type="spellEnd"/>
      <w:r w:rsidRPr="004F47CD">
        <w:rPr>
          <w:rFonts w:ascii="Times New Roman" w:eastAsia="Times New Roman" w:hAnsi="Times New Roman" w:cs="Times New Roman"/>
          <w:i/>
          <w:sz w:val="28"/>
          <w:szCs w:val="24"/>
        </w:rPr>
        <w:t>/ч,</w:t>
      </w:r>
    </w:p>
    <w:p w:rsidR="004F47CD" w:rsidRPr="004F47CD" w:rsidRDefault="004F47CD" w:rsidP="004F47CD">
      <w:pPr>
        <w:widowControl w:val="0"/>
        <w:overflowPunct w:val="0"/>
        <w:autoSpaceDE w:val="0"/>
        <w:autoSpaceDN w:val="0"/>
        <w:adjustRightInd w:val="0"/>
        <w:spacing w:after="0" w:line="231" w:lineRule="auto"/>
        <w:ind w:left="20" w:firstLine="720"/>
        <w:jc w:val="both"/>
        <w:rPr>
          <w:rFonts w:ascii="Times New Roman" w:eastAsia="Times New Roman" w:hAnsi="Times New Roman" w:cs="Times New Roman"/>
          <w:i/>
          <w:sz w:val="24"/>
          <w:szCs w:val="24"/>
        </w:rPr>
      </w:pPr>
    </w:p>
    <w:p w:rsidR="004F47CD" w:rsidRPr="004F47CD" w:rsidRDefault="004F47CD" w:rsidP="004F47CD">
      <w:pPr>
        <w:widowControl w:val="0"/>
        <w:overflowPunct w:val="0"/>
        <w:autoSpaceDE w:val="0"/>
        <w:autoSpaceDN w:val="0"/>
        <w:adjustRightInd w:val="0"/>
        <w:spacing w:after="0" w:line="231" w:lineRule="auto"/>
        <w:ind w:left="20" w:firstLine="720"/>
        <w:jc w:val="both"/>
        <w:rPr>
          <w:rFonts w:ascii="Times New Roman" w:eastAsia="Times New Roman" w:hAnsi="Times New Roman" w:cs="Times New Roman"/>
          <w:sz w:val="24"/>
          <w:szCs w:val="24"/>
        </w:rPr>
      </w:pPr>
      <w:r w:rsidRPr="004F47CD">
        <w:rPr>
          <w:rFonts w:ascii="Times New Roman" w:eastAsia="Times New Roman" w:hAnsi="Times New Roman" w:cs="Times New Roman"/>
          <w:sz w:val="24"/>
          <w:szCs w:val="24"/>
        </w:rPr>
        <w:t xml:space="preserve">где, </w:t>
      </w:r>
      <m:oMath>
        <m:sSubSup>
          <m:sSubSupPr>
            <m:ctrlPr>
              <w:rPr>
                <w:rFonts w:ascii="Cambria Math" w:eastAsia="Times New Roman" w:hAnsi="Cambria Math" w:cs="Times New Roman"/>
                <w:i/>
                <w:sz w:val="24"/>
                <w:szCs w:val="24"/>
              </w:rPr>
            </m:ctrlPr>
          </m:sSubSupPr>
          <m:e>
            <m:r>
              <w:rPr>
                <w:rFonts w:ascii="Cambria Math" w:eastAsia="Times New Roman" w:hAnsi="Cambria Math" w:cs="Times New Roman"/>
                <w:sz w:val="24"/>
                <w:szCs w:val="24"/>
              </w:rPr>
              <m:t>Q</m:t>
            </m:r>
          </m:e>
          <m:sub>
            <m:r>
              <w:rPr>
                <w:rFonts w:ascii="Cambria Math" w:eastAsia="Times New Roman" w:hAnsi="Cambria Math" w:cs="Times New Roman"/>
                <w:sz w:val="24"/>
                <w:szCs w:val="24"/>
              </w:rPr>
              <m:t>i</m:t>
            </m:r>
          </m:sub>
          <m:sup>
            <m:r>
              <w:rPr>
                <w:rFonts w:ascii="Cambria Math" w:eastAsia="Times New Roman" w:hAnsi="Cambria Math" w:cs="Times New Roman"/>
                <w:sz w:val="24"/>
                <w:szCs w:val="24"/>
              </w:rPr>
              <m:t>p</m:t>
            </m:r>
          </m:sup>
        </m:sSubSup>
      </m:oMath>
      <w:r w:rsidRPr="004F47CD">
        <w:rPr>
          <w:rFonts w:ascii="Times New Roman" w:eastAsia="Times New Roman" w:hAnsi="Times New Roman" w:cs="Times New Roman"/>
          <w:sz w:val="24"/>
          <w:szCs w:val="24"/>
        </w:rPr>
        <w:t xml:space="preserve"> – расчетная тепловая нагрузка, Гкал/ч;</w:t>
      </w:r>
    </w:p>
    <w:p w:rsidR="004F47CD" w:rsidRPr="004F47CD" w:rsidRDefault="004578A6" w:rsidP="004F47CD">
      <w:pPr>
        <w:widowControl w:val="0"/>
        <w:overflowPunct w:val="0"/>
        <w:autoSpaceDE w:val="0"/>
        <w:autoSpaceDN w:val="0"/>
        <w:adjustRightInd w:val="0"/>
        <w:spacing w:after="0" w:line="231" w:lineRule="auto"/>
        <w:ind w:left="20" w:firstLine="720"/>
        <w:jc w:val="both"/>
        <w:rPr>
          <w:rFonts w:ascii="Times New Roman" w:eastAsia="Times New Roman" w:hAnsi="Times New Roman" w:cs="Times New Roman"/>
          <w:sz w:val="24"/>
          <w:szCs w:val="24"/>
        </w:rPr>
      </w:pPr>
      <m:oMath>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l</m:t>
            </m:r>
          </m:e>
          <m:sub>
            <m:r>
              <w:rPr>
                <w:rFonts w:ascii="Cambria Math" w:eastAsia="Times New Roman" w:hAnsi="Cambria Math" w:cs="Times New Roman"/>
                <w:sz w:val="24"/>
                <w:szCs w:val="24"/>
              </w:rPr>
              <m:t>i</m:t>
            </m:r>
          </m:sub>
        </m:sSub>
      </m:oMath>
      <w:r w:rsidR="004F47CD" w:rsidRPr="004F47CD">
        <w:rPr>
          <w:rFonts w:ascii="Times New Roman" w:eastAsia="Times New Roman" w:hAnsi="Times New Roman" w:cs="Times New Roman"/>
          <w:sz w:val="24"/>
          <w:szCs w:val="24"/>
        </w:rPr>
        <w:t xml:space="preserve"> – расстояние от источника тепла до потребителя, м.</w:t>
      </w:r>
    </w:p>
    <w:p w:rsidR="004F47CD" w:rsidRPr="004F47CD" w:rsidRDefault="004F47CD" w:rsidP="004F47CD">
      <w:pPr>
        <w:widowControl w:val="0"/>
        <w:overflowPunct w:val="0"/>
        <w:autoSpaceDE w:val="0"/>
        <w:autoSpaceDN w:val="0"/>
        <w:adjustRightInd w:val="0"/>
        <w:spacing w:after="0" w:line="231" w:lineRule="auto"/>
        <w:ind w:left="20" w:firstLine="720"/>
        <w:jc w:val="both"/>
        <w:rPr>
          <w:rFonts w:ascii="Times New Roman" w:eastAsia="Times New Roman" w:hAnsi="Times New Roman" w:cs="Times New Roman"/>
          <w:sz w:val="24"/>
          <w:szCs w:val="24"/>
        </w:rPr>
      </w:pPr>
    </w:p>
    <w:p w:rsidR="004F47CD" w:rsidRPr="004F47CD" w:rsidRDefault="004F47CD" w:rsidP="004F47CD">
      <w:pPr>
        <w:widowControl w:val="0"/>
        <w:overflowPunct w:val="0"/>
        <w:autoSpaceDE w:val="0"/>
        <w:autoSpaceDN w:val="0"/>
        <w:adjustRightInd w:val="0"/>
        <w:spacing w:after="0" w:line="231" w:lineRule="auto"/>
        <w:ind w:left="20" w:firstLine="720"/>
        <w:jc w:val="both"/>
        <w:rPr>
          <w:rFonts w:ascii="Times New Roman" w:eastAsia="Times New Roman" w:hAnsi="Times New Roman" w:cs="Times New Roman"/>
          <w:sz w:val="24"/>
          <w:szCs w:val="24"/>
        </w:rPr>
      </w:pPr>
      <w:r w:rsidRPr="004F47CD">
        <w:rPr>
          <w:rFonts w:ascii="Times New Roman" w:eastAsia="Times New Roman" w:hAnsi="Times New Roman" w:cs="Times New Roman"/>
          <w:sz w:val="24"/>
          <w:szCs w:val="24"/>
        </w:rPr>
        <w:t>Средний радиус теплоснабжения:</w:t>
      </w:r>
    </w:p>
    <w:p w:rsidR="004F47CD" w:rsidRDefault="004F47CD" w:rsidP="004F47CD">
      <w:pPr>
        <w:widowControl w:val="0"/>
        <w:overflowPunct w:val="0"/>
        <w:autoSpaceDE w:val="0"/>
        <w:autoSpaceDN w:val="0"/>
        <w:adjustRightInd w:val="0"/>
        <w:spacing w:after="0" w:line="231" w:lineRule="auto"/>
        <w:ind w:left="20" w:firstLine="720"/>
        <w:jc w:val="both"/>
        <w:rPr>
          <w:rFonts w:ascii="Times New Roman" w:eastAsia="Times New Roman" w:hAnsi="Times New Roman" w:cs="Times New Roman"/>
          <w:sz w:val="24"/>
          <w:szCs w:val="24"/>
        </w:rPr>
      </w:pPr>
      <w:r w:rsidRPr="004F47CD">
        <w:rPr>
          <w:rFonts w:ascii="Times New Roman" w:eastAsia="Times New Roman" w:hAnsi="Times New Roman" w:cs="Times New Roman"/>
          <w:sz w:val="24"/>
          <w:szCs w:val="24"/>
        </w:rPr>
        <w:t xml:space="preserve">                                                        </w:t>
      </w:r>
      <m:oMath>
        <m:acc>
          <m:accPr>
            <m:chr m:val="̅"/>
            <m:ctrlPr>
              <w:rPr>
                <w:rFonts w:ascii="Cambria Math" w:eastAsia="Times New Roman" w:hAnsi="Cambria Math" w:cs="Times New Roman"/>
                <w:i/>
                <w:sz w:val="24"/>
                <w:szCs w:val="24"/>
              </w:rPr>
            </m:ctrlPr>
          </m:accPr>
          <m:e>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 xml:space="preserve"> R</m:t>
                </m:r>
              </m:e>
              <m:sub>
                <m:r>
                  <w:rPr>
                    <w:rFonts w:ascii="Cambria Math" w:eastAsia="Times New Roman" w:hAnsi="Cambria Math" w:cs="Times New Roman"/>
                    <w:sz w:val="24"/>
                    <w:szCs w:val="24"/>
                  </w:rPr>
                  <m:t>ср</m:t>
                </m:r>
              </m:sub>
            </m:sSub>
          </m:e>
        </m:acc>
        <m:r>
          <w:rPr>
            <w:rFonts w:ascii="Cambria Math" w:eastAsia="Times New Roman" w:hAnsi="Cambria Math" w:cs="Times New Roman"/>
            <w:sz w:val="24"/>
            <w:szCs w:val="24"/>
          </w:rPr>
          <m:t>=</m:t>
        </m:r>
        <m:f>
          <m:fPr>
            <m:ctrlPr>
              <w:rPr>
                <w:rFonts w:ascii="Cambria Math" w:eastAsia="Times New Roman" w:hAnsi="Cambria Math" w:cs="Times New Roman"/>
                <w:i/>
                <w:sz w:val="24"/>
                <w:szCs w:val="24"/>
              </w:rPr>
            </m:ctrlPr>
          </m:fPr>
          <m:num>
            <m:nary>
              <m:naryPr>
                <m:chr m:val="∑"/>
                <m:limLoc m:val="undOvr"/>
                <m:ctrlPr>
                  <w:rPr>
                    <w:rFonts w:ascii="Cambria Math" w:eastAsia="Times New Roman" w:hAnsi="Cambria Math" w:cs="Times New Roman"/>
                    <w:i/>
                    <w:sz w:val="24"/>
                    <w:szCs w:val="24"/>
                  </w:rPr>
                </m:ctrlPr>
              </m:naryPr>
              <m:sub>
                <m:r>
                  <w:rPr>
                    <w:rFonts w:ascii="Cambria Math" w:eastAsia="Times New Roman" w:hAnsi="Cambria Math" w:cs="Times New Roman"/>
                    <w:sz w:val="24"/>
                    <w:szCs w:val="24"/>
                  </w:rPr>
                  <m:t>i=1</m:t>
                </m:r>
              </m:sub>
              <m:sup>
                <m:r>
                  <w:rPr>
                    <w:rFonts w:ascii="Cambria Math" w:eastAsia="Times New Roman" w:hAnsi="Cambria Math" w:cs="Times New Roman"/>
                    <w:sz w:val="24"/>
                    <w:szCs w:val="24"/>
                  </w:rPr>
                  <m:t>n</m:t>
                </m:r>
              </m:sup>
              <m:e>
                <m:r>
                  <w:rPr>
                    <w:rFonts w:ascii="Cambria Math" w:eastAsia="Times New Roman" w:hAnsi="Cambria Math" w:cs="Times New Roman"/>
                    <w:sz w:val="24"/>
                    <w:szCs w:val="24"/>
                  </w:rPr>
                  <m:t>(</m:t>
                </m:r>
                <m:sSubSup>
                  <m:sSubSupPr>
                    <m:ctrlPr>
                      <w:rPr>
                        <w:rFonts w:ascii="Cambria Math" w:eastAsia="Times New Roman" w:hAnsi="Cambria Math" w:cs="Times New Roman"/>
                        <w:i/>
                        <w:sz w:val="24"/>
                        <w:szCs w:val="24"/>
                      </w:rPr>
                    </m:ctrlPr>
                  </m:sSubSupPr>
                  <m:e>
                    <m:r>
                      <w:rPr>
                        <w:rFonts w:ascii="Cambria Math" w:eastAsia="Times New Roman" w:hAnsi="Cambria Math" w:cs="Times New Roman"/>
                        <w:sz w:val="24"/>
                        <w:szCs w:val="24"/>
                      </w:rPr>
                      <m:t>Q</m:t>
                    </m:r>
                  </m:e>
                  <m:sub>
                    <m:r>
                      <w:rPr>
                        <w:rFonts w:ascii="Cambria Math" w:eastAsia="Times New Roman" w:hAnsi="Cambria Math" w:cs="Times New Roman"/>
                        <w:sz w:val="24"/>
                        <w:szCs w:val="24"/>
                      </w:rPr>
                      <m:t>i</m:t>
                    </m:r>
                  </m:sub>
                  <m:sup>
                    <m:r>
                      <w:rPr>
                        <w:rFonts w:ascii="Cambria Math" w:eastAsia="Times New Roman" w:hAnsi="Cambria Math" w:cs="Times New Roman"/>
                        <w:sz w:val="24"/>
                        <w:szCs w:val="24"/>
                      </w:rPr>
                      <m:t>p</m:t>
                    </m:r>
                  </m:sup>
                </m:sSubSup>
                <m:r>
                  <w:rPr>
                    <w:rFonts w:ascii="Cambria Math" w:eastAsia="Times New Roman" w:hAnsi="Cambria Math" w:cs="Times New Roman"/>
                    <w:sz w:val="24"/>
                    <w:szCs w:val="24"/>
                  </w:rPr>
                  <m:t>∙</m:t>
                </m:r>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l</m:t>
                    </m:r>
                  </m:e>
                  <m:sub>
                    <m:r>
                      <w:rPr>
                        <w:rFonts w:ascii="Cambria Math" w:eastAsia="Times New Roman" w:hAnsi="Cambria Math" w:cs="Times New Roman"/>
                        <w:sz w:val="24"/>
                        <w:szCs w:val="24"/>
                      </w:rPr>
                      <m:t>i</m:t>
                    </m:r>
                  </m:sub>
                </m:sSub>
              </m:e>
            </m:nary>
            <m:r>
              <w:rPr>
                <w:rFonts w:ascii="Cambria Math" w:eastAsia="Times New Roman" w:hAnsi="Cambria Math" w:cs="Times New Roman"/>
                <w:sz w:val="24"/>
                <w:szCs w:val="24"/>
              </w:rPr>
              <m:t>)</m:t>
            </m:r>
            <m:r>
              <m:rPr>
                <m:sty m:val="p"/>
              </m:rPr>
              <w:rPr>
                <w:rFonts w:ascii="Cambria Math" w:eastAsia="Times New Roman" w:hAnsi="Cambria Math" w:cs="Times New Roman"/>
                <w:sz w:val="24"/>
                <w:szCs w:val="24"/>
              </w:rPr>
              <m:t xml:space="preserve"> </m:t>
            </m:r>
          </m:num>
          <m:den>
            <m:nary>
              <m:naryPr>
                <m:chr m:val="∑"/>
                <m:limLoc m:val="undOvr"/>
                <m:ctrlPr>
                  <w:rPr>
                    <w:rFonts w:ascii="Cambria Math" w:eastAsia="Times New Roman" w:hAnsi="Cambria Math" w:cs="Times New Roman"/>
                    <w:i/>
                    <w:sz w:val="24"/>
                    <w:szCs w:val="24"/>
                  </w:rPr>
                </m:ctrlPr>
              </m:naryPr>
              <m:sub>
                <m:r>
                  <w:rPr>
                    <w:rFonts w:ascii="Cambria Math" w:eastAsia="Times New Roman" w:hAnsi="Cambria Math" w:cs="Times New Roman"/>
                    <w:sz w:val="24"/>
                    <w:szCs w:val="24"/>
                  </w:rPr>
                  <m:t>i=1</m:t>
                </m:r>
              </m:sub>
              <m:sup>
                <m:r>
                  <w:rPr>
                    <w:rFonts w:ascii="Cambria Math" w:eastAsia="Times New Roman" w:hAnsi="Cambria Math" w:cs="Times New Roman"/>
                    <w:sz w:val="24"/>
                    <w:szCs w:val="24"/>
                  </w:rPr>
                  <m:t>n</m:t>
                </m:r>
              </m:sup>
              <m:e>
                <m:sSubSup>
                  <m:sSubSupPr>
                    <m:ctrlPr>
                      <w:rPr>
                        <w:rFonts w:ascii="Cambria Math" w:eastAsia="Times New Roman" w:hAnsi="Cambria Math" w:cs="Times New Roman"/>
                        <w:i/>
                        <w:sz w:val="24"/>
                        <w:szCs w:val="24"/>
                      </w:rPr>
                    </m:ctrlPr>
                  </m:sSubSupPr>
                  <m:e>
                    <m:r>
                      <w:rPr>
                        <w:rFonts w:ascii="Cambria Math" w:eastAsia="Times New Roman" w:hAnsi="Cambria Math" w:cs="Times New Roman"/>
                        <w:sz w:val="24"/>
                        <w:szCs w:val="24"/>
                      </w:rPr>
                      <m:t>Q</m:t>
                    </m:r>
                  </m:e>
                  <m:sub>
                    <m:r>
                      <w:rPr>
                        <w:rFonts w:ascii="Cambria Math" w:eastAsia="Times New Roman" w:hAnsi="Cambria Math" w:cs="Times New Roman"/>
                        <w:sz w:val="24"/>
                        <w:szCs w:val="24"/>
                      </w:rPr>
                      <m:t>i</m:t>
                    </m:r>
                  </m:sub>
                  <m:sup>
                    <m:r>
                      <w:rPr>
                        <w:rFonts w:ascii="Cambria Math" w:eastAsia="Times New Roman" w:hAnsi="Cambria Math" w:cs="Times New Roman"/>
                        <w:sz w:val="24"/>
                        <w:szCs w:val="24"/>
                      </w:rPr>
                      <m:t>p</m:t>
                    </m:r>
                  </m:sup>
                </m:sSubSup>
              </m:e>
            </m:nary>
            <m:r>
              <m:rPr>
                <m:sty m:val="p"/>
              </m:rPr>
              <w:rPr>
                <w:rFonts w:ascii="Cambria Math" w:eastAsia="Times New Roman" w:hAnsi="Cambria Math" w:cs="Times New Roman"/>
                <w:sz w:val="24"/>
                <w:szCs w:val="24"/>
              </w:rPr>
              <m:t xml:space="preserve"> </m:t>
            </m:r>
          </m:den>
        </m:f>
        <m:r>
          <w:rPr>
            <w:rFonts w:ascii="Cambria Math" w:eastAsia="Times New Roman" w:hAnsi="Cambria Math" w:cs="Times New Roman"/>
            <w:sz w:val="24"/>
            <w:szCs w:val="24"/>
          </w:rPr>
          <m:t>;</m:t>
        </m:r>
      </m:oMath>
      <w:r w:rsidRPr="004F47CD">
        <w:rPr>
          <w:rFonts w:ascii="Times New Roman" w:eastAsia="Times New Roman" w:hAnsi="Times New Roman" w:cs="Times New Roman"/>
          <w:sz w:val="24"/>
          <w:szCs w:val="24"/>
        </w:rPr>
        <w:t xml:space="preserve">  м</w:t>
      </w:r>
    </w:p>
    <w:p w:rsidR="004F47CD" w:rsidRDefault="004F47CD" w:rsidP="004F47CD">
      <w:pPr>
        <w:widowControl w:val="0"/>
        <w:overflowPunct w:val="0"/>
        <w:autoSpaceDE w:val="0"/>
        <w:autoSpaceDN w:val="0"/>
        <w:adjustRightInd w:val="0"/>
        <w:spacing w:after="0" w:line="231" w:lineRule="auto"/>
        <w:ind w:left="20" w:firstLine="720"/>
        <w:jc w:val="both"/>
        <w:rPr>
          <w:rFonts w:ascii="Times New Roman" w:eastAsia="Times New Roman" w:hAnsi="Times New Roman" w:cs="Times New Roman"/>
          <w:sz w:val="24"/>
          <w:szCs w:val="24"/>
        </w:rPr>
      </w:pPr>
      <w:r w:rsidRPr="004F47CD">
        <w:rPr>
          <w:rFonts w:ascii="Times New Roman" w:eastAsia="Times New Roman" w:hAnsi="Times New Roman" w:cs="Times New Roman"/>
          <w:sz w:val="24"/>
        </w:rPr>
        <w:t>Этот параметр характеризует среднюю удаленность потребителей от источника тепла. Радиус эффективного теплоснабжения котельн</w:t>
      </w:r>
      <w:r>
        <w:rPr>
          <w:rFonts w:ascii="Times New Roman" w:eastAsia="Times New Roman" w:hAnsi="Times New Roman" w:cs="Times New Roman"/>
          <w:sz w:val="24"/>
        </w:rPr>
        <w:t xml:space="preserve">ых </w:t>
      </w:r>
      <w:r w:rsidR="00354B44">
        <w:rPr>
          <w:rFonts w:ascii="Times New Roman" w:eastAsia="Times New Roman" w:hAnsi="Times New Roman" w:cs="Times New Roman"/>
          <w:sz w:val="24"/>
        </w:rPr>
        <w:t>с</w:t>
      </w:r>
      <w:r>
        <w:rPr>
          <w:rFonts w:ascii="Times New Roman" w:eastAsia="Times New Roman" w:hAnsi="Times New Roman" w:cs="Times New Roman"/>
          <w:sz w:val="24"/>
        </w:rPr>
        <w:t xml:space="preserve">. </w:t>
      </w:r>
      <w:proofErr w:type="spellStart"/>
      <w:r w:rsidR="00354B44">
        <w:rPr>
          <w:rFonts w:ascii="Times New Roman" w:eastAsia="Times New Roman" w:hAnsi="Times New Roman" w:cs="Times New Roman"/>
          <w:sz w:val="24"/>
        </w:rPr>
        <w:t>Апраксино</w:t>
      </w:r>
      <w:proofErr w:type="spellEnd"/>
      <w:r w:rsidRPr="004F47CD">
        <w:rPr>
          <w:rFonts w:ascii="Times New Roman" w:eastAsia="Times New Roman" w:hAnsi="Times New Roman" w:cs="Times New Roman"/>
          <w:sz w:val="24"/>
        </w:rPr>
        <w:t xml:space="preserve"> представлен в таблице</w:t>
      </w:r>
      <w:r>
        <w:rPr>
          <w:rFonts w:ascii="Times New Roman" w:eastAsia="Times New Roman" w:hAnsi="Times New Roman" w:cs="Times New Roman"/>
          <w:sz w:val="24"/>
        </w:rPr>
        <w:t xml:space="preserve"> 3</w:t>
      </w:r>
      <w:r w:rsidR="0018750E">
        <w:rPr>
          <w:rFonts w:ascii="Times New Roman" w:eastAsia="Times New Roman" w:hAnsi="Times New Roman" w:cs="Times New Roman"/>
          <w:sz w:val="24"/>
        </w:rPr>
        <w:t>3</w:t>
      </w:r>
      <w:r>
        <w:rPr>
          <w:rFonts w:ascii="Times New Roman" w:eastAsia="Times New Roman" w:hAnsi="Times New Roman" w:cs="Times New Roman"/>
          <w:sz w:val="24"/>
        </w:rPr>
        <w:t>.</w:t>
      </w:r>
    </w:p>
    <w:p w:rsidR="004F47CD" w:rsidRPr="004F47CD" w:rsidRDefault="004F47CD" w:rsidP="004F47CD">
      <w:pPr>
        <w:widowControl w:val="0"/>
        <w:overflowPunct w:val="0"/>
        <w:autoSpaceDE w:val="0"/>
        <w:autoSpaceDN w:val="0"/>
        <w:adjustRightInd w:val="0"/>
        <w:spacing w:after="0" w:line="231" w:lineRule="auto"/>
        <w:ind w:left="20" w:firstLine="720"/>
        <w:jc w:val="both"/>
        <w:rPr>
          <w:rFonts w:ascii="Times New Roman" w:eastAsia="Times New Roman" w:hAnsi="Times New Roman" w:cs="Times New Roman"/>
          <w:sz w:val="24"/>
          <w:szCs w:val="24"/>
        </w:rPr>
      </w:pPr>
    </w:p>
    <w:p w:rsidR="0011148A" w:rsidRDefault="0011148A" w:rsidP="0011148A">
      <w:pPr>
        <w:tabs>
          <w:tab w:val="left" w:pos="539"/>
          <w:tab w:val="left" w:pos="993"/>
        </w:tabs>
        <w:adjustRightInd w:val="0"/>
        <w:spacing w:after="0" w:line="360" w:lineRule="auto"/>
        <w:ind w:firstLine="709"/>
        <w:jc w:val="both"/>
        <w:textAlignment w:val="baseline"/>
        <w:rPr>
          <w:rFonts w:ascii="Times New Roman" w:eastAsia="Times New Roman" w:hAnsi="Times New Roman" w:cs="Times New Roman"/>
          <w:sz w:val="24"/>
          <w:szCs w:val="24"/>
          <w:lang w:eastAsia="ru-RU"/>
        </w:rPr>
      </w:pPr>
      <w:r w:rsidRPr="008F78EB">
        <w:rPr>
          <w:rFonts w:ascii="Times New Roman" w:eastAsia="Times New Roman" w:hAnsi="Times New Roman" w:cs="Times New Roman"/>
          <w:b/>
          <w:sz w:val="24"/>
          <w:szCs w:val="24"/>
          <w:lang w:eastAsia="ru-RU"/>
        </w:rPr>
        <w:t xml:space="preserve">Таблица </w:t>
      </w:r>
      <w:r w:rsidR="00D42C2D">
        <w:rPr>
          <w:rFonts w:ascii="Times New Roman" w:eastAsia="Times New Roman" w:hAnsi="Times New Roman" w:cs="Times New Roman"/>
          <w:b/>
          <w:sz w:val="24"/>
          <w:szCs w:val="24"/>
          <w:lang w:eastAsia="ru-RU"/>
        </w:rPr>
        <w:t>3</w:t>
      </w:r>
      <w:r w:rsidR="0018750E">
        <w:rPr>
          <w:rFonts w:ascii="Times New Roman" w:eastAsia="Times New Roman" w:hAnsi="Times New Roman" w:cs="Times New Roman"/>
          <w:b/>
          <w:sz w:val="24"/>
          <w:szCs w:val="24"/>
          <w:lang w:eastAsia="ru-RU"/>
        </w:rPr>
        <w:t>3</w:t>
      </w:r>
      <w:r w:rsidRPr="008F78EB">
        <w:rPr>
          <w:rFonts w:ascii="Times New Roman" w:eastAsia="Times New Roman" w:hAnsi="Times New Roman" w:cs="Times New Roman"/>
          <w:sz w:val="24"/>
          <w:szCs w:val="24"/>
          <w:lang w:eastAsia="ru-RU"/>
        </w:rPr>
        <w:t xml:space="preserve"> – </w:t>
      </w:r>
      <w:r w:rsidRPr="00F9032B">
        <w:rPr>
          <w:rFonts w:ascii="Times New Roman" w:eastAsia="Times New Roman" w:hAnsi="Times New Roman" w:cs="Times New Roman"/>
          <w:sz w:val="24"/>
          <w:szCs w:val="24"/>
          <w:lang w:eastAsia="ru-RU"/>
        </w:rPr>
        <w:t>Результаты расчета радиуса эффективного</w:t>
      </w:r>
      <w:r w:rsidRPr="008F78EB">
        <w:rPr>
          <w:rFonts w:ascii="Times New Roman" w:eastAsia="Times New Roman" w:hAnsi="Times New Roman" w:cs="Times New Roman"/>
          <w:sz w:val="24"/>
          <w:szCs w:val="24"/>
          <w:lang w:eastAsia="ru-RU"/>
        </w:rPr>
        <w:t xml:space="preserve"> теплоснабжения котельных </w:t>
      </w:r>
    </w:p>
    <w:tbl>
      <w:tblPr>
        <w:tblW w:w="10114" w:type="dxa"/>
        <w:tblInd w:w="-10" w:type="dxa"/>
        <w:tblLook w:val="04A0" w:firstRow="1" w:lastRow="0" w:firstColumn="1" w:lastColumn="0" w:noHBand="0" w:noVBand="1"/>
      </w:tblPr>
      <w:tblGrid>
        <w:gridCol w:w="666"/>
        <w:gridCol w:w="2247"/>
        <w:gridCol w:w="1364"/>
        <w:gridCol w:w="1919"/>
        <w:gridCol w:w="1959"/>
        <w:gridCol w:w="1959"/>
      </w:tblGrid>
      <w:tr w:rsidR="00D963B8" w:rsidRPr="00D963B8" w:rsidTr="00AA29B5">
        <w:trPr>
          <w:trHeight w:val="1828"/>
        </w:trPr>
        <w:tc>
          <w:tcPr>
            <w:tcW w:w="666" w:type="dxa"/>
            <w:tcBorders>
              <w:top w:val="single" w:sz="8" w:space="0" w:color="auto"/>
              <w:left w:val="single" w:sz="8" w:space="0" w:color="auto"/>
              <w:bottom w:val="single" w:sz="4" w:space="0" w:color="auto"/>
              <w:right w:val="single" w:sz="4" w:space="0" w:color="auto"/>
            </w:tcBorders>
            <w:shd w:val="clear" w:color="auto" w:fill="auto"/>
            <w:noWrap/>
            <w:vAlign w:val="center"/>
            <w:hideMark/>
          </w:tcPr>
          <w:p w:rsidR="00D963B8" w:rsidRPr="00D963B8" w:rsidRDefault="00D963B8" w:rsidP="00D963B8">
            <w:pPr>
              <w:spacing w:after="0" w:line="240" w:lineRule="auto"/>
              <w:jc w:val="center"/>
              <w:rPr>
                <w:rFonts w:ascii="Times New Roman" w:hAnsi="Times New Roman"/>
                <w:color w:val="000000"/>
                <w:sz w:val="24"/>
                <w:szCs w:val="24"/>
                <w:lang w:eastAsia="ru-RU"/>
              </w:rPr>
            </w:pPr>
            <w:r w:rsidRPr="00D963B8">
              <w:rPr>
                <w:rFonts w:ascii="Times New Roman" w:hAnsi="Times New Roman"/>
                <w:color w:val="000000"/>
                <w:sz w:val="24"/>
                <w:szCs w:val="24"/>
                <w:lang w:eastAsia="ru-RU"/>
              </w:rPr>
              <w:t>№ п/п</w:t>
            </w:r>
          </w:p>
        </w:tc>
        <w:tc>
          <w:tcPr>
            <w:tcW w:w="2247" w:type="dxa"/>
            <w:tcBorders>
              <w:top w:val="single" w:sz="8" w:space="0" w:color="auto"/>
              <w:left w:val="nil"/>
              <w:bottom w:val="single" w:sz="4" w:space="0" w:color="auto"/>
              <w:right w:val="single" w:sz="4" w:space="0" w:color="auto"/>
            </w:tcBorders>
            <w:shd w:val="clear" w:color="auto" w:fill="auto"/>
            <w:noWrap/>
            <w:vAlign w:val="center"/>
            <w:hideMark/>
          </w:tcPr>
          <w:p w:rsidR="00D963B8" w:rsidRPr="00D963B8" w:rsidRDefault="00D963B8" w:rsidP="00D963B8">
            <w:pPr>
              <w:spacing w:after="0" w:line="240" w:lineRule="auto"/>
              <w:jc w:val="center"/>
              <w:rPr>
                <w:rFonts w:ascii="Times New Roman" w:hAnsi="Times New Roman"/>
                <w:color w:val="000000"/>
                <w:sz w:val="24"/>
                <w:szCs w:val="24"/>
                <w:lang w:eastAsia="ru-RU"/>
              </w:rPr>
            </w:pPr>
            <w:r w:rsidRPr="00D963B8">
              <w:rPr>
                <w:rFonts w:ascii="Times New Roman" w:hAnsi="Times New Roman"/>
                <w:color w:val="000000"/>
                <w:sz w:val="24"/>
                <w:szCs w:val="24"/>
                <w:lang w:eastAsia="ru-RU"/>
              </w:rPr>
              <w:t>Наименование потребителя</w:t>
            </w:r>
          </w:p>
        </w:tc>
        <w:tc>
          <w:tcPr>
            <w:tcW w:w="1364" w:type="dxa"/>
            <w:tcBorders>
              <w:top w:val="single" w:sz="8" w:space="0" w:color="auto"/>
              <w:left w:val="nil"/>
              <w:bottom w:val="single" w:sz="4" w:space="0" w:color="auto"/>
              <w:right w:val="single" w:sz="4" w:space="0" w:color="auto"/>
            </w:tcBorders>
            <w:shd w:val="clear" w:color="auto" w:fill="auto"/>
            <w:noWrap/>
            <w:vAlign w:val="center"/>
            <w:hideMark/>
          </w:tcPr>
          <w:p w:rsidR="00D963B8" w:rsidRPr="00D963B8" w:rsidRDefault="00D963B8" w:rsidP="00D963B8">
            <w:pPr>
              <w:spacing w:after="0" w:line="240" w:lineRule="auto"/>
              <w:jc w:val="center"/>
              <w:rPr>
                <w:rFonts w:ascii="Times New Roman" w:hAnsi="Times New Roman"/>
                <w:color w:val="000000"/>
                <w:sz w:val="24"/>
                <w:szCs w:val="24"/>
                <w:lang w:eastAsia="ru-RU"/>
              </w:rPr>
            </w:pPr>
            <w:r w:rsidRPr="00D963B8">
              <w:rPr>
                <w:rFonts w:ascii="Times New Roman" w:hAnsi="Times New Roman"/>
                <w:sz w:val="24"/>
                <w:szCs w:val="24"/>
              </w:rPr>
              <w:t xml:space="preserve">Расчетная тепловая нагрузка, </w:t>
            </w:r>
            <m:oMath>
              <m:sSub>
                <m:sSubPr>
                  <m:ctrlPr>
                    <w:rPr>
                      <w:rFonts w:ascii="Cambria Math" w:hAnsi="Cambria Math"/>
                      <w:i/>
                      <w:szCs w:val="20"/>
                    </w:rPr>
                  </m:ctrlPr>
                </m:sSubPr>
                <m:e>
                  <m:r>
                    <w:rPr>
                      <w:rFonts w:ascii="Cambria Math" w:hAnsi="Cambria Math"/>
                      <w:szCs w:val="20"/>
                    </w:rPr>
                    <m:t>Q</m:t>
                  </m:r>
                </m:e>
                <m:sub>
                  <m:r>
                    <w:rPr>
                      <w:rFonts w:ascii="Cambria Math" w:hAnsi="Cambria Math"/>
                      <w:szCs w:val="20"/>
                    </w:rPr>
                    <m:t>час</m:t>
                  </m:r>
                </m:sub>
              </m:sSub>
              <m:r>
                <w:rPr>
                  <w:rFonts w:ascii="Cambria Math" w:hAnsi="Cambria Math"/>
                  <w:szCs w:val="20"/>
                </w:rPr>
                <m:t xml:space="preserve">, </m:t>
              </m:r>
            </m:oMath>
            <w:r w:rsidRPr="00D963B8">
              <w:rPr>
                <w:rFonts w:ascii="Times New Roman" w:hAnsi="Times New Roman"/>
                <w:color w:val="000000"/>
                <w:sz w:val="24"/>
                <w:szCs w:val="24"/>
                <w:lang w:eastAsia="ru-RU"/>
              </w:rPr>
              <w:t>Гкал/ч</w:t>
            </w:r>
          </w:p>
        </w:tc>
        <w:tc>
          <w:tcPr>
            <w:tcW w:w="1919" w:type="dxa"/>
            <w:tcBorders>
              <w:top w:val="single" w:sz="8" w:space="0" w:color="auto"/>
              <w:left w:val="nil"/>
              <w:bottom w:val="single" w:sz="4" w:space="0" w:color="auto"/>
              <w:right w:val="single" w:sz="8" w:space="0" w:color="auto"/>
            </w:tcBorders>
            <w:shd w:val="clear" w:color="auto" w:fill="auto"/>
            <w:noWrap/>
            <w:vAlign w:val="center"/>
            <w:hideMark/>
          </w:tcPr>
          <w:p w:rsidR="00D963B8" w:rsidRPr="00D963B8" w:rsidRDefault="00D963B8" w:rsidP="00D963B8">
            <w:pPr>
              <w:spacing w:after="0" w:line="240" w:lineRule="auto"/>
              <w:jc w:val="center"/>
              <w:rPr>
                <w:rFonts w:ascii="Times New Roman" w:hAnsi="Times New Roman"/>
                <w:color w:val="000000"/>
                <w:sz w:val="24"/>
                <w:szCs w:val="24"/>
                <w:lang w:eastAsia="ru-RU"/>
              </w:rPr>
            </w:pPr>
            <w:r w:rsidRPr="00D963B8">
              <w:rPr>
                <w:rFonts w:ascii="Times New Roman" w:hAnsi="Times New Roman"/>
                <w:sz w:val="24"/>
                <w:szCs w:val="24"/>
              </w:rPr>
              <w:t xml:space="preserve">Вектор (расстояние от источника тепла до точки ее присоединения), </w:t>
            </w:r>
            <m:oMath>
              <m:sSub>
                <m:sSubPr>
                  <m:ctrlPr>
                    <w:rPr>
                      <w:rFonts w:ascii="Cambria Math" w:hAnsi="Cambria Math"/>
                      <w:i/>
                      <w:szCs w:val="20"/>
                    </w:rPr>
                  </m:ctrlPr>
                </m:sSubPr>
                <m:e>
                  <m:r>
                    <w:rPr>
                      <w:rFonts w:ascii="Cambria Math" w:hAnsi="Cambria Math"/>
                      <w:szCs w:val="20"/>
                    </w:rPr>
                    <m:t>l</m:t>
                  </m:r>
                </m:e>
                <m:sub>
                  <m:r>
                    <w:rPr>
                      <w:rFonts w:ascii="Cambria Math" w:hAnsi="Cambria Math"/>
                      <w:szCs w:val="20"/>
                    </w:rPr>
                    <m:t>i</m:t>
                  </m:r>
                </m:sub>
              </m:sSub>
            </m:oMath>
            <w:r w:rsidRPr="00D963B8">
              <w:rPr>
                <w:rFonts w:ascii="Times New Roman" w:hAnsi="Times New Roman"/>
                <w:sz w:val="24"/>
                <w:szCs w:val="24"/>
              </w:rPr>
              <w:t xml:space="preserve"> , м</w:t>
            </w:r>
          </w:p>
        </w:tc>
        <w:tc>
          <w:tcPr>
            <w:tcW w:w="1959" w:type="dxa"/>
            <w:tcBorders>
              <w:top w:val="single" w:sz="8" w:space="0" w:color="auto"/>
              <w:left w:val="nil"/>
              <w:bottom w:val="single" w:sz="4" w:space="0" w:color="auto"/>
              <w:right w:val="single" w:sz="8" w:space="0" w:color="auto"/>
            </w:tcBorders>
            <w:shd w:val="clear" w:color="auto" w:fill="auto"/>
            <w:vAlign w:val="center"/>
            <w:hideMark/>
          </w:tcPr>
          <w:p w:rsidR="00D963B8" w:rsidRPr="00D963B8" w:rsidRDefault="00D963B8" w:rsidP="00D963B8">
            <w:pPr>
              <w:spacing w:after="0" w:line="240" w:lineRule="auto"/>
              <w:jc w:val="center"/>
              <w:rPr>
                <w:rFonts w:ascii="Times New Roman" w:hAnsi="Times New Roman"/>
                <w:color w:val="000000"/>
                <w:sz w:val="24"/>
                <w:szCs w:val="24"/>
                <w:lang w:eastAsia="ru-RU"/>
              </w:rPr>
            </w:pPr>
            <w:r w:rsidRPr="00D963B8">
              <w:rPr>
                <w:rFonts w:ascii="Times New Roman" w:hAnsi="Times New Roman"/>
                <w:sz w:val="24"/>
                <w:szCs w:val="24"/>
              </w:rPr>
              <w:t>Момент тепловой нагрузки относительно источника теплоснабжения</w:t>
            </w:r>
            <w:r w:rsidRPr="00D963B8">
              <w:rPr>
                <w:rFonts w:ascii="Times New Roman" w:hAnsi="Times New Roman"/>
                <w:color w:val="000000"/>
                <w:sz w:val="24"/>
                <w:szCs w:val="24"/>
                <w:lang w:eastAsia="ru-RU"/>
              </w:rPr>
              <w:t xml:space="preserve">, </w:t>
            </w:r>
            <m:oMath>
              <m:sSub>
                <m:sSubPr>
                  <m:ctrlPr>
                    <w:rPr>
                      <w:rFonts w:ascii="Cambria Math" w:hAnsi="Cambria Math"/>
                      <w:i/>
                      <w:szCs w:val="20"/>
                    </w:rPr>
                  </m:ctrlPr>
                </m:sSubPr>
                <m:e>
                  <m:r>
                    <w:rPr>
                      <w:rFonts w:ascii="Cambria Math" w:hAnsi="Cambria Math"/>
                      <w:szCs w:val="20"/>
                    </w:rPr>
                    <m:t>Z</m:t>
                  </m:r>
                </m:e>
                <m:sub>
                  <m:r>
                    <w:rPr>
                      <w:rFonts w:ascii="Cambria Math" w:hAnsi="Cambria Math"/>
                      <w:szCs w:val="20"/>
                    </w:rPr>
                    <m:t>T</m:t>
                  </m:r>
                </m:sub>
              </m:sSub>
            </m:oMath>
            <w:r w:rsidRPr="00D963B8">
              <w:rPr>
                <w:rFonts w:ascii="Times New Roman" w:hAnsi="Times New Roman"/>
                <w:sz w:val="24"/>
                <w:szCs w:val="24"/>
              </w:rPr>
              <w:t xml:space="preserve">, </w:t>
            </w:r>
            <w:proofErr w:type="spellStart"/>
            <w:r w:rsidRPr="00D963B8">
              <w:rPr>
                <w:rFonts w:ascii="Times New Roman" w:hAnsi="Times New Roman"/>
                <w:color w:val="000000"/>
                <w:sz w:val="24"/>
                <w:szCs w:val="24"/>
              </w:rPr>
              <w:t>Гкал·км</w:t>
            </w:r>
            <w:proofErr w:type="spellEnd"/>
            <w:r w:rsidRPr="00D963B8">
              <w:rPr>
                <w:rFonts w:ascii="Times New Roman" w:hAnsi="Times New Roman"/>
                <w:color w:val="000000"/>
                <w:sz w:val="24"/>
                <w:szCs w:val="24"/>
              </w:rPr>
              <w:t>/ч</w:t>
            </w:r>
          </w:p>
        </w:tc>
        <w:tc>
          <w:tcPr>
            <w:tcW w:w="1959" w:type="dxa"/>
            <w:tcBorders>
              <w:top w:val="single" w:sz="8" w:space="0" w:color="auto"/>
              <w:left w:val="nil"/>
              <w:bottom w:val="single" w:sz="8" w:space="0" w:color="auto"/>
              <w:right w:val="single" w:sz="8" w:space="0" w:color="auto"/>
            </w:tcBorders>
            <w:shd w:val="clear" w:color="auto" w:fill="auto"/>
            <w:noWrap/>
            <w:vAlign w:val="center"/>
            <w:hideMark/>
          </w:tcPr>
          <w:p w:rsidR="00D963B8" w:rsidRPr="00D963B8" w:rsidRDefault="00D963B8" w:rsidP="00D963B8">
            <w:pPr>
              <w:spacing w:after="0" w:line="240" w:lineRule="auto"/>
              <w:jc w:val="center"/>
              <w:rPr>
                <w:rFonts w:ascii="Times New Roman" w:hAnsi="Times New Roman"/>
                <w:color w:val="000000"/>
                <w:sz w:val="24"/>
                <w:szCs w:val="24"/>
                <w:lang w:eastAsia="ru-RU"/>
              </w:rPr>
            </w:pPr>
            <w:r w:rsidRPr="00D963B8">
              <w:rPr>
                <w:rFonts w:ascii="Times New Roman" w:hAnsi="Times New Roman"/>
                <w:color w:val="000000"/>
                <w:sz w:val="24"/>
                <w:szCs w:val="24"/>
                <w:lang w:eastAsia="ru-RU"/>
              </w:rPr>
              <w:t xml:space="preserve">Средний радиус теплоснабжения, </w:t>
            </w:r>
            <m:oMath>
              <m:acc>
                <m:accPr>
                  <m:chr m:val="̅"/>
                  <m:ctrlPr>
                    <w:rPr>
                      <w:rFonts w:ascii="Cambria Math" w:hAnsi="Cambria Math"/>
                      <w:i/>
                      <w:szCs w:val="20"/>
                    </w:rPr>
                  </m:ctrlPr>
                </m:accPr>
                <m:e>
                  <m:sSub>
                    <m:sSubPr>
                      <m:ctrlPr>
                        <w:rPr>
                          <w:rFonts w:ascii="Cambria Math" w:hAnsi="Cambria Math"/>
                          <w:i/>
                          <w:szCs w:val="20"/>
                        </w:rPr>
                      </m:ctrlPr>
                    </m:sSubPr>
                    <m:e>
                      <m:r>
                        <w:rPr>
                          <w:rFonts w:ascii="Cambria Math" w:hAnsi="Cambria Math"/>
                          <w:szCs w:val="20"/>
                        </w:rPr>
                        <m:t>R</m:t>
                      </m:r>
                    </m:e>
                    <m:sub>
                      <m:r>
                        <w:rPr>
                          <w:rFonts w:ascii="Cambria Math" w:hAnsi="Cambria Math"/>
                          <w:szCs w:val="20"/>
                        </w:rPr>
                        <m:t>ср</m:t>
                      </m:r>
                    </m:sub>
                  </m:sSub>
                </m:e>
              </m:acc>
            </m:oMath>
            <w:r w:rsidRPr="00D963B8">
              <w:rPr>
                <w:rFonts w:ascii="Times New Roman" w:hAnsi="Times New Roman"/>
                <w:sz w:val="24"/>
                <w:szCs w:val="24"/>
              </w:rPr>
              <w:t xml:space="preserve">, </w:t>
            </w:r>
            <w:r w:rsidRPr="00D963B8">
              <w:rPr>
                <w:rFonts w:ascii="Times New Roman" w:hAnsi="Times New Roman"/>
                <w:color w:val="000000"/>
                <w:sz w:val="24"/>
                <w:szCs w:val="24"/>
                <w:lang w:eastAsia="ru-RU"/>
              </w:rPr>
              <w:t>м</w:t>
            </w:r>
          </w:p>
        </w:tc>
      </w:tr>
      <w:tr w:rsidR="00D963B8" w:rsidRPr="00D963B8" w:rsidTr="00AA29B5">
        <w:trPr>
          <w:trHeight w:val="317"/>
        </w:trPr>
        <w:tc>
          <w:tcPr>
            <w:tcW w:w="10114" w:type="dxa"/>
            <w:gridSpan w:val="6"/>
            <w:tcBorders>
              <w:top w:val="nil"/>
              <w:left w:val="single" w:sz="8" w:space="0" w:color="auto"/>
              <w:bottom w:val="single" w:sz="4" w:space="0" w:color="auto"/>
              <w:right w:val="single" w:sz="8" w:space="0" w:color="auto"/>
            </w:tcBorders>
            <w:shd w:val="clear" w:color="auto" w:fill="auto"/>
            <w:noWrap/>
            <w:vAlign w:val="center"/>
          </w:tcPr>
          <w:p w:rsidR="00D963B8" w:rsidRPr="00D963B8" w:rsidRDefault="00D963B8" w:rsidP="00D963B8">
            <w:pPr>
              <w:spacing w:after="0" w:line="240" w:lineRule="auto"/>
              <w:jc w:val="center"/>
              <w:rPr>
                <w:rFonts w:ascii="Times New Roman" w:hAnsi="Times New Roman"/>
                <w:b/>
                <w:bCs/>
                <w:color w:val="000000"/>
                <w:lang w:eastAsia="ru-RU"/>
              </w:rPr>
            </w:pPr>
            <w:r w:rsidRPr="00D963B8">
              <w:rPr>
                <w:rFonts w:ascii="Times New Roman" w:hAnsi="Times New Roman"/>
                <w:b/>
                <w:bCs/>
                <w:color w:val="000000"/>
                <w:lang w:eastAsia="ru-RU"/>
              </w:rPr>
              <w:t xml:space="preserve">Котельная №1 с. </w:t>
            </w:r>
            <w:proofErr w:type="spellStart"/>
            <w:r w:rsidRPr="00D963B8">
              <w:rPr>
                <w:rFonts w:ascii="Times New Roman" w:hAnsi="Times New Roman"/>
                <w:b/>
                <w:bCs/>
                <w:color w:val="000000"/>
                <w:lang w:eastAsia="ru-RU"/>
              </w:rPr>
              <w:t>Апраксино</w:t>
            </w:r>
            <w:proofErr w:type="spellEnd"/>
          </w:p>
        </w:tc>
      </w:tr>
      <w:tr w:rsidR="00D963B8" w:rsidRPr="00D963B8" w:rsidTr="00AA29B5">
        <w:trPr>
          <w:trHeight w:val="317"/>
        </w:trPr>
        <w:tc>
          <w:tcPr>
            <w:tcW w:w="666" w:type="dxa"/>
            <w:tcBorders>
              <w:top w:val="nil"/>
              <w:left w:val="single" w:sz="8" w:space="0" w:color="auto"/>
              <w:bottom w:val="single" w:sz="4" w:space="0" w:color="auto"/>
              <w:right w:val="single" w:sz="4" w:space="0" w:color="auto"/>
            </w:tcBorders>
            <w:shd w:val="clear" w:color="auto" w:fill="auto"/>
            <w:noWrap/>
            <w:vAlign w:val="center"/>
            <w:hideMark/>
          </w:tcPr>
          <w:p w:rsidR="00D963B8" w:rsidRPr="00D963B8" w:rsidRDefault="00D963B8" w:rsidP="00D963B8">
            <w:pPr>
              <w:widowControl w:val="0"/>
              <w:autoSpaceDE w:val="0"/>
              <w:autoSpaceDN w:val="0"/>
              <w:adjustRightInd w:val="0"/>
              <w:spacing w:after="0" w:line="240" w:lineRule="auto"/>
              <w:jc w:val="center"/>
              <w:rPr>
                <w:rFonts w:ascii="Times New Roman" w:hAnsi="Times New Roman" w:cs="Times New Roman"/>
              </w:rPr>
            </w:pPr>
            <w:r w:rsidRPr="00D963B8">
              <w:rPr>
                <w:rFonts w:ascii="Times New Roman" w:hAnsi="Times New Roman" w:cs="Times New Roman"/>
              </w:rPr>
              <w:t>1</w:t>
            </w:r>
          </w:p>
        </w:tc>
        <w:tc>
          <w:tcPr>
            <w:tcW w:w="2247" w:type="dxa"/>
            <w:tcBorders>
              <w:top w:val="single" w:sz="4" w:space="0" w:color="000000"/>
              <w:left w:val="single" w:sz="4" w:space="0" w:color="000000"/>
              <w:bottom w:val="single" w:sz="4" w:space="0" w:color="000000"/>
              <w:right w:val="single" w:sz="4" w:space="0" w:color="000000"/>
            </w:tcBorders>
            <w:shd w:val="clear" w:color="000000" w:fill="FFFFFF"/>
            <w:noWrap/>
            <w:vAlign w:val="center"/>
          </w:tcPr>
          <w:p w:rsidR="00D963B8" w:rsidRPr="00D963B8" w:rsidRDefault="00D963B8" w:rsidP="00D963B8">
            <w:pPr>
              <w:jc w:val="center"/>
              <w:rPr>
                <w:rFonts w:ascii="Times New Roman" w:hAnsi="Times New Roman" w:cs="Times New Roman"/>
                <w:color w:val="000000"/>
              </w:rPr>
            </w:pPr>
            <w:r w:rsidRPr="00D963B8">
              <w:rPr>
                <w:rFonts w:ascii="Times New Roman" w:hAnsi="Times New Roman" w:cs="Times New Roman"/>
                <w:color w:val="000000"/>
              </w:rPr>
              <w:t xml:space="preserve">МБДОУ  Д/с "Аленушка" </w:t>
            </w:r>
          </w:p>
        </w:tc>
        <w:tc>
          <w:tcPr>
            <w:tcW w:w="1364" w:type="dxa"/>
            <w:tcBorders>
              <w:top w:val="single" w:sz="4" w:space="0" w:color="000000"/>
              <w:left w:val="single" w:sz="4" w:space="0" w:color="000000"/>
              <w:bottom w:val="single" w:sz="4" w:space="0" w:color="000000"/>
              <w:right w:val="single" w:sz="4" w:space="0" w:color="000000"/>
            </w:tcBorders>
            <w:shd w:val="clear" w:color="000000" w:fill="FFFFFF"/>
            <w:noWrap/>
            <w:vAlign w:val="bottom"/>
            <w:hideMark/>
          </w:tcPr>
          <w:p w:rsidR="00D963B8" w:rsidRPr="00D963B8" w:rsidRDefault="00D963B8" w:rsidP="00D963B8">
            <w:pPr>
              <w:jc w:val="center"/>
              <w:rPr>
                <w:rFonts w:ascii="Times New Roman" w:hAnsi="Times New Roman" w:cs="Times New Roman"/>
                <w:color w:val="000000"/>
              </w:rPr>
            </w:pPr>
            <w:r w:rsidRPr="00D963B8">
              <w:rPr>
                <w:rFonts w:ascii="Times New Roman" w:hAnsi="Times New Roman" w:cs="Times New Roman"/>
                <w:color w:val="000000"/>
              </w:rPr>
              <w:t>0,052</w:t>
            </w:r>
          </w:p>
        </w:tc>
        <w:tc>
          <w:tcPr>
            <w:tcW w:w="1919" w:type="dxa"/>
            <w:tcBorders>
              <w:top w:val="single" w:sz="4" w:space="0" w:color="000000"/>
              <w:left w:val="single" w:sz="4" w:space="0" w:color="000000"/>
              <w:bottom w:val="single" w:sz="4" w:space="0" w:color="000000"/>
              <w:right w:val="single" w:sz="4" w:space="0" w:color="auto"/>
            </w:tcBorders>
            <w:shd w:val="clear" w:color="000000" w:fill="FFFFFF"/>
            <w:noWrap/>
            <w:vAlign w:val="bottom"/>
            <w:hideMark/>
          </w:tcPr>
          <w:p w:rsidR="00D963B8" w:rsidRPr="00D963B8" w:rsidRDefault="00D963B8" w:rsidP="00D963B8">
            <w:pPr>
              <w:jc w:val="center"/>
              <w:rPr>
                <w:rFonts w:ascii="Times New Roman" w:hAnsi="Times New Roman" w:cs="Times New Roman"/>
                <w:color w:val="000000"/>
              </w:rPr>
            </w:pPr>
            <w:r w:rsidRPr="00D963B8">
              <w:rPr>
                <w:rFonts w:ascii="Times New Roman" w:hAnsi="Times New Roman" w:cs="Times New Roman"/>
                <w:color w:val="000000"/>
              </w:rPr>
              <w:t>180,2</w:t>
            </w:r>
          </w:p>
        </w:tc>
        <w:tc>
          <w:tcPr>
            <w:tcW w:w="1959" w:type="dxa"/>
            <w:tcBorders>
              <w:top w:val="single" w:sz="4" w:space="0" w:color="auto"/>
              <w:left w:val="single" w:sz="4" w:space="0" w:color="auto"/>
              <w:bottom w:val="single" w:sz="4" w:space="0" w:color="auto"/>
              <w:right w:val="nil"/>
            </w:tcBorders>
            <w:shd w:val="clear" w:color="auto" w:fill="auto"/>
            <w:vAlign w:val="bottom"/>
          </w:tcPr>
          <w:p w:rsidR="00D963B8" w:rsidRPr="00D963B8" w:rsidRDefault="00D963B8" w:rsidP="00D963B8">
            <w:pPr>
              <w:jc w:val="center"/>
              <w:rPr>
                <w:rFonts w:ascii="Times New Roman" w:hAnsi="Times New Roman" w:cs="Times New Roman"/>
                <w:color w:val="000000"/>
              </w:rPr>
            </w:pPr>
            <w:r w:rsidRPr="00D963B8">
              <w:rPr>
                <w:rFonts w:ascii="Times New Roman" w:hAnsi="Times New Roman" w:cs="Times New Roman"/>
                <w:color w:val="000000"/>
              </w:rPr>
              <w:t>9,370</w:t>
            </w:r>
          </w:p>
        </w:tc>
        <w:tc>
          <w:tcPr>
            <w:tcW w:w="1959" w:type="dxa"/>
            <w:vMerge w:val="restart"/>
            <w:tcBorders>
              <w:top w:val="nil"/>
              <w:left w:val="single" w:sz="4" w:space="0" w:color="auto"/>
              <w:bottom w:val="single" w:sz="8" w:space="0" w:color="000000"/>
              <w:right w:val="single" w:sz="8" w:space="0" w:color="auto"/>
            </w:tcBorders>
            <w:shd w:val="clear" w:color="auto" w:fill="auto"/>
            <w:noWrap/>
            <w:vAlign w:val="center"/>
          </w:tcPr>
          <w:p w:rsidR="00D963B8" w:rsidRPr="00D963B8" w:rsidRDefault="00D963B8" w:rsidP="00D963B8">
            <w:pPr>
              <w:spacing w:after="0" w:line="240" w:lineRule="auto"/>
              <w:jc w:val="center"/>
              <w:rPr>
                <w:rFonts w:ascii="Times New Roman" w:hAnsi="Times New Roman"/>
                <w:b/>
                <w:bCs/>
                <w:color w:val="000000"/>
                <w:sz w:val="24"/>
                <w:szCs w:val="24"/>
                <w:lang w:eastAsia="ru-RU"/>
              </w:rPr>
            </w:pPr>
            <w:r w:rsidRPr="00D963B8">
              <w:rPr>
                <w:rFonts w:ascii="Times New Roman" w:hAnsi="Times New Roman"/>
                <w:b/>
                <w:bCs/>
                <w:color w:val="000000"/>
                <w:sz w:val="24"/>
                <w:szCs w:val="24"/>
                <w:lang w:eastAsia="ru-RU"/>
              </w:rPr>
              <w:t>130,317</w:t>
            </w:r>
          </w:p>
        </w:tc>
      </w:tr>
      <w:tr w:rsidR="00D963B8" w:rsidRPr="00D963B8" w:rsidTr="00AA29B5">
        <w:trPr>
          <w:trHeight w:val="317"/>
        </w:trPr>
        <w:tc>
          <w:tcPr>
            <w:tcW w:w="666" w:type="dxa"/>
            <w:tcBorders>
              <w:top w:val="nil"/>
              <w:left w:val="single" w:sz="8" w:space="0" w:color="auto"/>
              <w:bottom w:val="single" w:sz="4" w:space="0" w:color="auto"/>
              <w:right w:val="single" w:sz="4" w:space="0" w:color="auto"/>
            </w:tcBorders>
            <w:shd w:val="clear" w:color="auto" w:fill="auto"/>
            <w:noWrap/>
            <w:vAlign w:val="center"/>
            <w:hideMark/>
          </w:tcPr>
          <w:p w:rsidR="00D963B8" w:rsidRPr="00D963B8" w:rsidRDefault="00D963B8" w:rsidP="00D963B8">
            <w:pPr>
              <w:widowControl w:val="0"/>
              <w:autoSpaceDE w:val="0"/>
              <w:autoSpaceDN w:val="0"/>
              <w:adjustRightInd w:val="0"/>
              <w:spacing w:after="0" w:line="240" w:lineRule="auto"/>
              <w:jc w:val="center"/>
              <w:rPr>
                <w:rFonts w:ascii="Times New Roman" w:hAnsi="Times New Roman" w:cs="Times New Roman"/>
              </w:rPr>
            </w:pPr>
            <w:r w:rsidRPr="00D963B8">
              <w:rPr>
                <w:rFonts w:ascii="Times New Roman" w:hAnsi="Times New Roman" w:cs="Times New Roman"/>
              </w:rPr>
              <w:t>2</w:t>
            </w:r>
          </w:p>
        </w:tc>
        <w:tc>
          <w:tcPr>
            <w:tcW w:w="2247" w:type="dxa"/>
            <w:tcBorders>
              <w:top w:val="nil"/>
              <w:left w:val="single" w:sz="4" w:space="0" w:color="000000"/>
              <w:bottom w:val="single" w:sz="4" w:space="0" w:color="000000"/>
              <w:right w:val="single" w:sz="4" w:space="0" w:color="000000"/>
            </w:tcBorders>
            <w:shd w:val="clear" w:color="000000" w:fill="FFFFFF"/>
            <w:noWrap/>
            <w:vAlign w:val="center"/>
          </w:tcPr>
          <w:p w:rsidR="00D963B8" w:rsidRPr="00D963B8" w:rsidRDefault="00D963B8" w:rsidP="00D963B8">
            <w:pPr>
              <w:jc w:val="center"/>
              <w:rPr>
                <w:rFonts w:ascii="Times New Roman" w:hAnsi="Times New Roman" w:cs="Times New Roman"/>
                <w:color w:val="000000"/>
              </w:rPr>
            </w:pPr>
            <w:r w:rsidRPr="00D963B8">
              <w:rPr>
                <w:rFonts w:ascii="Times New Roman" w:hAnsi="Times New Roman" w:cs="Times New Roman"/>
                <w:color w:val="000000"/>
              </w:rPr>
              <w:t>МБОУ "</w:t>
            </w:r>
            <w:proofErr w:type="spellStart"/>
            <w:r w:rsidRPr="00D963B8">
              <w:rPr>
                <w:rFonts w:ascii="Times New Roman" w:hAnsi="Times New Roman" w:cs="Times New Roman"/>
                <w:color w:val="000000"/>
              </w:rPr>
              <w:t>Апраксинская</w:t>
            </w:r>
            <w:proofErr w:type="spellEnd"/>
            <w:r w:rsidRPr="00D963B8">
              <w:rPr>
                <w:rFonts w:ascii="Times New Roman" w:hAnsi="Times New Roman" w:cs="Times New Roman"/>
                <w:color w:val="000000"/>
              </w:rPr>
              <w:t xml:space="preserve"> СОШ" </w:t>
            </w:r>
          </w:p>
        </w:tc>
        <w:tc>
          <w:tcPr>
            <w:tcW w:w="1364" w:type="dxa"/>
            <w:tcBorders>
              <w:top w:val="nil"/>
              <w:left w:val="single" w:sz="4" w:space="0" w:color="000000"/>
              <w:bottom w:val="single" w:sz="4" w:space="0" w:color="000000"/>
              <w:right w:val="single" w:sz="4" w:space="0" w:color="000000"/>
            </w:tcBorders>
            <w:shd w:val="clear" w:color="000000" w:fill="FFFFFF"/>
            <w:noWrap/>
            <w:vAlign w:val="bottom"/>
            <w:hideMark/>
          </w:tcPr>
          <w:p w:rsidR="00D963B8" w:rsidRPr="00D963B8" w:rsidRDefault="00D963B8" w:rsidP="00D963B8">
            <w:pPr>
              <w:jc w:val="center"/>
              <w:rPr>
                <w:rFonts w:ascii="Times New Roman" w:hAnsi="Times New Roman" w:cs="Times New Roman"/>
                <w:color w:val="000000"/>
              </w:rPr>
            </w:pPr>
            <w:r w:rsidRPr="00D963B8">
              <w:rPr>
                <w:rFonts w:ascii="Times New Roman" w:hAnsi="Times New Roman" w:cs="Times New Roman"/>
                <w:color w:val="000000"/>
              </w:rPr>
              <w:t>0,111</w:t>
            </w:r>
          </w:p>
        </w:tc>
        <w:tc>
          <w:tcPr>
            <w:tcW w:w="1919" w:type="dxa"/>
            <w:tcBorders>
              <w:top w:val="nil"/>
              <w:left w:val="single" w:sz="4" w:space="0" w:color="000000"/>
              <w:bottom w:val="single" w:sz="4" w:space="0" w:color="000000"/>
              <w:right w:val="single" w:sz="4" w:space="0" w:color="auto"/>
            </w:tcBorders>
            <w:shd w:val="clear" w:color="000000" w:fill="FFFFFF"/>
            <w:noWrap/>
            <w:vAlign w:val="bottom"/>
            <w:hideMark/>
          </w:tcPr>
          <w:p w:rsidR="00D963B8" w:rsidRPr="00D963B8" w:rsidRDefault="00D963B8" w:rsidP="00D963B8">
            <w:pPr>
              <w:jc w:val="center"/>
              <w:rPr>
                <w:rFonts w:ascii="Times New Roman" w:hAnsi="Times New Roman" w:cs="Times New Roman"/>
                <w:color w:val="000000"/>
              </w:rPr>
            </w:pPr>
            <w:r w:rsidRPr="00D963B8">
              <w:rPr>
                <w:rFonts w:ascii="Times New Roman" w:hAnsi="Times New Roman" w:cs="Times New Roman"/>
                <w:color w:val="000000"/>
              </w:rPr>
              <w:t>57,2</w:t>
            </w:r>
          </w:p>
        </w:tc>
        <w:tc>
          <w:tcPr>
            <w:tcW w:w="1959" w:type="dxa"/>
            <w:tcBorders>
              <w:top w:val="single" w:sz="4" w:space="0" w:color="auto"/>
              <w:left w:val="single" w:sz="4" w:space="0" w:color="auto"/>
              <w:bottom w:val="single" w:sz="4" w:space="0" w:color="auto"/>
              <w:right w:val="nil"/>
            </w:tcBorders>
            <w:shd w:val="clear" w:color="auto" w:fill="auto"/>
            <w:vAlign w:val="bottom"/>
          </w:tcPr>
          <w:p w:rsidR="00D963B8" w:rsidRPr="00D963B8" w:rsidRDefault="00D963B8" w:rsidP="00D963B8">
            <w:pPr>
              <w:jc w:val="center"/>
              <w:rPr>
                <w:rFonts w:ascii="Times New Roman" w:hAnsi="Times New Roman" w:cs="Times New Roman"/>
                <w:color w:val="000000"/>
              </w:rPr>
            </w:pPr>
            <w:r w:rsidRPr="00D963B8">
              <w:rPr>
                <w:rFonts w:ascii="Times New Roman" w:hAnsi="Times New Roman" w:cs="Times New Roman"/>
                <w:color w:val="000000"/>
              </w:rPr>
              <w:t>6,349</w:t>
            </w:r>
          </w:p>
        </w:tc>
        <w:tc>
          <w:tcPr>
            <w:tcW w:w="1959" w:type="dxa"/>
            <w:vMerge/>
            <w:tcBorders>
              <w:top w:val="nil"/>
              <w:left w:val="single" w:sz="4" w:space="0" w:color="auto"/>
              <w:bottom w:val="single" w:sz="8" w:space="0" w:color="000000"/>
              <w:right w:val="single" w:sz="8" w:space="0" w:color="auto"/>
            </w:tcBorders>
            <w:vAlign w:val="center"/>
          </w:tcPr>
          <w:p w:rsidR="00D963B8" w:rsidRPr="00D963B8" w:rsidRDefault="00D963B8" w:rsidP="00D963B8">
            <w:pPr>
              <w:spacing w:after="0" w:line="240" w:lineRule="auto"/>
              <w:rPr>
                <w:rFonts w:ascii="Times New Roman" w:hAnsi="Times New Roman"/>
                <w:b/>
                <w:bCs/>
                <w:color w:val="000000"/>
                <w:sz w:val="24"/>
                <w:szCs w:val="24"/>
                <w:lang w:eastAsia="ru-RU"/>
              </w:rPr>
            </w:pPr>
          </w:p>
        </w:tc>
      </w:tr>
      <w:tr w:rsidR="00D963B8" w:rsidRPr="00D963B8" w:rsidTr="00AA29B5">
        <w:trPr>
          <w:trHeight w:val="317"/>
        </w:trPr>
        <w:tc>
          <w:tcPr>
            <w:tcW w:w="666" w:type="dxa"/>
            <w:tcBorders>
              <w:top w:val="nil"/>
              <w:left w:val="single" w:sz="8" w:space="0" w:color="auto"/>
              <w:bottom w:val="single" w:sz="4" w:space="0" w:color="auto"/>
              <w:right w:val="single" w:sz="4" w:space="0" w:color="auto"/>
            </w:tcBorders>
            <w:shd w:val="clear" w:color="auto" w:fill="auto"/>
            <w:noWrap/>
            <w:vAlign w:val="center"/>
            <w:hideMark/>
          </w:tcPr>
          <w:p w:rsidR="00D963B8" w:rsidRPr="00D963B8" w:rsidRDefault="00D963B8" w:rsidP="00D963B8">
            <w:pPr>
              <w:widowControl w:val="0"/>
              <w:autoSpaceDE w:val="0"/>
              <w:autoSpaceDN w:val="0"/>
              <w:adjustRightInd w:val="0"/>
              <w:spacing w:after="0" w:line="240" w:lineRule="auto"/>
              <w:jc w:val="center"/>
              <w:rPr>
                <w:rFonts w:ascii="Times New Roman" w:hAnsi="Times New Roman" w:cs="Times New Roman"/>
              </w:rPr>
            </w:pPr>
            <w:r w:rsidRPr="00D963B8">
              <w:rPr>
                <w:rFonts w:ascii="Times New Roman" w:hAnsi="Times New Roman" w:cs="Times New Roman"/>
              </w:rPr>
              <w:t>3</w:t>
            </w:r>
          </w:p>
        </w:tc>
        <w:tc>
          <w:tcPr>
            <w:tcW w:w="2247" w:type="dxa"/>
            <w:tcBorders>
              <w:top w:val="nil"/>
              <w:left w:val="single" w:sz="4" w:space="0" w:color="000000"/>
              <w:bottom w:val="single" w:sz="4" w:space="0" w:color="000000"/>
              <w:right w:val="single" w:sz="4" w:space="0" w:color="000000"/>
            </w:tcBorders>
            <w:shd w:val="clear" w:color="000000" w:fill="FFFFFF"/>
            <w:noWrap/>
            <w:vAlign w:val="center"/>
          </w:tcPr>
          <w:p w:rsidR="00D963B8" w:rsidRPr="00D963B8" w:rsidRDefault="00D963B8" w:rsidP="00D963B8">
            <w:pPr>
              <w:jc w:val="center"/>
              <w:rPr>
                <w:rFonts w:ascii="Times New Roman" w:hAnsi="Times New Roman" w:cs="Times New Roman"/>
                <w:color w:val="000000"/>
              </w:rPr>
            </w:pPr>
            <w:r w:rsidRPr="00D963B8">
              <w:rPr>
                <w:rFonts w:ascii="Times New Roman" w:hAnsi="Times New Roman" w:cs="Times New Roman"/>
                <w:color w:val="000000"/>
              </w:rPr>
              <w:t xml:space="preserve">МБУК "КД Центр </w:t>
            </w:r>
            <w:proofErr w:type="spellStart"/>
            <w:r w:rsidRPr="00D963B8">
              <w:rPr>
                <w:rFonts w:ascii="Times New Roman" w:hAnsi="Times New Roman" w:cs="Times New Roman"/>
                <w:color w:val="000000"/>
              </w:rPr>
              <w:t>Апракс</w:t>
            </w:r>
            <w:proofErr w:type="spellEnd"/>
            <w:r w:rsidRPr="00D963B8">
              <w:rPr>
                <w:rFonts w:ascii="Times New Roman" w:hAnsi="Times New Roman" w:cs="Times New Roman"/>
                <w:color w:val="000000"/>
              </w:rPr>
              <w:t>."</w:t>
            </w:r>
          </w:p>
        </w:tc>
        <w:tc>
          <w:tcPr>
            <w:tcW w:w="1364" w:type="dxa"/>
            <w:tcBorders>
              <w:top w:val="nil"/>
              <w:left w:val="single" w:sz="4" w:space="0" w:color="000000"/>
              <w:bottom w:val="single" w:sz="4" w:space="0" w:color="000000"/>
              <w:right w:val="single" w:sz="4" w:space="0" w:color="000000"/>
            </w:tcBorders>
            <w:shd w:val="clear" w:color="000000" w:fill="FFFFFF"/>
            <w:noWrap/>
            <w:vAlign w:val="bottom"/>
            <w:hideMark/>
          </w:tcPr>
          <w:p w:rsidR="00D963B8" w:rsidRPr="00D963B8" w:rsidRDefault="00D963B8" w:rsidP="00D963B8">
            <w:pPr>
              <w:jc w:val="center"/>
              <w:rPr>
                <w:rFonts w:ascii="Times New Roman" w:hAnsi="Times New Roman" w:cs="Times New Roman"/>
                <w:color w:val="000000"/>
              </w:rPr>
            </w:pPr>
            <w:r w:rsidRPr="00D963B8">
              <w:rPr>
                <w:rFonts w:ascii="Times New Roman" w:hAnsi="Times New Roman" w:cs="Times New Roman"/>
                <w:color w:val="000000"/>
              </w:rPr>
              <w:t>0,036</w:t>
            </w:r>
          </w:p>
        </w:tc>
        <w:tc>
          <w:tcPr>
            <w:tcW w:w="1919" w:type="dxa"/>
            <w:vMerge w:val="restart"/>
            <w:tcBorders>
              <w:top w:val="nil"/>
              <w:left w:val="single" w:sz="4" w:space="0" w:color="000000"/>
              <w:right w:val="single" w:sz="4" w:space="0" w:color="auto"/>
            </w:tcBorders>
            <w:shd w:val="clear" w:color="000000" w:fill="FFFFFF"/>
            <w:noWrap/>
            <w:vAlign w:val="center"/>
            <w:hideMark/>
          </w:tcPr>
          <w:p w:rsidR="00D963B8" w:rsidRPr="00D963B8" w:rsidRDefault="00D963B8" w:rsidP="00D963B8">
            <w:pPr>
              <w:jc w:val="center"/>
              <w:rPr>
                <w:rFonts w:ascii="Times New Roman" w:hAnsi="Times New Roman" w:cs="Times New Roman"/>
                <w:color w:val="000000"/>
              </w:rPr>
            </w:pPr>
            <w:r w:rsidRPr="00D963B8">
              <w:rPr>
                <w:rFonts w:ascii="Times New Roman" w:hAnsi="Times New Roman" w:cs="Times New Roman"/>
                <w:color w:val="000000"/>
              </w:rPr>
              <w:t>238,6</w:t>
            </w:r>
          </w:p>
        </w:tc>
        <w:tc>
          <w:tcPr>
            <w:tcW w:w="1959" w:type="dxa"/>
            <w:tcBorders>
              <w:top w:val="single" w:sz="4" w:space="0" w:color="auto"/>
              <w:left w:val="single" w:sz="4" w:space="0" w:color="auto"/>
              <w:bottom w:val="single" w:sz="4" w:space="0" w:color="auto"/>
              <w:right w:val="nil"/>
            </w:tcBorders>
            <w:shd w:val="clear" w:color="auto" w:fill="auto"/>
            <w:vAlign w:val="bottom"/>
          </w:tcPr>
          <w:p w:rsidR="00D963B8" w:rsidRPr="00D963B8" w:rsidRDefault="00D963B8" w:rsidP="00D963B8">
            <w:pPr>
              <w:jc w:val="center"/>
              <w:rPr>
                <w:rFonts w:ascii="Times New Roman" w:hAnsi="Times New Roman" w:cs="Times New Roman"/>
                <w:color w:val="000000"/>
              </w:rPr>
            </w:pPr>
            <w:r w:rsidRPr="00D963B8">
              <w:rPr>
                <w:rFonts w:ascii="Times New Roman" w:hAnsi="Times New Roman" w:cs="Times New Roman"/>
                <w:color w:val="000000"/>
              </w:rPr>
              <w:t>8,590</w:t>
            </w:r>
          </w:p>
        </w:tc>
        <w:tc>
          <w:tcPr>
            <w:tcW w:w="1959" w:type="dxa"/>
            <w:vMerge/>
            <w:tcBorders>
              <w:top w:val="nil"/>
              <w:left w:val="single" w:sz="4" w:space="0" w:color="auto"/>
              <w:bottom w:val="single" w:sz="8" w:space="0" w:color="000000"/>
              <w:right w:val="single" w:sz="8" w:space="0" w:color="auto"/>
            </w:tcBorders>
            <w:vAlign w:val="center"/>
          </w:tcPr>
          <w:p w:rsidR="00D963B8" w:rsidRPr="00D963B8" w:rsidRDefault="00D963B8" w:rsidP="00D963B8">
            <w:pPr>
              <w:spacing w:after="0" w:line="240" w:lineRule="auto"/>
              <w:rPr>
                <w:rFonts w:ascii="Times New Roman" w:hAnsi="Times New Roman"/>
                <w:b/>
                <w:bCs/>
                <w:color w:val="000000"/>
                <w:sz w:val="24"/>
                <w:szCs w:val="24"/>
                <w:lang w:eastAsia="ru-RU"/>
              </w:rPr>
            </w:pPr>
          </w:p>
        </w:tc>
      </w:tr>
      <w:tr w:rsidR="00D963B8" w:rsidRPr="00D963B8" w:rsidTr="00AA29B5">
        <w:trPr>
          <w:trHeight w:val="317"/>
        </w:trPr>
        <w:tc>
          <w:tcPr>
            <w:tcW w:w="666" w:type="dxa"/>
            <w:tcBorders>
              <w:top w:val="nil"/>
              <w:left w:val="single" w:sz="8" w:space="0" w:color="auto"/>
              <w:bottom w:val="single" w:sz="4" w:space="0" w:color="auto"/>
              <w:right w:val="single" w:sz="4" w:space="0" w:color="auto"/>
            </w:tcBorders>
            <w:shd w:val="clear" w:color="auto" w:fill="auto"/>
            <w:noWrap/>
            <w:vAlign w:val="center"/>
            <w:hideMark/>
          </w:tcPr>
          <w:p w:rsidR="00D963B8" w:rsidRPr="00D963B8" w:rsidRDefault="00D963B8" w:rsidP="00D963B8">
            <w:pPr>
              <w:widowControl w:val="0"/>
              <w:autoSpaceDE w:val="0"/>
              <w:autoSpaceDN w:val="0"/>
              <w:adjustRightInd w:val="0"/>
              <w:spacing w:after="0" w:line="240" w:lineRule="auto"/>
              <w:jc w:val="center"/>
              <w:rPr>
                <w:rFonts w:ascii="Times New Roman" w:hAnsi="Times New Roman" w:cs="Times New Roman"/>
              </w:rPr>
            </w:pPr>
            <w:r w:rsidRPr="00D963B8">
              <w:rPr>
                <w:rFonts w:ascii="Times New Roman" w:hAnsi="Times New Roman" w:cs="Times New Roman"/>
              </w:rPr>
              <w:t>4</w:t>
            </w:r>
          </w:p>
        </w:tc>
        <w:tc>
          <w:tcPr>
            <w:tcW w:w="2247" w:type="dxa"/>
            <w:tcBorders>
              <w:top w:val="nil"/>
              <w:left w:val="single" w:sz="4" w:space="0" w:color="000000"/>
              <w:bottom w:val="single" w:sz="4" w:space="0" w:color="000000"/>
              <w:right w:val="single" w:sz="4" w:space="0" w:color="000000"/>
            </w:tcBorders>
            <w:shd w:val="clear" w:color="000000" w:fill="FFFFFF"/>
            <w:noWrap/>
            <w:vAlign w:val="center"/>
          </w:tcPr>
          <w:p w:rsidR="00D963B8" w:rsidRPr="00D963B8" w:rsidRDefault="00D963B8" w:rsidP="00D963B8">
            <w:pPr>
              <w:jc w:val="center"/>
              <w:rPr>
                <w:rFonts w:ascii="Times New Roman" w:hAnsi="Times New Roman" w:cs="Times New Roman"/>
                <w:color w:val="000000"/>
              </w:rPr>
            </w:pPr>
            <w:proofErr w:type="spellStart"/>
            <w:r w:rsidRPr="00D963B8">
              <w:rPr>
                <w:rFonts w:ascii="Times New Roman" w:hAnsi="Times New Roman" w:cs="Times New Roman"/>
                <w:color w:val="000000"/>
              </w:rPr>
              <w:t>фельш.пункт</w:t>
            </w:r>
            <w:proofErr w:type="spellEnd"/>
          </w:p>
        </w:tc>
        <w:tc>
          <w:tcPr>
            <w:tcW w:w="1364" w:type="dxa"/>
            <w:tcBorders>
              <w:top w:val="nil"/>
              <w:left w:val="single" w:sz="4" w:space="0" w:color="000000"/>
              <w:bottom w:val="single" w:sz="4" w:space="0" w:color="000000"/>
              <w:right w:val="single" w:sz="4" w:space="0" w:color="000000"/>
            </w:tcBorders>
            <w:shd w:val="clear" w:color="000000" w:fill="FFFFFF"/>
            <w:noWrap/>
            <w:vAlign w:val="bottom"/>
            <w:hideMark/>
          </w:tcPr>
          <w:p w:rsidR="00D963B8" w:rsidRPr="00D963B8" w:rsidRDefault="00D963B8" w:rsidP="00D963B8">
            <w:pPr>
              <w:jc w:val="center"/>
              <w:rPr>
                <w:rFonts w:ascii="Times New Roman" w:hAnsi="Times New Roman" w:cs="Times New Roman"/>
                <w:color w:val="000000"/>
              </w:rPr>
            </w:pPr>
            <w:r w:rsidRPr="00D963B8">
              <w:rPr>
                <w:rFonts w:ascii="Times New Roman" w:hAnsi="Times New Roman" w:cs="Times New Roman"/>
                <w:color w:val="000000"/>
              </w:rPr>
              <w:t>0,015</w:t>
            </w:r>
          </w:p>
        </w:tc>
        <w:tc>
          <w:tcPr>
            <w:tcW w:w="1919" w:type="dxa"/>
            <w:vMerge/>
            <w:tcBorders>
              <w:left w:val="single" w:sz="4" w:space="0" w:color="000000"/>
              <w:bottom w:val="single" w:sz="4" w:space="0" w:color="000000"/>
              <w:right w:val="single" w:sz="4" w:space="0" w:color="auto"/>
            </w:tcBorders>
            <w:shd w:val="clear" w:color="000000" w:fill="FFFFFF"/>
            <w:noWrap/>
            <w:vAlign w:val="bottom"/>
            <w:hideMark/>
          </w:tcPr>
          <w:p w:rsidR="00D963B8" w:rsidRPr="00D963B8" w:rsidRDefault="00D963B8" w:rsidP="00D963B8">
            <w:pPr>
              <w:jc w:val="center"/>
              <w:rPr>
                <w:rFonts w:ascii="Times New Roman" w:hAnsi="Times New Roman" w:cs="Times New Roman"/>
                <w:color w:val="000000"/>
              </w:rPr>
            </w:pPr>
          </w:p>
        </w:tc>
        <w:tc>
          <w:tcPr>
            <w:tcW w:w="1959" w:type="dxa"/>
            <w:tcBorders>
              <w:top w:val="single" w:sz="4" w:space="0" w:color="auto"/>
              <w:left w:val="single" w:sz="4" w:space="0" w:color="auto"/>
              <w:bottom w:val="single" w:sz="4" w:space="0" w:color="auto"/>
              <w:right w:val="nil"/>
            </w:tcBorders>
            <w:shd w:val="clear" w:color="auto" w:fill="auto"/>
            <w:vAlign w:val="bottom"/>
          </w:tcPr>
          <w:p w:rsidR="00D963B8" w:rsidRPr="00D963B8" w:rsidRDefault="00D963B8" w:rsidP="00D963B8">
            <w:pPr>
              <w:jc w:val="center"/>
              <w:rPr>
                <w:rFonts w:ascii="Times New Roman" w:hAnsi="Times New Roman" w:cs="Times New Roman"/>
                <w:color w:val="000000"/>
              </w:rPr>
            </w:pPr>
            <w:r w:rsidRPr="00D963B8">
              <w:rPr>
                <w:rFonts w:ascii="Times New Roman" w:hAnsi="Times New Roman" w:cs="Times New Roman"/>
                <w:color w:val="000000"/>
              </w:rPr>
              <w:t>3,579</w:t>
            </w:r>
          </w:p>
        </w:tc>
        <w:tc>
          <w:tcPr>
            <w:tcW w:w="1959" w:type="dxa"/>
            <w:vMerge/>
            <w:tcBorders>
              <w:top w:val="nil"/>
              <w:left w:val="single" w:sz="4" w:space="0" w:color="auto"/>
              <w:bottom w:val="single" w:sz="8" w:space="0" w:color="000000"/>
              <w:right w:val="single" w:sz="8" w:space="0" w:color="auto"/>
            </w:tcBorders>
            <w:vAlign w:val="center"/>
          </w:tcPr>
          <w:p w:rsidR="00D963B8" w:rsidRPr="00D963B8" w:rsidRDefault="00D963B8" w:rsidP="00D963B8">
            <w:pPr>
              <w:spacing w:after="0" w:line="240" w:lineRule="auto"/>
              <w:rPr>
                <w:rFonts w:ascii="Times New Roman" w:hAnsi="Times New Roman"/>
                <w:b/>
                <w:bCs/>
                <w:color w:val="000000"/>
                <w:sz w:val="24"/>
                <w:szCs w:val="24"/>
                <w:lang w:eastAsia="ru-RU"/>
              </w:rPr>
            </w:pPr>
          </w:p>
        </w:tc>
      </w:tr>
      <w:tr w:rsidR="00D963B8" w:rsidRPr="00D963B8" w:rsidTr="00AA29B5">
        <w:trPr>
          <w:trHeight w:val="317"/>
        </w:trPr>
        <w:tc>
          <w:tcPr>
            <w:tcW w:w="2913" w:type="dxa"/>
            <w:gridSpan w:val="2"/>
            <w:tcBorders>
              <w:top w:val="single" w:sz="8" w:space="0" w:color="auto"/>
              <w:left w:val="single" w:sz="8" w:space="0" w:color="auto"/>
              <w:bottom w:val="single" w:sz="8" w:space="0" w:color="auto"/>
              <w:right w:val="single" w:sz="8" w:space="0" w:color="000000"/>
            </w:tcBorders>
            <w:shd w:val="clear" w:color="auto" w:fill="auto"/>
            <w:noWrap/>
            <w:vAlign w:val="center"/>
          </w:tcPr>
          <w:p w:rsidR="00D963B8" w:rsidRPr="00D963B8" w:rsidRDefault="00D963B8" w:rsidP="00D963B8">
            <w:pPr>
              <w:widowControl w:val="0"/>
              <w:autoSpaceDE w:val="0"/>
              <w:autoSpaceDN w:val="0"/>
              <w:adjustRightInd w:val="0"/>
              <w:spacing w:after="0" w:line="240" w:lineRule="auto"/>
              <w:rPr>
                <w:rFonts w:ascii="Times New Roman" w:hAnsi="Times New Roman" w:cs="Times New Roman"/>
                <w:b/>
              </w:rPr>
            </w:pPr>
            <w:r w:rsidRPr="00D963B8">
              <w:rPr>
                <w:rFonts w:ascii="Times New Roman" w:hAnsi="Times New Roman" w:cs="Times New Roman"/>
                <w:b/>
              </w:rPr>
              <w:t>ИТОГО</w:t>
            </w:r>
          </w:p>
        </w:tc>
        <w:tc>
          <w:tcPr>
            <w:tcW w:w="1364" w:type="dxa"/>
            <w:tcBorders>
              <w:top w:val="single" w:sz="8" w:space="0" w:color="auto"/>
              <w:left w:val="nil"/>
              <w:bottom w:val="single" w:sz="8" w:space="0" w:color="auto"/>
              <w:right w:val="single" w:sz="4" w:space="0" w:color="auto"/>
            </w:tcBorders>
            <w:shd w:val="clear" w:color="auto" w:fill="auto"/>
            <w:noWrap/>
            <w:vAlign w:val="center"/>
          </w:tcPr>
          <w:p w:rsidR="00D963B8" w:rsidRPr="00D963B8" w:rsidRDefault="00D963B8" w:rsidP="00D963B8">
            <w:pPr>
              <w:widowControl w:val="0"/>
              <w:autoSpaceDE w:val="0"/>
              <w:autoSpaceDN w:val="0"/>
              <w:adjustRightInd w:val="0"/>
              <w:spacing w:after="0" w:line="240" w:lineRule="auto"/>
              <w:jc w:val="center"/>
              <w:rPr>
                <w:rFonts w:ascii="Times New Roman" w:hAnsi="Times New Roman" w:cs="Times New Roman"/>
                <w:b/>
              </w:rPr>
            </w:pPr>
            <w:r w:rsidRPr="00D963B8">
              <w:rPr>
                <w:rFonts w:ascii="Times New Roman" w:hAnsi="Times New Roman" w:cs="Times New Roman"/>
                <w:b/>
              </w:rPr>
              <w:t>0,214</w:t>
            </w:r>
          </w:p>
        </w:tc>
        <w:tc>
          <w:tcPr>
            <w:tcW w:w="1919" w:type="dxa"/>
            <w:tcBorders>
              <w:top w:val="single" w:sz="8" w:space="0" w:color="auto"/>
              <w:left w:val="nil"/>
              <w:bottom w:val="single" w:sz="8" w:space="0" w:color="auto"/>
              <w:right w:val="single" w:sz="8" w:space="0" w:color="auto"/>
            </w:tcBorders>
            <w:shd w:val="clear" w:color="auto" w:fill="auto"/>
            <w:noWrap/>
            <w:vAlign w:val="center"/>
          </w:tcPr>
          <w:p w:rsidR="00D963B8" w:rsidRPr="00D963B8" w:rsidRDefault="00D963B8" w:rsidP="00D963B8">
            <w:pPr>
              <w:widowControl w:val="0"/>
              <w:autoSpaceDE w:val="0"/>
              <w:autoSpaceDN w:val="0"/>
              <w:adjustRightInd w:val="0"/>
              <w:spacing w:after="0" w:line="240" w:lineRule="auto"/>
              <w:jc w:val="center"/>
              <w:rPr>
                <w:rFonts w:ascii="Times New Roman" w:hAnsi="Times New Roman" w:cs="Times New Roman"/>
                <w:b/>
              </w:rPr>
            </w:pPr>
            <w:r w:rsidRPr="00D963B8">
              <w:rPr>
                <w:rFonts w:ascii="Times New Roman" w:hAnsi="Times New Roman" w:cs="Times New Roman"/>
                <w:b/>
              </w:rPr>
              <w:t>476</w:t>
            </w:r>
          </w:p>
        </w:tc>
        <w:tc>
          <w:tcPr>
            <w:tcW w:w="1959" w:type="dxa"/>
            <w:tcBorders>
              <w:top w:val="single" w:sz="4" w:space="0" w:color="auto"/>
              <w:left w:val="nil"/>
              <w:bottom w:val="single" w:sz="8" w:space="0" w:color="auto"/>
              <w:right w:val="single" w:sz="8" w:space="0" w:color="auto"/>
            </w:tcBorders>
            <w:shd w:val="clear" w:color="auto" w:fill="auto"/>
            <w:vAlign w:val="center"/>
          </w:tcPr>
          <w:p w:rsidR="00D963B8" w:rsidRPr="00D963B8" w:rsidRDefault="00D963B8" w:rsidP="00D963B8">
            <w:pPr>
              <w:widowControl w:val="0"/>
              <w:autoSpaceDE w:val="0"/>
              <w:autoSpaceDN w:val="0"/>
              <w:adjustRightInd w:val="0"/>
              <w:spacing w:after="0" w:line="240" w:lineRule="auto"/>
              <w:jc w:val="center"/>
              <w:rPr>
                <w:rFonts w:ascii="Times New Roman" w:hAnsi="Times New Roman" w:cs="Times New Roman"/>
                <w:b/>
              </w:rPr>
            </w:pPr>
            <w:r w:rsidRPr="00D963B8">
              <w:rPr>
                <w:rFonts w:ascii="Times New Roman" w:hAnsi="Times New Roman" w:cs="Times New Roman"/>
                <w:b/>
              </w:rPr>
              <w:t>27,888</w:t>
            </w:r>
          </w:p>
        </w:tc>
        <w:tc>
          <w:tcPr>
            <w:tcW w:w="1959" w:type="dxa"/>
            <w:vMerge/>
            <w:tcBorders>
              <w:top w:val="nil"/>
              <w:left w:val="single" w:sz="4" w:space="0" w:color="auto"/>
              <w:bottom w:val="single" w:sz="4" w:space="0" w:color="auto"/>
              <w:right w:val="single" w:sz="8" w:space="0" w:color="auto"/>
            </w:tcBorders>
            <w:vAlign w:val="center"/>
          </w:tcPr>
          <w:p w:rsidR="00D963B8" w:rsidRPr="00D963B8" w:rsidRDefault="00D963B8" w:rsidP="00D963B8">
            <w:pPr>
              <w:spacing w:after="0" w:line="240" w:lineRule="auto"/>
              <w:rPr>
                <w:rFonts w:ascii="Times New Roman" w:hAnsi="Times New Roman"/>
                <w:b/>
                <w:bCs/>
                <w:color w:val="000000"/>
                <w:sz w:val="24"/>
                <w:szCs w:val="24"/>
                <w:lang w:eastAsia="ru-RU"/>
              </w:rPr>
            </w:pPr>
          </w:p>
        </w:tc>
      </w:tr>
    </w:tbl>
    <w:p w:rsidR="00D963B8" w:rsidRDefault="00D963B8" w:rsidP="0011148A">
      <w:pPr>
        <w:tabs>
          <w:tab w:val="left" w:pos="539"/>
          <w:tab w:val="left" w:pos="993"/>
        </w:tabs>
        <w:adjustRightInd w:val="0"/>
        <w:spacing w:after="0" w:line="360" w:lineRule="auto"/>
        <w:ind w:firstLine="709"/>
        <w:jc w:val="both"/>
        <w:textAlignment w:val="baseline"/>
        <w:rPr>
          <w:rFonts w:ascii="Times New Roman" w:eastAsia="Times New Roman" w:hAnsi="Times New Roman" w:cs="Times New Roman"/>
          <w:sz w:val="24"/>
          <w:szCs w:val="24"/>
          <w:lang w:eastAsia="ru-RU"/>
        </w:rPr>
      </w:pPr>
    </w:p>
    <w:p w:rsidR="00D963B8" w:rsidRPr="00D963B8" w:rsidRDefault="00D963B8" w:rsidP="00D963B8">
      <w:pPr>
        <w:widowControl w:val="0"/>
        <w:autoSpaceDE w:val="0"/>
        <w:autoSpaceDN w:val="0"/>
        <w:adjustRightInd w:val="0"/>
        <w:spacing w:after="0" w:line="282" w:lineRule="exact"/>
        <w:ind w:firstLine="709"/>
        <w:jc w:val="both"/>
        <w:rPr>
          <w:rFonts w:ascii="Times New Roman" w:eastAsia="Times New Roman" w:hAnsi="Times New Roman" w:cs="Times New Roman"/>
          <w:color w:val="000000"/>
          <w:sz w:val="24"/>
          <w:szCs w:val="24"/>
        </w:rPr>
      </w:pPr>
      <w:r w:rsidRPr="00D963B8">
        <w:rPr>
          <w:rFonts w:ascii="Times New Roman" w:eastAsia="Times New Roman" w:hAnsi="Times New Roman" w:cs="Times New Roman"/>
          <w:color w:val="000000"/>
          <w:sz w:val="24"/>
          <w:szCs w:val="24"/>
        </w:rPr>
        <w:t xml:space="preserve">Из данных этой таблицы видно, что суммарная присоединенная к тепловым сетям нагрузка составляет по котельной с. </w:t>
      </w:r>
      <w:proofErr w:type="spellStart"/>
      <w:r w:rsidRPr="00D963B8">
        <w:rPr>
          <w:rFonts w:ascii="Times New Roman" w:eastAsia="Times New Roman" w:hAnsi="Times New Roman" w:cs="Times New Roman"/>
          <w:color w:val="000000"/>
          <w:sz w:val="24"/>
          <w:szCs w:val="24"/>
        </w:rPr>
        <w:t>Апраксино</w:t>
      </w:r>
      <w:proofErr w:type="spellEnd"/>
      <w:r w:rsidRPr="00D963B8">
        <w:rPr>
          <w:rFonts w:ascii="Times New Roman" w:eastAsia="Times New Roman" w:hAnsi="Times New Roman" w:cs="Times New Roman"/>
          <w:color w:val="000000"/>
          <w:sz w:val="24"/>
          <w:szCs w:val="24"/>
        </w:rPr>
        <w:t xml:space="preserve">: </w:t>
      </w:r>
      <m:oMath>
        <m:sSubSup>
          <m:sSubSupPr>
            <m:ctrlPr>
              <w:rPr>
                <w:rFonts w:ascii="Cambria Math" w:eastAsia="Times New Roman" w:hAnsi="Cambria Math" w:cs="Times New Roman"/>
                <w:i/>
                <w:color w:val="000000"/>
                <w:sz w:val="24"/>
                <w:szCs w:val="24"/>
              </w:rPr>
            </m:ctrlPr>
          </m:sSubSupPr>
          <m:e>
            <m:r>
              <w:rPr>
                <w:rFonts w:ascii="Cambria Math" w:eastAsia="Times New Roman" w:hAnsi="Cambria Math" w:cs="Times New Roman"/>
                <w:color w:val="000000"/>
                <w:sz w:val="24"/>
                <w:szCs w:val="24"/>
                <w:lang w:val="en-US"/>
              </w:rPr>
              <m:t>Q</m:t>
            </m:r>
          </m:e>
          <m:sub>
            <m:r>
              <w:rPr>
                <w:rFonts w:ascii="Cambria Math" w:eastAsia="Times New Roman" w:hAnsi="Cambria Math" w:cs="Times New Roman"/>
                <w:color w:val="000000"/>
                <w:sz w:val="24"/>
                <w:szCs w:val="24"/>
              </w:rPr>
              <m:t>сумм</m:t>
            </m:r>
          </m:sub>
          <m:sup>
            <m:r>
              <w:rPr>
                <w:rFonts w:ascii="Cambria Math" w:eastAsia="Times New Roman" w:hAnsi="Cambria Math" w:cs="Times New Roman"/>
                <w:color w:val="000000"/>
                <w:sz w:val="24"/>
                <w:szCs w:val="24"/>
              </w:rPr>
              <m:t>Р</m:t>
            </m:r>
          </m:sup>
        </m:sSubSup>
      </m:oMath>
      <w:r w:rsidRPr="00D963B8">
        <w:rPr>
          <w:rFonts w:ascii="Times New Roman" w:eastAsia="Times New Roman" w:hAnsi="Times New Roman" w:cs="Times New Roman"/>
          <w:color w:val="000000"/>
          <w:sz w:val="24"/>
          <w:szCs w:val="24"/>
        </w:rPr>
        <w:t xml:space="preserve">= 0,214 Гкал/ч, а суммарный момент (теоретический оборот тепла) при данном расположении тепловых потребителей относительно источника составляет </w:t>
      </w:r>
      <m:oMath>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lang w:val="en-US"/>
              </w:rPr>
              <m:t>Z</m:t>
            </m:r>
          </m:e>
          <m:sub>
            <m:r>
              <w:rPr>
                <w:rFonts w:ascii="Cambria Math" w:eastAsia="Times New Roman" w:hAnsi="Cambria Math" w:cs="Times New Roman"/>
                <w:sz w:val="24"/>
                <w:szCs w:val="24"/>
              </w:rPr>
              <m:t>T</m:t>
            </m:r>
          </m:sub>
        </m:sSub>
      </m:oMath>
      <w:r w:rsidRPr="00D963B8">
        <w:rPr>
          <w:rFonts w:ascii="Times New Roman" w:eastAsia="Times New Roman" w:hAnsi="Times New Roman" w:cs="Times New Roman"/>
          <w:color w:val="000000"/>
          <w:sz w:val="24"/>
          <w:szCs w:val="24"/>
        </w:rPr>
        <w:t>= 27,888 Гкал</w:t>
      </w:r>
      <w:r w:rsidRPr="00D963B8">
        <w:rPr>
          <w:rFonts w:ascii="Times New Roman" w:eastAsia="Times New Roman" w:hAnsi="Times New Roman" w:cs="Times New Roman"/>
          <w:color w:val="000000"/>
          <w:sz w:val="20"/>
          <w:szCs w:val="20"/>
        </w:rPr>
        <w:t>·</w:t>
      </w:r>
      <w:r w:rsidRPr="00D963B8">
        <w:rPr>
          <w:rFonts w:ascii="Times New Roman" w:eastAsia="Times New Roman" w:hAnsi="Times New Roman" w:cs="Times New Roman"/>
          <w:color w:val="000000"/>
          <w:sz w:val="24"/>
          <w:szCs w:val="24"/>
        </w:rPr>
        <w:t xml:space="preserve">км/ч.  </w:t>
      </w:r>
    </w:p>
    <w:p w:rsidR="00D963B8" w:rsidRPr="00D963B8" w:rsidRDefault="00D963B8" w:rsidP="00D963B8">
      <w:pPr>
        <w:widowControl w:val="0"/>
        <w:autoSpaceDE w:val="0"/>
        <w:autoSpaceDN w:val="0"/>
        <w:adjustRightInd w:val="0"/>
        <w:spacing w:after="0" w:line="282" w:lineRule="exact"/>
        <w:ind w:firstLine="709"/>
        <w:jc w:val="both"/>
        <w:rPr>
          <w:rFonts w:ascii="Times New Roman" w:eastAsia="Times New Roman" w:hAnsi="Times New Roman" w:cs="Times New Roman"/>
          <w:color w:val="000000"/>
          <w:sz w:val="24"/>
          <w:szCs w:val="24"/>
        </w:rPr>
      </w:pPr>
      <w:r w:rsidRPr="00D963B8">
        <w:rPr>
          <w:rFonts w:ascii="Times New Roman" w:eastAsia="Times New Roman" w:hAnsi="Times New Roman" w:cs="Times New Roman"/>
          <w:color w:val="000000"/>
          <w:sz w:val="24"/>
          <w:szCs w:val="24"/>
        </w:rPr>
        <w:t>Средний радиус теплоснабжения такой схемы может быть определен как результат деления теоретического оборота тепла на присоединенную нагрузку всех потребителей. В данной конкретной схеме средний радиус теплоснабжения составляет:</w:t>
      </w:r>
    </w:p>
    <w:p w:rsidR="00D963B8" w:rsidRPr="00D963B8" w:rsidRDefault="00D963B8" w:rsidP="00D963B8">
      <w:pPr>
        <w:widowControl w:val="0"/>
        <w:autoSpaceDE w:val="0"/>
        <w:autoSpaceDN w:val="0"/>
        <w:adjustRightInd w:val="0"/>
        <w:spacing w:after="0" w:line="282" w:lineRule="exact"/>
        <w:ind w:firstLine="709"/>
        <w:jc w:val="both"/>
        <w:rPr>
          <w:rFonts w:ascii="Times New Roman" w:eastAsia="Times New Roman" w:hAnsi="Times New Roman" w:cs="Times New Roman"/>
          <w:color w:val="000000"/>
          <w:sz w:val="24"/>
          <w:szCs w:val="24"/>
        </w:rPr>
      </w:pPr>
    </w:p>
    <w:p w:rsidR="00D963B8" w:rsidRPr="00D963B8" w:rsidRDefault="00D963B8" w:rsidP="00D963B8">
      <w:pPr>
        <w:widowControl w:val="0"/>
        <w:autoSpaceDE w:val="0"/>
        <w:autoSpaceDN w:val="0"/>
        <w:adjustRightInd w:val="0"/>
        <w:spacing w:after="0" w:line="240" w:lineRule="auto"/>
        <w:ind w:left="740"/>
        <w:jc w:val="both"/>
        <w:rPr>
          <w:rFonts w:ascii="Times New Roman" w:eastAsia="Times New Roman" w:hAnsi="Times New Roman" w:cs="Times New Roman"/>
          <w:sz w:val="24"/>
          <w:szCs w:val="24"/>
        </w:rPr>
      </w:pPr>
      <w:r w:rsidRPr="00D963B8">
        <w:rPr>
          <w:rFonts w:ascii="Times New Roman" w:eastAsia="Times New Roman" w:hAnsi="Times New Roman" w:cs="Times New Roman"/>
          <w:sz w:val="24"/>
          <w:szCs w:val="24"/>
        </w:rPr>
        <w:t xml:space="preserve">                                 </w:t>
      </w:r>
      <m:oMath>
        <m:acc>
          <m:accPr>
            <m:chr m:val="̅"/>
            <m:ctrlPr>
              <w:rPr>
                <w:rFonts w:ascii="Cambria Math" w:eastAsia="Times New Roman" w:hAnsi="Cambria Math" w:cs="Times New Roman"/>
                <w:i/>
                <w:sz w:val="24"/>
                <w:szCs w:val="24"/>
              </w:rPr>
            </m:ctrlPr>
          </m:accPr>
          <m:e>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R</m:t>
                </m:r>
              </m:e>
              <m:sub>
                <m:r>
                  <w:rPr>
                    <w:rFonts w:ascii="Cambria Math" w:eastAsia="Times New Roman" w:hAnsi="Cambria Math" w:cs="Times New Roman"/>
                    <w:sz w:val="24"/>
                    <w:szCs w:val="24"/>
                  </w:rPr>
                  <m:t>ср</m:t>
                </m:r>
              </m:sub>
            </m:sSub>
          </m:e>
        </m:acc>
        <m:r>
          <w:rPr>
            <w:rFonts w:ascii="Cambria Math" w:eastAsia="Times New Roman" w:hAnsi="Cambria Math" w:cs="Times New Roman"/>
            <w:sz w:val="24"/>
            <w:szCs w:val="24"/>
          </w:rPr>
          <m:t>=</m:t>
        </m:r>
        <m:f>
          <m:fPr>
            <m:type m:val="skw"/>
            <m:ctrlPr>
              <w:rPr>
                <w:rFonts w:ascii="Cambria Math" w:eastAsia="Times New Roman" w:hAnsi="Cambria Math" w:cs="Times New Roman"/>
                <w:i/>
                <w:sz w:val="24"/>
                <w:szCs w:val="24"/>
              </w:rPr>
            </m:ctrlPr>
          </m:fPr>
          <m:num>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lang w:val="en-US"/>
                  </w:rPr>
                  <m:t>Z</m:t>
                </m:r>
              </m:e>
              <m:sub>
                <m:r>
                  <w:rPr>
                    <w:rFonts w:ascii="Cambria Math" w:eastAsia="Times New Roman" w:hAnsi="Cambria Math" w:cs="Times New Roman"/>
                    <w:sz w:val="24"/>
                    <w:szCs w:val="24"/>
                  </w:rPr>
                  <m:t>T</m:t>
                </m:r>
              </m:sub>
            </m:sSub>
          </m:num>
          <m:den>
            <m:sSubSup>
              <m:sSubSupPr>
                <m:ctrlPr>
                  <w:rPr>
                    <w:rFonts w:ascii="Cambria Math" w:eastAsia="Times New Roman" w:hAnsi="Cambria Math" w:cs="Times New Roman"/>
                    <w:i/>
                    <w:sz w:val="24"/>
                    <w:szCs w:val="24"/>
                  </w:rPr>
                </m:ctrlPr>
              </m:sSubSupPr>
              <m:e>
                <m:r>
                  <w:rPr>
                    <w:rFonts w:ascii="Cambria Math" w:eastAsia="Times New Roman" w:hAnsi="Cambria Math" w:cs="Times New Roman"/>
                    <w:sz w:val="24"/>
                    <w:szCs w:val="24"/>
                  </w:rPr>
                  <m:t>Q</m:t>
                </m:r>
              </m:e>
              <m:sub>
                <m:r>
                  <w:rPr>
                    <w:rFonts w:ascii="Cambria Math" w:eastAsia="Times New Roman" w:hAnsi="Cambria Math" w:cs="Times New Roman"/>
                    <w:sz w:val="24"/>
                    <w:szCs w:val="24"/>
                  </w:rPr>
                  <m:t>сумм</m:t>
                </m:r>
              </m:sub>
              <m:sup>
                <m:r>
                  <w:rPr>
                    <w:rFonts w:ascii="Cambria Math" w:eastAsia="Times New Roman" w:hAnsi="Cambria Math" w:cs="Times New Roman"/>
                    <w:sz w:val="24"/>
                    <w:szCs w:val="24"/>
                  </w:rPr>
                  <m:t>р</m:t>
                </m:r>
              </m:sup>
            </m:sSubSup>
          </m:den>
        </m:f>
        <m:r>
          <w:rPr>
            <w:rFonts w:ascii="Cambria Math" w:eastAsia="Times New Roman" w:hAnsi="Cambria Math" w:cs="Times New Roman"/>
            <w:sz w:val="24"/>
            <w:szCs w:val="24"/>
          </w:rPr>
          <m:t>=</m:t>
        </m:r>
        <m:r>
          <m:rPr>
            <m:sty m:val="p"/>
          </m:rPr>
          <w:rPr>
            <w:rFonts w:ascii="Cambria Math" w:eastAsia="Times New Roman" w:hAnsi="Cambria Math" w:cs="Times New Roman"/>
            <w:color w:val="000000"/>
            <w:sz w:val="24"/>
            <w:szCs w:val="20"/>
            <w:lang w:eastAsia="ru-RU"/>
          </w:rPr>
          <m:t>27,888</m:t>
        </m:r>
        <m:r>
          <w:rPr>
            <w:rFonts w:ascii="Cambria Math" w:eastAsia="Times New Roman" w:hAnsi="Cambria Math" w:cs="Times New Roman"/>
            <w:sz w:val="24"/>
            <w:szCs w:val="24"/>
          </w:rPr>
          <m:t xml:space="preserve">/0,214=130,317 </m:t>
        </m:r>
      </m:oMath>
      <w:r w:rsidRPr="00D963B8">
        <w:rPr>
          <w:rFonts w:ascii="Times New Roman" w:eastAsia="Times New Roman" w:hAnsi="Times New Roman" w:cs="Times New Roman"/>
          <w:sz w:val="24"/>
          <w:szCs w:val="24"/>
        </w:rPr>
        <w:t>м.</w:t>
      </w:r>
    </w:p>
    <w:p w:rsidR="00D963B8" w:rsidRPr="00D963B8" w:rsidRDefault="00D963B8" w:rsidP="00D963B8">
      <w:pPr>
        <w:widowControl w:val="0"/>
        <w:autoSpaceDE w:val="0"/>
        <w:autoSpaceDN w:val="0"/>
        <w:adjustRightInd w:val="0"/>
        <w:spacing w:after="0" w:line="240" w:lineRule="auto"/>
        <w:ind w:firstLine="709"/>
        <w:jc w:val="both"/>
        <w:rPr>
          <w:rFonts w:ascii="Times New Roman" w:eastAsia="Times New Roman" w:hAnsi="Times New Roman" w:cs="Times New Roman"/>
          <w:color w:val="000000"/>
          <w:sz w:val="24"/>
          <w:szCs w:val="21"/>
        </w:rPr>
      </w:pPr>
    </w:p>
    <w:p w:rsidR="00D963B8" w:rsidRPr="00D963B8" w:rsidRDefault="00D963B8" w:rsidP="00D963B8">
      <w:pPr>
        <w:widowControl w:val="0"/>
        <w:autoSpaceDE w:val="0"/>
        <w:autoSpaceDN w:val="0"/>
        <w:adjustRightInd w:val="0"/>
        <w:spacing w:after="0" w:line="240" w:lineRule="auto"/>
        <w:ind w:firstLine="709"/>
        <w:jc w:val="both"/>
        <w:rPr>
          <w:rFonts w:ascii="Times New Roman" w:eastAsia="Times New Roman" w:hAnsi="Times New Roman" w:cs="Times New Roman"/>
          <w:color w:val="000000"/>
          <w:sz w:val="24"/>
          <w:szCs w:val="24"/>
        </w:rPr>
      </w:pPr>
      <w:r w:rsidRPr="00D963B8">
        <w:rPr>
          <w:rFonts w:ascii="Times New Roman" w:eastAsia="Times New Roman" w:hAnsi="Times New Roman" w:cs="Times New Roman"/>
          <w:color w:val="000000"/>
          <w:sz w:val="24"/>
          <w:szCs w:val="21"/>
        </w:rPr>
        <w:t xml:space="preserve">Максимальный фактический радиус теплоснабжения схемы определяется по самому удаленному вектору, т.е. равному </w:t>
      </w:r>
      <w:r w:rsidRPr="00D963B8">
        <w:rPr>
          <w:rFonts w:ascii="Times New Roman" w:hAnsi="Times New Roman" w:cs="Times New Roman"/>
          <w:color w:val="000000"/>
          <w:sz w:val="24"/>
          <w:szCs w:val="24"/>
        </w:rPr>
        <w:t xml:space="preserve">238,6 </w:t>
      </w:r>
      <w:r w:rsidRPr="00D963B8">
        <w:rPr>
          <w:rFonts w:ascii="Times New Roman" w:eastAsia="Times New Roman" w:hAnsi="Times New Roman" w:cs="Times New Roman"/>
          <w:color w:val="000000"/>
          <w:sz w:val="24"/>
          <w:szCs w:val="24"/>
        </w:rPr>
        <w:t>м</w:t>
      </w:r>
      <w:r w:rsidRPr="00D963B8">
        <w:rPr>
          <w:rFonts w:ascii="Times New Roman" w:eastAsia="Times New Roman" w:hAnsi="Times New Roman" w:cs="Times New Roman"/>
          <w:color w:val="000000"/>
          <w:sz w:val="24"/>
          <w:szCs w:val="21"/>
        </w:rPr>
        <w:t xml:space="preserve"> (</w:t>
      </w:r>
      <w:r w:rsidRPr="00D963B8">
        <w:rPr>
          <w:rFonts w:ascii="Times New Roman" w:hAnsi="Times New Roman" w:cs="Times New Roman"/>
          <w:color w:val="000000"/>
        </w:rPr>
        <w:t xml:space="preserve">МБУК "КД Центр </w:t>
      </w:r>
      <w:proofErr w:type="spellStart"/>
      <w:r w:rsidRPr="00D963B8">
        <w:rPr>
          <w:rFonts w:ascii="Times New Roman" w:hAnsi="Times New Roman" w:cs="Times New Roman"/>
          <w:color w:val="000000"/>
        </w:rPr>
        <w:t>Апракс</w:t>
      </w:r>
      <w:proofErr w:type="spellEnd"/>
      <w:r w:rsidRPr="00D963B8">
        <w:rPr>
          <w:rFonts w:ascii="Times New Roman" w:hAnsi="Times New Roman" w:cs="Times New Roman"/>
          <w:color w:val="000000"/>
        </w:rPr>
        <w:t xml:space="preserve">.", </w:t>
      </w:r>
      <w:proofErr w:type="spellStart"/>
      <w:r w:rsidRPr="00D963B8">
        <w:rPr>
          <w:rFonts w:ascii="Times New Roman" w:hAnsi="Times New Roman" w:cs="Times New Roman"/>
          <w:color w:val="000000"/>
        </w:rPr>
        <w:t>фельдш</w:t>
      </w:r>
      <w:proofErr w:type="spellEnd"/>
      <w:r w:rsidRPr="00D963B8">
        <w:rPr>
          <w:rFonts w:ascii="Times New Roman" w:hAnsi="Times New Roman" w:cs="Times New Roman"/>
          <w:color w:val="000000"/>
        </w:rPr>
        <w:t>. пункт</w:t>
      </w:r>
      <w:r w:rsidRPr="00D963B8">
        <w:rPr>
          <w:rFonts w:ascii="Times New Roman" w:eastAsia="Times New Roman" w:hAnsi="Times New Roman" w:cs="Times New Roman"/>
          <w:sz w:val="24"/>
          <w:szCs w:val="24"/>
        </w:rPr>
        <w:t>)</w:t>
      </w:r>
      <w:r w:rsidRPr="00D963B8">
        <w:rPr>
          <w:rFonts w:ascii="Times New Roman" w:hAnsi="Times New Roman" w:cs="Times New Roman"/>
          <w:color w:val="000000"/>
          <w:sz w:val="24"/>
          <w:szCs w:val="24"/>
        </w:rPr>
        <w:t>.</w:t>
      </w:r>
    </w:p>
    <w:p w:rsidR="004F47CD" w:rsidRDefault="004F47CD" w:rsidP="0011148A">
      <w:pPr>
        <w:tabs>
          <w:tab w:val="left" w:pos="539"/>
          <w:tab w:val="left" w:pos="993"/>
        </w:tabs>
        <w:adjustRightInd w:val="0"/>
        <w:spacing w:after="0" w:line="360" w:lineRule="auto"/>
        <w:ind w:firstLine="709"/>
        <w:jc w:val="both"/>
        <w:textAlignment w:val="baseline"/>
        <w:rPr>
          <w:rFonts w:ascii="Times New Roman" w:eastAsia="Times New Roman" w:hAnsi="Times New Roman" w:cs="Times New Roman"/>
          <w:sz w:val="24"/>
          <w:szCs w:val="24"/>
          <w:lang w:eastAsia="ru-RU"/>
        </w:rPr>
      </w:pPr>
    </w:p>
    <w:p w:rsidR="004F47CD" w:rsidRPr="008F78EB" w:rsidRDefault="004F47CD" w:rsidP="0011148A">
      <w:pPr>
        <w:tabs>
          <w:tab w:val="left" w:pos="539"/>
          <w:tab w:val="left" w:pos="993"/>
        </w:tabs>
        <w:adjustRightInd w:val="0"/>
        <w:spacing w:after="0" w:line="360" w:lineRule="auto"/>
        <w:ind w:firstLine="709"/>
        <w:jc w:val="both"/>
        <w:textAlignment w:val="baseline"/>
        <w:rPr>
          <w:rFonts w:ascii="Times New Roman" w:eastAsia="Times New Roman" w:hAnsi="Times New Roman" w:cs="Times New Roman"/>
          <w:sz w:val="24"/>
          <w:szCs w:val="24"/>
          <w:lang w:eastAsia="ru-RU"/>
        </w:rPr>
      </w:pPr>
    </w:p>
    <w:p w:rsidR="004C53A3" w:rsidRPr="008F78EB" w:rsidRDefault="00890DAD" w:rsidP="004F47CD">
      <w:pPr>
        <w:pStyle w:val="2"/>
        <w:jc w:val="both"/>
        <w:rPr>
          <w:rFonts w:cs="Times New Roman"/>
          <w:color w:val="auto"/>
        </w:rPr>
      </w:pPr>
      <w:bookmarkStart w:id="348" w:name="_Toc73010797"/>
      <w:r>
        <w:rPr>
          <w:rFonts w:cs="Times New Roman"/>
          <w:color w:val="auto"/>
        </w:rPr>
        <w:lastRenderedPageBreak/>
        <w:t>7</w:t>
      </w:r>
      <w:r w:rsidR="004C53A3" w:rsidRPr="008F78EB">
        <w:rPr>
          <w:rFonts w:cs="Times New Roman"/>
          <w:color w:val="auto"/>
        </w:rPr>
        <w:t>.16. Описание изменений в предложениях по строительству, реконструкции и техническому перевооружению источников тепловой энергии за период, предшествующий актуализации схемы теплоснабжения, в том числе с учетом введенных в эксплуатацию новых, реконструированных и прошедших техническое перевооружение источников тепловой энергии</w:t>
      </w:r>
      <w:bookmarkEnd w:id="348"/>
      <w:r w:rsidR="004C53A3" w:rsidRPr="008F78EB">
        <w:rPr>
          <w:rFonts w:cs="Times New Roman"/>
          <w:color w:val="auto"/>
        </w:rPr>
        <w:t xml:space="preserve"> </w:t>
      </w:r>
    </w:p>
    <w:p w:rsidR="00E7115A" w:rsidRPr="00890DAD" w:rsidRDefault="004C53A3" w:rsidP="00890DAD">
      <w:pPr>
        <w:spacing w:line="360" w:lineRule="auto"/>
        <w:ind w:firstLine="709"/>
        <w:jc w:val="both"/>
        <w:rPr>
          <w:rFonts w:ascii="Times New Roman" w:hAnsi="Times New Roman" w:cs="Times New Roman"/>
          <w:sz w:val="24"/>
          <w:szCs w:val="24"/>
        </w:rPr>
      </w:pPr>
      <w:r w:rsidRPr="008F78EB">
        <w:rPr>
          <w:rFonts w:ascii="Times New Roman" w:hAnsi="Times New Roman" w:cs="Times New Roman"/>
          <w:sz w:val="24"/>
          <w:szCs w:val="24"/>
        </w:rPr>
        <w:t xml:space="preserve">За период с момента утверждения ранее разработанной схемы теплоснабжения ввод в эксплуатацию новых, реконструированных и прошедших техническое перевооружение источников теплоснабжения, не зафиксирован. Настоящей Схемой предложения по строительству, реконструкции и техническому перевооружению источников тепловой энергии </w:t>
      </w:r>
      <w:r w:rsidR="00EF623B">
        <w:rPr>
          <w:rFonts w:ascii="Times New Roman" w:hAnsi="Times New Roman" w:cs="Times New Roman"/>
          <w:sz w:val="24"/>
          <w:szCs w:val="24"/>
        </w:rPr>
        <w:t>не предлагаются</w:t>
      </w:r>
      <w:r w:rsidRPr="008F78EB">
        <w:rPr>
          <w:rFonts w:ascii="Times New Roman" w:hAnsi="Times New Roman" w:cs="Times New Roman"/>
          <w:sz w:val="24"/>
          <w:szCs w:val="24"/>
        </w:rPr>
        <w:t>.</w:t>
      </w:r>
    </w:p>
    <w:p w:rsidR="000E4225" w:rsidRPr="008F78EB" w:rsidRDefault="000E4225" w:rsidP="0082754D">
      <w:pPr>
        <w:pStyle w:val="1"/>
        <w:spacing w:line="360" w:lineRule="auto"/>
        <w:jc w:val="center"/>
        <w:rPr>
          <w:rFonts w:cs="Times New Roman"/>
          <w:color w:val="auto"/>
        </w:rPr>
      </w:pPr>
      <w:bookmarkStart w:id="349" w:name="_Toc73010798"/>
      <w:r w:rsidRPr="008F78EB">
        <w:rPr>
          <w:rFonts w:cs="Times New Roman"/>
          <w:color w:val="auto"/>
        </w:rPr>
        <w:t xml:space="preserve">Глава </w:t>
      </w:r>
      <w:r w:rsidR="00890DAD">
        <w:rPr>
          <w:rFonts w:cs="Times New Roman"/>
          <w:color w:val="auto"/>
        </w:rPr>
        <w:t>8</w:t>
      </w:r>
      <w:r w:rsidRPr="008F78EB">
        <w:rPr>
          <w:rFonts w:cs="Times New Roman"/>
          <w:color w:val="auto"/>
        </w:rPr>
        <w:t xml:space="preserve"> «Предложения по строительству и реконструкции тепловых сетей»</w:t>
      </w:r>
      <w:bookmarkEnd w:id="349"/>
    </w:p>
    <w:p w:rsidR="00136889" w:rsidRPr="008F78EB" w:rsidRDefault="00890DAD" w:rsidP="002F5C70">
      <w:pPr>
        <w:pStyle w:val="2"/>
        <w:spacing w:line="360" w:lineRule="auto"/>
        <w:jc w:val="both"/>
        <w:rPr>
          <w:rFonts w:cs="Times New Roman"/>
          <w:color w:val="auto"/>
        </w:rPr>
      </w:pPr>
      <w:bookmarkStart w:id="350" w:name="_Toc535409593"/>
      <w:bookmarkStart w:id="351" w:name="_Toc73010799"/>
      <w:bookmarkStart w:id="352" w:name="sub_1661"/>
      <w:r>
        <w:rPr>
          <w:rFonts w:cs="Times New Roman"/>
          <w:color w:val="auto"/>
        </w:rPr>
        <w:t>8</w:t>
      </w:r>
      <w:r w:rsidR="001F118C" w:rsidRPr="008F78EB">
        <w:rPr>
          <w:rFonts w:cs="Times New Roman"/>
          <w:color w:val="auto"/>
        </w:rPr>
        <w:t>.1. П</w:t>
      </w:r>
      <w:r w:rsidR="00136889" w:rsidRPr="008F78EB">
        <w:rPr>
          <w:rFonts w:cs="Times New Roman"/>
          <w:color w:val="auto"/>
        </w:rPr>
        <w:t>редложени</w:t>
      </w:r>
      <w:r w:rsidR="001F118C" w:rsidRPr="008F78EB">
        <w:rPr>
          <w:rFonts w:cs="Times New Roman"/>
          <w:color w:val="auto"/>
        </w:rPr>
        <w:t>я</w:t>
      </w:r>
      <w:r w:rsidR="00136889" w:rsidRPr="008F78EB">
        <w:rPr>
          <w:rFonts w:cs="Times New Roman"/>
          <w:color w:val="auto"/>
        </w:rPr>
        <w:t xml:space="preserve"> по реконструкции и строительству тепловых сетей, обеспечивающих перераспределение тепловой нагрузки из зон с дефицитом тепловой мощности в зоны с избытком тепловой мощности (испол</w:t>
      </w:r>
      <w:r w:rsidR="001F118C" w:rsidRPr="008F78EB">
        <w:rPr>
          <w:rFonts w:cs="Times New Roman"/>
          <w:color w:val="auto"/>
        </w:rPr>
        <w:t>ьзование существующих резервов)</w:t>
      </w:r>
      <w:bookmarkEnd w:id="350"/>
      <w:bookmarkEnd w:id="351"/>
    </w:p>
    <w:p w:rsidR="001F118C" w:rsidRPr="008F78EB" w:rsidRDefault="001F118C" w:rsidP="001F118C">
      <w:pPr>
        <w:spacing w:line="360" w:lineRule="auto"/>
        <w:ind w:firstLine="709"/>
        <w:jc w:val="both"/>
        <w:rPr>
          <w:rFonts w:ascii="Times New Roman" w:hAnsi="Times New Roman" w:cs="Times New Roman"/>
        </w:rPr>
      </w:pPr>
      <w:r w:rsidRPr="008F78EB">
        <w:rPr>
          <w:rFonts w:ascii="Times New Roman" w:hAnsi="Times New Roman" w:cs="Times New Roman"/>
          <w:sz w:val="24"/>
          <w:szCs w:val="24"/>
        </w:rPr>
        <w:t xml:space="preserve">На территории </w:t>
      </w:r>
      <w:r w:rsidR="00AD5751">
        <w:rPr>
          <w:rFonts w:ascii="Times New Roman" w:hAnsi="Times New Roman" w:cs="Times New Roman"/>
          <w:sz w:val="24"/>
          <w:szCs w:val="24"/>
        </w:rPr>
        <w:t>с</w:t>
      </w:r>
      <w:r w:rsidR="004F47CD">
        <w:rPr>
          <w:rFonts w:ascii="Times New Roman" w:hAnsi="Times New Roman" w:cs="Times New Roman"/>
          <w:sz w:val="24"/>
          <w:szCs w:val="24"/>
        </w:rPr>
        <w:t xml:space="preserve">. </w:t>
      </w:r>
      <w:proofErr w:type="spellStart"/>
      <w:r w:rsidR="00AD5751">
        <w:rPr>
          <w:rFonts w:ascii="Times New Roman" w:hAnsi="Times New Roman" w:cs="Times New Roman"/>
          <w:sz w:val="24"/>
          <w:szCs w:val="24"/>
        </w:rPr>
        <w:t>Апраксино</w:t>
      </w:r>
      <w:proofErr w:type="spellEnd"/>
      <w:r w:rsidRPr="008F78EB">
        <w:rPr>
          <w:rFonts w:ascii="Times New Roman" w:hAnsi="Times New Roman" w:cs="Times New Roman"/>
          <w:sz w:val="24"/>
          <w:szCs w:val="24"/>
        </w:rPr>
        <w:t xml:space="preserve"> действует </w:t>
      </w:r>
      <w:r w:rsidR="006F665B">
        <w:rPr>
          <w:rFonts w:ascii="Times New Roman" w:hAnsi="Times New Roman" w:cs="Times New Roman"/>
          <w:sz w:val="24"/>
          <w:szCs w:val="24"/>
        </w:rPr>
        <w:t>один</w:t>
      </w:r>
      <w:r w:rsidRPr="008F78EB">
        <w:rPr>
          <w:rFonts w:ascii="Times New Roman" w:hAnsi="Times New Roman" w:cs="Times New Roman"/>
          <w:sz w:val="24"/>
          <w:szCs w:val="24"/>
        </w:rPr>
        <w:t xml:space="preserve"> источник тепловой энергии, работающи</w:t>
      </w:r>
      <w:r w:rsidR="006F665B">
        <w:rPr>
          <w:rFonts w:ascii="Times New Roman" w:hAnsi="Times New Roman" w:cs="Times New Roman"/>
          <w:sz w:val="24"/>
          <w:szCs w:val="24"/>
        </w:rPr>
        <w:t>й</w:t>
      </w:r>
      <w:r w:rsidRPr="008F78EB">
        <w:rPr>
          <w:rFonts w:ascii="Times New Roman" w:hAnsi="Times New Roman" w:cs="Times New Roman"/>
          <w:sz w:val="24"/>
          <w:szCs w:val="24"/>
        </w:rPr>
        <w:t xml:space="preserve"> локально, на собственную зону теплоснабжения, обеспечивая теплом жилые и общественные здания.</w:t>
      </w:r>
    </w:p>
    <w:p w:rsidR="00136889" w:rsidRPr="008F78EB" w:rsidRDefault="00890DAD" w:rsidP="004F47CD">
      <w:pPr>
        <w:pStyle w:val="2"/>
        <w:spacing w:line="360" w:lineRule="auto"/>
        <w:jc w:val="both"/>
        <w:rPr>
          <w:rFonts w:cs="Times New Roman"/>
          <w:color w:val="auto"/>
        </w:rPr>
      </w:pPr>
      <w:bookmarkStart w:id="353" w:name="_Toc535409594"/>
      <w:bookmarkStart w:id="354" w:name="_Toc73010800"/>
      <w:bookmarkStart w:id="355" w:name="sub_1662"/>
      <w:bookmarkEnd w:id="352"/>
      <w:r>
        <w:rPr>
          <w:rFonts w:cs="Times New Roman"/>
          <w:color w:val="auto"/>
        </w:rPr>
        <w:t>8</w:t>
      </w:r>
      <w:r w:rsidR="004F47CD">
        <w:rPr>
          <w:rFonts w:cs="Times New Roman"/>
          <w:color w:val="auto"/>
        </w:rPr>
        <w:t>.</w:t>
      </w:r>
      <w:r w:rsidR="00136889" w:rsidRPr="008F78EB">
        <w:rPr>
          <w:rFonts w:cs="Times New Roman"/>
          <w:color w:val="auto"/>
        </w:rPr>
        <w:t>2. Предложений по строительству тепловых сетей для обеспечения перспективных приростов тепловой нагрузки под жилищную, комплексную или производственную застройку во вновь осваиваемых районах поселения</w:t>
      </w:r>
      <w:bookmarkEnd w:id="353"/>
      <w:bookmarkEnd w:id="354"/>
    </w:p>
    <w:p w:rsidR="003A439B" w:rsidRPr="008F78EB" w:rsidRDefault="00E8231F" w:rsidP="00E8231F">
      <w:pPr>
        <w:spacing w:line="360" w:lineRule="auto"/>
        <w:ind w:firstLine="709"/>
        <w:jc w:val="both"/>
        <w:rPr>
          <w:rFonts w:ascii="Times New Roman" w:hAnsi="Times New Roman" w:cs="Times New Roman"/>
          <w:sz w:val="24"/>
          <w:szCs w:val="24"/>
        </w:rPr>
      </w:pPr>
      <w:r w:rsidRPr="008F78EB">
        <w:rPr>
          <w:rFonts w:ascii="Times New Roman" w:hAnsi="Times New Roman" w:cs="Times New Roman"/>
          <w:sz w:val="24"/>
          <w:szCs w:val="24"/>
        </w:rPr>
        <w:t>На рассматриваемый период строительство тепловых сетей для обеспечения перспективных приростов тепловой нагрузки под жилищную, комплексную или производственную застройку во вновь осваиваемых районах поселения настоящей схемой не предусматривается.</w:t>
      </w:r>
    </w:p>
    <w:p w:rsidR="00136889" w:rsidRPr="008F78EB" w:rsidRDefault="00890DAD" w:rsidP="004F47CD">
      <w:pPr>
        <w:pStyle w:val="2"/>
        <w:spacing w:line="360" w:lineRule="auto"/>
        <w:jc w:val="both"/>
        <w:rPr>
          <w:rFonts w:cs="Times New Roman"/>
          <w:color w:val="auto"/>
        </w:rPr>
      </w:pPr>
      <w:bookmarkStart w:id="356" w:name="_Toc535409595"/>
      <w:bookmarkStart w:id="357" w:name="_Toc73010801"/>
      <w:bookmarkStart w:id="358" w:name="sub_1663"/>
      <w:bookmarkEnd w:id="355"/>
      <w:r>
        <w:rPr>
          <w:rFonts w:cs="Times New Roman"/>
          <w:color w:val="auto"/>
        </w:rPr>
        <w:t>8</w:t>
      </w:r>
      <w:r w:rsidR="00136889" w:rsidRPr="008F78EB">
        <w:rPr>
          <w:rFonts w:cs="Times New Roman"/>
          <w:color w:val="auto"/>
        </w:rPr>
        <w:t>.3. Предложени</w:t>
      </w:r>
      <w:r w:rsidR="0004050F" w:rsidRPr="008F78EB">
        <w:rPr>
          <w:rFonts w:cs="Times New Roman"/>
          <w:color w:val="auto"/>
        </w:rPr>
        <w:t>я</w:t>
      </w:r>
      <w:r w:rsidR="00136889" w:rsidRPr="008F78EB">
        <w:rPr>
          <w:rFonts w:cs="Times New Roman"/>
          <w:color w:val="auto"/>
        </w:rPr>
        <w:t xml:space="preserve"> по строительству тепловых сетей, обеспечивающих условия, при наличии которых существует возможность поставок тепловой энергии потребителям от различных источников тепловой энергии при сохра</w:t>
      </w:r>
      <w:r w:rsidR="001F118C" w:rsidRPr="008F78EB">
        <w:rPr>
          <w:rFonts w:cs="Times New Roman"/>
          <w:color w:val="auto"/>
        </w:rPr>
        <w:t>нении надежности теплоснабжения</w:t>
      </w:r>
      <w:bookmarkEnd w:id="356"/>
      <w:bookmarkEnd w:id="357"/>
    </w:p>
    <w:p w:rsidR="001F118C" w:rsidRPr="008F78EB" w:rsidRDefault="001F118C" w:rsidP="001F118C">
      <w:pPr>
        <w:spacing w:line="360" w:lineRule="auto"/>
        <w:ind w:firstLine="709"/>
        <w:jc w:val="both"/>
        <w:rPr>
          <w:rFonts w:ascii="Times New Roman" w:hAnsi="Times New Roman" w:cs="Times New Roman"/>
        </w:rPr>
      </w:pPr>
      <w:r w:rsidRPr="008F78EB">
        <w:rPr>
          <w:rFonts w:ascii="Times New Roman" w:hAnsi="Times New Roman" w:cs="Times New Roman"/>
          <w:sz w:val="24"/>
          <w:szCs w:val="24"/>
        </w:rPr>
        <w:t xml:space="preserve">На территории </w:t>
      </w:r>
      <w:r w:rsidR="00AD5751">
        <w:rPr>
          <w:rFonts w:ascii="Times New Roman" w:hAnsi="Times New Roman" w:cs="Times New Roman"/>
          <w:sz w:val="24"/>
          <w:szCs w:val="24"/>
        </w:rPr>
        <w:t>с.</w:t>
      </w:r>
      <w:r w:rsidR="004F47CD" w:rsidRPr="004F47CD">
        <w:rPr>
          <w:rFonts w:ascii="Times New Roman" w:hAnsi="Times New Roman" w:cs="Times New Roman"/>
          <w:sz w:val="24"/>
          <w:szCs w:val="24"/>
        </w:rPr>
        <w:t xml:space="preserve"> </w:t>
      </w:r>
      <w:proofErr w:type="spellStart"/>
      <w:r w:rsidR="00AD5751">
        <w:rPr>
          <w:rFonts w:ascii="Times New Roman" w:hAnsi="Times New Roman" w:cs="Times New Roman"/>
          <w:sz w:val="24"/>
          <w:szCs w:val="24"/>
        </w:rPr>
        <w:t>Апраксино</w:t>
      </w:r>
      <w:proofErr w:type="spellEnd"/>
      <w:r w:rsidRPr="008F78EB">
        <w:rPr>
          <w:rFonts w:ascii="Times New Roman" w:hAnsi="Times New Roman" w:cs="Times New Roman"/>
          <w:sz w:val="24"/>
          <w:szCs w:val="24"/>
        </w:rPr>
        <w:t xml:space="preserve"> действует </w:t>
      </w:r>
      <w:r w:rsidR="000972AD">
        <w:rPr>
          <w:rFonts w:ascii="Times New Roman" w:hAnsi="Times New Roman" w:cs="Times New Roman"/>
          <w:sz w:val="24"/>
          <w:szCs w:val="24"/>
        </w:rPr>
        <w:t>один</w:t>
      </w:r>
      <w:r w:rsidRPr="008F78EB">
        <w:rPr>
          <w:rFonts w:ascii="Times New Roman" w:hAnsi="Times New Roman" w:cs="Times New Roman"/>
          <w:sz w:val="24"/>
          <w:szCs w:val="24"/>
        </w:rPr>
        <w:t xml:space="preserve"> источник</w:t>
      </w:r>
      <w:r w:rsidR="000972AD">
        <w:rPr>
          <w:rFonts w:ascii="Times New Roman" w:hAnsi="Times New Roman" w:cs="Times New Roman"/>
          <w:sz w:val="24"/>
          <w:szCs w:val="24"/>
        </w:rPr>
        <w:t xml:space="preserve"> </w:t>
      </w:r>
      <w:r w:rsidRPr="008F78EB">
        <w:rPr>
          <w:rFonts w:ascii="Times New Roman" w:hAnsi="Times New Roman" w:cs="Times New Roman"/>
          <w:sz w:val="24"/>
          <w:szCs w:val="24"/>
        </w:rPr>
        <w:t>тепловой энергии, работающи</w:t>
      </w:r>
      <w:r w:rsidR="000972AD">
        <w:rPr>
          <w:rFonts w:ascii="Times New Roman" w:hAnsi="Times New Roman" w:cs="Times New Roman"/>
          <w:sz w:val="24"/>
          <w:szCs w:val="24"/>
        </w:rPr>
        <w:t>й</w:t>
      </w:r>
      <w:r w:rsidRPr="008F78EB">
        <w:rPr>
          <w:rFonts w:ascii="Times New Roman" w:hAnsi="Times New Roman" w:cs="Times New Roman"/>
          <w:sz w:val="24"/>
          <w:szCs w:val="24"/>
        </w:rPr>
        <w:t xml:space="preserve"> локально, на собственную зону теплоснабжения, обеспечивая теплом жилые и общественные здания.</w:t>
      </w:r>
    </w:p>
    <w:p w:rsidR="00136889" w:rsidRPr="008F78EB" w:rsidRDefault="00890DAD" w:rsidP="00707C61">
      <w:pPr>
        <w:pStyle w:val="2"/>
        <w:spacing w:line="360" w:lineRule="auto"/>
        <w:jc w:val="both"/>
        <w:rPr>
          <w:rFonts w:cs="Times New Roman"/>
          <w:color w:val="auto"/>
        </w:rPr>
      </w:pPr>
      <w:bookmarkStart w:id="359" w:name="_Toc535409596"/>
      <w:bookmarkStart w:id="360" w:name="_Toc73010802"/>
      <w:bookmarkStart w:id="361" w:name="sub_1664"/>
      <w:bookmarkEnd w:id="358"/>
      <w:r>
        <w:rPr>
          <w:rFonts w:cs="Times New Roman"/>
          <w:color w:val="auto"/>
        </w:rPr>
        <w:lastRenderedPageBreak/>
        <w:t>8</w:t>
      </w:r>
      <w:r w:rsidR="00136889" w:rsidRPr="008F78EB">
        <w:rPr>
          <w:rFonts w:cs="Times New Roman"/>
          <w:color w:val="auto"/>
        </w:rPr>
        <w:t>.4. Предложени</w:t>
      </w:r>
      <w:r w:rsidR="0004050F" w:rsidRPr="008F78EB">
        <w:rPr>
          <w:rFonts w:cs="Times New Roman"/>
          <w:color w:val="auto"/>
        </w:rPr>
        <w:t>я</w:t>
      </w:r>
      <w:r w:rsidR="00136889" w:rsidRPr="008F78EB">
        <w:rPr>
          <w:rFonts w:cs="Times New Roman"/>
          <w:color w:val="auto"/>
        </w:rPr>
        <w:t xml:space="preserve"> по строительству или реконструкции тепловых сетей для повышения эффективности функционирования системы теплоснабжения, в том числе за счет перевода котельных в пиковый режим рабо</w:t>
      </w:r>
      <w:r w:rsidR="001F118C" w:rsidRPr="008F78EB">
        <w:rPr>
          <w:rFonts w:cs="Times New Roman"/>
          <w:color w:val="auto"/>
        </w:rPr>
        <w:t>ты или ликвидации котельных</w:t>
      </w:r>
      <w:bookmarkEnd w:id="359"/>
      <w:bookmarkEnd w:id="360"/>
    </w:p>
    <w:p w:rsidR="004578A6" w:rsidRDefault="004578A6" w:rsidP="004578A6">
      <w:pPr>
        <w:spacing w:line="360" w:lineRule="auto"/>
        <w:ind w:firstLine="709"/>
        <w:jc w:val="both"/>
        <w:rPr>
          <w:rFonts w:ascii="Times New Roman" w:hAnsi="Times New Roman" w:cs="Times New Roman"/>
          <w:sz w:val="24"/>
          <w:szCs w:val="24"/>
        </w:rPr>
      </w:pPr>
      <w:r>
        <w:rPr>
          <w:rFonts w:ascii="Times New Roman" w:hAnsi="Times New Roman" w:cs="Times New Roman"/>
          <w:sz w:val="24"/>
          <w:szCs w:val="24"/>
        </w:rPr>
        <w:t>План</w:t>
      </w:r>
      <w:r w:rsidRPr="004A6B21">
        <w:rPr>
          <w:rFonts w:ascii="Times New Roman" w:hAnsi="Times New Roman" w:cs="Times New Roman"/>
          <w:sz w:val="24"/>
          <w:szCs w:val="24"/>
        </w:rPr>
        <w:t>и</w:t>
      </w:r>
      <w:r>
        <w:rPr>
          <w:rFonts w:ascii="Times New Roman" w:hAnsi="Times New Roman" w:cs="Times New Roman"/>
          <w:sz w:val="24"/>
          <w:szCs w:val="24"/>
        </w:rPr>
        <w:t>руются мероприятия по выводу из эксплуатации тепловых сетей общей протяженностью 388,53 м.</w:t>
      </w:r>
      <w:r w:rsidRPr="00DD68DA">
        <w:rPr>
          <w:rFonts w:ascii="Times New Roman" w:hAnsi="Times New Roman" w:cs="Times New Roman"/>
          <w:sz w:val="24"/>
          <w:szCs w:val="24"/>
        </w:rPr>
        <w:t xml:space="preserve"> </w:t>
      </w:r>
      <w:r>
        <w:rPr>
          <w:rFonts w:ascii="Times New Roman" w:hAnsi="Times New Roman" w:cs="Times New Roman"/>
          <w:sz w:val="24"/>
          <w:szCs w:val="24"/>
        </w:rPr>
        <w:t xml:space="preserve">в 2021 году </w:t>
      </w:r>
      <w:r w:rsidRPr="005B7138">
        <w:rPr>
          <w:rFonts w:ascii="Times New Roman" w:hAnsi="Times New Roman" w:cs="Times New Roman"/>
          <w:sz w:val="24"/>
          <w:szCs w:val="24"/>
        </w:rPr>
        <w:t>для обеспечения нормативной надежности потребителей</w:t>
      </w:r>
      <w:r w:rsidR="007206F6">
        <w:rPr>
          <w:rFonts w:ascii="Times New Roman" w:hAnsi="Times New Roman" w:cs="Times New Roman"/>
          <w:sz w:val="24"/>
          <w:szCs w:val="24"/>
        </w:rPr>
        <w:t xml:space="preserve"> и </w:t>
      </w:r>
      <w:r w:rsidR="007206F6" w:rsidRPr="007206F6">
        <w:rPr>
          <w:rFonts w:ascii="Times New Roman" w:hAnsi="Times New Roman" w:cs="Times New Roman"/>
          <w:sz w:val="24"/>
          <w:szCs w:val="24"/>
        </w:rPr>
        <w:t>повышения эффективности функционирования системы теплоснабжения</w:t>
      </w:r>
      <w:r>
        <w:rPr>
          <w:rFonts w:ascii="Times New Roman" w:hAnsi="Times New Roman" w:cs="Times New Roman"/>
          <w:sz w:val="24"/>
          <w:szCs w:val="24"/>
        </w:rPr>
        <w:t>.</w:t>
      </w:r>
    </w:p>
    <w:p w:rsidR="004578A6" w:rsidRDefault="004578A6" w:rsidP="004578A6">
      <w:pPr>
        <w:spacing w:line="360" w:lineRule="auto"/>
        <w:ind w:firstLine="709"/>
        <w:jc w:val="both"/>
        <w:rPr>
          <w:rFonts w:ascii="Times New Roman" w:hAnsi="Times New Roman" w:cs="Times New Roman"/>
          <w:sz w:val="24"/>
          <w:szCs w:val="24"/>
        </w:rPr>
      </w:pPr>
      <w:r w:rsidRPr="005B7138">
        <w:rPr>
          <w:rFonts w:ascii="Times New Roman" w:hAnsi="Times New Roman" w:cs="Times New Roman"/>
          <w:b/>
          <w:sz w:val="24"/>
          <w:szCs w:val="24"/>
        </w:rPr>
        <w:t>Таблица</w:t>
      </w:r>
      <w:r>
        <w:rPr>
          <w:rFonts w:ascii="Times New Roman" w:hAnsi="Times New Roman" w:cs="Times New Roman"/>
          <w:b/>
          <w:sz w:val="24"/>
          <w:szCs w:val="24"/>
        </w:rPr>
        <w:t xml:space="preserve"> 33.1</w:t>
      </w:r>
      <w:r>
        <w:rPr>
          <w:rFonts w:ascii="Times New Roman" w:hAnsi="Times New Roman" w:cs="Times New Roman"/>
          <w:sz w:val="24"/>
          <w:szCs w:val="24"/>
        </w:rPr>
        <w:t xml:space="preserve"> – Данные по сетям, выводимым из эксплуатации</w:t>
      </w:r>
    </w:p>
    <w:tbl>
      <w:tblPr>
        <w:tblW w:w="9798" w:type="dxa"/>
        <w:tblLook w:val="04A0" w:firstRow="1" w:lastRow="0" w:firstColumn="1" w:lastColumn="0" w:noHBand="0" w:noVBand="1"/>
      </w:tblPr>
      <w:tblGrid>
        <w:gridCol w:w="1854"/>
        <w:gridCol w:w="1901"/>
        <w:gridCol w:w="1910"/>
        <w:gridCol w:w="2268"/>
        <w:gridCol w:w="1865"/>
      </w:tblGrid>
      <w:tr w:rsidR="004578A6" w:rsidRPr="00591EE8" w:rsidTr="004578A6">
        <w:trPr>
          <w:trHeight w:val="710"/>
        </w:trPr>
        <w:tc>
          <w:tcPr>
            <w:tcW w:w="1854"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4578A6" w:rsidRPr="00591EE8" w:rsidRDefault="004578A6" w:rsidP="004578A6">
            <w:pPr>
              <w:spacing w:after="0" w:line="240" w:lineRule="auto"/>
              <w:jc w:val="center"/>
              <w:rPr>
                <w:rFonts w:ascii="Times New Roman" w:eastAsia="Times New Roman" w:hAnsi="Times New Roman" w:cs="Times New Roman"/>
                <w:b/>
                <w:bCs/>
                <w:color w:val="000000"/>
                <w:sz w:val="20"/>
                <w:szCs w:val="20"/>
                <w:lang w:eastAsia="ru-RU"/>
              </w:rPr>
            </w:pPr>
            <w:r w:rsidRPr="00591EE8">
              <w:rPr>
                <w:rFonts w:ascii="Times New Roman" w:eastAsia="Times New Roman" w:hAnsi="Times New Roman" w:cs="Times New Roman"/>
                <w:b/>
                <w:bCs/>
                <w:color w:val="000000"/>
                <w:sz w:val="20"/>
                <w:szCs w:val="20"/>
                <w:lang w:eastAsia="ru-RU"/>
              </w:rPr>
              <w:t>Наименование начала участка</w:t>
            </w:r>
          </w:p>
        </w:tc>
        <w:tc>
          <w:tcPr>
            <w:tcW w:w="1901" w:type="dxa"/>
            <w:tcBorders>
              <w:top w:val="single" w:sz="4" w:space="0" w:color="000000"/>
              <w:left w:val="nil"/>
              <w:bottom w:val="single" w:sz="4" w:space="0" w:color="000000"/>
              <w:right w:val="single" w:sz="4" w:space="0" w:color="000000"/>
            </w:tcBorders>
            <w:shd w:val="clear" w:color="auto" w:fill="auto"/>
            <w:vAlign w:val="center"/>
            <w:hideMark/>
          </w:tcPr>
          <w:p w:rsidR="004578A6" w:rsidRPr="00591EE8" w:rsidRDefault="004578A6" w:rsidP="004578A6">
            <w:pPr>
              <w:spacing w:after="0" w:line="240" w:lineRule="auto"/>
              <w:jc w:val="center"/>
              <w:rPr>
                <w:rFonts w:ascii="Times New Roman" w:eastAsia="Times New Roman" w:hAnsi="Times New Roman" w:cs="Times New Roman"/>
                <w:b/>
                <w:bCs/>
                <w:color w:val="000000"/>
                <w:sz w:val="20"/>
                <w:szCs w:val="20"/>
                <w:lang w:eastAsia="ru-RU"/>
              </w:rPr>
            </w:pPr>
            <w:r w:rsidRPr="00591EE8">
              <w:rPr>
                <w:rFonts w:ascii="Times New Roman" w:eastAsia="Times New Roman" w:hAnsi="Times New Roman" w:cs="Times New Roman"/>
                <w:b/>
                <w:bCs/>
                <w:color w:val="000000"/>
                <w:sz w:val="20"/>
                <w:szCs w:val="20"/>
                <w:lang w:eastAsia="ru-RU"/>
              </w:rPr>
              <w:t>Наименование конца участка</w:t>
            </w:r>
          </w:p>
        </w:tc>
        <w:tc>
          <w:tcPr>
            <w:tcW w:w="1910" w:type="dxa"/>
            <w:tcBorders>
              <w:top w:val="single" w:sz="4" w:space="0" w:color="000000"/>
              <w:left w:val="nil"/>
              <w:bottom w:val="single" w:sz="4" w:space="0" w:color="000000"/>
              <w:right w:val="single" w:sz="4" w:space="0" w:color="000000"/>
            </w:tcBorders>
            <w:shd w:val="clear" w:color="auto" w:fill="auto"/>
            <w:vAlign w:val="center"/>
            <w:hideMark/>
          </w:tcPr>
          <w:p w:rsidR="004578A6" w:rsidRPr="00591EE8" w:rsidRDefault="004578A6" w:rsidP="004578A6">
            <w:pPr>
              <w:spacing w:after="0" w:line="240" w:lineRule="auto"/>
              <w:jc w:val="center"/>
              <w:rPr>
                <w:rFonts w:ascii="Times New Roman" w:eastAsia="Times New Roman" w:hAnsi="Times New Roman" w:cs="Times New Roman"/>
                <w:b/>
                <w:bCs/>
                <w:color w:val="000000"/>
                <w:sz w:val="20"/>
                <w:szCs w:val="20"/>
                <w:lang w:eastAsia="ru-RU"/>
              </w:rPr>
            </w:pPr>
            <w:r w:rsidRPr="00591EE8">
              <w:rPr>
                <w:rFonts w:ascii="Times New Roman" w:eastAsia="Times New Roman" w:hAnsi="Times New Roman" w:cs="Times New Roman"/>
                <w:b/>
                <w:bCs/>
                <w:color w:val="000000"/>
                <w:sz w:val="20"/>
                <w:szCs w:val="20"/>
                <w:lang w:eastAsia="ru-RU"/>
              </w:rPr>
              <w:t>Длина участка, м</w:t>
            </w:r>
          </w:p>
        </w:tc>
        <w:tc>
          <w:tcPr>
            <w:tcW w:w="2268" w:type="dxa"/>
            <w:tcBorders>
              <w:top w:val="single" w:sz="4" w:space="0" w:color="000000"/>
              <w:left w:val="nil"/>
              <w:bottom w:val="single" w:sz="4" w:space="0" w:color="000000"/>
              <w:right w:val="single" w:sz="4" w:space="0" w:color="000000"/>
            </w:tcBorders>
            <w:shd w:val="clear" w:color="auto" w:fill="auto"/>
            <w:vAlign w:val="center"/>
            <w:hideMark/>
          </w:tcPr>
          <w:p w:rsidR="004578A6" w:rsidRPr="00591EE8" w:rsidRDefault="004578A6" w:rsidP="004578A6">
            <w:pPr>
              <w:spacing w:after="0" w:line="240" w:lineRule="auto"/>
              <w:jc w:val="center"/>
              <w:rPr>
                <w:rFonts w:ascii="Times New Roman" w:eastAsia="Times New Roman" w:hAnsi="Times New Roman" w:cs="Times New Roman"/>
                <w:b/>
                <w:bCs/>
                <w:color w:val="000000"/>
                <w:sz w:val="20"/>
                <w:szCs w:val="20"/>
                <w:lang w:eastAsia="ru-RU"/>
              </w:rPr>
            </w:pPr>
            <w:proofErr w:type="spellStart"/>
            <w:r w:rsidRPr="00591EE8">
              <w:rPr>
                <w:rFonts w:ascii="Times New Roman" w:eastAsia="Times New Roman" w:hAnsi="Times New Roman" w:cs="Times New Roman"/>
                <w:b/>
                <w:bCs/>
                <w:color w:val="000000"/>
                <w:sz w:val="20"/>
                <w:szCs w:val="20"/>
                <w:lang w:eastAsia="ru-RU"/>
              </w:rPr>
              <w:t>Внутpенний</w:t>
            </w:r>
            <w:proofErr w:type="spellEnd"/>
            <w:r w:rsidRPr="00591EE8">
              <w:rPr>
                <w:rFonts w:ascii="Times New Roman" w:eastAsia="Times New Roman" w:hAnsi="Times New Roman" w:cs="Times New Roman"/>
                <w:b/>
                <w:bCs/>
                <w:color w:val="000000"/>
                <w:sz w:val="20"/>
                <w:szCs w:val="20"/>
                <w:lang w:eastAsia="ru-RU"/>
              </w:rPr>
              <w:t xml:space="preserve"> </w:t>
            </w:r>
            <w:proofErr w:type="spellStart"/>
            <w:r w:rsidRPr="00591EE8">
              <w:rPr>
                <w:rFonts w:ascii="Times New Roman" w:eastAsia="Times New Roman" w:hAnsi="Times New Roman" w:cs="Times New Roman"/>
                <w:b/>
                <w:bCs/>
                <w:color w:val="000000"/>
                <w:sz w:val="20"/>
                <w:szCs w:val="20"/>
                <w:lang w:eastAsia="ru-RU"/>
              </w:rPr>
              <w:t>диаметp</w:t>
            </w:r>
            <w:proofErr w:type="spellEnd"/>
            <w:r w:rsidRPr="00591EE8">
              <w:rPr>
                <w:rFonts w:ascii="Times New Roman" w:eastAsia="Times New Roman" w:hAnsi="Times New Roman" w:cs="Times New Roman"/>
                <w:b/>
                <w:bCs/>
                <w:color w:val="000000"/>
                <w:sz w:val="20"/>
                <w:szCs w:val="20"/>
                <w:lang w:eastAsia="ru-RU"/>
              </w:rPr>
              <w:t xml:space="preserve"> подающего </w:t>
            </w:r>
            <w:proofErr w:type="spellStart"/>
            <w:r w:rsidRPr="00591EE8">
              <w:rPr>
                <w:rFonts w:ascii="Times New Roman" w:eastAsia="Times New Roman" w:hAnsi="Times New Roman" w:cs="Times New Roman"/>
                <w:b/>
                <w:bCs/>
                <w:color w:val="000000"/>
                <w:sz w:val="20"/>
                <w:szCs w:val="20"/>
                <w:lang w:eastAsia="ru-RU"/>
              </w:rPr>
              <w:t>тpубопpовода</w:t>
            </w:r>
            <w:proofErr w:type="spellEnd"/>
            <w:r w:rsidRPr="00591EE8">
              <w:rPr>
                <w:rFonts w:ascii="Times New Roman" w:eastAsia="Times New Roman" w:hAnsi="Times New Roman" w:cs="Times New Roman"/>
                <w:b/>
                <w:bCs/>
                <w:color w:val="000000"/>
                <w:sz w:val="20"/>
                <w:szCs w:val="20"/>
                <w:lang w:eastAsia="ru-RU"/>
              </w:rPr>
              <w:t>, м</w:t>
            </w:r>
          </w:p>
        </w:tc>
        <w:tc>
          <w:tcPr>
            <w:tcW w:w="1865" w:type="dxa"/>
            <w:tcBorders>
              <w:top w:val="single" w:sz="4" w:space="0" w:color="000000"/>
              <w:left w:val="nil"/>
              <w:bottom w:val="single" w:sz="4" w:space="0" w:color="000000"/>
              <w:right w:val="single" w:sz="4" w:space="0" w:color="000000"/>
            </w:tcBorders>
            <w:shd w:val="clear" w:color="auto" w:fill="auto"/>
            <w:vAlign w:val="center"/>
            <w:hideMark/>
          </w:tcPr>
          <w:p w:rsidR="004578A6" w:rsidRPr="00591EE8" w:rsidRDefault="004578A6" w:rsidP="004578A6">
            <w:pPr>
              <w:spacing w:after="0" w:line="240" w:lineRule="auto"/>
              <w:jc w:val="center"/>
              <w:rPr>
                <w:rFonts w:ascii="Times New Roman" w:eastAsia="Times New Roman" w:hAnsi="Times New Roman" w:cs="Times New Roman"/>
                <w:b/>
                <w:bCs/>
                <w:color w:val="000000"/>
                <w:sz w:val="20"/>
                <w:szCs w:val="20"/>
                <w:lang w:eastAsia="ru-RU"/>
              </w:rPr>
            </w:pPr>
            <w:r w:rsidRPr="00591EE8">
              <w:rPr>
                <w:rFonts w:ascii="Times New Roman" w:eastAsia="Times New Roman" w:hAnsi="Times New Roman" w:cs="Times New Roman"/>
                <w:b/>
                <w:bCs/>
                <w:color w:val="000000"/>
                <w:sz w:val="20"/>
                <w:szCs w:val="20"/>
                <w:lang w:eastAsia="ru-RU"/>
              </w:rPr>
              <w:t>Вид прокладки тепловой сети</w:t>
            </w:r>
          </w:p>
        </w:tc>
      </w:tr>
      <w:tr w:rsidR="004578A6" w:rsidRPr="00591EE8" w:rsidTr="004578A6">
        <w:trPr>
          <w:trHeight w:val="421"/>
        </w:trPr>
        <w:tc>
          <w:tcPr>
            <w:tcW w:w="1854" w:type="dxa"/>
            <w:tcBorders>
              <w:top w:val="nil"/>
              <w:left w:val="single" w:sz="4" w:space="0" w:color="000000"/>
              <w:bottom w:val="single" w:sz="4" w:space="0" w:color="000000"/>
              <w:right w:val="single" w:sz="4" w:space="0" w:color="000000"/>
            </w:tcBorders>
            <w:shd w:val="clear" w:color="auto" w:fill="auto"/>
            <w:vAlign w:val="bottom"/>
            <w:hideMark/>
          </w:tcPr>
          <w:p w:rsidR="004578A6" w:rsidRPr="00591EE8" w:rsidRDefault="004578A6" w:rsidP="004578A6">
            <w:pPr>
              <w:spacing w:after="0" w:line="240" w:lineRule="auto"/>
              <w:jc w:val="center"/>
              <w:rPr>
                <w:rFonts w:ascii="Times New Roman" w:eastAsia="Times New Roman" w:hAnsi="Times New Roman" w:cs="Times New Roman"/>
                <w:color w:val="000000"/>
                <w:sz w:val="20"/>
                <w:szCs w:val="20"/>
                <w:lang w:eastAsia="ru-RU"/>
              </w:rPr>
            </w:pPr>
            <w:r w:rsidRPr="00591EE8">
              <w:rPr>
                <w:rFonts w:ascii="Times New Roman" w:eastAsia="Times New Roman" w:hAnsi="Times New Roman" w:cs="Times New Roman"/>
                <w:color w:val="000000"/>
                <w:sz w:val="20"/>
                <w:szCs w:val="20"/>
                <w:lang w:eastAsia="ru-RU"/>
              </w:rPr>
              <w:t>ТУ-11</w:t>
            </w:r>
          </w:p>
        </w:tc>
        <w:tc>
          <w:tcPr>
            <w:tcW w:w="1901" w:type="dxa"/>
            <w:tcBorders>
              <w:top w:val="nil"/>
              <w:left w:val="nil"/>
              <w:bottom w:val="single" w:sz="4" w:space="0" w:color="000000"/>
              <w:right w:val="single" w:sz="4" w:space="0" w:color="000000"/>
            </w:tcBorders>
            <w:shd w:val="clear" w:color="auto" w:fill="auto"/>
            <w:vAlign w:val="bottom"/>
            <w:hideMark/>
          </w:tcPr>
          <w:p w:rsidR="004578A6" w:rsidRPr="00591EE8" w:rsidRDefault="004578A6" w:rsidP="004578A6">
            <w:pPr>
              <w:spacing w:after="0" w:line="240" w:lineRule="auto"/>
              <w:jc w:val="center"/>
              <w:rPr>
                <w:rFonts w:ascii="Times New Roman" w:eastAsia="Times New Roman" w:hAnsi="Times New Roman" w:cs="Times New Roman"/>
                <w:color w:val="000000"/>
                <w:sz w:val="20"/>
                <w:szCs w:val="20"/>
                <w:lang w:eastAsia="ru-RU"/>
              </w:rPr>
            </w:pPr>
            <w:r w:rsidRPr="00591EE8">
              <w:rPr>
                <w:rFonts w:ascii="Times New Roman" w:eastAsia="Times New Roman" w:hAnsi="Times New Roman" w:cs="Times New Roman"/>
                <w:color w:val="000000"/>
                <w:sz w:val="20"/>
                <w:szCs w:val="20"/>
                <w:lang w:eastAsia="ru-RU"/>
              </w:rPr>
              <w:t>ТУ-1</w:t>
            </w:r>
          </w:p>
        </w:tc>
        <w:tc>
          <w:tcPr>
            <w:tcW w:w="1910" w:type="dxa"/>
            <w:tcBorders>
              <w:top w:val="nil"/>
              <w:left w:val="nil"/>
              <w:bottom w:val="single" w:sz="4" w:space="0" w:color="000000"/>
              <w:right w:val="single" w:sz="4" w:space="0" w:color="000000"/>
            </w:tcBorders>
            <w:shd w:val="clear" w:color="auto" w:fill="auto"/>
            <w:vAlign w:val="bottom"/>
            <w:hideMark/>
          </w:tcPr>
          <w:p w:rsidR="004578A6" w:rsidRPr="00591EE8" w:rsidRDefault="004578A6" w:rsidP="004578A6">
            <w:pPr>
              <w:spacing w:after="0" w:line="240" w:lineRule="auto"/>
              <w:jc w:val="center"/>
              <w:rPr>
                <w:rFonts w:ascii="Times New Roman" w:eastAsia="Times New Roman" w:hAnsi="Times New Roman" w:cs="Times New Roman"/>
                <w:color w:val="000000"/>
                <w:sz w:val="20"/>
                <w:szCs w:val="20"/>
                <w:lang w:eastAsia="ru-RU"/>
              </w:rPr>
            </w:pPr>
            <w:r w:rsidRPr="00591EE8">
              <w:rPr>
                <w:rFonts w:ascii="Times New Roman" w:eastAsia="Times New Roman" w:hAnsi="Times New Roman" w:cs="Times New Roman"/>
                <w:color w:val="000000"/>
                <w:sz w:val="20"/>
                <w:szCs w:val="20"/>
                <w:lang w:eastAsia="ru-RU"/>
              </w:rPr>
              <w:t>164,49</w:t>
            </w:r>
          </w:p>
        </w:tc>
        <w:tc>
          <w:tcPr>
            <w:tcW w:w="2268" w:type="dxa"/>
            <w:tcBorders>
              <w:top w:val="nil"/>
              <w:left w:val="nil"/>
              <w:bottom w:val="single" w:sz="4" w:space="0" w:color="000000"/>
              <w:right w:val="single" w:sz="4" w:space="0" w:color="000000"/>
            </w:tcBorders>
            <w:shd w:val="clear" w:color="auto" w:fill="auto"/>
            <w:vAlign w:val="bottom"/>
            <w:hideMark/>
          </w:tcPr>
          <w:p w:rsidR="004578A6" w:rsidRPr="00591EE8" w:rsidRDefault="004578A6" w:rsidP="004578A6">
            <w:pPr>
              <w:spacing w:after="0" w:line="240" w:lineRule="auto"/>
              <w:jc w:val="center"/>
              <w:rPr>
                <w:rFonts w:ascii="Times New Roman" w:eastAsia="Times New Roman" w:hAnsi="Times New Roman" w:cs="Times New Roman"/>
                <w:color w:val="000000"/>
                <w:sz w:val="20"/>
                <w:szCs w:val="20"/>
                <w:lang w:eastAsia="ru-RU"/>
              </w:rPr>
            </w:pPr>
            <w:r w:rsidRPr="00591EE8">
              <w:rPr>
                <w:rFonts w:ascii="Times New Roman" w:eastAsia="Times New Roman" w:hAnsi="Times New Roman" w:cs="Times New Roman"/>
                <w:color w:val="000000"/>
                <w:sz w:val="20"/>
                <w:szCs w:val="20"/>
                <w:lang w:eastAsia="ru-RU"/>
              </w:rPr>
              <w:t>0,15</w:t>
            </w:r>
          </w:p>
        </w:tc>
        <w:tc>
          <w:tcPr>
            <w:tcW w:w="1865" w:type="dxa"/>
            <w:tcBorders>
              <w:top w:val="nil"/>
              <w:left w:val="nil"/>
              <w:bottom w:val="single" w:sz="4" w:space="0" w:color="000000"/>
              <w:right w:val="single" w:sz="4" w:space="0" w:color="000000"/>
            </w:tcBorders>
            <w:shd w:val="clear" w:color="auto" w:fill="auto"/>
            <w:vAlign w:val="bottom"/>
            <w:hideMark/>
          </w:tcPr>
          <w:p w:rsidR="004578A6" w:rsidRPr="00591EE8" w:rsidRDefault="004578A6" w:rsidP="004578A6">
            <w:pPr>
              <w:spacing w:after="0" w:line="240" w:lineRule="auto"/>
              <w:jc w:val="center"/>
              <w:rPr>
                <w:rFonts w:ascii="Times New Roman" w:eastAsia="Times New Roman" w:hAnsi="Times New Roman" w:cs="Times New Roman"/>
                <w:color w:val="000000"/>
                <w:sz w:val="20"/>
                <w:szCs w:val="20"/>
                <w:lang w:eastAsia="ru-RU"/>
              </w:rPr>
            </w:pPr>
            <w:r w:rsidRPr="00591EE8">
              <w:rPr>
                <w:rFonts w:ascii="Times New Roman" w:eastAsia="Times New Roman" w:hAnsi="Times New Roman" w:cs="Times New Roman"/>
                <w:color w:val="000000"/>
                <w:sz w:val="20"/>
                <w:szCs w:val="20"/>
                <w:lang w:eastAsia="ru-RU"/>
              </w:rPr>
              <w:t>Надземная</w:t>
            </w:r>
          </w:p>
        </w:tc>
      </w:tr>
      <w:tr w:rsidR="004578A6" w:rsidRPr="00591EE8" w:rsidTr="004578A6">
        <w:trPr>
          <w:trHeight w:val="413"/>
        </w:trPr>
        <w:tc>
          <w:tcPr>
            <w:tcW w:w="1854" w:type="dxa"/>
            <w:tcBorders>
              <w:top w:val="nil"/>
              <w:left w:val="single" w:sz="4" w:space="0" w:color="000000"/>
              <w:bottom w:val="single" w:sz="4" w:space="0" w:color="000000"/>
              <w:right w:val="single" w:sz="4" w:space="0" w:color="000000"/>
            </w:tcBorders>
            <w:shd w:val="clear" w:color="auto" w:fill="auto"/>
            <w:vAlign w:val="bottom"/>
            <w:hideMark/>
          </w:tcPr>
          <w:p w:rsidR="004578A6" w:rsidRPr="00591EE8" w:rsidRDefault="004578A6" w:rsidP="004578A6">
            <w:pPr>
              <w:spacing w:after="0" w:line="240" w:lineRule="auto"/>
              <w:jc w:val="center"/>
              <w:rPr>
                <w:rFonts w:ascii="Times New Roman" w:eastAsia="Times New Roman" w:hAnsi="Times New Roman" w:cs="Times New Roman"/>
                <w:color w:val="000000"/>
                <w:sz w:val="20"/>
                <w:szCs w:val="20"/>
                <w:lang w:eastAsia="ru-RU"/>
              </w:rPr>
            </w:pPr>
            <w:r w:rsidRPr="00591EE8">
              <w:rPr>
                <w:rFonts w:ascii="Times New Roman" w:eastAsia="Times New Roman" w:hAnsi="Times New Roman" w:cs="Times New Roman"/>
                <w:color w:val="000000"/>
                <w:sz w:val="20"/>
                <w:szCs w:val="20"/>
                <w:lang w:eastAsia="ru-RU"/>
              </w:rPr>
              <w:t>ТУ-11</w:t>
            </w:r>
          </w:p>
        </w:tc>
        <w:tc>
          <w:tcPr>
            <w:tcW w:w="1901" w:type="dxa"/>
            <w:tcBorders>
              <w:top w:val="nil"/>
              <w:left w:val="nil"/>
              <w:bottom w:val="single" w:sz="4" w:space="0" w:color="000000"/>
              <w:right w:val="single" w:sz="4" w:space="0" w:color="000000"/>
            </w:tcBorders>
            <w:shd w:val="clear" w:color="auto" w:fill="auto"/>
            <w:vAlign w:val="bottom"/>
            <w:hideMark/>
          </w:tcPr>
          <w:p w:rsidR="004578A6" w:rsidRPr="00591EE8" w:rsidRDefault="004578A6" w:rsidP="004578A6">
            <w:pPr>
              <w:spacing w:after="0" w:line="240" w:lineRule="auto"/>
              <w:jc w:val="center"/>
              <w:rPr>
                <w:rFonts w:ascii="Times New Roman" w:eastAsia="Times New Roman" w:hAnsi="Times New Roman" w:cs="Times New Roman"/>
                <w:color w:val="000000"/>
                <w:sz w:val="20"/>
                <w:szCs w:val="20"/>
                <w:lang w:eastAsia="ru-RU"/>
              </w:rPr>
            </w:pPr>
            <w:r w:rsidRPr="00591EE8">
              <w:rPr>
                <w:rFonts w:ascii="Times New Roman" w:eastAsia="Times New Roman" w:hAnsi="Times New Roman" w:cs="Times New Roman"/>
                <w:color w:val="000000"/>
                <w:sz w:val="20"/>
                <w:szCs w:val="20"/>
                <w:lang w:eastAsia="ru-RU"/>
              </w:rPr>
              <w:t>Центральная 17</w:t>
            </w:r>
          </w:p>
        </w:tc>
        <w:tc>
          <w:tcPr>
            <w:tcW w:w="1910" w:type="dxa"/>
            <w:tcBorders>
              <w:top w:val="nil"/>
              <w:left w:val="nil"/>
              <w:bottom w:val="single" w:sz="4" w:space="0" w:color="000000"/>
              <w:right w:val="single" w:sz="4" w:space="0" w:color="000000"/>
            </w:tcBorders>
            <w:shd w:val="clear" w:color="auto" w:fill="auto"/>
            <w:vAlign w:val="bottom"/>
            <w:hideMark/>
          </w:tcPr>
          <w:p w:rsidR="004578A6" w:rsidRPr="00591EE8" w:rsidRDefault="004578A6" w:rsidP="004578A6">
            <w:pPr>
              <w:spacing w:after="0" w:line="240" w:lineRule="auto"/>
              <w:jc w:val="center"/>
              <w:rPr>
                <w:rFonts w:ascii="Times New Roman" w:eastAsia="Times New Roman" w:hAnsi="Times New Roman" w:cs="Times New Roman"/>
                <w:color w:val="000000"/>
                <w:sz w:val="20"/>
                <w:szCs w:val="20"/>
                <w:lang w:eastAsia="ru-RU"/>
              </w:rPr>
            </w:pPr>
            <w:r w:rsidRPr="00591EE8">
              <w:rPr>
                <w:rFonts w:ascii="Times New Roman" w:eastAsia="Times New Roman" w:hAnsi="Times New Roman" w:cs="Times New Roman"/>
                <w:color w:val="000000"/>
                <w:sz w:val="20"/>
                <w:szCs w:val="20"/>
                <w:lang w:eastAsia="ru-RU"/>
              </w:rPr>
              <w:t>79,55</w:t>
            </w:r>
          </w:p>
        </w:tc>
        <w:tc>
          <w:tcPr>
            <w:tcW w:w="2268" w:type="dxa"/>
            <w:tcBorders>
              <w:top w:val="nil"/>
              <w:left w:val="nil"/>
              <w:bottom w:val="single" w:sz="4" w:space="0" w:color="000000"/>
              <w:right w:val="single" w:sz="4" w:space="0" w:color="000000"/>
            </w:tcBorders>
            <w:shd w:val="clear" w:color="auto" w:fill="auto"/>
            <w:vAlign w:val="bottom"/>
            <w:hideMark/>
          </w:tcPr>
          <w:p w:rsidR="004578A6" w:rsidRPr="00591EE8" w:rsidRDefault="004578A6" w:rsidP="004578A6">
            <w:pPr>
              <w:spacing w:after="0" w:line="240" w:lineRule="auto"/>
              <w:jc w:val="center"/>
              <w:rPr>
                <w:rFonts w:ascii="Times New Roman" w:eastAsia="Times New Roman" w:hAnsi="Times New Roman" w:cs="Times New Roman"/>
                <w:color w:val="000000"/>
                <w:sz w:val="20"/>
                <w:szCs w:val="20"/>
                <w:lang w:eastAsia="ru-RU"/>
              </w:rPr>
            </w:pPr>
            <w:r w:rsidRPr="00591EE8">
              <w:rPr>
                <w:rFonts w:ascii="Times New Roman" w:eastAsia="Times New Roman" w:hAnsi="Times New Roman" w:cs="Times New Roman"/>
                <w:color w:val="000000"/>
                <w:sz w:val="20"/>
                <w:szCs w:val="20"/>
                <w:lang w:eastAsia="ru-RU"/>
              </w:rPr>
              <w:t>0,069</w:t>
            </w:r>
          </w:p>
        </w:tc>
        <w:tc>
          <w:tcPr>
            <w:tcW w:w="1865" w:type="dxa"/>
            <w:tcBorders>
              <w:top w:val="nil"/>
              <w:left w:val="nil"/>
              <w:bottom w:val="single" w:sz="4" w:space="0" w:color="000000"/>
              <w:right w:val="single" w:sz="4" w:space="0" w:color="000000"/>
            </w:tcBorders>
            <w:shd w:val="clear" w:color="auto" w:fill="auto"/>
            <w:vAlign w:val="bottom"/>
            <w:hideMark/>
          </w:tcPr>
          <w:p w:rsidR="004578A6" w:rsidRPr="00591EE8" w:rsidRDefault="004578A6" w:rsidP="004578A6">
            <w:pPr>
              <w:spacing w:after="0" w:line="240" w:lineRule="auto"/>
              <w:jc w:val="center"/>
              <w:rPr>
                <w:rFonts w:ascii="Times New Roman" w:eastAsia="Times New Roman" w:hAnsi="Times New Roman" w:cs="Times New Roman"/>
                <w:color w:val="000000"/>
                <w:sz w:val="20"/>
                <w:szCs w:val="20"/>
                <w:lang w:eastAsia="ru-RU"/>
              </w:rPr>
            </w:pPr>
            <w:r w:rsidRPr="00591EE8">
              <w:rPr>
                <w:rFonts w:ascii="Times New Roman" w:eastAsia="Times New Roman" w:hAnsi="Times New Roman" w:cs="Times New Roman"/>
                <w:color w:val="000000"/>
                <w:sz w:val="20"/>
                <w:szCs w:val="20"/>
                <w:lang w:eastAsia="ru-RU"/>
              </w:rPr>
              <w:t>Надземная</w:t>
            </w:r>
          </w:p>
        </w:tc>
      </w:tr>
      <w:tr w:rsidR="004578A6" w:rsidRPr="00591EE8" w:rsidTr="004578A6">
        <w:trPr>
          <w:trHeight w:val="370"/>
        </w:trPr>
        <w:tc>
          <w:tcPr>
            <w:tcW w:w="1854" w:type="dxa"/>
            <w:tcBorders>
              <w:top w:val="nil"/>
              <w:left w:val="single" w:sz="4" w:space="0" w:color="000000"/>
              <w:bottom w:val="single" w:sz="4" w:space="0" w:color="000000"/>
              <w:right w:val="single" w:sz="4" w:space="0" w:color="000000"/>
            </w:tcBorders>
            <w:shd w:val="clear" w:color="auto" w:fill="auto"/>
            <w:vAlign w:val="bottom"/>
            <w:hideMark/>
          </w:tcPr>
          <w:p w:rsidR="004578A6" w:rsidRPr="00591EE8" w:rsidRDefault="004578A6" w:rsidP="004578A6">
            <w:pPr>
              <w:spacing w:after="0" w:line="240" w:lineRule="auto"/>
              <w:jc w:val="center"/>
              <w:rPr>
                <w:rFonts w:ascii="Times New Roman" w:eastAsia="Times New Roman" w:hAnsi="Times New Roman" w:cs="Times New Roman"/>
                <w:color w:val="000000"/>
                <w:sz w:val="20"/>
                <w:szCs w:val="20"/>
                <w:lang w:eastAsia="ru-RU"/>
              </w:rPr>
            </w:pPr>
            <w:r w:rsidRPr="00591EE8">
              <w:rPr>
                <w:rFonts w:ascii="Times New Roman" w:eastAsia="Times New Roman" w:hAnsi="Times New Roman" w:cs="Times New Roman"/>
                <w:color w:val="000000"/>
                <w:sz w:val="20"/>
                <w:szCs w:val="20"/>
                <w:lang w:eastAsia="ru-RU"/>
              </w:rPr>
              <w:t>ТУ-1</w:t>
            </w:r>
          </w:p>
        </w:tc>
        <w:tc>
          <w:tcPr>
            <w:tcW w:w="1901" w:type="dxa"/>
            <w:tcBorders>
              <w:top w:val="nil"/>
              <w:left w:val="nil"/>
              <w:bottom w:val="single" w:sz="4" w:space="0" w:color="000000"/>
              <w:right w:val="single" w:sz="4" w:space="0" w:color="000000"/>
            </w:tcBorders>
            <w:shd w:val="clear" w:color="auto" w:fill="auto"/>
            <w:vAlign w:val="bottom"/>
            <w:hideMark/>
          </w:tcPr>
          <w:p w:rsidR="004578A6" w:rsidRPr="00591EE8" w:rsidRDefault="004578A6" w:rsidP="004578A6">
            <w:pPr>
              <w:spacing w:after="0" w:line="240" w:lineRule="auto"/>
              <w:jc w:val="center"/>
              <w:rPr>
                <w:rFonts w:ascii="Times New Roman" w:eastAsia="Times New Roman" w:hAnsi="Times New Roman" w:cs="Times New Roman"/>
                <w:color w:val="000000"/>
                <w:sz w:val="20"/>
                <w:szCs w:val="20"/>
                <w:lang w:eastAsia="ru-RU"/>
              </w:rPr>
            </w:pPr>
            <w:r w:rsidRPr="00591EE8">
              <w:rPr>
                <w:rFonts w:ascii="Times New Roman" w:eastAsia="Times New Roman" w:hAnsi="Times New Roman" w:cs="Times New Roman"/>
                <w:color w:val="000000"/>
                <w:sz w:val="20"/>
                <w:szCs w:val="20"/>
                <w:lang w:eastAsia="ru-RU"/>
              </w:rPr>
              <w:t>Центральная 9</w:t>
            </w:r>
          </w:p>
        </w:tc>
        <w:tc>
          <w:tcPr>
            <w:tcW w:w="1910" w:type="dxa"/>
            <w:tcBorders>
              <w:top w:val="nil"/>
              <w:left w:val="nil"/>
              <w:bottom w:val="single" w:sz="4" w:space="0" w:color="000000"/>
              <w:right w:val="single" w:sz="4" w:space="0" w:color="000000"/>
            </w:tcBorders>
            <w:shd w:val="clear" w:color="auto" w:fill="auto"/>
            <w:vAlign w:val="bottom"/>
            <w:hideMark/>
          </w:tcPr>
          <w:p w:rsidR="004578A6" w:rsidRPr="00591EE8" w:rsidRDefault="004578A6" w:rsidP="004578A6">
            <w:pPr>
              <w:spacing w:after="0" w:line="240" w:lineRule="auto"/>
              <w:jc w:val="center"/>
              <w:rPr>
                <w:rFonts w:ascii="Times New Roman" w:eastAsia="Times New Roman" w:hAnsi="Times New Roman" w:cs="Times New Roman"/>
                <w:color w:val="000000"/>
                <w:sz w:val="20"/>
                <w:szCs w:val="20"/>
                <w:lang w:eastAsia="ru-RU"/>
              </w:rPr>
            </w:pPr>
            <w:r w:rsidRPr="00591EE8">
              <w:rPr>
                <w:rFonts w:ascii="Times New Roman" w:eastAsia="Times New Roman" w:hAnsi="Times New Roman" w:cs="Times New Roman"/>
                <w:color w:val="000000"/>
                <w:sz w:val="20"/>
                <w:szCs w:val="20"/>
                <w:lang w:eastAsia="ru-RU"/>
              </w:rPr>
              <w:t>30,83</w:t>
            </w:r>
          </w:p>
        </w:tc>
        <w:tc>
          <w:tcPr>
            <w:tcW w:w="2268" w:type="dxa"/>
            <w:tcBorders>
              <w:top w:val="nil"/>
              <w:left w:val="nil"/>
              <w:bottom w:val="single" w:sz="4" w:space="0" w:color="000000"/>
              <w:right w:val="single" w:sz="4" w:space="0" w:color="000000"/>
            </w:tcBorders>
            <w:shd w:val="clear" w:color="auto" w:fill="auto"/>
            <w:vAlign w:val="bottom"/>
            <w:hideMark/>
          </w:tcPr>
          <w:p w:rsidR="004578A6" w:rsidRPr="00591EE8" w:rsidRDefault="004578A6" w:rsidP="004578A6">
            <w:pPr>
              <w:spacing w:after="0" w:line="240" w:lineRule="auto"/>
              <w:jc w:val="center"/>
              <w:rPr>
                <w:rFonts w:ascii="Times New Roman" w:eastAsia="Times New Roman" w:hAnsi="Times New Roman" w:cs="Times New Roman"/>
                <w:color w:val="000000"/>
                <w:sz w:val="20"/>
                <w:szCs w:val="20"/>
                <w:lang w:eastAsia="ru-RU"/>
              </w:rPr>
            </w:pPr>
            <w:r w:rsidRPr="00591EE8">
              <w:rPr>
                <w:rFonts w:ascii="Times New Roman" w:eastAsia="Times New Roman" w:hAnsi="Times New Roman" w:cs="Times New Roman"/>
                <w:color w:val="000000"/>
                <w:sz w:val="20"/>
                <w:szCs w:val="20"/>
                <w:lang w:eastAsia="ru-RU"/>
              </w:rPr>
              <w:t>0,05</w:t>
            </w:r>
          </w:p>
        </w:tc>
        <w:tc>
          <w:tcPr>
            <w:tcW w:w="1865" w:type="dxa"/>
            <w:tcBorders>
              <w:top w:val="nil"/>
              <w:left w:val="nil"/>
              <w:bottom w:val="single" w:sz="4" w:space="0" w:color="000000"/>
              <w:right w:val="single" w:sz="4" w:space="0" w:color="000000"/>
            </w:tcBorders>
            <w:shd w:val="clear" w:color="auto" w:fill="auto"/>
            <w:vAlign w:val="bottom"/>
            <w:hideMark/>
          </w:tcPr>
          <w:p w:rsidR="004578A6" w:rsidRPr="00591EE8" w:rsidRDefault="004578A6" w:rsidP="004578A6">
            <w:pPr>
              <w:spacing w:after="0" w:line="240" w:lineRule="auto"/>
              <w:jc w:val="center"/>
              <w:rPr>
                <w:rFonts w:ascii="Times New Roman" w:eastAsia="Times New Roman" w:hAnsi="Times New Roman" w:cs="Times New Roman"/>
                <w:color w:val="000000"/>
                <w:sz w:val="20"/>
                <w:szCs w:val="20"/>
                <w:lang w:eastAsia="ru-RU"/>
              </w:rPr>
            </w:pPr>
            <w:r w:rsidRPr="00591EE8">
              <w:rPr>
                <w:rFonts w:ascii="Times New Roman" w:eastAsia="Times New Roman" w:hAnsi="Times New Roman" w:cs="Times New Roman"/>
                <w:color w:val="000000"/>
                <w:sz w:val="20"/>
                <w:szCs w:val="20"/>
                <w:lang w:eastAsia="ru-RU"/>
              </w:rPr>
              <w:t>Надземная</w:t>
            </w:r>
          </w:p>
        </w:tc>
      </w:tr>
      <w:tr w:rsidR="004578A6" w:rsidRPr="00591EE8" w:rsidTr="004578A6">
        <w:trPr>
          <w:trHeight w:val="417"/>
        </w:trPr>
        <w:tc>
          <w:tcPr>
            <w:tcW w:w="1854" w:type="dxa"/>
            <w:tcBorders>
              <w:top w:val="nil"/>
              <w:left w:val="single" w:sz="4" w:space="0" w:color="000000"/>
              <w:bottom w:val="single" w:sz="4" w:space="0" w:color="auto"/>
              <w:right w:val="single" w:sz="4" w:space="0" w:color="000000"/>
            </w:tcBorders>
            <w:shd w:val="clear" w:color="auto" w:fill="auto"/>
            <w:vAlign w:val="bottom"/>
            <w:hideMark/>
          </w:tcPr>
          <w:p w:rsidR="004578A6" w:rsidRPr="00591EE8" w:rsidRDefault="004578A6" w:rsidP="004578A6">
            <w:pPr>
              <w:spacing w:after="0" w:line="240" w:lineRule="auto"/>
              <w:jc w:val="center"/>
              <w:rPr>
                <w:rFonts w:ascii="Times New Roman" w:eastAsia="Times New Roman" w:hAnsi="Times New Roman" w:cs="Times New Roman"/>
                <w:color w:val="000000"/>
                <w:sz w:val="20"/>
                <w:szCs w:val="20"/>
                <w:lang w:eastAsia="ru-RU"/>
              </w:rPr>
            </w:pPr>
            <w:r w:rsidRPr="00591EE8">
              <w:rPr>
                <w:rFonts w:ascii="Times New Roman" w:eastAsia="Times New Roman" w:hAnsi="Times New Roman" w:cs="Times New Roman"/>
                <w:color w:val="000000"/>
                <w:sz w:val="20"/>
                <w:szCs w:val="20"/>
                <w:lang w:eastAsia="ru-RU"/>
              </w:rPr>
              <w:t>ТУ-1</w:t>
            </w:r>
          </w:p>
        </w:tc>
        <w:tc>
          <w:tcPr>
            <w:tcW w:w="1901" w:type="dxa"/>
            <w:tcBorders>
              <w:top w:val="nil"/>
              <w:left w:val="nil"/>
              <w:bottom w:val="single" w:sz="4" w:space="0" w:color="auto"/>
              <w:right w:val="single" w:sz="4" w:space="0" w:color="000000"/>
            </w:tcBorders>
            <w:shd w:val="clear" w:color="auto" w:fill="auto"/>
            <w:vAlign w:val="bottom"/>
            <w:hideMark/>
          </w:tcPr>
          <w:p w:rsidR="004578A6" w:rsidRPr="00591EE8" w:rsidRDefault="004578A6" w:rsidP="004578A6">
            <w:pPr>
              <w:spacing w:after="0" w:line="240" w:lineRule="auto"/>
              <w:jc w:val="center"/>
              <w:rPr>
                <w:rFonts w:ascii="Times New Roman" w:eastAsia="Times New Roman" w:hAnsi="Times New Roman" w:cs="Times New Roman"/>
                <w:color w:val="000000"/>
                <w:sz w:val="20"/>
                <w:szCs w:val="20"/>
                <w:lang w:eastAsia="ru-RU"/>
              </w:rPr>
            </w:pPr>
            <w:r w:rsidRPr="00591EE8">
              <w:rPr>
                <w:rFonts w:ascii="Times New Roman" w:eastAsia="Times New Roman" w:hAnsi="Times New Roman" w:cs="Times New Roman"/>
                <w:color w:val="000000"/>
                <w:sz w:val="20"/>
                <w:szCs w:val="20"/>
                <w:lang w:eastAsia="ru-RU"/>
              </w:rPr>
              <w:t>ТУ-2</w:t>
            </w:r>
          </w:p>
        </w:tc>
        <w:tc>
          <w:tcPr>
            <w:tcW w:w="1910" w:type="dxa"/>
            <w:tcBorders>
              <w:top w:val="nil"/>
              <w:left w:val="nil"/>
              <w:bottom w:val="single" w:sz="4" w:space="0" w:color="auto"/>
              <w:right w:val="single" w:sz="4" w:space="0" w:color="000000"/>
            </w:tcBorders>
            <w:shd w:val="clear" w:color="auto" w:fill="auto"/>
            <w:vAlign w:val="bottom"/>
            <w:hideMark/>
          </w:tcPr>
          <w:p w:rsidR="004578A6" w:rsidRPr="00591EE8" w:rsidRDefault="004578A6" w:rsidP="004578A6">
            <w:pPr>
              <w:spacing w:after="0" w:line="240" w:lineRule="auto"/>
              <w:jc w:val="center"/>
              <w:rPr>
                <w:rFonts w:ascii="Times New Roman" w:eastAsia="Times New Roman" w:hAnsi="Times New Roman" w:cs="Times New Roman"/>
                <w:color w:val="000000"/>
                <w:sz w:val="20"/>
                <w:szCs w:val="20"/>
                <w:lang w:eastAsia="ru-RU"/>
              </w:rPr>
            </w:pPr>
            <w:r w:rsidRPr="00591EE8">
              <w:rPr>
                <w:rFonts w:ascii="Times New Roman" w:eastAsia="Times New Roman" w:hAnsi="Times New Roman" w:cs="Times New Roman"/>
                <w:color w:val="000000"/>
                <w:sz w:val="20"/>
                <w:szCs w:val="20"/>
                <w:lang w:eastAsia="ru-RU"/>
              </w:rPr>
              <w:t>69,17</w:t>
            </w:r>
          </w:p>
        </w:tc>
        <w:tc>
          <w:tcPr>
            <w:tcW w:w="2268" w:type="dxa"/>
            <w:tcBorders>
              <w:top w:val="nil"/>
              <w:left w:val="nil"/>
              <w:bottom w:val="single" w:sz="4" w:space="0" w:color="auto"/>
              <w:right w:val="single" w:sz="4" w:space="0" w:color="000000"/>
            </w:tcBorders>
            <w:shd w:val="clear" w:color="auto" w:fill="auto"/>
            <w:vAlign w:val="bottom"/>
            <w:hideMark/>
          </w:tcPr>
          <w:p w:rsidR="004578A6" w:rsidRPr="00591EE8" w:rsidRDefault="004578A6" w:rsidP="004578A6">
            <w:pPr>
              <w:spacing w:after="0" w:line="240" w:lineRule="auto"/>
              <w:jc w:val="center"/>
              <w:rPr>
                <w:rFonts w:ascii="Times New Roman" w:eastAsia="Times New Roman" w:hAnsi="Times New Roman" w:cs="Times New Roman"/>
                <w:color w:val="000000"/>
                <w:sz w:val="20"/>
                <w:szCs w:val="20"/>
                <w:lang w:eastAsia="ru-RU"/>
              </w:rPr>
            </w:pPr>
            <w:r w:rsidRPr="00591EE8">
              <w:rPr>
                <w:rFonts w:ascii="Times New Roman" w:eastAsia="Times New Roman" w:hAnsi="Times New Roman" w:cs="Times New Roman"/>
                <w:color w:val="000000"/>
                <w:sz w:val="20"/>
                <w:szCs w:val="20"/>
                <w:lang w:eastAsia="ru-RU"/>
              </w:rPr>
              <w:t>0,15</w:t>
            </w:r>
          </w:p>
        </w:tc>
        <w:tc>
          <w:tcPr>
            <w:tcW w:w="1865" w:type="dxa"/>
            <w:tcBorders>
              <w:top w:val="nil"/>
              <w:left w:val="nil"/>
              <w:bottom w:val="single" w:sz="4" w:space="0" w:color="auto"/>
              <w:right w:val="single" w:sz="4" w:space="0" w:color="000000"/>
            </w:tcBorders>
            <w:shd w:val="clear" w:color="auto" w:fill="auto"/>
            <w:vAlign w:val="bottom"/>
            <w:hideMark/>
          </w:tcPr>
          <w:p w:rsidR="004578A6" w:rsidRPr="00591EE8" w:rsidRDefault="004578A6" w:rsidP="004578A6">
            <w:pPr>
              <w:spacing w:after="0" w:line="240" w:lineRule="auto"/>
              <w:jc w:val="center"/>
              <w:rPr>
                <w:rFonts w:ascii="Times New Roman" w:eastAsia="Times New Roman" w:hAnsi="Times New Roman" w:cs="Times New Roman"/>
                <w:color w:val="000000"/>
                <w:sz w:val="20"/>
                <w:szCs w:val="20"/>
                <w:lang w:eastAsia="ru-RU"/>
              </w:rPr>
            </w:pPr>
            <w:r w:rsidRPr="00591EE8">
              <w:rPr>
                <w:rFonts w:ascii="Times New Roman" w:eastAsia="Times New Roman" w:hAnsi="Times New Roman" w:cs="Times New Roman"/>
                <w:color w:val="000000"/>
                <w:sz w:val="20"/>
                <w:szCs w:val="20"/>
                <w:lang w:eastAsia="ru-RU"/>
              </w:rPr>
              <w:t>Надземная</w:t>
            </w:r>
          </w:p>
        </w:tc>
      </w:tr>
      <w:tr w:rsidR="004578A6" w:rsidRPr="00591EE8" w:rsidTr="004578A6">
        <w:trPr>
          <w:trHeight w:val="440"/>
        </w:trPr>
        <w:tc>
          <w:tcPr>
            <w:tcW w:w="185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578A6" w:rsidRPr="00591EE8" w:rsidRDefault="004578A6" w:rsidP="004578A6">
            <w:pPr>
              <w:spacing w:after="0" w:line="240" w:lineRule="auto"/>
              <w:jc w:val="center"/>
              <w:rPr>
                <w:rFonts w:ascii="Times New Roman" w:eastAsia="Times New Roman" w:hAnsi="Times New Roman" w:cs="Times New Roman"/>
                <w:color w:val="000000"/>
                <w:sz w:val="20"/>
                <w:szCs w:val="20"/>
                <w:lang w:eastAsia="ru-RU"/>
              </w:rPr>
            </w:pPr>
            <w:r w:rsidRPr="00591EE8">
              <w:rPr>
                <w:rFonts w:ascii="Times New Roman" w:eastAsia="Times New Roman" w:hAnsi="Times New Roman" w:cs="Times New Roman"/>
                <w:color w:val="000000"/>
                <w:sz w:val="20"/>
                <w:szCs w:val="20"/>
                <w:lang w:eastAsia="ru-RU"/>
              </w:rPr>
              <w:t xml:space="preserve">Котельная </w:t>
            </w:r>
            <w:proofErr w:type="spellStart"/>
            <w:r w:rsidRPr="00591EE8">
              <w:rPr>
                <w:rFonts w:ascii="Times New Roman" w:eastAsia="Times New Roman" w:hAnsi="Times New Roman" w:cs="Times New Roman"/>
                <w:color w:val="000000"/>
                <w:sz w:val="20"/>
                <w:szCs w:val="20"/>
                <w:lang w:eastAsia="ru-RU"/>
              </w:rPr>
              <w:t>Апраксино</w:t>
            </w:r>
            <w:proofErr w:type="spellEnd"/>
          </w:p>
        </w:tc>
        <w:tc>
          <w:tcPr>
            <w:tcW w:w="190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578A6" w:rsidRPr="00591EE8" w:rsidRDefault="004578A6" w:rsidP="004578A6">
            <w:pPr>
              <w:spacing w:after="0" w:line="240" w:lineRule="auto"/>
              <w:jc w:val="center"/>
              <w:rPr>
                <w:rFonts w:ascii="Times New Roman" w:eastAsia="Times New Roman" w:hAnsi="Times New Roman" w:cs="Times New Roman"/>
                <w:color w:val="000000"/>
                <w:sz w:val="20"/>
                <w:szCs w:val="20"/>
                <w:lang w:eastAsia="ru-RU"/>
              </w:rPr>
            </w:pPr>
            <w:r w:rsidRPr="00591EE8">
              <w:rPr>
                <w:rFonts w:ascii="Times New Roman" w:eastAsia="Times New Roman" w:hAnsi="Times New Roman" w:cs="Times New Roman"/>
                <w:color w:val="000000"/>
                <w:sz w:val="20"/>
                <w:szCs w:val="20"/>
                <w:lang w:eastAsia="ru-RU"/>
              </w:rPr>
              <w:t>ТУ-11</w:t>
            </w:r>
          </w:p>
        </w:tc>
        <w:tc>
          <w:tcPr>
            <w:tcW w:w="191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578A6" w:rsidRPr="00591EE8" w:rsidRDefault="004578A6" w:rsidP="004578A6">
            <w:pPr>
              <w:spacing w:after="0" w:line="240" w:lineRule="auto"/>
              <w:jc w:val="center"/>
              <w:rPr>
                <w:rFonts w:ascii="Times New Roman" w:eastAsia="Times New Roman" w:hAnsi="Times New Roman" w:cs="Times New Roman"/>
                <w:color w:val="000000"/>
                <w:sz w:val="20"/>
                <w:szCs w:val="20"/>
                <w:lang w:eastAsia="ru-RU"/>
              </w:rPr>
            </w:pPr>
            <w:r w:rsidRPr="00591EE8">
              <w:rPr>
                <w:rFonts w:ascii="Times New Roman" w:eastAsia="Times New Roman" w:hAnsi="Times New Roman" w:cs="Times New Roman"/>
                <w:color w:val="000000"/>
                <w:sz w:val="20"/>
                <w:szCs w:val="20"/>
                <w:lang w:eastAsia="ru-RU"/>
              </w:rPr>
              <w:t>44,49</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578A6" w:rsidRPr="00591EE8" w:rsidRDefault="004578A6" w:rsidP="004578A6">
            <w:pPr>
              <w:spacing w:after="0" w:line="240" w:lineRule="auto"/>
              <w:jc w:val="center"/>
              <w:rPr>
                <w:rFonts w:ascii="Times New Roman" w:eastAsia="Times New Roman" w:hAnsi="Times New Roman" w:cs="Times New Roman"/>
                <w:color w:val="000000"/>
                <w:sz w:val="20"/>
                <w:szCs w:val="20"/>
                <w:lang w:eastAsia="ru-RU"/>
              </w:rPr>
            </w:pPr>
            <w:r w:rsidRPr="00591EE8">
              <w:rPr>
                <w:rFonts w:ascii="Times New Roman" w:eastAsia="Times New Roman" w:hAnsi="Times New Roman" w:cs="Times New Roman"/>
                <w:color w:val="000000"/>
                <w:sz w:val="20"/>
                <w:szCs w:val="20"/>
                <w:lang w:eastAsia="ru-RU"/>
              </w:rPr>
              <w:t>0,15</w:t>
            </w:r>
          </w:p>
        </w:tc>
        <w:tc>
          <w:tcPr>
            <w:tcW w:w="186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578A6" w:rsidRPr="00591EE8" w:rsidRDefault="004578A6" w:rsidP="004578A6">
            <w:pPr>
              <w:spacing w:after="0" w:line="240" w:lineRule="auto"/>
              <w:jc w:val="center"/>
              <w:rPr>
                <w:rFonts w:ascii="Times New Roman" w:eastAsia="Times New Roman" w:hAnsi="Times New Roman" w:cs="Times New Roman"/>
                <w:color w:val="000000"/>
                <w:sz w:val="20"/>
                <w:szCs w:val="20"/>
                <w:lang w:eastAsia="ru-RU"/>
              </w:rPr>
            </w:pPr>
            <w:r w:rsidRPr="00591EE8">
              <w:rPr>
                <w:rFonts w:ascii="Times New Roman" w:eastAsia="Times New Roman" w:hAnsi="Times New Roman" w:cs="Times New Roman"/>
                <w:color w:val="000000"/>
                <w:sz w:val="20"/>
                <w:szCs w:val="20"/>
                <w:lang w:eastAsia="ru-RU"/>
              </w:rPr>
              <w:t>Надземная</w:t>
            </w:r>
          </w:p>
        </w:tc>
      </w:tr>
      <w:tr w:rsidR="004578A6" w:rsidRPr="00591EE8" w:rsidTr="004578A6">
        <w:trPr>
          <w:trHeight w:val="268"/>
        </w:trPr>
        <w:tc>
          <w:tcPr>
            <w:tcW w:w="1854" w:type="dxa"/>
            <w:tcBorders>
              <w:top w:val="single" w:sz="4" w:space="0" w:color="auto"/>
              <w:left w:val="single" w:sz="4" w:space="0" w:color="auto"/>
              <w:bottom w:val="single" w:sz="4" w:space="0" w:color="auto"/>
              <w:right w:val="single" w:sz="4" w:space="0" w:color="auto"/>
            </w:tcBorders>
            <w:shd w:val="clear" w:color="auto" w:fill="auto"/>
            <w:vAlign w:val="bottom"/>
          </w:tcPr>
          <w:p w:rsidR="004578A6" w:rsidRPr="00AB06E0" w:rsidRDefault="004578A6" w:rsidP="004578A6">
            <w:pPr>
              <w:spacing w:after="0" w:line="240" w:lineRule="auto"/>
              <w:jc w:val="center"/>
              <w:rPr>
                <w:rFonts w:ascii="Times New Roman" w:eastAsia="Times New Roman" w:hAnsi="Times New Roman" w:cs="Times New Roman"/>
                <w:b/>
                <w:color w:val="000000"/>
                <w:sz w:val="20"/>
                <w:szCs w:val="20"/>
                <w:lang w:eastAsia="ru-RU"/>
              </w:rPr>
            </w:pPr>
            <w:r w:rsidRPr="00AB06E0">
              <w:rPr>
                <w:rFonts w:ascii="Times New Roman" w:eastAsia="Times New Roman" w:hAnsi="Times New Roman" w:cs="Times New Roman"/>
                <w:b/>
                <w:color w:val="000000"/>
                <w:sz w:val="20"/>
                <w:szCs w:val="20"/>
                <w:lang w:eastAsia="ru-RU"/>
              </w:rPr>
              <w:t>Итого:</w:t>
            </w:r>
          </w:p>
        </w:tc>
        <w:tc>
          <w:tcPr>
            <w:tcW w:w="1901" w:type="dxa"/>
            <w:tcBorders>
              <w:top w:val="single" w:sz="4" w:space="0" w:color="auto"/>
              <w:left w:val="single" w:sz="4" w:space="0" w:color="auto"/>
              <w:bottom w:val="single" w:sz="4" w:space="0" w:color="auto"/>
              <w:right w:val="single" w:sz="4" w:space="0" w:color="auto"/>
            </w:tcBorders>
            <w:shd w:val="clear" w:color="auto" w:fill="auto"/>
            <w:vAlign w:val="bottom"/>
          </w:tcPr>
          <w:p w:rsidR="004578A6" w:rsidRPr="00AB06E0" w:rsidRDefault="004578A6" w:rsidP="004578A6">
            <w:pPr>
              <w:spacing w:after="0" w:line="240" w:lineRule="auto"/>
              <w:jc w:val="center"/>
              <w:rPr>
                <w:rFonts w:ascii="Times New Roman" w:eastAsia="Times New Roman" w:hAnsi="Times New Roman" w:cs="Times New Roman"/>
                <w:b/>
                <w:color w:val="000000"/>
                <w:sz w:val="20"/>
                <w:szCs w:val="20"/>
                <w:lang w:eastAsia="ru-RU"/>
              </w:rPr>
            </w:pPr>
          </w:p>
        </w:tc>
        <w:tc>
          <w:tcPr>
            <w:tcW w:w="1910" w:type="dxa"/>
            <w:tcBorders>
              <w:top w:val="single" w:sz="4" w:space="0" w:color="auto"/>
              <w:left w:val="single" w:sz="4" w:space="0" w:color="auto"/>
              <w:bottom w:val="single" w:sz="4" w:space="0" w:color="auto"/>
              <w:right w:val="single" w:sz="4" w:space="0" w:color="auto"/>
            </w:tcBorders>
            <w:shd w:val="clear" w:color="auto" w:fill="auto"/>
            <w:vAlign w:val="bottom"/>
          </w:tcPr>
          <w:p w:rsidR="004578A6" w:rsidRPr="00AB06E0" w:rsidRDefault="004578A6" w:rsidP="004578A6">
            <w:pPr>
              <w:spacing w:after="0" w:line="240" w:lineRule="auto"/>
              <w:jc w:val="center"/>
              <w:rPr>
                <w:rFonts w:ascii="Times New Roman" w:eastAsia="Times New Roman" w:hAnsi="Times New Roman" w:cs="Times New Roman"/>
                <w:b/>
                <w:color w:val="000000"/>
                <w:sz w:val="20"/>
                <w:szCs w:val="20"/>
                <w:lang w:eastAsia="ru-RU"/>
              </w:rPr>
            </w:pPr>
            <w:r w:rsidRPr="00AB06E0">
              <w:rPr>
                <w:rFonts w:ascii="Times New Roman" w:eastAsia="Times New Roman" w:hAnsi="Times New Roman" w:cs="Times New Roman"/>
                <w:b/>
                <w:color w:val="000000"/>
                <w:sz w:val="20"/>
                <w:szCs w:val="20"/>
                <w:lang w:eastAsia="ru-RU"/>
              </w:rPr>
              <w:t>388,53</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bottom"/>
          </w:tcPr>
          <w:p w:rsidR="004578A6" w:rsidRPr="00591EE8" w:rsidRDefault="004578A6" w:rsidP="004578A6">
            <w:pPr>
              <w:spacing w:after="0" w:line="240" w:lineRule="auto"/>
              <w:jc w:val="center"/>
              <w:rPr>
                <w:rFonts w:ascii="Times New Roman" w:eastAsia="Times New Roman" w:hAnsi="Times New Roman" w:cs="Times New Roman"/>
                <w:color w:val="000000"/>
                <w:sz w:val="20"/>
                <w:szCs w:val="20"/>
                <w:lang w:eastAsia="ru-RU"/>
              </w:rPr>
            </w:pPr>
          </w:p>
        </w:tc>
        <w:tc>
          <w:tcPr>
            <w:tcW w:w="1865" w:type="dxa"/>
            <w:tcBorders>
              <w:top w:val="single" w:sz="4" w:space="0" w:color="auto"/>
              <w:left w:val="single" w:sz="4" w:space="0" w:color="auto"/>
              <w:bottom w:val="single" w:sz="4" w:space="0" w:color="auto"/>
              <w:right w:val="single" w:sz="4" w:space="0" w:color="auto"/>
            </w:tcBorders>
            <w:shd w:val="clear" w:color="auto" w:fill="auto"/>
            <w:vAlign w:val="bottom"/>
          </w:tcPr>
          <w:p w:rsidR="004578A6" w:rsidRPr="00591EE8" w:rsidRDefault="004578A6" w:rsidP="004578A6">
            <w:pPr>
              <w:spacing w:after="0" w:line="240" w:lineRule="auto"/>
              <w:jc w:val="center"/>
              <w:rPr>
                <w:rFonts w:ascii="Times New Roman" w:eastAsia="Times New Roman" w:hAnsi="Times New Roman" w:cs="Times New Roman"/>
                <w:color w:val="000000"/>
                <w:sz w:val="20"/>
                <w:szCs w:val="20"/>
                <w:lang w:eastAsia="ru-RU"/>
              </w:rPr>
            </w:pPr>
          </w:p>
        </w:tc>
      </w:tr>
    </w:tbl>
    <w:p w:rsidR="004578A6" w:rsidRDefault="004578A6" w:rsidP="001F118C">
      <w:pPr>
        <w:spacing w:line="360" w:lineRule="auto"/>
        <w:ind w:firstLine="709"/>
        <w:jc w:val="both"/>
        <w:rPr>
          <w:rFonts w:ascii="Times New Roman" w:hAnsi="Times New Roman" w:cs="Times New Roman"/>
          <w:bCs/>
          <w:sz w:val="24"/>
          <w:szCs w:val="24"/>
        </w:rPr>
      </w:pPr>
    </w:p>
    <w:p w:rsidR="00136889" w:rsidRPr="008F78EB" w:rsidRDefault="00890DAD" w:rsidP="002F6013">
      <w:pPr>
        <w:pStyle w:val="2"/>
        <w:spacing w:line="360" w:lineRule="auto"/>
        <w:jc w:val="both"/>
        <w:rPr>
          <w:rFonts w:cs="Times New Roman"/>
          <w:color w:val="auto"/>
        </w:rPr>
      </w:pPr>
      <w:bookmarkStart w:id="362" w:name="_Toc535409597"/>
      <w:bookmarkStart w:id="363" w:name="_Toc73010803"/>
      <w:bookmarkStart w:id="364" w:name="sub_1665"/>
      <w:bookmarkEnd w:id="361"/>
      <w:r>
        <w:rPr>
          <w:rFonts w:cs="Times New Roman"/>
          <w:color w:val="auto"/>
        </w:rPr>
        <w:t>8</w:t>
      </w:r>
      <w:r w:rsidR="00136889" w:rsidRPr="008F78EB">
        <w:rPr>
          <w:rFonts w:cs="Times New Roman"/>
          <w:color w:val="auto"/>
        </w:rPr>
        <w:t>.5. Предложени</w:t>
      </w:r>
      <w:r w:rsidR="008515AA" w:rsidRPr="008F78EB">
        <w:rPr>
          <w:rFonts w:cs="Times New Roman"/>
          <w:color w:val="auto"/>
        </w:rPr>
        <w:t>я</w:t>
      </w:r>
      <w:r w:rsidR="00136889" w:rsidRPr="008F78EB">
        <w:rPr>
          <w:rFonts w:cs="Times New Roman"/>
          <w:color w:val="auto"/>
        </w:rPr>
        <w:t xml:space="preserve"> по строительству тепловых сетей для обеспечения нормат</w:t>
      </w:r>
      <w:r w:rsidR="001F118C" w:rsidRPr="008F78EB">
        <w:rPr>
          <w:rFonts w:cs="Times New Roman"/>
          <w:color w:val="auto"/>
        </w:rPr>
        <w:t>ивной надежности теплоснабжения</w:t>
      </w:r>
      <w:bookmarkEnd w:id="362"/>
      <w:bookmarkEnd w:id="363"/>
    </w:p>
    <w:p w:rsidR="006F0137" w:rsidRPr="008F78EB" w:rsidRDefault="004578A6" w:rsidP="00BE42D7">
      <w:pPr>
        <w:spacing w:after="0" w:line="360" w:lineRule="auto"/>
        <w:ind w:right="164" w:firstLine="709"/>
        <w:jc w:val="both"/>
        <w:rPr>
          <w:rFonts w:ascii="Times New Roman" w:hAnsi="Times New Roman" w:cs="Times New Roman"/>
          <w:sz w:val="24"/>
          <w:szCs w:val="24"/>
        </w:rPr>
      </w:pPr>
      <w:r>
        <w:rPr>
          <w:rFonts w:ascii="Times New Roman" w:hAnsi="Times New Roman" w:cs="Times New Roman"/>
          <w:sz w:val="24"/>
          <w:szCs w:val="24"/>
        </w:rPr>
        <w:t xml:space="preserve">Мероприятия </w:t>
      </w:r>
      <w:r w:rsidRPr="004578A6">
        <w:rPr>
          <w:rFonts w:ascii="Times New Roman" w:hAnsi="Times New Roman" w:cs="Times New Roman"/>
          <w:sz w:val="24"/>
          <w:szCs w:val="24"/>
        </w:rPr>
        <w:t>по строительству тепловых сетей для обеспечения нормативной надежности теплоснабжения</w:t>
      </w:r>
      <w:r>
        <w:rPr>
          <w:rFonts w:ascii="Times New Roman" w:hAnsi="Times New Roman" w:cs="Times New Roman"/>
          <w:sz w:val="24"/>
          <w:szCs w:val="24"/>
        </w:rPr>
        <w:t xml:space="preserve"> </w:t>
      </w:r>
      <w:r w:rsidR="007206F6">
        <w:rPr>
          <w:rFonts w:ascii="Times New Roman" w:eastAsia="Times New Roman" w:hAnsi="Times New Roman" w:cs="Times New Roman"/>
          <w:sz w:val="24"/>
          <w:szCs w:val="24"/>
          <w:lang w:eastAsia="ru-RU"/>
        </w:rPr>
        <w:t>не требую</w:t>
      </w:r>
      <w:r w:rsidR="007206F6">
        <w:rPr>
          <w:rFonts w:ascii="Times New Roman" w:eastAsia="Times New Roman" w:hAnsi="Times New Roman" w:cs="Times New Roman"/>
          <w:sz w:val="24"/>
          <w:szCs w:val="24"/>
          <w:lang w:eastAsia="ru-RU"/>
        </w:rPr>
        <w:t>тся.</w:t>
      </w:r>
    </w:p>
    <w:p w:rsidR="00136889" w:rsidRPr="008F78EB" w:rsidRDefault="00890DAD" w:rsidP="00707C61">
      <w:pPr>
        <w:pStyle w:val="2"/>
        <w:spacing w:line="360" w:lineRule="auto"/>
        <w:jc w:val="both"/>
        <w:rPr>
          <w:rFonts w:cs="Times New Roman"/>
          <w:color w:val="auto"/>
        </w:rPr>
      </w:pPr>
      <w:bookmarkStart w:id="365" w:name="_Toc535409598"/>
      <w:bookmarkStart w:id="366" w:name="_Toc73010804"/>
      <w:bookmarkStart w:id="367" w:name="sub_1666"/>
      <w:bookmarkEnd w:id="364"/>
      <w:r>
        <w:rPr>
          <w:rFonts w:cs="Times New Roman"/>
          <w:color w:val="auto"/>
        </w:rPr>
        <w:t>8</w:t>
      </w:r>
      <w:r w:rsidR="00136889" w:rsidRPr="008F78EB">
        <w:rPr>
          <w:rFonts w:cs="Times New Roman"/>
          <w:color w:val="auto"/>
        </w:rPr>
        <w:t>.6. Предложений по реконструкции тепловых сетей с увеличением диаметра трубопроводов для обеспечения перспективных прирост</w:t>
      </w:r>
      <w:r w:rsidR="001F118C" w:rsidRPr="008F78EB">
        <w:rPr>
          <w:rFonts w:cs="Times New Roman"/>
          <w:color w:val="auto"/>
        </w:rPr>
        <w:t>ов тепловой нагрузки</w:t>
      </w:r>
      <w:bookmarkEnd w:id="365"/>
      <w:bookmarkEnd w:id="366"/>
    </w:p>
    <w:p w:rsidR="001F118C" w:rsidRPr="008F78EB" w:rsidRDefault="001F118C" w:rsidP="001F118C">
      <w:pPr>
        <w:spacing w:after="0" w:line="360" w:lineRule="auto"/>
        <w:ind w:firstLine="709"/>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Реконструкция тепловых сетей с увеличением диаметров трубопроводов для обеспечения перспективных приростов тепловых нагрузок не требуется.</w:t>
      </w:r>
    </w:p>
    <w:p w:rsidR="00136889" w:rsidRPr="008F78EB" w:rsidRDefault="00890DAD" w:rsidP="00557226">
      <w:pPr>
        <w:pStyle w:val="2"/>
        <w:spacing w:line="360" w:lineRule="auto"/>
        <w:rPr>
          <w:rFonts w:cs="Times New Roman"/>
          <w:color w:val="auto"/>
        </w:rPr>
      </w:pPr>
      <w:bookmarkStart w:id="368" w:name="_Toc535409599"/>
      <w:bookmarkStart w:id="369" w:name="_Toc73010805"/>
      <w:bookmarkStart w:id="370" w:name="sub_1667"/>
      <w:bookmarkEnd w:id="367"/>
      <w:r>
        <w:rPr>
          <w:rFonts w:cs="Times New Roman"/>
          <w:color w:val="auto"/>
        </w:rPr>
        <w:t>8</w:t>
      </w:r>
      <w:r w:rsidR="00136889" w:rsidRPr="008F78EB">
        <w:rPr>
          <w:rFonts w:cs="Times New Roman"/>
          <w:color w:val="auto"/>
        </w:rPr>
        <w:t>.7. Предложений по реконструкции тепловых сетей, подлежащих замене в связи с исчерп</w:t>
      </w:r>
      <w:r w:rsidR="001F118C" w:rsidRPr="008F78EB">
        <w:rPr>
          <w:rFonts w:cs="Times New Roman"/>
          <w:color w:val="auto"/>
        </w:rPr>
        <w:t>анием эксплуатационного ресурса</w:t>
      </w:r>
      <w:bookmarkEnd w:id="368"/>
      <w:bookmarkEnd w:id="369"/>
    </w:p>
    <w:p w:rsidR="00457C9C" w:rsidRPr="008F78EB" w:rsidRDefault="00403B69" w:rsidP="00457C9C">
      <w:pPr>
        <w:spacing w:after="0" w:line="36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Реконструкция тепловых сетей, подлежащих замене в связи с исчерпанием эксплуатационного ресурса не требуется.</w:t>
      </w:r>
    </w:p>
    <w:p w:rsidR="00886E17" w:rsidRPr="008F78EB" w:rsidRDefault="00886E17" w:rsidP="00457C9C">
      <w:pPr>
        <w:rPr>
          <w:rFonts w:ascii="Times New Roman" w:hAnsi="Times New Roman" w:cs="Times New Roman"/>
        </w:rPr>
      </w:pPr>
    </w:p>
    <w:p w:rsidR="000E4225" w:rsidRPr="008F78EB" w:rsidRDefault="00890DAD" w:rsidP="00557226">
      <w:pPr>
        <w:pStyle w:val="2"/>
        <w:spacing w:line="360" w:lineRule="auto"/>
        <w:rPr>
          <w:rFonts w:cs="Times New Roman"/>
          <w:color w:val="auto"/>
        </w:rPr>
      </w:pPr>
      <w:bookmarkStart w:id="371" w:name="_Toc535409600"/>
      <w:bookmarkStart w:id="372" w:name="_Toc73010806"/>
      <w:bookmarkEnd w:id="370"/>
      <w:r>
        <w:rPr>
          <w:rFonts w:cs="Times New Roman"/>
          <w:color w:val="auto"/>
        </w:rPr>
        <w:lastRenderedPageBreak/>
        <w:t>8</w:t>
      </w:r>
      <w:r w:rsidR="00136889" w:rsidRPr="008F78EB">
        <w:rPr>
          <w:rFonts w:cs="Times New Roman"/>
          <w:color w:val="auto"/>
        </w:rPr>
        <w:t>.8. Предложений по строительству и</w:t>
      </w:r>
      <w:r w:rsidR="005440D1" w:rsidRPr="008F78EB">
        <w:rPr>
          <w:rFonts w:cs="Times New Roman"/>
          <w:color w:val="auto"/>
        </w:rPr>
        <w:t xml:space="preserve"> реконструкции насосных станций</w:t>
      </w:r>
      <w:bookmarkEnd w:id="371"/>
      <w:bookmarkEnd w:id="372"/>
    </w:p>
    <w:p w:rsidR="00BE42D7" w:rsidRPr="008F78EB" w:rsidRDefault="005440D1" w:rsidP="00A310B4">
      <w:pPr>
        <w:spacing w:line="360" w:lineRule="auto"/>
        <w:ind w:firstLine="709"/>
        <w:jc w:val="both"/>
        <w:rPr>
          <w:rFonts w:ascii="Times New Roman" w:eastAsiaTheme="majorEastAsia" w:hAnsi="Times New Roman" w:cs="Times New Roman"/>
          <w:b/>
          <w:sz w:val="28"/>
          <w:szCs w:val="32"/>
        </w:rPr>
      </w:pPr>
      <w:r w:rsidRPr="008F78EB">
        <w:rPr>
          <w:rFonts w:ascii="Times New Roman" w:hAnsi="Times New Roman" w:cs="Times New Roman"/>
          <w:sz w:val="24"/>
          <w:szCs w:val="24"/>
        </w:rPr>
        <w:t xml:space="preserve">Циркуляция в системе теплоснабжения </w:t>
      </w:r>
      <w:r w:rsidR="00AD5751">
        <w:rPr>
          <w:rFonts w:ascii="Times New Roman" w:hAnsi="Times New Roman" w:cs="Times New Roman"/>
          <w:sz w:val="24"/>
          <w:szCs w:val="24"/>
        </w:rPr>
        <w:t>с</w:t>
      </w:r>
      <w:r w:rsidRPr="008F78EB">
        <w:rPr>
          <w:rFonts w:ascii="Times New Roman" w:hAnsi="Times New Roman" w:cs="Times New Roman"/>
          <w:sz w:val="24"/>
          <w:szCs w:val="24"/>
        </w:rPr>
        <w:t xml:space="preserve">. </w:t>
      </w:r>
      <w:proofErr w:type="spellStart"/>
      <w:r w:rsidR="00AD5751">
        <w:rPr>
          <w:rFonts w:ascii="Times New Roman" w:hAnsi="Times New Roman" w:cs="Times New Roman"/>
          <w:sz w:val="24"/>
          <w:szCs w:val="24"/>
        </w:rPr>
        <w:t>Апраксино</w:t>
      </w:r>
      <w:proofErr w:type="spellEnd"/>
      <w:r w:rsidRPr="008F78EB">
        <w:rPr>
          <w:rFonts w:ascii="Times New Roman" w:hAnsi="Times New Roman" w:cs="Times New Roman"/>
          <w:sz w:val="24"/>
          <w:szCs w:val="24"/>
        </w:rPr>
        <w:t xml:space="preserve"> обеспечивается насосами на источнике тепловой энергии.</w:t>
      </w:r>
      <w:r w:rsidR="00AA29B5">
        <w:rPr>
          <w:rFonts w:ascii="Times New Roman" w:hAnsi="Times New Roman" w:cs="Times New Roman"/>
          <w:sz w:val="24"/>
          <w:szCs w:val="24"/>
        </w:rPr>
        <w:t xml:space="preserve"> </w:t>
      </w:r>
      <w:r w:rsidR="00AA29B5" w:rsidRPr="008365A3">
        <w:rPr>
          <w:rFonts w:ascii="Times New Roman" w:hAnsi="Times New Roman" w:cs="Times New Roman"/>
          <w:sz w:val="24"/>
          <w:szCs w:val="24"/>
        </w:rPr>
        <w:t>Предложений по строительству и реконструкции насосных станций</w:t>
      </w:r>
      <w:r w:rsidR="00AA29B5">
        <w:rPr>
          <w:rFonts w:ascii="Times New Roman" w:hAnsi="Times New Roman" w:cs="Times New Roman"/>
          <w:sz w:val="24"/>
          <w:szCs w:val="24"/>
        </w:rPr>
        <w:t xml:space="preserve"> на рассматриваемый период не планируется.</w:t>
      </w:r>
      <w:r w:rsidR="00BE42D7" w:rsidRPr="008F78EB">
        <w:rPr>
          <w:rFonts w:ascii="Times New Roman" w:hAnsi="Times New Roman" w:cs="Times New Roman"/>
        </w:rPr>
        <w:br w:type="page"/>
      </w:r>
    </w:p>
    <w:p w:rsidR="000E4225" w:rsidRPr="008F78EB" w:rsidRDefault="000E4225" w:rsidP="0082754D">
      <w:pPr>
        <w:pStyle w:val="1"/>
        <w:spacing w:line="360" w:lineRule="auto"/>
        <w:jc w:val="center"/>
        <w:rPr>
          <w:rFonts w:cs="Times New Roman"/>
          <w:color w:val="auto"/>
        </w:rPr>
      </w:pPr>
      <w:bookmarkStart w:id="373" w:name="_Toc73010807"/>
      <w:r w:rsidRPr="008F78EB">
        <w:rPr>
          <w:rFonts w:cs="Times New Roman"/>
          <w:color w:val="auto"/>
        </w:rPr>
        <w:lastRenderedPageBreak/>
        <w:t xml:space="preserve">Глава </w:t>
      </w:r>
      <w:r w:rsidR="000710FA">
        <w:rPr>
          <w:rFonts w:cs="Times New Roman"/>
          <w:color w:val="auto"/>
        </w:rPr>
        <w:t>9</w:t>
      </w:r>
      <w:r w:rsidRPr="008F78EB">
        <w:rPr>
          <w:rFonts w:cs="Times New Roman"/>
          <w:color w:val="auto"/>
        </w:rPr>
        <w:t xml:space="preserve"> «Предложения по переводу открытых систем теплоснабжения (горячего водоснабжения) в закрытые системы горячего водоснабжения»</w:t>
      </w:r>
      <w:bookmarkEnd w:id="373"/>
    </w:p>
    <w:p w:rsidR="00495393" w:rsidRPr="008F78EB" w:rsidRDefault="000710FA" w:rsidP="00886E17">
      <w:pPr>
        <w:pStyle w:val="2"/>
        <w:spacing w:line="360" w:lineRule="auto"/>
        <w:jc w:val="both"/>
        <w:rPr>
          <w:rFonts w:cs="Times New Roman"/>
          <w:color w:val="auto"/>
        </w:rPr>
      </w:pPr>
      <w:bookmarkStart w:id="374" w:name="_Toc535409602"/>
      <w:bookmarkStart w:id="375" w:name="_Toc73010808"/>
      <w:bookmarkStart w:id="376" w:name="sub_1681"/>
      <w:r>
        <w:rPr>
          <w:rFonts w:cs="Times New Roman"/>
          <w:color w:val="auto"/>
        </w:rPr>
        <w:t>9</w:t>
      </w:r>
      <w:r w:rsidR="00495393" w:rsidRPr="008F78EB">
        <w:rPr>
          <w:rFonts w:cs="Times New Roman"/>
          <w:color w:val="auto"/>
        </w:rPr>
        <w:t xml:space="preserve">.1. Технико-экономическое обоснование предложений по типам присоединений </w:t>
      </w:r>
      <w:proofErr w:type="spellStart"/>
      <w:r w:rsidR="00495393" w:rsidRPr="008F78EB">
        <w:rPr>
          <w:rFonts w:cs="Times New Roman"/>
          <w:color w:val="auto"/>
        </w:rPr>
        <w:t>теплопотребляющих</w:t>
      </w:r>
      <w:proofErr w:type="spellEnd"/>
      <w:r w:rsidR="00495393" w:rsidRPr="008F78EB">
        <w:rPr>
          <w:rFonts w:cs="Times New Roman"/>
          <w:color w:val="auto"/>
        </w:rPr>
        <w:t xml:space="preserve"> установок потребителей (или присоединений абонентских вводов) к тепловым сетям, обеспечивающим перевод потребителей, подключенных к открытой системе теплоснабжения (горячего водоснабжения), на закрытую</w:t>
      </w:r>
      <w:r w:rsidR="006D2D1E" w:rsidRPr="008F78EB">
        <w:rPr>
          <w:rFonts w:cs="Times New Roman"/>
          <w:color w:val="auto"/>
        </w:rPr>
        <w:t xml:space="preserve"> систему горячего водоснабжения</w:t>
      </w:r>
      <w:bookmarkEnd w:id="374"/>
      <w:bookmarkEnd w:id="375"/>
    </w:p>
    <w:p w:rsidR="006D2D1E" w:rsidRPr="008F78EB" w:rsidRDefault="006D2D1E" w:rsidP="006D2D1E">
      <w:pPr>
        <w:spacing w:line="360" w:lineRule="auto"/>
        <w:ind w:firstLine="709"/>
        <w:jc w:val="both"/>
        <w:rPr>
          <w:rFonts w:ascii="Times New Roman" w:hAnsi="Times New Roman" w:cs="Times New Roman"/>
          <w:sz w:val="24"/>
          <w:szCs w:val="24"/>
        </w:rPr>
      </w:pPr>
      <w:r w:rsidRPr="008F78EB">
        <w:rPr>
          <w:rFonts w:ascii="Times New Roman" w:hAnsi="Times New Roman" w:cs="Times New Roman"/>
          <w:sz w:val="24"/>
          <w:szCs w:val="24"/>
        </w:rPr>
        <w:t xml:space="preserve">На территории </w:t>
      </w:r>
      <w:r w:rsidR="00AD5751">
        <w:rPr>
          <w:rFonts w:ascii="Times New Roman" w:hAnsi="Times New Roman" w:cs="Times New Roman"/>
          <w:sz w:val="24"/>
          <w:szCs w:val="24"/>
        </w:rPr>
        <w:t>с</w:t>
      </w:r>
      <w:r w:rsidRPr="008F78EB">
        <w:rPr>
          <w:rFonts w:ascii="Times New Roman" w:hAnsi="Times New Roman" w:cs="Times New Roman"/>
          <w:sz w:val="24"/>
          <w:szCs w:val="24"/>
        </w:rPr>
        <w:t xml:space="preserve">. </w:t>
      </w:r>
      <w:proofErr w:type="spellStart"/>
      <w:r w:rsidR="00AD5751">
        <w:rPr>
          <w:rFonts w:ascii="Times New Roman" w:hAnsi="Times New Roman" w:cs="Times New Roman"/>
          <w:sz w:val="24"/>
          <w:szCs w:val="24"/>
        </w:rPr>
        <w:t>Апраксино</w:t>
      </w:r>
      <w:proofErr w:type="spellEnd"/>
      <w:r w:rsidRPr="008F78EB">
        <w:rPr>
          <w:rFonts w:ascii="Times New Roman" w:hAnsi="Times New Roman" w:cs="Times New Roman"/>
          <w:sz w:val="24"/>
          <w:szCs w:val="24"/>
        </w:rPr>
        <w:t xml:space="preserve"> потребители, подключенные к открытой системе теплоснабжения (горячего водоснабжения), отсутствуют.</w:t>
      </w:r>
    </w:p>
    <w:p w:rsidR="00495393" w:rsidRPr="008F78EB" w:rsidRDefault="000710FA" w:rsidP="00B739EE">
      <w:pPr>
        <w:pStyle w:val="2"/>
        <w:spacing w:line="360" w:lineRule="auto"/>
        <w:jc w:val="both"/>
        <w:rPr>
          <w:rFonts w:cs="Times New Roman"/>
          <w:color w:val="auto"/>
        </w:rPr>
      </w:pPr>
      <w:bookmarkStart w:id="377" w:name="_Toc535409603"/>
      <w:bookmarkStart w:id="378" w:name="_Toc73010809"/>
      <w:bookmarkStart w:id="379" w:name="sub_1682"/>
      <w:bookmarkEnd w:id="376"/>
      <w:r>
        <w:rPr>
          <w:rFonts w:cs="Times New Roman"/>
          <w:color w:val="auto"/>
        </w:rPr>
        <w:t>9</w:t>
      </w:r>
      <w:r w:rsidR="00495393" w:rsidRPr="008F78EB">
        <w:rPr>
          <w:rFonts w:cs="Times New Roman"/>
          <w:color w:val="auto"/>
        </w:rPr>
        <w:t>.2. Выбор и обоснование метода регулирования отпуска тепловой энергии</w:t>
      </w:r>
      <w:r w:rsidR="006D2D1E" w:rsidRPr="008F78EB">
        <w:rPr>
          <w:rFonts w:cs="Times New Roman"/>
          <w:color w:val="auto"/>
        </w:rPr>
        <w:t xml:space="preserve"> от источников тепловой энергии</w:t>
      </w:r>
      <w:bookmarkEnd w:id="377"/>
      <w:bookmarkEnd w:id="378"/>
    </w:p>
    <w:p w:rsidR="006D2D1E" w:rsidRPr="008F78EB" w:rsidRDefault="002C1999" w:rsidP="002C1999">
      <w:pPr>
        <w:spacing w:line="360" w:lineRule="auto"/>
        <w:ind w:firstLine="709"/>
        <w:jc w:val="both"/>
        <w:rPr>
          <w:rFonts w:ascii="Times New Roman" w:hAnsi="Times New Roman" w:cs="Times New Roman"/>
          <w:sz w:val="24"/>
          <w:szCs w:val="24"/>
        </w:rPr>
      </w:pPr>
      <w:r w:rsidRPr="008F78EB">
        <w:rPr>
          <w:rFonts w:ascii="Times New Roman" w:hAnsi="Times New Roman" w:cs="Times New Roman"/>
          <w:sz w:val="24"/>
          <w:szCs w:val="24"/>
        </w:rPr>
        <w:t>Способ регулирования отпуска тепловой энергии от источника тепловой энергии – качественный, выбор температурного графика обусловлен тепловой нагрузкой и непосредственным присоединением абонентов к тепловым сетям.</w:t>
      </w:r>
    </w:p>
    <w:p w:rsidR="00495393" w:rsidRPr="008F78EB" w:rsidRDefault="000710FA" w:rsidP="000D7AC6">
      <w:pPr>
        <w:pStyle w:val="2"/>
        <w:spacing w:line="360" w:lineRule="auto"/>
        <w:jc w:val="both"/>
        <w:rPr>
          <w:rFonts w:cs="Times New Roman"/>
          <w:color w:val="auto"/>
        </w:rPr>
      </w:pPr>
      <w:bookmarkStart w:id="380" w:name="_Toc535409604"/>
      <w:bookmarkStart w:id="381" w:name="_Toc73010810"/>
      <w:bookmarkStart w:id="382" w:name="sub_1683"/>
      <w:bookmarkEnd w:id="379"/>
      <w:r>
        <w:rPr>
          <w:rFonts w:cs="Times New Roman"/>
          <w:color w:val="auto"/>
        </w:rPr>
        <w:t>9</w:t>
      </w:r>
      <w:r w:rsidR="00495393" w:rsidRPr="008F78EB">
        <w:rPr>
          <w:rFonts w:cs="Times New Roman"/>
          <w:color w:val="auto"/>
        </w:rPr>
        <w:t>.3. Предложения по реконструкции тепловых сетей для обеспечения передачи тепловой энергии при переходе от открытой системы теплоснабжения (горячего водоснабжения) к закрытой</w:t>
      </w:r>
      <w:r w:rsidR="00B0092E" w:rsidRPr="008F78EB">
        <w:rPr>
          <w:rFonts w:cs="Times New Roman"/>
          <w:color w:val="auto"/>
        </w:rPr>
        <w:t xml:space="preserve"> системе горячего водоснабжения</w:t>
      </w:r>
      <w:bookmarkEnd w:id="380"/>
      <w:bookmarkEnd w:id="381"/>
    </w:p>
    <w:p w:rsidR="000D13D5" w:rsidRPr="008F78EB" w:rsidRDefault="000D13D5" w:rsidP="000D13D5">
      <w:pPr>
        <w:spacing w:line="360" w:lineRule="auto"/>
        <w:ind w:firstLine="709"/>
        <w:jc w:val="both"/>
        <w:rPr>
          <w:rFonts w:ascii="Times New Roman" w:hAnsi="Times New Roman" w:cs="Times New Roman"/>
          <w:sz w:val="24"/>
          <w:szCs w:val="24"/>
        </w:rPr>
      </w:pPr>
      <w:bookmarkStart w:id="383" w:name="_Toc535409605"/>
      <w:bookmarkStart w:id="384" w:name="sub_1684"/>
      <w:bookmarkEnd w:id="382"/>
      <w:r w:rsidRPr="008F78EB">
        <w:rPr>
          <w:rFonts w:ascii="Times New Roman" w:hAnsi="Times New Roman" w:cs="Times New Roman"/>
          <w:sz w:val="24"/>
          <w:szCs w:val="24"/>
        </w:rPr>
        <w:t xml:space="preserve">На территории </w:t>
      </w:r>
      <w:proofErr w:type="spellStart"/>
      <w:r>
        <w:rPr>
          <w:rFonts w:ascii="Times New Roman" w:hAnsi="Times New Roman" w:cs="Times New Roman"/>
          <w:sz w:val="24"/>
          <w:szCs w:val="24"/>
        </w:rPr>
        <w:t>г</w:t>
      </w:r>
      <w:r w:rsidRPr="008F78EB">
        <w:rPr>
          <w:rFonts w:ascii="Times New Roman" w:hAnsi="Times New Roman" w:cs="Times New Roman"/>
          <w:sz w:val="24"/>
          <w:szCs w:val="24"/>
        </w:rPr>
        <w:t>.п</w:t>
      </w:r>
      <w:proofErr w:type="spellEnd"/>
      <w:r w:rsidRPr="008F78EB">
        <w:rPr>
          <w:rFonts w:ascii="Times New Roman" w:hAnsi="Times New Roman" w:cs="Times New Roman"/>
          <w:sz w:val="24"/>
          <w:szCs w:val="24"/>
        </w:rPr>
        <w:t xml:space="preserve">. </w:t>
      </w:r>
      <w:r>
        <w:rPr>
          <w:rFonts w:ascii="Times New Roman" w:hAnsi="Times New Roman" w:cs="Times New Roman"/>
          <w:sz w:val="24"/>
          <w:szCs w:val="24"/>
        </w:rPr>
        <w:t>Комсомольский</w:t>
      </w:r>
      <w:r w:rsidRPr="008F78EB">
        <w:rPr>
          <w:rFonts w:ascii="Times New Roman" w:hAnsi="Times New Roman" w:cs="Times New Roman"/>
          <w:sz w:val="24"/>
          <w:szCs w:val="24"/>
        </w:rPr>
        <w:t xml:space="preserve"> теплоснабжение осуществляется по закрытой системе горячего водоснабжения.</w:t>
      </w:r>
    </w:p>
    <w:p w:rsidR="00495393" w:rsidRPr="008F78EB" w:rsidRDefault="000710FA" w:rsidP="00B739EE">
      <w:pPr>
        <w:pStyle w:val="2"/>
        <w:spacing w:line="360" w:lineRule="auto"/>
        <w:jc w:val="both"/>
        <w:rPr>
          <w:rFonts w:cs="Times New Roman"/>
          <w:color w:val="auto"/>
        </w:rPr>
      </w:pPr>
      <w:bookmarkStart w:id="385" w:name="_Toc73010811"/>
      <w:r>
        <w:rPr>
          <w:rFonts w:cs="Times New Roman"/>
          <w:color w:val="auto"/>
        </w:rPr>
        <w:t>9</w:t>
      </w:r>
      <w:r w:rsidR="00495393" w:rsidRPr="008F78EB">
        <w:rPr>
          <w:rFonts w:cs="Times New Roman"/>
          <w:color w:val="auto"/>
        </w:rPr>
        <w:t>.4. Расчет потребности инвестиций для перевода открытой системы теплоснабжения (горячего водоснабжения) в закрытую систему горячего</w:t>
      </w:r>
      <w:r w:rsidR="00B75167" w:rsidRPr="008F78EB">
        <w:rPr>
          <w:rFonts w:cs="Times New Roman"/>
          <w:color w:val="auto"/>
        </w:rPr>
        <w:t xml:space="preserve"> водоснабжения</w:t>
      </w:r>
      <w:bookmarkEnd w:id="383"/>
      <w:bookmarkEnd w:id="385"/>
    </w:p>
    <w:p w:rsidR="000D13D5" w:rsidRPr="008F78EB" w:rsidRDefault="000D13D5" w:rsidP="000D13D5">
      <w:pPr>
        <w:spacing w:line="360" w:lineRule="auto"/>
        <w:ind w:firstLine="709"/>
        <w:jc w:val="both"/>
        <w:rPr>
          <w:rFonts w:ascii="Times New Roman" w:hAnsi="Times New Roman" w:cs="Times New Roman"/>
          <w:sz w:val="24"/>
          <w:szCs w:val="24"/>
        </w:rPr>
      </w:pPr>
      <w:bookmarkStart w:id="386" w:name="_Toc535409606"/>
      <w:bookmarkStart w:id="387" w:name="sub_1685"/>
      <w:bookmarkEnd w:id="384"/>
      <w:r w:rsidRPr="008F78EB">
        <w:rPr>
          <w:rFonts w:ascii="Times New Roman" w:hAnsi="Times New Roman" w:cs="Times New Roman"/>
          <w:sz w:val="24"/>
          <w:szCs w:val="24"/>
        </w:rPr>
        <w:t xml:space="preserve">На территории </w:t>
      </w:r>
      <w:proofErr w:type="spellStart"/>
      <w:r>
        <w:rPr>
          <w:rFonts w:ascii="Times New Roman" w:hAnsi="Times New Roman" w:cs="Times New Roman"/>
          <w:sz w:val="24"/>
          <w:szCs w:val="24"/>
        </w:rPr>
        <w:t>г</w:t>
      </w:r>
      <w:r w:rsidRPr="008F78EB">
        <w:rPr>
          <w:rFonts w:ascii="Times New Roman" w:hAnsi="Times New Roman" w:cs="Times New Roman"/>
          <w:sz w:val="24"/>
          <w:szCs w:val="24"/>
        </w:rPr>
        <w:t>.п</w:t>
      </w:r>
      <w:proofErr w:type="spellEnd"/>
      <w:r w:rsidRPr="008F78EB">
        <w:rPr>
          <w:rFonts w:ascii="Times New Roman" w:hAnsi="Times New Roman" w:cs="Times New Roman"/>
          <w:sz w:val="24"/>
          <w:szCs w:val="24"/>
        </w:rPr>
        <w:t xml:space="preserve">. </w:t>
      </w:r>
      <w:r>
        <w:rPr>
          <w:rFonts w:ascii="Times New Roman" w:hAnsi="Times New Roman" w:cs="Times New Roman"/>
          <w:sz w:val="24"/>
          <w:szCs w:val="24"/>
        </w:rPr>
        <w:t>Комсомольский</w:t>
      </w:r>
      <w:r w:rsidRPr="008F78EB">
        <w:rPr>
          <w:rFonts w:ascii="Times New Roman" w:hAnsi="Times New Roman" w:cs="Times New Roman"/>
          <w:sz w:val="24"/>
          <w:szCs w:val="24"/>
        </w:rPr>
        <w:t xml:space="preserve"> теплоснабжение осуществляется по закрытой системе горячего водоснабжения.</w:t>
      </w:r>
    </w:p>
    <w:p w:rsidR="00495393" w:rsidRPr="008F78EB" w:rsidRDefault="000710FA" w:rsidP="00B739EE">
      <w:pPr>
        <w:pStyle w:val="2"/>
        <w:spacing w:line="360" w:lineRule="auto"/>
        <w:jc w:val="both"/>
        <w:rPr>
          <w:rFonts w:cs="Times New Roman"/>
          <w:color w:val="auto"/>
        </w:rPr>
      </w:pPr>
      <w:bookmarkStart w:id="388" w:name="_Toc73010812"/>
      <w:r>
        <w:rPr>
          <w:rFonts w:cs="Times New Roman"/>
          <w:color w:val="auto"/>
        </w:rPr>
        <w:t>9</w:t>
      </w:r>
      <w:r w:rsidR="00495393" w:rsidRPr="008F78EB">
        <w:rPr>
          <w:rFonts w:cs="Times New Roman"/>
          <w:color w:val="auto"/>
        </w:rPr>
        <w:t>.5. Оценк</w:t>
      </w:r>
      <w:r w:rsidR="00BD2797" w:rsidRPr="008F78EB">
        <w:rPr>
          <w:rFonts w:cs="Times New Roman"/>
          <w:color w:val="auto"/>
        </w:rPr>
        <w:t>а</w:t>
      </w:r>
      <w:r w:rsidR="00495393" w:rsidRPr="008F78EB">
        <w:rPr>
          <w:rFonts w:cs="Times New Roman"/>
          <w:color w:val="auto"/>
        </w:rPr>
        <w:t xml:space="preserve"> целевых показателей эффективности и качества теплоснабжения в открытой системе теплоснабжения (горячего водоснабжения) и закрытой</w:t>
      </w:r>
      <w:r w:rsidR="00B4713C" w:rsidRPr="008F78EB">
        <w:rPr>
          <w:rFonts w:cs="Times New Roman"/>
          <w:color w:val="auto"/>
        </w:rPr>
        <w:t xml:space="preserve"> системе горячего водоснабжения</w:t>
      </w:r>
      <w:bookmarkEnd w:id="386"/>
      <w:bookmarkEnd w:id="388"/>
    </w:p>
    <w:p w:rsidR="004D27ED" w:rsidRDefault="00BD2797" w:rsidP="004D27ED">
      <w:pPr>
        <w:spacing w:after="0" w:line="360" w:lineRule="auto"/>
        <w:ind w:right="45" w:firstLine="709"/>
        <w:jc w:val="both"/>
        <w:rPr>
          <w:rFonts w:ascii="Times New Roman" w:hAnsi="Times New Roman" w:cs="Times New Roman"/>
          <w:sz w:val="24"/>
          <w:szCs w:val="24"/>
        </w:rPr>
      </w:pPr>
      <w:r w:rsidRPr="008F78EB">
        <w:rPr>
          <w:rFonts w:ascii="Times New Roman" w:hAnsi="Times New Roman" w:cs="Times New Roman"/>
          <w:sz w:val="24"/>
          <w:szCs w:val="24"/>
        </w:rPr>
        <w:t xml:space="preserve">На территории </w:t>
      </w:r>
      <w:r w:rsidR="00AD5751">
        <w:rPr>
          <w:rFonts w:ascii="Times New Roman" w:hAnsi="Times New Roman" w:cs="Times New Roman"/>
          <w:sz w:val="24"/>
          <w:szCs w:val="24"/>
        </w:rPr>
        <w:t>с</w:t>
      </w:r>
      <w:r w:rsidR="000D7AC6" w:rsidRPr="000D7AC6">
        <w:rPr>
          <w:rFonts w:ascii="Times New Roman" w:hAnsi="Times New Roman" w:cs="Times New Roman"/>
          <w:sz w:val="24"/>
          <w:szCs w:val="24"/>
        </w:rPr>
        <w:t xml:space="preserve">. </w:t>
      </w:r>
      <w:proofErr w:type="spellStart"/>
      <w:r w:rsidR="00AD5751">
        <w:rPr>
          <w:rFonts w:ascii="Times New Roman" w:hAnsi="Times New Roman" w:cs="Times New Roman"/>
          <w:sz w:val="24"/>
          <w:szCs w:val="24"/>
        </w:rPr>
        <w:t>Апраксино</w:t>
      </w:r>
      <w:proofErr w:type="spellEnd"/>
      <w:r w:rsidRPr="008F78EB">
        <w:rPr>
          <w:rFonts w:ascii="Times New Roman" w:hAnsi="Times New Roman" w:cs="Times New Roman"/>
          <w:sz w:val="24"/>
          <w:szCs w:val="24"/>
        </w:rPr>
        <w:t xml:space="preserve"> </w:t>
      </w:r>
      <w:r w:rsidR="00EC54F9" w:rsidRPr="00EC54F9">
        <w:rPr>
          <w:rFonts w:ascii="Times New Roman" w:hAnsi="Times New Roman" w:cs="Times New Roman"/>
          <w:sz w:val="24"/>
          <w:szCs w:val="24"/>
        </w:rPr>
        <w:t>горячее водоснабжение отсутствует</w:t>
      </w:r>
      <w:r w:rsidR="00EC54F9">
        <w:rPr>
          <w:rFonts w:ascii="Times New Roman" w:hAnsi="Times New Roman" w:cs="Times New Roman"/>
          <w:sz w:val="24"/>
          <w:szCs w:val="24"/>
        </w:rPr>
        <w:t>.</w:t>
      </w:r>
    </w:p>
    <w:p w:rsidR="00BD2797" w:rsidRDefault="00BD2797" w:rsidP="00EC54F9">
      <w:pPr>
        <w:spacing w:after="0" w:line="360" w:lineRule="auto"/>
        <w:ind w:right="45" w:firstLine="709"/>
        <w:jc w:val="both"/>
        <w:rPr>
          <w:rFonts w:ascii="Times New Roman" w:hAnsi="Times New Roman" w:cs="Times New Roman"/>
          <w:sz w:val="24"/>
          <w:szCs w:val="24"/>
        </w:rPr>
      </w:pPr>
      <w:r w:rsidRPr="008F78EB">
        <w:rPr>
          <w:rFonts w:ascii="Times New Roman" w:hAnsi="Times New Roman" w:cs="Times New Roman"/>
          <w:sz w:val="24"/>
          <w:szCs w:val="24"/>
        </w:rPr>
        <w:t xml:space="preserve">Целевые показатели системы горячего водоснабжения приведены в таблице </w:t>
      </w:r>
      <w:r w:rsidR="000D7AC6">
        <w:rPr>
          <w:rFonts w:ascii="Times New Roman" w:hAnsi="Times New Roman" w:cs="Times New Roman"/>
          <w:sz w:val="24"/>
          <w:szCs w:val="24"/>
        </w:rPr>
        <w:t>3</w:t>
      </w:r>
      <w:r w:rsidR="000919AA">
        <w:rPr>
          <w:rFonts w:ascii="Times New Roman" w:hAnsi="Times New Roman" w:cs="Times New Roman"/>
          <w:sz w:val="24"/>
          <w:szCs w:val="24"/>
        </w:rPr>
        <w:t>4</w:t>
      </w:r>
      <w:r w:rsidRPr="008F78EB">
        <w:rPr>
          <w:rFonts w:ascii="Times New Roman" w:hAnsi="Times New Roman" w:cs="Times New Roman"/>
          <w:sz w:val="24"/>
          <w:szCs w:val="24"/>
        </w:rPr>
        <w:t>.</w:t>
      </w:r>
    </w:p>
    <w:p w:rsidR="004D27ED" w:rsidRDefault="004D27ED" w:rsidP="00EC54F9">
      <w:pPr>
        <w:spacing w:after="0" w:line="360" w:lineRule="auto"/>
        <w:ind w:right="45" w:firstLine="709"/>
        <w:jc w:val="both"/>
        <w:rPr>
          <w:rFonts w:ascii="Times New Roman" w:hAnsi="Times New Roman" w:cs="Times New Roman"/>
          <w:sz w:val="24"/>
          <w:szCs w:val="24"/>
        </w:rPr>
      </w:pPr>
    </w:p>
    <w:p w:rsidR="00BD2797" w:rsidRPr="008F78EB" w:rsidRDefault="00BD2797" w:rsidP="0082754D">
      <w:pPr>
        <w:pStyle w:val="aa"/>
        <w:spacing w:after="0" w:line="276" w:lineRule="auto"/>
        <w:ind w:firstLine="709"/>
        <w:rPr>
          <w:rFonts w:ascii="Times New Roman" w:hAnsi="Times New Roman" w:cs="Times New Roman"/>
          <w:i w:val="0"/>
          <w:color w:val="auto"/>
          <w:sz w:val="24"/>
          <w:szCs w:val="24"/>
        </w:rPr>
      </w:pPr>
      <w:r w:rsidRPr="008F78EB">
        <w:rPr>
          <w:rFonts w:ascii="Times New Roman" w:hAnsi="Times New Roman" w:cs="Times New Roman"/>
          <w:b/>
          <w:i w:val="0"/>
          <w:color w:val="auto"/>
          <w:sz w:val="24"/>
          <w:szCs w:val="24"/>
        </w:rPr>
        <w:lastRenderedPageBreak/>
        <w:t xml:space="preserve">Таблица </w:t>
      </w:r>
      <w:r w:rsidR="000D7AC6">
        <w:rPr>
          <w:rFonts w:ascii="Times New Roman" w:hAnsi="Times New Roman" w:cs="Times New Roman"/>
          <w:b/>
          <w:i w:val="0"/>
          <w:color w:val="auto"/>
          <w:sz w:val="24"/>
          <w:szCs w:val="24"/>
        </w:rPr>
        <w:t>3</w:t>
      </w:r>
      <w:r w:rsidR="000919AA">
        <w:rPr>
          <w:rFonts w:ascii="Times New Roman" w:hAnsi="Times New Roman" w:cs="Times New Roman"/>
          <w:b/>
          <w:i w:val="0"/>
          <w:color w:val="auto"/>
          <w:sz w:val="24"/>
          <w:szCs w:val="24"/>
        </w:rPr>
        <w:t>4</w:t>
      </w:r>
      <w:r w:rsidRPr="008F78EB">
        <w:rPr>
          <w:rFonts w:ascii="Times New Roman" w:hAnsi="Times New Roman" w:cs="Times New Roman"/>
          <w:i w:val="0"/>
          <w:color w:val="auto"/>
          <w:sz w:val="24"/>
          <w:szCs w:val="24"/>
        </w:rPr>
        <w:t xml:space="preserve"> – Целевые показатели системы горячего водоснабжения</w:t>
      </w:r>
    </w:p>
    <w:tbl>
      <w:tblPr>
        <w:tblStyle w:val="ab"/>
        <w:tblW w:w="10243" w:type="dxa"/>
        <w:tblLook w:val="04A0" w:firstRow="1" w:lastRow="0" w:firstColumn="1" w:lastColumn="0" w:noHBand="0" w:noVBand="1"/>
      </w:tblPr>
      <w:tblGrid>
        <w:gridCol w:w="764"/>
        <w:gridCol w:w="6042"/>
        <w:gridCol w:w="3437"/>
      </w:tblGrid>
      <w:tr w:rsidR="002F5783" w:rsidRPr="008F78EB" w:rsidTr="00B739EE">
        <w:trPr>
          <w:trHeight w:val="612"/>
        </w:trPr>
        <w:tc>
          <w:tcPr>
            <w:tcW w:w="764" w:type="dxa"/>
          </w:tcPr>
          <w:p w:rsidR="00BD2797" w:rsidRPr="008F78EB" w:rsidRDefault="00BD2797" w:rsidP="003725B6">
            <w:pPr>
              <w:ind w:right="46"/>
              <w:jc w:val="both"/>
              <w:rPr>
                <w:rFonts w:ascii="Times New Roman" w:hAnsi="Times New Roman" w:cs="Times New Roman"/>
                <w:sz w:val="20"/>
                <w:szCs w:val="20"/>
              </w:rPr>
            </w:pPr>
            <w:r w:rsidRPr="008F78EB">
              <w:rPr>
                <w:rFonts w:ascii="Times New Roman" w:hAnsi="Times New Roman" w:cs="Times New Roman"/>
                <w:sz w:val="20"/>
                <w:szCs w:val="20"/>
              </w:rPr>
              <w:t>№ п/п</w:t>
            </w:r>
          </w:p>
        </w:tc>
        <w:tc>
          <w:tcPr>
            <w:tcW w:w="6042" w:type="dxa"/>
          </w:tcPr>
          <w:p w:rsidR="00BD2797" w:rsidRPr="008F78EB" w:rsidRDefault="00BD2797" w:rsidP="003725B6">
            <w:pPr>
              <w:ind w:right="46"/>
              <w:jc w:val="both"/>
              <w:rPr>
                <w:rFonts w:ascii="Times New Roman" w:hAnsi="Times New Roman" w:cs="Times New Roman"/>
                <w:sz w:val="20"/>
                <w:szCs w:val="20"/>
              </w:rPr>
            </w:pPr>
            <w:r w:rsidRPr="008F78EB">
              <w:rPr>
                <w:rFonts w:ascii="Times New Roman" w:hAnsi="Times New Roman" w:cs="Times New Roman"/>
                <w:sz w:val="20"/>
                <w:szCs w:val="20"/>
              </w:rPr>
              <w:t>Источник системы горячего водоснабжения</w:t>
            </w:r>
          </w:p>
        </w:tc>
        <w:tc>
          <w:tcPr>
            <w:tcW w:w="3437" w:type="dxa"/>
          </w:tcPr>
          <w:p w:rsidR="00BD2797" w:rsidRPr="008F78EB" w:rsidRDefault="00BD2797" w:rsidP="003725B6">
            <w:pPr>
              <w:ind w:right="46"/>
              <w:jc w:val="both"/>
              <w:rPr>
                <w:rFonts w:ascii="Times New Roman" w:hAnsi="Times New Roman" w:cs="Times New Roman"/>
                <w:sz w:val="20"/>
                <w:szCs w:val="20"/>
              </w:rPr>
            </w:pPr>
            <w:r w:rsidRPr="008F78EB">
              <w:rPr>
                <w:rFonts w:ascii="Times New Roman" w:hAnsi="Times New Roman" w:cs="Times New Roman"/>
                <w:sz w:val="20"/>
                <w:szCs w:val="20"/>
              </w:rPr>
              <w:t>Присоединенная нагрузка ГВС, Гкал/ч</w:t>
            </w:r>
          </w:p>
        </w:tc>
      </w:tr>
      <w:tr w:rsidR="00EB10C3" w:rsidRPr="008F78EB" w:rsidTr="00B739EE">
        <w:trPr>
          <w:trHeight w:val="306"/>
        </w:trPr>
        <w:tc>
          <w:tcPr>
            <w:tcW w:w="764" w:type="dxa"/>
          </w:tcPr>
          <w:p w:rsidR="00EB10C3" w:rsidRPr="008F78EB" w:rsidRDefault="00EB10C3" w:rsidP="00EB10C3">
            <w:pPr>
              <w:ind w:right="46"/>
              <w:jc w:val="both"/>
              <w:rPr>
                <w:rFonts w:ascii="Times New Roman" w:hAnsi="Times New Roman" w:cs="Times New Roman"/>
                <w:sz w:val="20"/>
                <w:szCs w:val="20"/>
              </w:rPr>
            </w:pPr>
            <w:r w:rsidRPr="008F78EB">
              <w:rPr>
                <w:rFonts w:ascii="Times New Roman" w:hAnsi="Times New Roman" w:cs="Times New Roman"/>
                <w:sz w:val="20"/>
                <w:szCs w:val="20"/>
              </w:rPr>
              <w:t>1</w:t>
            </w:r>
          </w:p>
        </w:tc>
        <w:tc>
          <w:tcPr>
            <w:tcW w:w="6042" w:type="dxa"/>
            <w:tcBorders>
              <w:top w:val="single" w:sz="4" w:space="0" w:color="auto"/>
              <w:left w:val="single" w:sz="4" w:space="0" w:color="auto"/>
              <w:bottom w:val="single" w:sz="4" w:space="0" w:color="auto"/>
              <w:right w:val="single" w:sz="4" w:space="0" w:color="auto"/>
            </w:tcBorders>
            <w:shd w:val="clear" w:color="auto" w:fill="auto"/>
            <w:vAlign w:val="center"/>
          </w:tcPr>
          <w:p w:rsidR="00EB10C3" w:rsidRPr="001B28F3" w:rsidRDefault="00EB10C3" w:rsidP="00AD5751">
            <w:pPr>
              <w:rPr>
                <w:rFonts w:ascii="Times New Roman" w:hAnsi="Times New Roman" w:cs="Times New Roman"/>
                <w:sz w:val="20"/>
                <w:szCs w:val="20"/>
              </w:rPr>
            </w:pPr>
            <w:r w:rsidRPr="001B28F3">
              <w:rPr>
                <w:rFonts w:ascii="Times New Roman" w:hAnsi="Times New Roman" w:cs="Times New Roman"/>
                <w:sz w:val="20"/>
                <w:szCs w:val="20"/>
              </w:rPr>
              <w:t xml:space="preserve">Котельная </w:t>
            </w:r>
            <w:r w:rsidR="00AD5751">
              <w:rPr>
                <w:rFonts w:ascii="Times New Roman" w:hAnsi="Times New Roman" w:cs="Times New Roman"/>
                <w:sz w:val="20"/>
                <w:szCs w:val="20"/>
              </w:rPr>
              <w:t xml:space="preserve">с. </w:t>
            </w:r>
            <w:proofErr w:type="spellStart"/>
            <w:r w:rsidR="00AD5751">
              <w:rPr>
                <w:rFonts w:ascii="Times New Roman" w:hAnsi="Times New Roman" w:cs="Times New Roman"/>
                <w:sz w:val="20"/>
                <w:szCs w:val="20"/>
              </w:rPr>
              <w:t>Апраксино</w:t>
            </w:r>
            <w:proofErr w:type="spellEnd"/>
          </w:p>
        </w:tc>
        <w:tc>
          <w:tcPr>
            <w:tcW w:w="3437" w:type="dxa"/>
          </w:tcPr>
          <w:p w:rsidR="00EB10C3" w:rsidRPr="008F78EB" w:rsidRDefault="00925AED" w:rsidP="00E176A6">
            <w:pPr>
              <w:ind w:right="46"/>
              <w:jc w:val="center"/>
              <w:rPr>
                <w:rFonts w:ascii="Times New Roman" w:hAnsi="Times New Roman" w:cs="Times New Roman"/>
                <w:sz w:val="20"/>
                <w:szCs w:val="20"/>
              </w:rPr>
            </w:pPr>
            <w:r>
              <w:rPr>
                <w:rFonts w:ascii="Times New Roman" w:hAnsi="Times New Roman" w:cs="Times New Roman"/>
                <w:sz w:val="20"/>
                <w:szCs w:val="20"/>
              </w:rPr>
              <w:t>0</w:t>
            </w:r>
            <w:r w:rsidR="000D13D5">
              <w:rPr>
                <w:rFonts w:ascii="Times New Roman" w:hAnsi="Times New Roman" w:cs="Times New Roman"/>
                <w:sz w:val="20"/>
                <w:szCs w:val="20"/>
              </w:rPr>
              <w:t>,214</w:t>
            </w:r>
          </w:p>
        </w:tc>
      </w:tr>
    </w:tbl>
    <w:p w:rsidR="000E4225" w:rsidRPr="008F78EB" w:rsidRDefault="000710FA" w:rsidP="0082754D">
      <w:pPr>
        <w:pStyle w:val="2"/>
        <w:spacing w:before="200" w:line="360" w:lineRule="auto"/>
        <w:rPr>
          <w:rFonts w:cs="Times New Roman"/>
          <w:color w:val="auto"/>
        </w:rPr>
      </w:pPr>
      <w:bookmarkStart w:id="389" w:name="_Toc535409607"/>
      <w:bookmarkStart w:id="390" w:name="_Toc73010813"/>
      <w:bookmarkEnd w:id="387"/>
      <w:r>
        <w:rPr>
          <w:rFonts w:cs="Times New Roman"/>
          <w:color w:val="auto"/>
        </w:rPr>
        <w:t>9</w:t>
      </w:r>
      <w:r w:rsidR="00495393" w:rsidRPr="008F78EB">
        <w:rPr>
          <w:rFonts w:cs="Times New Roman"/>
          <w:color w:val="auto"/>
        </w:rPr>
        <w:t>.6. Предложения по источникам инвестиций</w:t>
      </w:r>
      <w:bookmarkEnd w:id="389"/>
      <w:bookmarkEnd w:id="390"/>
    </w:p>
    <w:p w:rsidR="000D13D5" w:rsidRPr="008F78EB" w:rsidRDefault="000D13D5" w:rsidP="000D13D5">
      <w:pPr>
        <w:spacing w:line="360" w:lineRule="auto"/>
        <w:ind w:right="46" w:firstLine="709"/>
        <w:jc w:val="both"/>
        <w:rPr>
          <w:rFonts w:ascii="Times New Roman" w:hAnsi="Times New Roman" w:cs="Times New Roman"/>
          <w:sz w:val="24"/>
          <w:szCs w:val="24"/>
        </w:rPr>
      </w:pPr>
      <w:r w:rsidRPr="0094794E">
        <w:rPr>
          <w:rFonts w:ascii="Times New Roman" w:hAnsi="Times New Roman" w:cs="Times New Roman"/>
          <w:sz w:val="24"/>
          <w:szCs w:val="24"/>
        </w:rPr>
        <w:t xml:space="preserve">На территории </w:t>
      </w:r>
      <w:proofErr w:type="spellStart"/>
      <w:r w:rsidRPr="0094794E">
        <w:rPr>
          <w:rFonts w:ascii="Times New Roman" w:hAnsi="Times New Roman" w:cs="Times New Roman"/>
          <w:sz w:val="24"/>
          <w:szCs w:val="24"/>
        </w:rPr>
        <w:t>г.п</w:t>
      </w:r>
      <w:proofErr w:type="spellEnd"/>
      <w:r w:rsidRPr="0094794E">
        <w:rPr>
          <w:rFonts w:ascii="Times New Roman" w:hAnsi="Times New Roman" w:cs="Times New Roman"/>
          <w:sz w:val="24"/>
          <w:szCs w:val="24"/>
        </w:rPr>
        <w:t>. Комсомольский теплоснабжение осуществляется по закрытой системе горячего водоснабжения. Инвестиции не требуются.</w:t>
      </w:r>
    </w:p>
    <w:p w:rsidR="00980DC0" w:rsidRPr="008F78EB" w:rsidRDefault="00980DC0" w:rsidP="00980DC0">
      <w:pPr>
        <w:rPr>
          <w:rFonts w:ascii="Times New Roman" w:hAnsi="Times New Roman" w:cs="Times New Roman"/>
        </w:rPr>
      </w:pPr>
    </w:p>
    <w:p w:rsidR="00F124A9" w:rsidRPr="008F78EB" w:rsidRDefault="00F124A9">
      <w:pPr>
        <w:rPr>
          <w:rFonts w:ascii="Times New Roman" w:eastAsiaTheme="majorEastAsia" w:hAnsi="Times New Roman" w:cs="Times New Roman"/>
          <w:b/>
          <w:sz w:val="28"/>
          <w:szCs w:val="32"/>
        </w:rPr>
      </w:pPr>
      <w:r w:rsidRPr="008F78EB">
        <w:rPr>
          <w:rFonts w:ascii="Times New Roman" w:hAnsi="Times New Roman" w:cs="Times New Roman"/>
        </w:rPr>
        <w:br w:type="page"/>
      </w:r>
    </w:p>
    <w:p w:rsidR="000E4225" w:rsidRPr="008F78EB" w:rsidRDefault="000E4225" w:rsidP="00B428BB">
      <w:pPr>
        <w:pStyle w:val="1"/>
        <w:spacing w:line="360" w:lineRule="auto"/>
        <w:jc w:val="center"/>
        <w:rPr>
          <w:rFonts w:cs="Times New Roman"/>
          <w:color w:val="auto"/>
        </w:rPr>
      </w:pPr>
      <w:bookmarkStart w:id="391" w:name="_Toc73010814"/>
      <w:r w:rsidRPr="008F78EB">
        <w:rPr>
          <w:rFonts w:cs="Times New Roman"/>
          <w:color w:val="auto"/>
        </w:rPr>
        <w:lastRenderedPageBreak/>
        <w:t xml:space="preserve">Глава </w:t>
      </w:r>
      <w:r w:rsidR="000710FA">
        <w:rPr>
          <w:rFonts w:cs="Times New Roman"/>
          <w:color w:val="auto"/>
        </w:rPr>
        <w:t>10</w:t>
      </w:r>
      <w:r w:rsidRPr="008F78EB">
        <w:rPr>
          <w:rFonts w:cs="Times New Roman"/>
          <w:color w:val="auto"/>
        </w:rPr>
        <w:t xml:space="preserve"> «Перспективные топливные балансы»</w:t>
      </w:r>
      <w:bookmarkEnd w:id="391"/>
    </w:p>
    <w:p w:rsidR="00CB0FC4" w:rsidRPr="008F78EB" w:rsidRDefault="000710FA" w:rsidP="002A4E2C">
      <w:pPr>
        <w:pStyle w:val="2"/>
        <w:spacing w:line="360" w:lineRule="auto"/>
        <w:jc w:val="both"/>
        <w:rPr>
          <w:rFonts w:cs="Times New Roman"/>
          <w:color w:val="auto"/>
        </w:rPr>
      </w:pPr>
      <w:bookmarkStart w:id="392" w:name="_Toc535409609"/>
      <w:bookmarkStart w:id="393" w:name="_Toc73010815"/>
      <w:bookmarkStart w:id="394" w:name="sub_1701"/>
      <w:r>
        <w:rPr>
          <w:rFonts w:cs="Times New Roman"/>
          <w:color w:val="auto"/>
        </w:rPr>
        <w:t>10</w:t>
      </w:r>
      <w:r w:rsidR="00CB0FC4" w:rsidRPr="008F78EB">
        <w:rPr>
          <w:rFonts w:cs="Times New Roman"/>
          <w:color w:val="auto"/>
        </w:rPr>
        <w:t>.1. Расчеты по каждому источнику тепловой энергии перспективных максимальных часовых и годовых расходов основного вида топлива для зимнего и летнего периодов, необходимого для обеспечения нормативного функционирования источников тепловой энергии на территории поселения</w:t>
      </w:r>
      <w:bookmarkEnd w:id="392"/>
      <w:bookmarkEnd w:id="393"/>
    </w:p>
    <w:p w:rsidR="001A2C8C" w:rsidRPr="001A2C8C" w:rsidRDefault="001A2C8C" w:rsidP="001A2C8C">
      <w:pPr>
        <w:tabs>
          <w:tab w:val="left" w:pos="539"/>
          <w:tab w:val="left" w:pos="993"/>
        </w:tabs>
        <w:adjustRightInd w:val="0"/>
        <w:spacing w:after="0" w:line="360" w:lineRule="auto"/>
        <w:ind w:firstLine="709"/>
        <w:jc w:val="both"/>
        <w:textAlignment w:val="baseline"/>
        <w:rPr>
          <w:rFonts w:ascii="Times New Roman" w:eastAsia="Times New Roman" w:hAnsi="Times New Roman" w:cs="Times New Roman"/>
          <w:sz w:val="24"/>
          <w:szCs w:val="24"/>
          <w:lang w:eastAsia="ru-RU"/>
        </w:rPr>
      </w:pPr>
      <w:r w:rsidRPr="001A2C8C">
        <w:rPr>
          <w:rFonts w:ascii="Times New Roman" w:eastAsia="Times New Roman" w:hAnsi="Times New Roman" w:cs="Times New Roman"/>
          <w:sz w:val="24"/>
          <w:szCs w:val="24"/>
          <w:lang w:eastAsia="ru-RU"/>
        </w:rPr>
        <w:t xml:space="preserve">Прогнозы по отпускаемой тепловой энергии и </w:t>
      </w:r>
      <w:proofErr w:type="spellStart"/>
      <w:r w:rsidRPr="001A2C8C">
        <w:rPr>
          <w:rFonts w:ascii="Times New Roman" w:eastAsia="Times New Roman" w:hAnsi="Times New Roman" w:cs="Times New Roman"/>
          <w:sz w:val="24"/>
          <w:szCs w:val="24"/>
          <w:lang w:eastAsia="ru-RU"/>
        </w:rPr>
        <w:t>топливопотреблению</w:t>
      </w:r>
      <w:proofErr w:type="spellEnd"/>
      <w:r w:rsidRPr="001A2C8C">
        <w:rPr>
          <w:rFonts w:ascii="Times New Roman" w:eastAsia="Times New Roman" w:hAnsi="Times New Roman" w:cs="Times New Roman"/>
          <w:sz w:val="24"/>
          <w:szCs w:val="24"/>
          <w:lang w:eastAsia="ru-RU"/>
        </w:rPr>
        <w:t xml:space="preserve"> рассматривались по котельн</w:t>
      </w:r>
      <w:r w:rsidR="000A58FF">
        <w:rPr>
          <w:rFonts w:ascii="Times New Roman" w:eastAsia="Times New Roman" w:hAnsi="Times New Roman" w:cs="Times New Roman"/>
          <w:sz w:val="24"/>
          <w:szCs w:val="24"/>
          <w:lang w:eastAsia="ru-RU"/>
        </w:rPr>
        <w:t>ой</w:t>
      </w:r>
      <w:r w:rsidRPr="001A2C8C">
        <w:rPr>
          <w:rFonts w:ascii="Times New Roman" w:eastAsia="Times New Roman" w:hAnsi="Times New Roman" w:cs="Times New Roman"/>
          <w:sz w:val="24"/>
          <w:szCs w:val="24"/>
          <w:lang w:eastAsia="ru-RU"/>
        </w:rPr>
        <w:t>, котор</w:t>
      </w:r>
      <w:r w:rsidR="000A58FF">
        <w:rPr>
          <w:rFonts w:ascii="Times New Roman" w:eastAsia="Times New Roman" w:hAnsi="Times New Roman" w:cs="Times New Roman"/>
          <w:sz w:val="24"/>
          <w:szCs w:val="24"/>
          <w:lang w:eastAsia="ru-RU"/>
        </w:rPr>
        <w:t>ая</w:t>
      </w:r>
      <w:r w:rsidRPr="001A2C8C">
        <w:rPr>
          <w:rFonts w:ascii="Times New Roman" w:eastAsia="Times New Roman" w:hAnsi="Times New Roman" w:cs="Times New Roman"/>
          <w:sz w:val="24"/>
          <w:szCs w:val="24"/>
          <w:lang w:eastAsia="ru-RU"/>
        </w:rPr>
        <w:t xml:space="preserve"> задействован</w:t>
      </w:r>
      <w:r w:rsidR="000A58FF">
        <w:rPr>
          <w:rFonts w:ascii="Times New Roman" w:eastAsia="Times New Roman" w:hAnsi="Times New Roman" w:cs="Times New Roman"/>
          <w:sz w:val="24"/>
          <w:szCs w:val="24"/>
          <w:lang w:eastAsia="ru-RU"/>
        </w:rPr>
        <w:t>а</w:t>
      </w:r>
      <w:r w:rsidRPr="001A2C8C">
        <w:rPr>
          <w:rFonts w:ascii="Times New Roman" w:eastAsia="Times New Roman" w:hAnsi="Times New Roman" w:cs="Times New Roman"/>
          <w:sz w:val="24"/>
          <w:szCs w:val="24"/>
          <w:lang w:eastAsia="ru-RU"/>
        </w:rPr>
        <w:t xml:space="preserve"> в схеме теплоснабжения, со следующим допущением: </w:t>
      </w:r>
      <w:r w:rsidR="00E176A6">
        <w:rPr>
          <w:rFonts w:ascii="Times New Roman" w:eastAsia="Times New Roman" w:hAnsi="Times New Roman" w:cs="Times New Roman"/>
          <w:sz w:val="24"/>
          <w:szCs w:val="24"/>
          <w:lang w:eastAsia="ru-RU"/>
        </w:rPr>
        <w:t>производство</w:t>
      </w:r>
      <w:r w:rsidRPr="001A2C8C">
        <w:rPr>
          <w:rFonts w:ascii="Times New Roman" w:eastAsia="Times New Roman" w:hAnsi="Times New Roman" w:cs="Times New Roman"/>
          <w:sz w:val="24"/>
          <w:szCs w:val="24"/>
          <w:lang w:eastAsia="ru-RU"/>
        </w:rPr>
        <w:t xml:space="preserve"> тепловой энергии ведомственной котельной остаётся на уровне базового года. Перспективное значение удельных расходов топлива на </w:t>
      </w:r>
      <w:r w:rsidR="00E176A6">
        <w:rPr>
          <w:rFonts w:ascii="Times New Roman" w:eastAsia="Times New Roman" w:hAnsi="Times New Roman" w:cs="Times New Roman"/>
          <w:sz w:val="24"/>
          <w:szCs w:val="24"/>
          <w:lang w:eastAsia="ru-RU"/>
        </w:rPr>
        <w:t>производство</w:t>
      </w:r>
      <w:r w:rsidRPr="001A2C8C">
        <w:rPr>
          <w:rFonts w:ascii="Times New Roman" w:eastAsia="Times New Roman" w:hAnsi="Times New Roman" w:cs="Times New Roman"/>
          <w:sz w:val="24"/>
          <w:szCs w:val="24"/>
          <w:lang w:eastAsia="ru-RU"/>
        </w:rPr>
        <w:t xml:space="preserve"> тепловой энергии приведено на рисунке </w:t>
      </w:r>
      <w:r w:rsidR="006E2DD7">
        <w:rPr>
          <w:rFonts w:ascii="Times New Roman" w:eastAsia="Times New Roman" w:hAnsi="Times New Roman" w:cs="Times New Roman"/>
          <w:sz w:val="24"/>
          <w:szCs w:val="24"/>
          <w:lang w:eastAsia="ru-RU"/>
        </w:rPr>
        <w:t>8</w:t>
      </w:r>
      <w:r w:rsidRPr="001A2C8C">
        <w:rPr>
          <w:rFonts w:ascii="Times New Roman" w:eastAsia="Times New Roman" w:hAnsi="Times New Roman" w:cs="Times New Roman"/>
          <w:sz w:val="24"/>
          <w:szCs w:val="24"/>
          <w:lang w:eastAsia="ru-RU"/>
        </w:rPr>
        <w:t xml:space="preserve"> и в таблице </w:t>
      </w:r>
      <w:r w:rsidR="00E176A6">
        <w:rPr>
          <w:rFonts w:ascii="Times New Roman" w:eastAsia="Times New Roman" w:hAnsi="Times New Roman" w:cs="Times New Roman"/>
          <w:sz w:val="24"/>
          <w:szCs w:val="24"/>
          <w:lang w:eastAsia="ru-RU"/>
        </w:rPr>
        <w:t>3</w:t>
      </w:r>
      <w:r w:rsidR="00695AF2">
        <w:rPr>
          <w:rFonts w:ascii="Times New Roman" w:eastAsia="Times New Roman" w:hAnsi="Times New Roman" w:cs="Times New Roman"/>
          <w:sz w:val="24"/>
          <w:szCs w:val="24"/>
          <w:lang w:eastAsia="ru-RU"/>
        </w:rPr>
        <w:t>5</w:t>
      </w:r>
      <w:r w:rsidRPr="001A2C8C">
        <w:rPr>
          <w:rFonts w:ascii="Times New Roman" w:eastAsia="Times New Roman" w:hAnsi="Times New Roman" w:cs="Times New Roman"/>
          <w:sz w:val="24"/>
          <w:szCs w:val="24"/>
          <w:lang w:eastAsia="ru-RU"/>
        </w:rPr>
        <w:t>.</w:t>
      </w:r>
    </w:p>
    <w:p w:rsidR="001A2C8C" w:rsidRPr="001A2C8C" w:rsidRDefault="001A2C8C" w:rsidP="001A2C8C">
      <w:pPr>
        <w:autoSpaceDE w:val="0"/>
        <w:autoSpaceDN w:val="0"/>
        <w:adjustRightInd w:val="0"/>
        <w:spacing w:after="0" w:line="240" w:lineRule="auto"/>
        <w:ind w:left="-567"/>
        <w:jc w:val="both"/>
        <w:rPr>
          <w:rFonts w:ascii="Times New Roman" w:eastAsia="Calibri" w:hAnsi="Times New Roman" w:cs="Times New Roman"/>
          <w:color w:val="000000"/>
          <w:sz w:val="24"/>
          <w:szCs w:val="23"/>
        </w:rPr>
      </w:pPr>
    </w:p>
    <w:p w:rsidR="00210AD0" w:rsidRPr="001A2C8C" w:rsidRDefault="00210AD0" w:rsidP="00210AD0">
      <w:pPr>
        <w:autoSpaceDE w:val="0"/>
        <w:autoSpaceDN w:val="0"/>
        <w:adjustRightInd w:val="0"/>
        <w:spacing w:after="0" w:line="240" w:lineRule="auto"/>
        <w:ind w:left="-567" w:firstLine="709"/>
        <w:jc w:val="both"/>
        <w:rPr>
          <w:rFonts w:ascii="Times New Roman" w:eastAsia="Calibri" w:hAnsi="Times New Roman" w:cs="Times New Roman"/>
          <w:color w:val="000000"/>
          <w:sz w:val="24"/>
          <w:szCs w:val="23"/>
        </w:rPr>
      </w:pPr>
      <w:r w:rsidRPr="001A2C8C">
        <w:rPr>
          <w:rFonts w:ascii="Times New Roman" w:eastAsia="Calibri" w:hAnsi="Times New Roman" w:cs="Times New Roman"/>
          <w:noProof/>
          <w:color w:val="000000"/>
          <w:sz w:val="24"/>
          <w:szCs w:val="23"/>
          <w:lang w:eastAsia="ru-RU"/>
        </w:rPr>
        <w:drawing>
          <wp:inline distT="0" distB="0" distL="0" distR="0" wp14:anchorId="6F9F28A2" wp14:editId="47E6B5A7">
            <wp:extent cx="6353175" cy="2895600"/>
            <wp:effectExtent l="0" t="0" r="9525" b="0"/>
            <wp:docPr id="4" name="Диаграмма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rsidR="001A2C8C" w:rsidRPr="001A2C8C" w:rsidRDefault="001A2C8C" w:rsidP="001A2C8C">
      <w:pPr>
        <w:autoSpaceDE w:val="0"/>
        <w:autoSpaceDN w:val="0"/>
        <w:adjustRightInd w:val="0"/>
        <w:spacing w:after="0" w:line="240" w:lineRule="auto"/>
        <w:ind w:left="-567" w:firstLine="709"/>
        <w:rPr>
          <w:rFonts w:ascii="Times New Roman" w:eastAsia="Calibri" w:hAnsi="Times New Roman" w:cs="Times New Roman"/>
          <w:color w:val="000000"/>
          <w:sz w:val="24"/>
          <w:szCs w:val="23"/>
        </w:rPr>
      </w:pPr>
    </w:p>
    <w:p w:rsidR="001A2C8C" w:rsidRDefault="00210AD0" w:rsidP="00C11C96">
      <w:pPr>
        <w:tabs>
          <w:tab w:val="left" w:pos="539"/>
          <w:tab w:val="left" w:pos="993"/>
        </w:tabs>
        <w:adjustRightInd w:val="0"/>
        <w:spacing w:after="0" w:line="360" w:lineRule="auto"/>
        <w:ind w:firstLine="709"/>
        <w:jc w:val="both"/>
        <w:textAlignment w:val="baseline"/>
        <w:rPr>
          <w:rFonts w:ascii="Times New Roman" w:eastAsia="Calibri" w:hAnsi="Times New Roman" w:cs="Times New Roman"/>
          <w:sz w:val="24"/>
          <w:szCs w:val="23"/>
        </w:rPr>
      </w:pPr>
      <w:r>
        <w:rPr>
          <w:rFonts w:ascii="Times New Roman" w:eastAsia="Calibri" w:hAnsi="Times New Roman" w:cs="Times New Roman"/>
          <w:sz w:val="24"/>
          <w:szCs w:val="23"/>
        </w:rPr>
        <w:t xml:space="preserve">             </w:t>
      </w:r>
      <w:r w:rsidR="001A2C8C" w:rsidRPr="001A2C8C">
        <w:rPr>
          <w:rFonts w:ascii="Times New Roman" w:eastAsia="Calibri" w:hAnsi="Times New Roman" w:cs="Times New Roman"/>
          <w:sz w:val="24"/>
          <w:szCs w:val="23"/>
        </w:rPr>
        <w:t xml:space="preserve">Рисунок </w:t>
      </w:r>
      <w:r w:rsidR="006E2DD7">
        <w:rPr>
          <w:rFonts w:ascii="Times New Roman" w:eastAsia="Calibri" w:hAnsi="Times New Roman" w:cs="Times New Roman"/>
          <w:sz w:val="24"/>
          <w:szCs w:val="23"/>
        </w:rPr>
        <w:t>8</w:t>
      </w:r>
      <w:r w:rsidR="001A2C8C" w:rsidRPr="001A2C8C">
        <w:rPr>
          <w:rFonts w:ascii="Times New Roman" w:eastAsia="Calibri" w:hAnsi="Times New Roman" w:cs="Times New Roman"/>
          <w:sz w:val="24"/>
          <w:szCs w:val="23"/>
        </w:rPr>
        <w:t>. Динамика НУР топлива на период 20</w:t>
      </w:r>
      <w:r w:rsidR="00EC04D4">
        <w:rPr>
          <w:rFonts w:ascii="Times New Roman" w:eastAsia="Calibri" w:hAnsi="Times New Roman" w:cs="Times New Roman"/>
          <w:sz w:val="24"/>
          <w:szCs w:val="23"/>
        </w:rPr>
        <w:t>21</w:t>
      </w:r>
      <w:r w:rsidR="001A2C8C" w:rsidRPr="001A2C8C">
        <w:rPr>
          <w:rFonts w:ascii="Times New Roman" w:eastAsia="Calibri" w:hAnsi="Times New Roman" w:cs="Times New Roman"/>
          <w:sz w:val="24"/>
          <w:szCs w:val="23"/>
        </w:rPr>
        <w:t>-203</w:t>
      </w:r>
      <w:r w:rsidR="00EC04D4">
        <w:rPr>
          <w:rFonts w:ascii="Times New Roman" w:eastAsia="Calibri" w:hAnsi="Times New Roman" w:cs="Times New Roman"/>
          <w:sz w:val="24"/>
          <w:szCs w:val="23"/>
        </w:rPr>
        <w:t>5</w:t>
      </w:r>
      <w:r w:rsidR="001A2C8C" w:rsidRPr="001A2C8C">
        <w:rPr>
          <w:rFonts w:ascii="Times New Roman" w:eastAsia="Calibri" w:hAnsi="Times New Roman" w:cs="Times New Roman"/>
          <w:sz w:val="24"/>
          <w:szCs w:val="23"/>
        </w:rPr>
        <w:t xml:space="preserve"> </w:t>
      </w:r>
      <w:proofErr w:type="spellStart"/>
      <w:r w:rsidR="001A2C8C" w:rsidRPr="001A2C8C">
        <w:rPr>
          <w:rFonts w:ascii="Times New Roman" w:eastAsia="Calibri" w:hAnsi="Times New Roman" w:cs="Times New Roman"/>
          <w:sz w:val="24"/>
          <w:szCs w:val="23"/>
        </w:rPr>
        <w:t>г.г</w:t>
      </w:r>
      <w:proofErr w:type="spellEnd"/>
    </w:p>
    <w:p w:rsidR="001A2C8C" w:rsidRDefault="001A2C8C" w:rsidP="00C11C96">
      <w:pPr>
        <w:tabs>
          <w:tab w:val="left" w:pos="539"/>
          <w:tab w:val="left" w:pos="993"/>
        </w:tabs>
        <w:adjustRightInd w:val="0"/>
        <w:spacing w:after="0" w:line="360" w:lineRule="auto"/>
        <w:ind w:firstLine="709"/>
        <w:jc w:val="both"/>
        <w:textAlignment w:val="baseline"/>
        <w:rPr>
          <w:rFonts w:ascii="Times New Roman" w:eastAsia="Calibri" w:hAnsi="Times New Roman" w:cs="Times New Roman"/>
          <w:sz w:val="24"/>
          <w:szCs w:val="23"/>
        </w:rPr>
      </w:pPr>
    </w:p>
    <w:p w:rsidR="001A2C8C" w:rsidRDefault="001A2C8C" w:rsidP="00C11C96">
      <w:pPr>
        <w:tabs>
          <w:tab w:val="left" w:pos="539"/>
          <w:tab w:val="left" w:pos="993"/>
        </w:tabs>
        <w:adjustRightInd w:val="0"/>
        <w:spacing w:after="0" w:line="360" w:lineRule="auto"/>
        <w:ind w:firstLine="709"/>
        <w:jc w:val="both"/>
        <w:textAlignment w:val="baseline"/>
        <w:rPr>
          <w:rFonts w:ascii="Times New Roman" w:eastAsia="Calibri" w:hAnsi="Times New Roman" w:cs="Times New Roman"/>
          <w:sz w:val="24"/>
          <w:szCs w:val="23"/>
        </w:rPr>
      </w:pPr>
    </w:p>
    <w:p w:rsidR="001A2C8C" w:rsidRDefault="001A2C8C" w:rsidP="00C11C96">
      <w:pPr>
        <w:tabs>
          <w:tab w:val="left" w:pos="539"/>
          <w:tab w:val="left" w:pos="993"/>
        </w:tabs>
        <w:adjustRightInd w:val="0"/>
        <w:spacing w:after="0" w:line="360" w:lineRule="auto"/>
        <w:ind w:firstLine="709"/>
        <w:jc w:val="both"/>
        <w:textAlignment w:val="baseline"/>
        <w:rPr>
          <w:rFonts w:ascii="Times New Roman" w:eastAsia="Calibri" w:hAnsi="Times New Roman" w:cs="Times New Roman"/>
          <w:sz w:val="24"/>
          <w:szCs w:val="23"/>
        </w:rPr>
      </w:pPr>
    </w:p>
    <w:p w:rsidR="001A2C8C" w:rsidRDefault="001A2C8C" w:rsidP="00C11C96">
      <w:pPr>
        <w:tabs>
          <w:tab w:val="left" w:pos="539"/>
          <w:tab w:val="left" w:pos="993"/>
        </w:tabs>
        <w:adjustRightInd w:val="0"/>
        <w:spacing w:after="0" w:line="360" w:lineRule="auto"/>
        <w:ind w:firstLine="709"/>
        <w:jc w:val="both"/>
        <w:textAlignment w:val="baseline"/>
        <w:rPr>
          <w:rFonts w:ascii="Times New Roman" w:eastAsia="Calibri" w:hAnsi="Times New Roman" w:cs="Times New Roman"/>
          <w:sz w:val="24"/>
          <w:szCs w:val="23"/>
        </w:rPr>
      </w:pPr>
    </w:p>
    <w:p w:rsidR="001A2C8C" w:rsidRDefault="001A2C8C" w:rsidP="00C11C96">
      <w:pPr>
        <w:tabs>
          <w:tab w:val="left" w:pos="539"/>
          <w:tab w:val="left" w:pos="993"/>
        </w:tabs>
        <w:adjustRightInd w:val="0"/>
        <w:spacing w:after="0" w:line="360" w:lineRule="auto"/>
        <w:ind w:firstLine="709"/>
        <w:jc w:val="both"/>
        <w:textAlignment w:val="baseline"/>
        <w:rPr>
          <w:rFonts w:ascii="Times New Roman" w:eastAsia="Calibri" w:hAnsi="Times New Roman" w:cs="Times New Roman"/>
          <w:sz w:val="24"/>
          <w:szCs w:val="23"/>
        </w:rPr>
      </w:pPr>
    </w:p>
    <w:p w:rsidR="001A2C8C" w:rsidRDefault="001A2C8C" w:rsidP="00C11C96">
      <w:pPr>
        <w:tabs>
          <w:tab w:val="left" w:pos="539"/>
          <w:tab w:val="left" w:pos="993"/>
        </w:tabs>
        <w:adjustRightInd w:val="0"/>
        <w:spacing w:after="0" w:line="360" w:lineRule="auto"/>
        <w:ind w:firstLine="709"/>
        <w:jc w:val="both"/>
        <w:textAlignment w:val="baseline"/>
        <w:rPr>
          <w:rFonts w:ascii="Times New Roman" w:eastAsia="Calibri" w:hAnsi="Times New Roman" w:cs="Times New Roman"/>
          <w:sz w:val="24"/>
          <w:szCs w:val="23"/>
        </w:rPr>
      </w:pPr>
    </w:p>
    <w:p w:rsidR="001A2C8C" w:rsidRDefault="001A2C8C" w:rsidP="00C11C96">
      <w:pPr>
        <w:tabs>
          <w:tab w:val="left" w:pos="539"/>
          <w:tab w:val="left" w:pos="993"/>
        </w:tabs>
        <w:adjustRightInd w:val="0"/>
        <w:spacing w:after="0" w:line="360" w:lineRule="auto"/>
        <w:ind w:firstLine="709"/>
        <w:jc w:val="both"/>
        <w:textAlignment w:val="baseline"/>
        <w:rPr>
          <w:rFonts w:ascii="Times New Roman" w:eastAsia="Calibri" w:hAnsi="Times New Roman" w:cs="Times New Roman"/>
          <w:sz w:val="24"/>
          <w:szCs w:val="23"/>
        </w:rPr>
      </w:pPr>
    </w:p>
    <w:p w:rsidR="001A2C8C" w:rsidRDefault="001A2C8C" w:rsidP="00C11C96">
      <w:pPr>
        <w:tabs>
          <w:tab w:val="left" w:pos="539"/>
          <w:tab w:val="left" w:pos="993"/>
        </w:tabs>
        <w:adjustRightInd w:val="0"/>
        <w:spacing w:after="0" w:line="360" w:lineRule="auto"/>
        <w:ind w:firstLine="709"/>
        <w:jc w:val="both"/>
        <w:textAlignment w:val="baseline"/>
        <w:rPr>
          <w:rFonts w:ascii="Times New Roman" w:eastAsia="Calibri" w:hAnsi="Times New Roman" w:cs="Times New Roman"/>
          <w:sz w:val="24"/>
          <w:szCs w:val="23"/>
        </w:rPr>
      </w:pPr>
    </w:p>
    <w:p w:rsidR="001A2C8C" w:rsidRDefault="001A2C8C" w:rsidP="001A2C8C">
      <w:pPr>
        <w:tabs>
          <w:tab w:val="left" w:pos="539"/>
          <w:tab w:val="left" w:pos="993"/>
        </w:tabs>
        <w:adjustRightInd w:val="0"/>
        <w:spacing w:after="0" w:line="360" w:lineRule="auto"/>
        <w:jc w:val="both"/>
        <w:textAlignment w:val="baseline"/>
        <w:rPr>
          <w:rFonts w:ascii="Times New Roman" w:eastAsia="Calibri" w:hAnsi="Times New Roman" w:cs="Times New Roman"/>
          <w:sz w:val="24"/>
          <w:szCs w:val="23"/>
        </w:rPr>
        <w:sectPr w:rsidR="001A2C8C" w:rsidSect="00F9032B">
          <w:pgSz w:w="11906" w:h="16838"/>
          <w:pgMar w:top="993" w:right="1133" w:bottom="1134" w:left="850" w:header="708" w:footer="708" w:gutter="0"/>
          <w:cols w:space="708"/>
          <w:docGrid w:linePitch="360"/>
        </w:sectPr>
      </w:pPr>
    </w:p>
    <w:p w:rsidR="001A2C8C" w:rsidRDefault="001A2C8C" w:rsidP="001A2C8C">
      <w:pPr>
        <w:autoSpaceDE w:val="0"/>
        <w:autoSpaceDN w:val="0"/>
        <w:adjustRightInd w:val="0"/>
        <w:spacing w:after="0" w:line="240" w:lineRule="auto"/>
        <w:rPr>
          <w:rFonts w:ascii="Times New Roman" w:eastAsia="Times New Roman" w:hAnsi="Times New Roman" w:cs="Times New Roman"/>
          <w:sz w:val="24"/>
          <w:szCs w:val="23"/>
        </w:rPr>
      </w:pPr>
      <w:r w:rsidRPr="00D42C2D">
        <w:rPr>
          <w:rFonts w:ascii="Times New Roman" w:eastAsia="Times New Roman" w:hAnsi="Times New Roman" w:cs="Times New Roman"/>
          <w:b/>
          <w:sz w:val="24"/>
          <w:szCs w:val="23"/>
        </w:rPr>
        <w:lastRenderedPageBreak/>
        <w:t xml:space="preserve">Таблица </w:t>
      </w:r>
      <w:r w:rsidR="00690582" w:rsidRPr="00D42C2D">
        <w:rPr>
          <w:rFonts w:ascii="Times New Roman" w:eastAsia="Times New Roman" w:hAnsi="Times New Roman" w:cs="Times New Roman"/>
          <w:b/>
          <w:sz w:val="24"/>
          <w:szCs w:val="23"/>
        </w:rPr>
        <w:t>3</w:t>
      </w:r>
      <w:r w:rsidR="0018750E">
        <w:rPr>
          <w:rFonts w:ascii="Times New Roman" w:eastAsia="Times New Roman" w:hAnsi="Times New Roman" w:cs="Times New Roman"/>
          <w:b/>
          <w:sz w:val="24"/>
          <w:szCs w:val="23"/>
        </w:rPr>
        <w:t>5</w:t>
      </w:r>
      <w:r w:rsidRPr="001A2C8C">
        <w:rPr>
          <w:rFonts w:ascii="Times New Roman" w:eastAsia="Times New Roman" w:hAnsi="Times New Roman" w:cs="Times New Roman"/>
          <w:sz w:val="24"/>
          <w:szCs w:val="23"/>
        </w:rPr>
        <w:t xml:space="preserve">. Перспективные плановые значения удельных расходов топлива на </w:t>
      </w:r>
      <w:r w:rsidR="00690582">
        <w:rPr>
          <w:rFonts w:ascii="Times New Roman" w:eastAsia="Times New Roman" w:hAnsi="Times New Roman" w:cs="Times New Roman"/>
          <w:sz w:val="24"/>
          <w:szCs w:val="23"/>
        </w:rPr>
        <w:t>производство</w:t>
      </w:r>
      <w:r w:rsidRPr="001A2C8C">
        <w:rPr>
          <w:rFonts w:ascii="Times New Roman" w:eastAsia="Times New Roman" w:hAnsi="Times New Roman" w:cs="Times New Roman"/>
          <w:sz w:val="24"/>
          <w:szCs w:val="23"/>
        </w:rPr>
        <w:t xml:space="preserve"> тепловой энергии</w:t>
      </w:r>
    </w:p>
    <w:p w:rsidR="00210AD0" w:rsidRPr="001A2C8C" w:rsidRDefault="00210AD0" w:rsidP="001A2C8C">
      <w:pPr>
        <w:autoSpaceDE w:val="0"/>
        <w:autoSpaceDN w:val="0"/>
        <w:adjustRightInd w:val="0"/>
        <w:spacing w:after="0" w:line="240" w:lineRule="auto"/>
        <w:rPr>
          <w:rFonts w:ascii="Times New Roman" w:eastAsia="Times New Roman" w:hAnsi="Times New Roman" w:cs="Times New Roman"/>
          <w:sz w:val="28"/>
          <w:szCs w:val="23"/>
        </w:rPr>
      </w:pPr>
    </w:p>
    <w:tbl>
      <w:tblPr>
        <w:tblStyle w:val="74"/>
        <w:tblW w:w="14794" w:type="dxa"/>
        <w:tblInd w:w="-318" w:type="dxa"/>
        <w:tblLook w:val="04A0" w:firstRow="1" w:lastRow="0" w:firstColumn="1" w:lastColumn="0" w:noHBand="0" w:noVBand="1"/>
      </w:tblPr>
      <w:tblGrid>
        <w:gridCol w:w="3678"/>
        <w:gridCol w:w="1288"/>
        <w:gridCol w:w="1403"/>
        <w:gridCol w:w="1403"/>
        <w:gridCol w:w="1403"/>
        <w:gridCol w:w="1403"/>
        <w:gridCol w:w="1403"/>
        <w:gridCol w:w="1403"/>
        <w:gridCol w:w="1403"/>
        <w:gridCol w:w="7"/>
      </w:tblGrid>
      <w:tr w:rsidR="002D094D" w:rsidRPr="00C33280" w:rsidTr="009034DD">
        <w:trPr>
          <w:gridAfter w:val="1"/>
          <w:wAfter w:w="7" w:type="dxa"/>
          <w:trHeight w:val="264"/>
        </w:trPr>
        <w:tc>
          <w:tcPr>
            <w:tcW w:w="3678" w:type="dxa"/>
            <w:vAlign w:val="center"/>
          </w:tcPr>
          <w:p w:rsidR="002D094D" w:rsidRPr="00C33280" w:rsidRDefault="002D094D" w:rsidP="009034DD">
            <w:pPr>
              <w:autoSpaceDE w:val="0"/>
              <w:autoSpaceDN w:val="0"/>
              <w:adjustRightInd w:val="0"/>
              <w:jc w:val="center"/>
              <w:rPr>
                <w:rFonts w:ascii="Times New Roman" w:hAnsi="Times New Roman"/>
                <w:color w:val="000000"/>
                <w:sz w:val="20"/>
              </w:rPr>
            </w:pPr>
            <w:r w:rsidRPr="00C33280">
              <w:rPr>
                <w:rFonts w:ascii="Times New Roman" w:hAnsi="Times New Roman"/>
                <w:color w:val="000000"/>
                <w:sz w:val="20"/>
              </w:rPr>
              <w:t>Показатель</w:t>
            </w:r>
          </w:p>
        </w:tc>
        <w:tc>
          <w:tcPr>
            <w:tcW w:w="1288" w:type="dxa"/>
            <w:vAlign w:val="center"/>
          </w:tcPr>
          <w:p w:rsidR="002D094D" w:rsidRPr="00C33280" w:rsidRDefault="002D094D" w:rsidP="009034DD">
            <w:pPr>
              <w:autoSpaceDE w:val="0"/>
              <w:autoSpaceDN w:val="0"/>
              <w:adjustRightInd w:val="0"/>
              <w:jc w:val="center"/>
              <w:rPr>
                <w:rFonts w:ascii="Times New Roman" w:hAnsi="Times New Roman"/>
                <w:color w:val="000000"/>
                <w:sz w:val="20"/>
              </w:rPr>
            </w:pPr>
            <w:r w:rsidRPr="00C33280">
              <w:rPr>
                <w:rFonts w:ascii="Times New Roman" w:hAnsi="Times New Roman"/>
                <w:color w:val="000000"/>
                <w:sz w:val="20"/>
              </w:rPr>
              <w:t>Единицы измерения</w:t>
            </w:r>
          </w:p>
        </w:tc>
        <w:tc>
          <w:tcPr>
            <w:tcW w:w="1403" w:type="dxa"/>
            <w:vAlign w:val="center"/>
          </w:tcPr>
          <w:p w:rsidR="002D094D" w:rsidRPr="00C33280" w:rsidRDefault="002D094D" w:rsidP="009034DD">
            <w:pPr>
              <w:autoSpaceDE w:val="0"/>
              <w:autoSpaceDN w:val="0"/>
              <w:adjustRightInd w:val="0"/>
              <w:jc w:val="center"/>
              <w:rPr>
                <w:rFonts w:ascii="Times New Roman" w:hAnsi="Times New Roman"/>
                <w:color w:val="000000"/>
                <w:sz w:val="20"/>
              </w:rPr>
            </w:pPr>
            <w:r w:rsidRPr="00C33280">
              <w:rPr>
                <w:rFonts w:ascii="Times New Roman" w:hAnsi="Times New Roman"/>
                <w:color w:val="000000"/>
                <w:sz w:val="20"/>
              </w:rPr>
              <w:t>20</w:t>
            </w:r>
            <w:r>
              <w:rPr>
                <w:rFonts w:ascii="Times New Roman" w:hAnsi="Times New Roman"/>
                <w:color w:val="000000"/>
                <w:sz w:val="20"/>
              </w:rPr>
              <w:t>21</w:t>
            </w:r>
            <w:r w:rsidRPr="00C33280">
              <w:rPr>
                <w:rFonts w:ascii="Times New Roman" w:hAnsi="Times New Roman"/>
                <w:color w:val="000000"/>
                <w:sz w:val="20"/>
              </w:rPr>
              <w:t xml:space="preserve"> г.</w:t>
            </w:r>
          </w:p>
        </w:tc>
        <w:tc>
          <w:tcPr>
            <w:tcW w:w="1403" w:type="dxa"/>
            <w:vAlign w:val="center"/>
          </w:tcPr>
          <w:p w:rsidR="002D094D" w:rsidRPr="00C33280" w:rsidRDefault="002D094D" w:rsidP="009034DD">
            <w:pPr>
              <w:autoSpaceDE w:val="0"/>
              <w:autoSpaceDN w:val="0"/>
              <w:adjustRightInd w:val="0"/>
              <w:jc w:val="center"/>
              <w:rPr>
                <w:rFonts w:ascii="Times New Roman" w:hAnsi="Times New Roman"/>
                <w:color w:val="000000"/>
                <w:sz w:val="20"/>
              </w:rPr>
            </w:pPr>
            <w:r w:rsidRPr="00C33280">
              <w:rPr>
                <w:rFonts w:ascii="Times New Roman" w:hAnsi="Times New Roman"/>
                <w:color w:val="000000"/>
                <w:sz w:val="20"/>
              </w:rPr>
              <w:t>202</w:t>
            </w:r>
            <w:r>
              <w:rPr>
                <w:rFonts w:ascii="Times New Roman" w:hAnsi="Times New Roman"/>
                <w:color w:val="000000"/>
                <w:sz w:val="20"/>
              </w:rPr>
              <w:t>2</w:t>
            </w:r>
            <w:r w:rsidRPr="00C33280">
              <w:rPr>
                <w:rFonts w:ascii="Times New Roman" w:hAnsi="Times New Roman"/>
                <w:color w:val="000000"/>
                <w:sz w:val="20"/>
              </w:rPr>
              <w:t xml:space="preserve"> г.</w:t>
            </w:r>
          </w:p>
        </w:tc>
        <w:tc>
          <w:tcPr>
            <w:tcW w:w="1403" w:type="dxa"/>
            <w:vAlign w:val="center"/>
          </w:tcPr>
          <w:p w:rsidR="002D094D" w:rsidRPr="00C33280" w:rsidRDefault="002D094D" w:rsidP="009034DD">
            <w:pPr>
              <w:autoSpaceDE w:val="0"/>
              <w:autoSpaceDN w:val="0"/>
              <w:adjustRightInd w:val="0"/>
              <w:jc w:val="center"/>
              <w:rPr>
                <w:rFonts w:ascii="Times New Roman" w:hAnsi="Times New Roman"/>
                <w:color w:val="000000"/>
                <w:sz w:val="20"/>
              </w:rPr>
            </w:pPr>
            <w:r w:rsidRPr="00C33280">
              <w:rPr>
                <w:rFonts w:ascii="Times New Roman" w:hAnsi="Times New Roman"/>
                <w:color w:val="000000"/>
                <w:sz w:val="20"/>
              </w:rPr>
              <w:t>202</w:t>
            </w:r>
            <w:r>
              <w:rPr>
                <w:rFonts w:ascii="Times New Roman" w:hAnsi="Times New Roman"/>
                <w:color w:val="000000"/>
                <w:sz w:val="20"/>
              </w:rPr>
              <w:t>3</w:t>
            </w:r>
            <w:r w:rsidRPr="00C33280">
              <w:rPr>
                <w:rFonts w:ascii="Times New Roman" w:hAnsi="Times New Roman"/>
                <w:color w:val="000000"/>
                <w:sz w:val="20"/>
              </w:rPr>
              <w:t xml:space="preserve"> г.</w:t>
            </w:r>
          </w:p>
        </w:tc>
        <w:tc>
          <w:tcPr>
            <w:tcW w:w="1403" w:type="dxa"/>
            <w:vAlign w:val="center"/>
          </w:tcPr>
          <w:p w:rsidR="002D094D" w:rsidRPr="00C33280" w:rsidRDefault="002D094D" w:rsidP="009034DD">
            <w:pPr>
              <w:autoSpaceDE w:val="0"/>
              <w:autoSpaceDN w:val="0"/>
              <w:adjustRightInd w:val="0"/>
              <w:jc w:val="center"/>
              <w:rPr>
                <w:rFonts w:ascii="Times New Roman" w:hAnsi="Times New Roman"/>
                <w:color w:val="000000"/>
                <w:sz w:val="20"/>
              </w:rPr>
            </w:pPr>
            <w:r w:rsidRPr="00C33280">
              <w:rPr>
                <w:rFonts w:ascii="Times New Roman" w:hAnsi="Times New Roman"/>
                <w:color w:val="000000"/>
                <w:sz w:val="20"/>
              </w:rPr>
              <w:t>202</w:t>
            </w:r>
            <w:r>
              <w:rPr>
                <w:rFonts w:ascii="Times New Roman" w:hAnsi="Times New Roman"/>
                <w:color w:val="000000"/>
                <w:sz w:val="20"/>
              </w:rPr>
              <w:t>4</w:t>
            </w:r>
            <w:r w:rsidRPr="00C33280">
              <w:rPr>
                <w:rFonts w:ascii="Times New Roman" w:hAnsi="Times New Roman"/>
                <w:color w:val="000000"/>
                <w:sz w:val="20"/>
              </w:rPr>
              <w:t xml:space="preserve"> г.</w:t>
            </w:r>
          </w:p>
        </w:tc>
        <w:tc>
          <w:tcPr>
            <w:tcW w:w="1403" w:type="dxa"/>
            <w:vAlign w:val="center"/>
          </w:tcPr>
          <w:p w:rsidR="002D094D" w:rsidRPr="00C33280" w:rsidRDefault="002D094D" w:rsidP="009034DD">
            <w:pPr>
              <w:autoSpaceDE w:val="0"/>
              <w:autoSpaceDN w:val="0"/>
              <w:adjustRightInd w:val="0"/>
              <w:jc w:val="center"/>
              <w:rPr>
                <w:rFonts w:ascii="Times New Roman" w:hAnsi="Times New Roman"/>
                <w:color w:val="000000"/>
                <w:sz w:val="20"/>
              </w:rPr>
            </w:pPr>
            <w:r w:rsidRPr="00C33280">
              <w:rPr>
                <w:rFonts w:ascii="Times New Roman" w:hAnsi="Times New Roman"/>
                <w:color w:val="000000"/>
                <w:sz w:val="20"/>
              </w:rPr>
              <w:t>202</w:t>
            </w:r>
            <w:r>
              <w:rPr>
                <w:rFonts w:ascii="Times New Roman" w:hAnsi="Times New Roman"/>
                <w:color w:val="000000"/>
                <w:sz w:val="20"/>
              </w:rPr>
              <w:t>5</w:t>
            </w:r>
            <w:r w:rsidRPr="00C33280">
              <w:rPr>
                <w:rFonts w:ascii="Times New Roman" w:hAnsi="Times New Roman"/>
                <w:color w:val="000000"/>
                <w:sz w:val="20"/>
              </w:rPr>
              <w:t xml:space="preserve"> г.</w:t>
            </w:r>
          </w:p>
        </w:tc>
        <w:tc>
          <w:tcPr>
            <w:tcW w:w="1403" w:type="dxa"/>
            <w:vAlign w:val="center"/>
          </w:tcPr>
          <w:p w:rsidR="002D094D" w:rsidRPr="00C33280" w:rsidRDefault="002D094D" w:rsidP="009034DD">
            <w:pPr>
              <w:autoSpaceDE w:val="0"/>
              <w:autoSpaceDN w:val="0"/>
              <w:adjustRightInd w:val="0"/>
              <w:jc w:val="center"/>
              <w:rPr>
                <w:rFonts w:ascii="Times New Roman" w:hAnsi="Times New Roman"/>
                <w:color w:val="000000"/>
                <w:sz w:val="20"/>
              </w:rPr>
            </w:pPr>
            <w:r w:rsidRPr="00C33280">
              <w:rPr>
                <w:rFonts w:ascii="Times New Roman" w:hAnsi="Times New Roman"/>
                <w:color w:val="000000"/>
                <w:sz w:val="20"/>
              </w:rPr>
              <w:t>203</w:t>
            </w:r>
            <w:r>
              <w:rPr>
                <w:rFonts w:ascii="Times New Roman" w:hAnsi="Times New Roman"/>
                <w:color w:val="000000"/>
                <w:sz w:val="20"/>
              </w:rPr>
              <w:t>0</w:t>
            </w:r>
            <w:r w:rsidRPr="00C33280">
              <w:rPr>
                <w:rFonts w:ascii="Times New Roman" w:hAnsi="Times New Roman"/>
                <w:color w:val="000000"/>
                <w:sz w:val="20"/>
              </w:rPr>
              <w:t xml:space="preserve"> г.</w:t>
            </w:r>
          </w:p>
        </w:tc>
        <w:tc>
          <w:tcPr>
            <w:tcW w:w="1403" w:type="dxa"/>
            <w:vAlign w:val="center"/>
          </w:tcPr>
          <w:p w:rsidR="002D094D" w:rsidRPr="00C33280" w:rsidRDefault="002D094D" w:rsidP="009034DD">
            <w:pPr>
              <w:autoSpaceDE w:val="0"/>
              <w:autoSpaceDN w:val="0"/>
              <w:adjustRightInd w:val="0"/>
              <w:jc w:val="center"/>
              <w:rPr>
                <w:rFonts w:ascii="Times New Roman" w:hAnsi="Times New Roman"/>
                <w:color w:val="000000"/>
                <w:sz w:val="20"/>
              </w:rPr>
            </w:pPr>
            <w:r w:rsidRPr="00C33280">
              <w:rPr>
                <w:rFonts w:ascii="Times New Roman" w:hAnsi="Times New Roman"/>
                <w:color w:val="000000"/>
                <w:sz w:val="20"/>
              </w:rPr>
              <w:t>203</w:t>
            </w:r>
            <w:r>
              <w:rPr>
                <w:rFonts w:ascii="Times New Roman" w:hAnsi="Times New Roman"/>
                <w:color w:val="000000"/>
                <w:sz w:val="20"/>
              </w:rPr>
              <w:t>5</w:t>
            </w:r>
            <w:r w:rsidRPr="00C33280">
              <w:rPr>
                <w:rFonts w:ascii="Times New Roman" w:hAnsi="Times New Roman"/>
                <w:color w:val="000000"/>
                <w:sz w:val="20"/>
              </w:rPr>
              <w:t xml:space="preserve"> г.</w:t>
            </w:r>
          </w:p>
        </w:tc>
      </w:tr>
      <w:tr w:rsidR="002D094D" w:rsidRPr="00C33280" w:rsidTr="009034DD">
        <w:trPr>
          <w:trHeight w:val="254"/>
        </w:trPr>
        <w:tc>
          <w:tcPr>
            <w:tcW w:w="14794" w:type="dxa"/>
            <w:gridSpan w:val="10"/>
            <w:vAlign w:val="center"/>
          </w:tcPr>
          <w:p w:rsidR="002D094D" w:rsidRPr="00C33280" w:rsidRDefault="002D094D" w:rsidP="009034DD">
            <w:pPr>
              <w:autoSpaceDE w:val="0"/>
              <w:autoSpaceDN w:val="0"/>
              <w:adjustRightInd w:val="0"/>
              <w:jc w:val="center"/>
              <w:rPr>
                <w:rFonts w:ascii="Times New Roman" w:hAnsi="Times New Roman"/>
                <w:b/>
                <w:color w:val="000000"/>
                <w:sz w:val="20"/>
              </w:rPr>
            </w:pPr>
            <w:r w:rsidRPr="00C33280">
              <w:rPr>
                <w:rFonts w:ascii="Times New Roman" w:hAnsi="Times New Roman"/>
                <w:b/>
                <w:color w:val="000000"/>
                <w:sz w:val="20"/>
              </w:rPr>
              <w:t xml:space="preserve">Зона действия котельной </w:t>
            </w:r>
            <w:r>
              <w:rPr>
                <w:rFonts w:ascii="Times New Roman" w:hAnsi="Times New Roman"/>
                <w:b/>
                <w:sz w:val="20"/>
                <w:szCs w:val="24"/>
              </w:rPr>
              <w:t xml:space="preserve">с. </w:t>
            </w:r>
            <w:proofErr w:type="spellStart"/>
            <w:r>
              <w:rPr>
                <w:rFonts w:ascii="Times New Roman" w:hAnsi="Times New Roman"/>
                <w:b/>
                <w:sz w:val="20"/>
                <w:szCs w:val="24"/>
              </w:rPr>
              <w:t>Апраксино</w:t>
            </w:r>
            <w:proofErr w:type="spellEnd"/>
          </w:p>
        </w:tc>
      </w:tr>
      <w:tr w:rsidR="002D094D" w:rsidRPr="00C33280" w:rsidTr="009034DD">
        <w:trPr>
          <w:gridAfter w:val="1"/>
          <w:wAfter w:w="7" w:type="dxa"/>
          <w:trHeight w:val="254"/>
        </w:trPr>
        <w:tc>
          <w:tcPr>
            <w:tcW w:w="3678" w:type="dxa"/>
            <w:vAlign w:val="center"/>
          </w:tcPr>
          <w:p w:rsidR="002D094D" w:rsidRPr="00C33280" w:rsidRDefault="002D094D" w:rsidP="009034DD">
            <w:pPr>
              <w:autoSpaceDE w:val="0"/>
              <w:autoSpaceDN w:val="0"/>
              <w:adjustRightInd w:val="0"/>
              <w:rPr>
                <w:rFonts w:ascii="Times New Roman" w:hAnsi="Times New Roman"/>
                <w:color w:val="000000"/>
                <w:sz w:val="20"/>
              </w:rPr>
            </w:pPr>
            <w:r>
              <w:rPr>
                <w:rFonts w:ascii="Times New Roman" w:hAnsi="Times New Roman"/>
                <w:color w:val="000000"/>
                <w:sz w:val="20"/>
              </w:rPr>
              <w:t>Выработка</w:t>
            </w:r>
            <w:r w:rsidRPr="00C33280">
              <w:rPr>
                <w:rFonts w:ascii="Times New Roman" w:hAnsi="Times New Roman"/>
                <w:color w:val="000000"/>
                <w:sz w:val="20"/>
              </w:rPr>
              <w:t xml:space="preserve"> тепловой энергии</w:t>
            </w:r>
          </w:p>
        </w:tc>
        <w:tc>
          <w:tcPr>
            <w:tcW w:w="1288" w:type="dxa"/>
            <w:vAlign w:val="center"/>
          </w:tcPr>
          <w:p w:rsidR="002D094D" w:rsidRPr="00C33280" w:rsidRDefault="002D094D" w:rsidP="009034DD">
            <w:pPr>
              <w:autoSpaceDE w:val="0"/>
              <w:autoSpaceDN w:val="0"/>
              <w:adjustRightInd w:val="0"/>
              <w:jc w:val="center"/>
              <w:rPr>
                <w:rFonts w:ascii="Times New Roman" w:hAnsi="Times New Roman"/>
                <w:color w:val="000000"/>
                <w:sz w:val="20"/>
              </w:rPr>
            </w:pPr>
            <w:r w:rsidRPr="00C33280">
              <w:rPr>
                <w:rFonts w:ascii="Times New Roman" w:hAnsi="Times New Roman"/>
                <w:color w:val="000000"/>
                <w:sz w:val="20"/>
              </w:rPr>
              <w:t>Гкал</w:t>
            </w:r>
          </w:p>
        </w:tc>
        <w:tc>
          <w:tcPr>
            <w:tcW w:w="1403" w:type="dxa"/>
            <w:vAlign w:val="bottom"/>
          </w:tcPr>
          <w:p w:rsidR="002D094D" w:rsidRPr="00284E8E" w:rsidRDefault="002D094D" w:rsidP="009034DD">
            <w:pPr>
              <w:jc w:val="center"/>
              <w:rPr>
                <w:rFonts w:ascii="Times New Roman" w:hAnsi="Times New Roman"/>
                <w:color w:val="000000"/>
                <w:sz w:val="20"/>
                <w:szCs w:val="20"/>
              </w:rPr>
            </w:pPr>
            <w:r w:rsidRPr="00DF4B3A">
              <w:rPr>
                <w:rFonts w:ascii="Times New Roman" w:hAnsi="Times New Roman"/>
                <w:color w:val="000000"/>
                <w:sz w:val="20"/>
                <w:szCs w:val="20"/>
                <w:lang w:val="en-US"/>
              </w:rPr>
              <w:t>547,691</w:t>
            </w:r>
          </w:p>
        </w:tc>
        <w:tc>
          <w:tcPr>
            <w:tcW w:w="1403" w:type="dxa"/>
            <w:vAlign w:val="bottom"/>
          </w:tcPr>
          <w:p w:rsidR="002D094D" w:rsidRPr="005827FA" w:rsidRDefault="002D094D" w:rsidP="009034DD">
            <w:pPr>
              <w:jc w:val="center"/>
              <w:rPr>
                <w:rFonts w:ascii="Times New Roman" w:hAnsi="Times New Roman"/>
                <w:color w:val="000000"/>
                <w:sz w:val="20"/>
                <w:szCs w:val="20"/>
                <w:lang w:val="en-US"/>
              </w:rPr>
            </w:pPr>
            <w:r>
              <w:rPr>
                <w:rFonts w:ascii="Times New Roman" w:hAnsi="Times New Roman"/>
                <w:color w:val="000000"/>
                <w:sz w:val="20"/>
                <w:szCs w:val="20"/>
                <w:lang w:val="en-US"/>
              </w:rPr>
              <w:t>547,692</w:t>
            </w:r>
          </w:p>
        </w:tc>
        <w:tc>
          <w:tcPr>
            <w:tcW w:w="1403" w:type="dxa"/>
            <w:vAlign w:val="bottom"/>
          </w:tcPr>
          <w:p w:rsidR="002D094D" w:rsidRPr="00284E8E" w:rsidRDefault="002D094D" w:rsidP="009034DD">
            <w:pPr>
              <w:jc w:val="center"/>
              <w:rPr>
                <w:rFonts w:ascii="Times New Roman" w:hAnsi="Times New Roman"/>
                <w:color w:val="000000"/>
                <w:sz w:val="20"/>
                <w:szCs w:val="20"/>
              </w:rPr>
            </w:pPr>
            <w:r>
              <w:rPr>
                <w:rFonts w:ascii="Times New Roman" w:hAnsi="Times New Roman"/>
                <w:color w:val="000000"/>
                <w:sz w:val="20"/>
                <w:szCs w:val="20"/>
                <w:lang w:val="en-US"/>
              </w:rPr>
              <w:t>547,692</w:t>
            </w:r>
          </w:p>
        </w:tc>
        <w:tc>
          <w:tcPr>
            <w:tcW w:w="1403" w:type="dxa"/>
            <w:vAlign w:val="bottom"/>
          </w:tcPr>
          <w:p w:rsidR="002D094D" w:rsidRPr="00284E8E" w:rsidRDefault="002D094D" w:rsidP="009034DD">
            <w:pPr>
              <w:jc w:val="center"/>
              <w:rPr>
                <w:rFonts w:ascii="Times New Roman" w:hAnsi="Times New Roman"/>
                <w:color w:val="000000"/>
                <w:sz w:val="20"/>
                <w:szCs w:val="20"/>
              </w:rPr>
            </w:pPr>
            <w:r>
              <w:rPr>
                <w:rFonts w:ascii="Times New Roman" w:hAnsi="Times New Roman"/>
                <w:color w:val="000000"/>
                <w:sz w:val="20"/>
                <w:szCs w:val="20"/>
                <w:lang w:val="en-US"/>
              </w:rPr>
              <w:t>547,692</w:t>
            </w:r>
          </w:p>
        </w:tc>
        <w:tc>
          <w:tcPr>
            <w:tcW w:w="1403" w:type="dxa"/>
            <w:vAlign w:val="bottom"/>
          </w:tcPr>
          <w:p w:rsidR="002D094D" w:rsidRPr="00284E8E" w:rsidRDefault="002D094D" w:rsidP="009034DD">
            <w:pPr>
              <w:jc w:val="center"/>
              <w:rPr>
                <w:rFonts w:ascii="Times New Roman" w:hAnsi="Times New Roman"/>
                <w:color w:val="000000"/>
                <w:sz w:val="20"/>
                <w:szCs w:val="20"/>
              </w:rPr>
            </w:pPr>
            <w:r>
              <w:rPr>
                <w:rFonts w:ascii="Times New Roman" w:hAnsi="Times New Roman"/>
                <w:color w:val="000000"/>
                <w:sz w:val="20"/>
                <w:szCs w:val="20"/>
                <w:lang w:val="en-US"/>
              </w:rPr>
              <w:t>547,692</w:t>
            </w:r>
          </w:p>
        </w:tc>
        <w:tc>
          <w:tcPr>
            <w:tcW w:w="1403" w:type="dxa"/>
            <w:vAlign w:val="bottom"/>
          </w:tcPr>
          <w:p w:rsidR="002D094D" w:rsidRPr="00284E8E" w:rsidRDefault="002D094D" w:rsidP="009034DD">
            <w:pPr>
              <w:jc w:val="center"/>
              <w:rPr>
                <w:rFonts w:ascii="Times New Roman" w:hAnsi="Times New Roman"/>
                <w:color w:val="000000"/>
                <w:sz w:val="20"/>
                <w:szCs w:val="20"/>
              </w:rPr>
            </w:pPr>
            <w:r>
              <w:rPr>
                <w:rFonts w:ascii="Times New Roman" w:hAnsi="Times New Roman"/>
                <w:color w:val="000000"/>
                <w:sz w:val="20"/>
                <w:szCs w:val="20"/>
                <w:lang w:val="en-US"/>
              </w:rPr>
              <w:t>547,692</w:t>
            </w:r>
          </w:p>
        </w:tc>
        <w:tc>
          <w:tcPr>
            <w:tcW w:w="1403" w:type="dxa"/>
            <w:vAlign w:val="bottom"/>
          </w:tcPr>
          <w:p w:rsidR="002D094D" w:rsidRPr="00284E8E" w:rsidRDefault="002D094D" w:rsidP="009034DD">
            <w:pPr>
              <w:jc w:val="center"/>
              <w:rPr>
                <w:rFonts w:ascii="Times New Roman" w:hAnsi="Times New Roman"/>
                <w:color w:val="000000"/>
                <w:sz w:val="20"/>
                <w:szCs w:val="20"/>
              </w:rPr>
            </w:pPr>
            <w:r>
              <w:rPr>
                <w:rFonts w:ascii="Times New Roman" w:hAnsi="Times New Roman"/>
                <w:color w:val="000000"/>
                <w:sz w:val="20"/>
                <w:szCs w:val="20"/>
                <w:lang w:val="en-US"/>
              </w:rPr>
              <w:t>547,692</w:t>
            </w:r>
          </w:p>
        </w:tc>
      </w:tr>
      <w:tr w:rsidR="002D094D" w:rsidRPr="00C33280" w:rsidTr="009034DD">
        <w:trPr>
          <w:gridAfter w:val="1"/>
          <w:wAfter w:w="7" w:type="dxa"/>
          <w:trHeight w:val="254"/>
        </w:trPr>
        <w:tc>
          <w:tcPr>
            <w:tcW w:w="3678" w:type="dxa"/>
            <w:vAlign w:val="center"/>
          </w:tcPr>
          <w:p w:rsidR="002D094D" w:rsidRPr="00C33280" w:rsidRDefault="002D094D" w:rsidP="009034DD">
            <w:pPr>
              <w:autoSpaceDE w:val="0"/>
              <w:autoSpaceDN w:val="0"/>
              <w:adjustRightInd w:val="0"/>
              <w:rPr>
                <w:rFonts w:ascii="Times New Roman" w:hAnsi="Times New Roman"/>
                <w:color w:val="000000"/>
                <w:sz w:val="20"/>
              </w:rPr>
            </w:pPr>
            <w:r w:rsidRPr="00C33280">
              <w:rPr>
                <w:rFonts w:ascii="Times New Roman" w:hAnsi="Times New Roman"/>
                <w:color w:val="000000"/>
                <w:sz w:val="20"/>
              </w:rPr>
              <w:t>НУР топлива</w:t>
            </w:r>
          </w:p>
        </w:tc>
        <w:tc>
          <w:tcPr>
            <w:tcW w:w="1288" w:type="dxa"/>
            <w:vAlign w:val="center"/>
          </w:tcPr>
          <w:p w:rsidR="002D094D" w:rsidRPr="00C33280" w:rsidRDefault="002D094D" w:rsidP="009034DD">
            <w:pPr>
              <w:autoSpaceDE w:val="0"/>
              <w:autoSpaceDN w:val="0"/>
              <w:adjustRightInd w:val="0"/>
              <w:jc w:val="center"/>
              <w:rPr>
                <w:rFonts w:ascii="Times New Roman" w:hAnsi="Times New Roman"/>
                <w:color w:val="000000"/>
                <w:sz w:val="20"/>
              </w:rPr>
            </w:pPr>
            <w:proofErr w:type="spellStart"/>
            <w:r w:rsidRPr="00C33280">
              <w:rPr>
                <w:rFonts w:ascii="Times New Roman" w:hAnsi="Times New Roman"/>
                <w:color w:val="000000"/>
                <w:sz w:val="20"/>
              </w:rPr>
              <w:t>кг.у.т</w:t>
            </w:r>
            <w:proofErr w:type="spellEnd"/>
            <w:r w:rsidRPr="00C33280">
              <w:rPr>
                <w:rFonts w:ascii="Times New Roman" w:hAnsi="Times New Roman"/>
                <w:color w:val="000000"/>
                <w:sz w:val="20"/>
              </w:rPr>
              <w:t>.</w:t>
            </w:r>
          </w:p>
        </w:tc>
        <w:tc>
          <w:tcPr>
            <w:tcW w:w="1403" w:type="dxa"/>
            <w:vAlign w:val="bottom"/>
          </w:tcPr>
          <w:p w:rsidR="002D094D" w:rsidRPr="00284E8E" w:rsidRDefault="002D094D" w:rsidP="009034DD">
            <w:pPr>
              <w:jc w:val="center"/>
              <w:rPr>
                <w:rFonts w:ascii="Times New Roman" w:hAnsi="Times New Roman"/>
                <w:color w:val="000000"/>
                <w:sz w:val="20"/>
                <w:szCs w:val="20"/>
              </w:rPr>
            </w:pPr>
            <w:r w:rsidRPr="00DF4B3A">
              <w:rPr>
                <w:rFonts w:ascii="Times New Roman" w:hAnsi="Times New Roman"/>
                <w:color w:val="000000"/>
                <w:sz w:val="20"/>
                <w:szCs w:val="20"/>
              </w:rPr>
              <w:t>157,421</w:t>
            </w:r>
          </w:p>
        </w:tc>
        <w:tc>
          <w:tcPr>
            <w:tcW w:w="1403" w:type="dxa"/>
            <w:vAlign w:val="bottom"/>
          </w:tcPr>
          <w:p w:rsidR="002D094D" w:rsidRPr="005827FA" w:rsidRDefault="002D094D" w:rsidP="009034DD">
            <w:pPr>
              <w:jc w:val="center"/>
              <w:rPr>
                <w:rFonts w:ascii="Times New Roman" w:hAnsi="Times New Roman"/>
                <w:color w:val="000000"/>
                <w:sz w:val="20"/>
                <w:szCs w:val="20"/>
                <w:lang w:val="en-US"/>
              </w:rPr>
            </w:pPr>
            <w:r>
              <w:rPr>
                <w:rFonts w:ascii="Times New Roman" w:hAnsi="Times New Roman"/>
                <w:color w:val="000000"/>
                <w:sz w:val="20"/>
                <w:szCs w:val="20"/>
              </w:rPr>
              <w:t>157,64</w:t>
            </w:r>
          </w:p>
        </w:tc>
        <w:tc>
          <w:tcPr>
            <w:tcW w:w="1403" w:type="dxa"/>
            <w:vAlign w:val="bottom"/>
          </w:tcPr>
          <w:p w:rsidR="002D094D" w:rsidRPr="00284E8E" w:rsidRDefault="002D094D" w:rsidP="009034DD">
            <w:pPr>
              <w:jc w:val="center"/>
              <w:rPr>
                <w:rFonts w:ascii="Times New Roman" w:hAnsi="Times New Roman"/>
                <w:color w:val="000000"/>
                <w:sz w:val="20"/>
                <w:szCs w:val="20"/>
              </w:rPr>
            </w:pPr>
            <w:r>
              <w:rPr>
                <w:rFonts w:ascii="Times New Roman" w:hAnsi="Times New Roman"/>
                <w:color w:val="000000"/>
                <w:sz w:val="20"/>
                <w:szCs w:val="20"/>
              </w:rPr>
              <w:t>157,64</w:t>
            </w:r>
          </w:p>
        </w:tc>
        <w:tc>
          <w:tcPr>
            <w:tcW w:w="1403" w:type="dxa"/>
            <w:vAlign w:val="bottom"/>
          </w:tcPr>
          <w:p w:rsidR="002D094D" w:rsidRPr="00284E8E" w:rsidRDefault="002D094D" w:rsidP="009034DD">
            <w:pPr>
              <w:jc w:val="center"/>
              <w:rPr>
                <w:rFonts w:ascii="Times New Roman" w:hAnsi="Times New Roman"/>
                <w:color w:val="000000"/>
                <w:sz w:val="20"/>
                <w:szCs w:val="20"/>
              </w:rPr>
            </w:pPr>
            <w:r>
              <w:rPr>
                <w:rFonts w:ascii="Times New Roman" w:hAnsi="Times New Roman"/>
                <w:color w:val="000000"/>
                <w:sz w:val="20"/>
                <w:szCs w:val="20"/>
              </w:rPr>
              <w:t>157,64</w:t>
            </w:r>
          </w:p>
        </w:tc>
        <w:tc>
          <w:tcPr>
            <w:tcW w:w="1403" w:type="dxa"/>
            <w:vAlign w:val="bottom"/>
          </w:tcPr>
          <w:p w:rsidR="002D094D" w:rsidRPr="00284E8E" w:rsidRDefault="002D094D" w:rsidP="009034DD">
            <w:pPr>
              <w:jc w:val="center"/>
              <w:rPr>
                <w:rFonts w:ascii="Times New Roman" w:hAnsi="Times New Roman"/>
                <w:color w:val="000000"/>
                <w:sz w:val="20"/>
                <w:szCs w:val="20"/>
              </w:rPr>
            </w:pPr>
            <w:r>
              <w:rPr>
                <w:rFonts w:ascii="Times New Roman" w:hAnsi="Times New Roman"/>
                <w:color w:val="000000"/>
                <w:sz w:val="20"/>
                <w:szCs w:val="20"/>
              </w:rPr>
              <w:t>157,64</w:t>
            </w:r>
          </w:p>
        </w:tc>
        <w:tc>
          <w:tcPr>
            <w:tcW w:w="1403" w:type="dxa"/>
            <w:vAlign w:val="bottom"/>
          </w:tcPr>
          <w:p w:rsidR="002D094D" w:rsidRPr="00284E8E" w:rsidRDefault="002D094D" w:rsidP="009034DD">
            <w:pPr>
              <w:jc w:val="center"/>
              <w:rPr>
                <w:rFonts w:ascii="Times New Roman" w:hAnsi="Times New Roman"/>
                <w:color w:val="000000"/>
                <w:sz w:val="20"/>
                <w:szCs w:val="20"/>
              </w:rPr>
            </w:pPr>
            <w:r>
              <w:rPr>
                <w:rFonts w:ascii="Times New Roman" w:hAnsi="Times New Roman"/>
                <w:color w:val="000000"/>
                <w:sz w:val="20"/>
                <w:szCs w:val="20"/>
              </w:rPr>
              <w:t>157,64</w:t>
            </w:r>
          </w:p>
        </w:tc>
        <w:tc>
          <w:tcPr>
            <w:tcW w:w="1403" w:type="dxa"/>
            <w:vAlign w:val="bottom"/>
          </w:tcPr>
          <w:p w:rsidR="002D094D" w:rsidRPr="00284E8E" w:rsidRDefault="002D094D" w:rsidP="009034DD">
            <w:pPr>
              <w:jc w:val="center"/>
              <w:rPr>
                <w:rFonts w:ascii="Times New Roman" w:hAnsi="Times New Roman"/>
                <w:color w:val="000000"/>
                <w:sz w:val="20"/>
                <w:szCs w:val="20"/>
              </w:rPr>
            </w:pPr>
            <w:r>
              <w:rPr>
                <w:rFonts w:ascii="Times New Roman" w:hAnsi="Times New Roman"/>
                <w:color w:val="000000"/>
                <w:sz w:val="20"/>
                <w:szCs w:val="20"/>
              </w:rPr>
              <w:t>157,64</w:t>
            </w:r>
          </w:p>
        </w:tc>
      </w:tr>
    </w:tbl>
    <w:p w:rsidR="001A2C8C" w:rsidRDefault="001A2C8C" w:rsidP="00C11C96">
      <w:pPr>
        <w:tabs>
          <w:tab w:val="left" w:pos="539"/>
          <w:tab w:val="left" w:pos="993"/>
        </w:tabs>
        <w:adjustRightInd w:val="0"/>
        <w:spacing w:after="0" w:line="360" w:lineRule="auto"/>
        <w:ind w:firstLine="709"/>
        <w:jc w:val="both"/>
        <w:textAlignment w:val="baseline"/>
        <w:rPr>
          <w:rFonts w:ascii="Times New Roman" w:eastAsia="Times New Roman" w:hAnsi="Times New Roman" w:cs="Times New Roman"/>
          <w:b/>
          <w:sz w:val="24"/>
          <w:szCs w:val="24"/>
          <w:lang w:eastAsia="ru-RU"/>
        </w:rPr>
      </w:pPr>
    </w:p>
    <w:p w:rsidR="001A2C8C" w:rsidRPr="008F78EB" w:rsidRDefault="001A2C8C" w:rsidP="00C11C96">
      <w:pPr>
        <w:tabs>
          <w:tab w:val="left" w:pos="539"/>
          <w:tab w:val="left" w:pos="993"/>
        </w:tabs>
        <w:adjustRightInd w:val="0"/>
        <w:spacing w:after="0" w:line="360" w:lineRule="auto"/>
        <w:ind w:firstLine="709"/>
        <w:jc w:val="both"/>
        <w:textAlignment w:val="baseline"/>
        <w:rPr>
          <w:rFonts w:ascii="Times New Roman" w:eastAsia="Times New Roman" w:hAnsi="Times New Roman" w:cs="Times New Roman"/>
          <w:b/>
          <w:sz w:val="24"/>
          <w:szCs w:val="24"/>
          <w:lang w:eastAsia="ru-RU"/>
        </w:rPr>
        <w:sectPr w:rsidR="001A2C8C" w:rsidRPr="008F78EB" w:rsidSect="000710FA">
          <w:pgSz w:w="16838" w:h="11906" w:orient="landscape"/>
          <w:pgMar w:top="1276" w:right="1134" w:bottom="850" w:left="1134" w:header="708" w:footer="708" w:gutter="0"/>
          <w:cols w:space="708"/>
          <w:docGrid w:linePitch="360"/>
        </w:sectPr>
      </w:pPr>
    </w:p>
    <w:p w:rsidR="00CB0FC4" w:rsidRPr="008F78EB" w:rsidRDefault="000710FA" w:rsidP="00E823E2">
      <w:pPr>
        <w:pStyle w:val="2"/>
        <w:spacing w:line="360" w:lineRule="auto"/>
        <w:jc w:val="both"/>
        <w:rPr>
          <w:rFonts w:cs="Times New Roman"/>
          <w:color w:val="auto"/>
        </w:rPr>
      </w:pPr>
      <w:bookmarkStart w:id="395" w:name="_Toc535409610"/>
      <w:bookmarkStart w:id="396" w:name="_Toc73010816"/>
      <w:bookmarkStart w:id="397" w:name="sub_1702"/>
      <w:bookmarkEnd w:id="394"/>
      <w:r>
        <w:rPr>
          <w:rFonts w:cs="Times New Roman"/>
          <w:color w:val="auto"/>
        </w:rPr>
        <w:lastRenderedPageBreak/>
        <w:t>10</w:t>
      </w:r>
      <w:r w:rsidR="00CB0FC4" w:rsidRPr="008F78EB">
        <w:rPr>
          <w:rFonts w:cs="Times New Roman"/>
          <w:color w:val="auto"/>
        </w:rPr>
        <w:t>.2. Результаты расчетов по каждому источнику тепловой энер</w:t>
      </w:r>
      <w:r w:rsidR="00C11C96" w:rsidRPr="008F78EB">
        <w:rPr>
          <w:rFonts w:cs="Times New Roman"/>
          <w:color w:val="auto"/>
        </w:rPr>
        <w:t>гии нормативных запасов топлива</w:t>
      </w:r>
      <w:bookmarkEnd w:id="395"/>
      <w:bookmarkEnd w:id="396"/>
    </w:p>
    <w:p w:rsidR="00C11C96" w:rsidRPr="008F78EB" w:rsidRDefault="00C11C96" w:rsidP="00C11C96">
      <w:pPr>
        <w:spacing w:line="360" w:lineRule="auto"/>
        <w:ind w:firstLine="709"/>
        <w:jc w:val="both"/>
        <w:rPr>
          <w:rFonts w:ascii="Times New Roman" w:hAnsi="Times New Roman" w:cs="Times New Roman"/>
          <w:sz w:val="24"/>
          <w:szCs w:val="24"/>
        </w:rPr>
      </w:pPr>
      <w:r w:rsidRPr="008F78EB">
        <w:rPr>
          <w:rFonts w:ascii="Times New Roman" w:hAnsi="Times New Roman" w:cs="Times New Roman"/>
          <w:sz w:val="24"/>
          <w:szCs w:val="24"/>
        </w:rPr>
        <w:t>Резервное и аварийное топливо на источниках теплоснабжения не предусмотрено.</w:t>
      </w:r>
    </w:p>
    <w:p w:rsidR="00CB0FC4" w:rsidRPr="008F78EB" w:rsidRDefault="000710FA" w:rsidP="00E823E2">
      <w:pPr>
        <w:pStyle w:val="2"/>
        <w:spacing w:line="360" w:lineRule="auto"/>
        <w:jc w:val="both"/>
        <w:rPr>
          <w:rFonts w:cs="Times New Roman"/>
          <w:color w:val="auto"/>
        </w:rPr>
      </w:pPr>
      <w:bookmarkStart w:id="398" w:name="_Toc535409611"/>
      <w:bookmarkStart w:id="399" w:name="_Toc73010817"/>
      <w:bookmarkEnd w:id="397"/>
      <w:r>
        <w:rPr>
          <w:rFonts w:cs="Times New Roman"/>
          <w:color w:val="auto"/>
        </w:rPr>
        <w:t>10</w:t>
      </w:r>
      <w:r w:rsidR="00CB0FC4" w:rsidRPr="008F78EB">
        <w:rPr>
          <w:rFonts w:cs="Times New Roman"/>
          <w:color w:val="auto"/>
        </w:rPr>
        <w:t>.3. Вид топлива, потребляемый источником тепловой энергии, в том числе с использованием возобновляемых источников энергии и местных видов топлива</w:t>
      </w:r>
      <w:bookmarkEnd w:id="398"/>
      <w:bookmarkEnd w:id="399"/>
    </w:p>
    <w:p w:rsidR="000E4225" w:rsidRPr="008F78EB" w:rsidRDefault="00C11C96" w:rsidP="00C11C96">
      <w:pPr>
        <w:spacing w:line="360" w:lineRule="auto"/>
        <w:ind w:firstLine="709"/>
        <w:jc w:val="both"/>
        <w:rPr>
          <w:rFonts w:ascii="Times New Roman" w:hAnsi="Times New Roman" w:cs="Times New Roman"/>
          <w:sz w:val="24"/>
          <w:szCs w:val="24"/>
        </w:rPr>
      </w:pPr>
      <w:r w:rsidRPr="008F78EB">
        <w:rPr>
          <w:rFonts w:ascii="Times New Roman" w:hAnsi="Times New Roman" w:cs="Times New Roman"/>
          <w:sz w:val="24"/>
          <w:szCs w:val="24"/>
        </w:rPr>
        <w:t>В качестве основного вида топлива планируется использовать природный газ.</w:t>
      </w:r>
    </w:p>
    <w:p w:rsidR="004C53A3" w:rsidRPr="008F78EB" w:rsidRDefault="000710FA" w:rsidP="00E823E2">
      <w:pPr>
        <w:pStyle w:val="2"/>
        <w:spacing w:line="360" w:lineRule="auto"/>
        <w:jc w:val="both"/>
        <w:rPr>
          <w:rFonts w:cs="Times New Roman"/>
          <w:color w:val="auto"/>
        </w:rPr>
      </w:pPr>
      <w:bookmarkStart w:id="400" w:name="_Toc73010818"/>
      <w:r>
        <w:rPr>
          <w:rFonts w:cs="Times New Roman"/>
          <w:color w:val="auto"/>
        </w:rPr>
        <w:t>10</w:t>
      </w:r>
      <w:r w:rsidR="004C53A3" w:rsidRPr="008F78EB">
        <w:rPr>
          <w:rFonts w:cs="Times New Roman"/>
          <w:color w:val="auto"/>
        </w:rPr>
        <w:t>.4. Описание изменений в перспективных топливных балансах за период, предшествующий актуализации схемы теплоснабжения, в том числе с учетом введенных в эксплуатацию построенных и реконструированных источников тепловой энергии</w:t>
      </w:r>
      <w:bookmarkEnd w:id="400"/>
    </w:p>
    <w:p w:rsidR="00014EC5" w:rsidRDefault="00014EC5" w:rsidP="00014EC5">
      <w:pPr>
        <w:spacing w:line="360" w:lineRule="auto"/>
        <w:ind w:firstLine="709"/>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 xml:space="preserve">В ранее разработанной Схеме теплоснабжения суммарный расход природного газа составлял </w:t>
      </w:r>
      <w:r>
        <w:rPr>
          <w:rFonts w:ascii="Times New Roman" w:eastAsia="Times New Roman" w:hAnsi="Times New Roman" w:cs="Times New Roman"/>
          <w:sz w:val="24"/>
          <w:szCs w:val="24"/>
          <w:lang w:eastAsia="ru-RU"/>
        </w:rPr>
        <w:t>125,07</w:t>
      </w:r>
      <w:r w:rsidRPr="008F78EB">
        <w:rPr>
          <w:rFonts w:ascii="Times New Roman" w:eastAsia="Times New Roman" w:hAnsi="Times New Roman" w:cs="Times New Roman"/>
          <w:sz w:val="24"/>
          <w:szCs w:val="24"/>
          <w:lang w:eastAsia="ru-RU"/>
        </w:rPr>
        <w:t xml:space="preserve"> тыс. м</w:t>
      </w:r>
      <w:r w:rsidRPr="008F78EB">
        <w:rPr>
          <w:rFonts w:ascii="Times New Roman" w:eastAsia="Times New Roman" w:hAnsi="Times New Roman" w:cs="Times New Roman"/>
          <w:sz w:val="24"/>
          <w:szCs w:val="24"/>
          <w:vertAlign w:val="superscript"/>
          <w:lang w:eastAsia="ru-RU"/>
        </w:rPr>
        <w:t>3</w:t>
      </w:r>
      <w:r>
        <w:rPr>
          <w:rFonts w:ascii="Times New Roman" w:eastAsia="Times New Roman" w:hAnsi="Times New Roman" w:cs="Times New Roman"/>
          <w:sz w:val="24"/>
          <w:szCs w:val="24"/>
          <w:lang w:eastAsia="ru-RU"/>
        </w:rPr>
        <w:t xml:space="preserve"> (на 2034</w:t>
      </w:r>
      <w:r w:rsidRPr="008F78EB">
        <w:rPr>
          <w:rFonts w:ascii="Times New Roman" w:eastAsia="Times New Roman" w:hAnsi="Times New Roman" w:cs="Times New Roman"/>
          <w:sz w:val="24"/>
          <w:szCs w:val="24"/>
          <w:lang w:eastAsia="ru-RU"/>
        </w:rPr>
        <w:t xml:space="preserve"> г.), в настоящей схеме расход природного газа (на 203</w:t>
      </w:r>
      <w:r>
        <w:rPr>
          <w:rFonts w:ascii="Times New Roman" w:eastAsia="Times New Roman" w:hAnsi="Times New Roman" w:cs="Times New Roman"/>
          <w:sz w:val="24"/>
          <w:szCs w:val="24"/>
          <w:lang w:eastAsia="ru-RU"/>
        </w:rPr>
        <w:t>5</w:t>
      </w:r>
      <w:r w:rsidRPr="008F78EB">
        <w:rPr>
          <w:rFonts w:ascii="Times New Roman" w:eastAsia="Times New Roman" w:hAnsi="Times New Roman" w:cs="Times New Roman"/>
          <w:sz w:val="24"/>
          <w:szCs w:val="24"/>
          <w:lang w:eastAsia="ru-RU"/>
        </w:rPr>
        <w:t xml:space="preserve"> г.) составляет </w:t>
      </w:r>
      <w:r>
        <w:rPr>
          <w:rFonts w:ascii="Times New Roman" w:eastAsia="Times New Roman" w:hAnsi="Times New Roman" w:cs="Times New Roman"/>
          <w:sz w:val="24"/>
          <w:szCs w:val="24"/>
          <w:lang w:eastAsia="ru-RU"/>
        </w:rPr>
        <w:t>73,794</w:t>
      </w:r>
      <w:r w:rsidRPr="008F78EB">
        <w:rPr>
          <w:rFonts w:ascii="Times New Roman" w:eastAsia="Times New Roman" w:hAnsi="Times New Roman" w:cs="Times New Roman"/>
          <w:sz w:val="20"/>
          <w:szCs w:val="20"/>
          <w:lang w:eastAsia="ru-RU"/>
        </w:rPr>
        <w:t xml:space="preserve"> </w:t>
      </w:r>
      <w:r w:rsidRPr="008F78EB">
        <w:rPr>
          <w:rFonts w:ascii="Times New Roman" w:eastAsia="Times New Roman" w:hAnsi="Times New Roman" w:cs="Times New Roman"/>
          <w:sz w:val="24"/>
          <w:szCs w:val="24"/>
          <w:lang w:eastAsia="ru-RU"/>
        </w:rPr>
        <w:t>тыс. м</w:t>
      </w:r>
      <w:r w:rsidRPr="008F78EB">
        <w:rPr>
          <w:rFonts w:ascii="Times New Roman" w:eastAsia="Times New Roman" w:hAnsi="Times New Roman" w:cs="Times New Roman"/>
          <w:sz w:val="24"/>
          <w:szCs w:val="24"/>
          <w:vertAlign w:val="superscript"/>
          <w:lang w:eastAsia="ru-RU"/>
        </w:rPr>
        <w:t>3</w:t>
      </w:r>
      <w:r w:rsidRPr="008F78EB">
        <w:rPr>
          <w:rFonts w:ascii="Times New Roman" w:eastAsia="Times New Roman" w:hAnsi="Times New Roman" w:cs="Times New Roman"/>
          <w:sz w:val="24"/>
          <w:szCs w:val="24"/>
          <w:lang w:eastAsia="ru-RU"/>
        </w:rPr>
        <w:t>.</w:t>
      </w:r>
    </w:p>
    <w:p w:rsidR="00FC23E5" w:rsidRDefault="00FC23E5" w:rsidP="004C53A3">
      <w:pPr>
        <w:spacing w:line="360" w:lineRule="auto"/>
        <w:ind w:firstLine="709"/>
        <w:jc w:val="both"/>
        <w:rPr>
          <w:rFonts w:ascii="Times New Roman" w:eastAsia="Times New Roman" w:hAnsi="Times New Roman" w:cs="Times New Roman"/>
          <w:sz w:val="24"/>
          <w:szCs w:val="24"/>
          <w:lang w:eastAsia="ru-RU"/>
        </w:rPr>
      </w:pPr>
    </w:p>
    <w:p w:rsidR="00FC23E5" w:rsidRDefault="00FC23E5" w:rsidP="004C53A3">
      <w:pPr>
        <w:spacing w:line="360" w:lineRule="auto"/>
        <w:ind w:firstLine="709"/>
        <w:jc w:val="both"/>
        <w:rPr>
          <w:rFonts w:ascii="Times New Roman" w:eastAsia="Times New Roman" w:hAnsi="Times New Roman" w:cs="Times New Roman"/>
          <w:sz w:val="24"/>
          <w:szCs w:val="24"/>
          <w:lang w:eastAsia="ru-RU"/>
        </w:rPr>
      </w:pPr>
    </w:p>
    <w:p w:rsidR="00FC23E5" w:rsidRDefault="00FC23E5" w:rsidP="004C53A3">
      <w:pPr>
        <w:spacing w:line="360" w:lineRule="auto"/>
        <w:ind w:firstLine="709"/>
        <w:jc w:val="both"/>
        <w:rPr>
          <w:rFonts w:ascii="Times New Roman" w:eastAsia="Times New Roman" w:hAnsi="Times New Roman" w:cs="Times New Roman"/>
          <w:sz w:val="24"/>
          <w:szCs w:val="24"/>
          <w:lang w:eastAsia="ru-RU"/>
        </w:rPr>
      </w:pPr>
    </w:p>
    <w:p w:rsidR="00FC23E5" w:rsidRDefault="00FC23E5" w:rsidP="004C53A3">
      <w:pPr>
        <w:spacing w:line="360" w:lineRule="auto"/>
        <w:ind w:firstLine="709"/>
        <w:jc w:val="both"/>
        <w:rPr>
          <w:rFonts w:ascii="Times New Roman" w:eastAsia="Times New Roman" w:hAnsi="Times New Roman" w:cs="Times New Roman"/>
          <w:sz w:val="24"/>
          <w:szCs w:val="24"/>
          <w:lang w:eastAsia="ru-RU"/>
        </w:rPr>
      </w:pPr>
    </w:p>
    <w:p w:rsidR="00FC23E5" w:rsidRDefault="00FC23E5" w:rsidP="004C53A3">
      <w:pPr>
        <w:spacing w:line="360" w:lineRule="auto"/>
        <w:ind w:firstLine="709"/>
        <w:jc w:val="both"/>
        <w:rPr>
          <w:rFonts w:ascii="Times New Roman" w:eastAsia="Times New Roman" w:hAnsi="Times New Roman" w:cs="Times New Roman"/>
          <w:sz w:val="24"/>
          <w:szCs w:val="24"/>
          <w:lang w:eastAsia="ru-RU"/>
        </w:rPr>
      </w:pPr>
    </w:p>
    <w:p w:rsidR="00FC23E5" w:rsidRDefault="00FC23E5" w:rsidP="004C53A3">
      <w:pPr>
        <w:spacing w:line="360" w:lineRule="auto"/>
        <w:ind w:firstLine="709"/>
        <w:jc w:val="both"/>
        <w:rPr>
          <w:rFonts w:ascii="Times New Roman" w:eastAsia="Times New Roman" w:hAnsi="Times New Roman" w:cs="Times New Roman"/>
          <w:sz w:val="24"/>
          <w:szCs w:val="24"/>
          <w:lang w:eastAsia="ru-RU"/>
        </w:rPr>
      </w:pPr>
    </w:p>
    <w:p w:rsidR="00FC23E5" w:rsidRDefault="00FC23E5" w:rsidP="004C53A3">
      <w:pPr>
        <w:spacing w:line="360" w:lineRule="auto"/>
        <w:ind w:firstLine="709"/>
        <w:jc w:val="both"/>
        <w:rPr>
          <w:rFonts w:ascii="Times New Roman" w:eastAsia="Times New Roman" w:hAnsi="Times New Roman" w:cs="Times New Roman"/>
          <w:sz w:val="24"/>
          <w:szCs w:val="24"/>
          <w:lang w:eastAsia="ru-RU"/>
        </w:rPr>
      </w:pPr>
    </w:p>
    <w:p w:rsidR="00FC23E5" w:rsidRDefault="00FC23E5" w:rsidP="004C53A3">
      <w:pPr>
        <w:spacing w:line="360" w:lineRule="auto"/>
        <w:ind w:firstLine="709"/>
        <w:jc w:val="both"/>
        <w:rPr>
          <w:rFonts w:ascii="Times New Roman" w:eastAsia="Times New Roman" w:hAnsi="Times New Roman" w:cs="Times New Roman"/>
          <w:sz w:val="24"/>
          <w:szCs w:val="24"/>
          <w:lang w:eastAsia="ru-RU"/>
        </w:rPr>
      </w:pPr>
    </w:p>
    <w:p w:rsidR="00FC23E5" w:rsidRDefault="00FC23E5" w:rsidP="004C53A3">
      <w:pPr>
        <w:spacing w:line="360" w:lineRule="auto"/>
        <w:ind w:firstLine="709"/>
        <w:jc w:val="both"/>
        <w:rPr>
          <w:rFonts w:ascii="Times New Roman" w:eastAsia="Times New Roman" w:hAnsi="Times New Roman" w:cs="Times New Roman"/>
          <w:sz w:val="24"/>
          <w:szCs w:val="24"/>
          <w:lang w:eastAsia="ru-RU"/>
        </w:rPr>
      </w:pPr>
    </w:p>
    <w:p w:rsidR="00FC23E5" w:rsidRDefault="00FC23E5" w:rsidP="004C53A3">
      <w:pPr>
        <w:spacing w:line="360" w:lineRule="auto"/>
        <w:ind w:firstLine="709"/>
        <w:jc w:val="both"/>
        <w:rPr>
          <w:rFonts w:ascii="Times New Roman" w:eastAsia="Times New Roman" w:hAnsi="Times New Roman" w:cs="Times New Roman"/>
          <w:sz w:val="24"/>
          <w:szCs w:val="24"/>
          <w:lang w:eastAsia="ru-RU"/>
        </w:rPr>
      </w:pPr>
    </w:p>
    <w:p w:rsidR="00FC23E5" w:rsidRDefault="00FC23E5" w:rsidP="004C53A3">
      <w:pPr>
        <w:spacing w:line="360" w:lineRule="auto"/>
        <w:ind w:firstLine="709"/>
        <w:jc w:val="both"/>
        <w:rPr>
          <w:rFonts w:ascii="Times New Roman" w:eastAsia="Times New Roman" w:hAnsi="Times New Roman" w:cs="Times New Roman"/>
          <w:sz w:val="24"/>
          <w:szCs w:val="24"/>
          <w:lang w:eastAsia="ru-RU"/>
        </w:rPr>
      </w:pPr>
    </w:p>
    <w:p w:rsidR="00FC23E5" w:rsidRDefault="00FC23E5" w:rsidP="000C6435">
      <w:pPr>
        <w:spacing w:line="360" w:lineRule="auto"/>
        <w:jc w:val="both"/>
        <w:rPr>
          <w:rFonts w:ascii="Times New Roman" w:eastAsia="Times New Roman" w:hAnsi="Times New Roman" w:cs="Times New Roman"/>
          <w:sz w:val="24"/>
          <w:szCs w:val="24"/>
          <w:lang w:eastAsia="ru-RU"/>
        </w:rPr>
      </w:pPr>
    </w:p>
    <w:p w:rsidR="004C7965" w:rsidRDefault="004C7965" w:rsidP="004C7965">
      <w:pPr>
        <w:pStyle w:val="1"/>
        <w:rPr>
          <w:rFonts w:cs="Times New Roman"/>
        </w:rPr>
      </w:pPr>
      <w:bookmarkStart w:id="401" w:name="_Toc1900332"/>
      <w:bookmarkStart w:id="402" w:name="_Toc73010819"/>
      <w:r w:rsidRPr="004C7965">
        <w:rPr>
          <w:rFonts w:cs="Times New Roman"/>
        </w:rPr>
        <w:lastRenderedPageBreak/>
        <w:t>Глава 11 «Оценка надежности теплоснабжения»</w:t>
      </w:r>
      <w:bookmarkEnd w:id="401"/>
      <w:bookmarkEnd w:id="402"/>
    </w:p>
    <w:p w:rsidR="00A2774F" w:rsidRPr="00A2774F" w:rsidRDefault="00A2774F" w:rsidP="00A2774F">
      <w:pPr>
        <w:pStyle w:val="2"/>
        <w:spacing w:line="360" w:lineRule="auto"/>
        <w:jc w:val="both"/>
        <w:rPr>
          <w:rFonts w:eastAsia="Calibri"/>
          <w:color w:val="000000"/>
          <w:szCs w:val="23"/>
        </w:rPr>
      </w:pPr>
      <w:bookmarkStart w:id="403" w:name="_Toc73010820"/>
      <w:r>
        <w:rPr>
          <w:rFonts w:cs="Times New Roman"/>
          <w:color w:val="auto"/>
        </w:rPr>
        <w:t>11</w:t>
      </w:r>
      <w:r w:rsidRPr="008F78EB">
        <w:rPr>
          <w:rFonts w:cs="Times New Roman"/>
          <w:color w:val="auto"/>
        </w:rPr>
        <w:t>.</w:t>
      </w:r>
      <w:r>
        <w:rPr>
          <w:rFonts w:cs="Times New Roman"/>
          <w:color w:val="auto"/>
        </w:rPr>
        <w:t>1</w:t>
      </w:r>
      <w:r w:rsidRPr="008F78EB">
        <w:rPr>
          <w:rFonts w:cs="Times New Roman"/>
          <w:color w:val="auto"/>
        </w:rPr>
        <w:t xml:space="preserve">. </w:t>
      </w:r>
      <w:r w:rsidRPr="00DB7E0F">
        <w:rPr>
          <w:szCs w:val="24"/>
        </w:rPr>
        <w:t>Методика расчета вероятности безотказной работы тепловых объектов</w:t>
      </w:r>
      <w:bookmarkEnd w:id="403"/>
    </w:p>
    <w:p w:rsidR="004C7965" w:rsidRPr="00DB7E0F" w:rsidRDefault="004C7965" w:rsidP="004C7965">
      <w:pPr>
        <w:widowControl w:val="0"/>
        <w:overflowPunct w:val="0"/>
        <w:autoSpaceDE w:val="0"/>
        <w:autoSpaceDN w:val="0"/>
        <w:adjustRightInd w:val="0"/>
        <w:spacing w:after="0" w:line="223" w:lineRule="auto"/>
        <w:ind w:firstLine="708"/>
        <w:jc w:val="both"/>
        <w:rPr>
          <w:rFonts w:ascii="Times New Roman" w:hAnsi="Times New Roman"/>
          <w:sz w:val="24"/>
          <w:szCs w:val="24"/>
        </w:rPr>
      </w:pPr>
      <w:r w:rsidRPr="00DB7E0F">
        <w:rPr>
          <w:rFonts w:ascii="Times New Roman" w:hAnsi="Times New Roman"/>
          <w:sz w:val="24"/>
          <w:szCs w:val="24"/>
        </w:rPr>
        <w:t xml:space="preserve">Оценка надежности теплоснабжения разрабатываются в соответствии с подпунктом «и» пункта 19 и пункта 46 Требований к схемам теплоснабжения. Нормативные требования к надёжности теплоснабжения установлены в СНиП 41.02.2003 «Тепловые сети» в части пунктов 6.27-6.31 раздела «Надежность». </w:t>
      </w:r>
    </w:p>
    <w:p w:rsidR="004C7965" w:rsidRPr="00DB7E0F" w:rsidRDefault="004C7965" w:rsidP="004C7965">
      <w:pPr>
        <w:widowControl w:val="0"/>
        <w:autoSpaceDE w:val="0"/>
        <w:autoSpaceDN w:val="0"/>
        <w:adjustRightInd w:val="0"/>
        <w:spacing w:after="0" w:line="58" w:lineRule="exact"/>
        <w:rPr>
          <w:rFonts w:ascii="Times New Roman" w:hAnsi="Times New Roman"/>
          <w:sz w:val="24"/>
          <w:szCs w:val="24"/>
        </w:rPr>
      </w:pPr>
    </w:p>
    <w:p w:rsidR="004C7965" w:rsidRPr="00DB7E0F" w:rsidRDefault="004C7965" w:rsidP="004C7965">
      <w:pPr>
        <w:widowControl w:val="0"/>
        <w:numPr>
          <w:ilvl w:val="1"/>
          <w:numId w:val="38"/>
        </w:numPr>
        <w:tabs>
          <w:tab w:val="clear" w:pos="1440"/>
          <w:tab w:val="num" w:pos="938"/>
        </w:tabs>
        <w:overflowPunct w:val="0"/>
        <w:autoSpaceDE w:val="0"/>
        <w:autoSpaceDN w:val="0"/>
        <w:adjustRightInd w:val="0"/>
        <w:spacing w:after="0" w:line="231" w:lineRule="auto"/>
        <w:ind w:left="0" w:firstLine="708"/>
        <w:jc w:val="both"/>
        <w:rPr>
          <w:rFonts w:ascii="Times New Roman" w:hAnsi="Times New Roman"/>
          <w:sz w:val="24"/>
          <w:szCs w:val="24"/>
        </w:rPr>
      </w:pPr>
      <w:r w:rsidRPr="00DB7E0F">
        <w:rPr>
          <w:rFonts w:ascii="Times New Roman" w:hAnsi="Times New Roman"/>
          <w:sz w:val="24"/>
          <w:szCs w:val="24"/>
        </w:rPr>
        <w:t xml:space="preserve">СНиП 41.02.2003 надежность теплоснабжения определяется по способности проектируемых и действующих источников теплоты, тепловых сетей и в целом систем централизованного теплоснабжения обеспечивать в течение заданного времени требуемые режимы, параметры и качество теплоснабжения (отопления, вентиляции, горячего водоснабжения, а также технологических потребностей предприятий в паре и горячей воде) обеспечивать нормативные показатели вероятности безотказной работы [Р], коэффициент готовности [Кг], живучести [Ж]. </w:t>
      </w:r>
    </w:p>
    <w:p w:rsidR="004C7965" w:rsidRPr="00DB7E0F" w:rsidRDefault="004C7965" w:rsidP="004C7965">
      <w:pPr>
        <w:widowControl w:val="0"/>
        <w:autoSpaceDE w:val="0"/>
        <w:autoSpaceDN w:val="0"/>
        <w:adjustRightInd w:val="0"/>
        <w:spacing w:after="0" w:line="62" w:lineRule="exact"/>
        <w:rPr>
          <w:rFonts w:ascii="Times New Roman" w:hAnsi="Times New Roman"/>
          <w:sz w:val="24"/>
          <w:szCs w:val="24"/>
        </w:rPr>
      </w:pPr>
    </w:p>
    <w:p w:rsidR="004C7965" w:rsidRPr="00DB7E0F" w:rsidRDefault="004C7965" w:rsidP="004C7965">
      <w:pPr>
        <w:widowControl w:val="0"/>
        <w:overflowPunct w:val="0"/>
        <w:autoSpaceDE w:val="0"/>
        <w:autoSpaceDN w:val="0"/>
        <w:adjustRightInd w:val="0"/>
        <w:spacing w:after="0" w:line="223" w:lineRule="auto"/>
        <w:ind w:firstLine="708"/>
        <w:jc w:val="both"/>
        <w:rPr>
          <w:rFonts w:ascii="Times New Roman" w:hAnsi="Times New Roman"/>
          <w:sz w:val="24"/>
          <w:szCs w:val="24"/>
        </w:rPr>
      </w:pPr>
      <w:r w:rsidRPr="00DB7E0F">
        <w:rPr>
          <w:rFonts w:ascii="Times New Roman" w:hAnsi="Times New Roman"/>
          <w:sz w:val="24"/>
          <w:szCs w:val="24"/>
        </w:rPr>
        <w:t xml:space="preserve">Расчет показателей системы с учетом надежности должен производиться для каждого потребителя. При этом минимально допустимые показатели вероятности безотказной работы следует принимать для: </w:t>
      </w:r>
    </w:p>
    <w:p w:rsidR="004C7965" w:rsidRPr="00DB7E0F" w:rsidRDefault="004C7965" w:rsidP="004C7965">
      <w:pPr>
        <w:widowControl w:val="0"/>
        <w:autoSpaceDE w:val="0"/>
        <w:autoSpaceDN w:val="0"/>
        <w:adjustRightInd w:val="0"/>
        <w:spacing w:after="0" w:line="58" w:lineRule="exact"/>
        <w:rPr>
          <w:rFonts w:ascii="Times New Roman" w:hAnsi="Times New Roman"/>
          <w:sz w:val="24"/>
          <w:szCs w:val="24"/>
        </w:rPr>
      </w:pPr>
    </w:p>
    <w:p w:rsidR="004C7965" w:rsidRPr="00DB7E0F" w:rsidRDefault="004C7965" w:rsidP="004C7965">
      <w:pPr>
        <w:widowControl w:val="0"/>
        <w:overflowPunct w:val="0"/>
        <w:autoSpaceDE w:val="0"/>
        <w:autoSpaceDN w:val="0"/>
        <w:adjustRightInd w:val="0"/>
        <w:spacing w:after="0" w:line="214" w:lineRule="auto"/>
        <w:ind w:left="700" w:right="-2"/>
        <w:jc w:val="both"/>
        <w:rPr>
          <w:rFonts w:ascii="Times New Roman" w:hAnsi="Times New Roman"/>
          <w:sz w:val="24"/>
          <w:szCs w:val="24"/>
        </w:rPr>
      </w:pPr>
      <w:r w:rsidRPr="00DB7E0F">
        <w:rPr>
          <w:rFonts w:ascii="Times New Roman" w:hAnsi="Times New Roman"/>
          <w:sz w:val="24"/>
          <w:szCs w:val="24"/>
        </w:rPr>
        <w:t xml:space="preserve">- источника теплоты Рит = 0,97; - тепловых сетей </w:t>
      </w:r>
      <w:proofErr w:type="spellStart"/>
      <w:r w:rsidRPr="00DB7E0F">
        <w:rPr>
          <w:rFonts w:ascii="Times New Roman" w:hAnsi="Times New Roman"/>
          <w:sz w:val="24"/>
          <w:szCs w:val="24"/>
        </w:rPr>
        <w:t>Ртс</w:t>
      </w:r>
      <w:proofErr w:type="spellEnd"/>
      <w:r w:rsidRPr="00DB7E0F">
        <w:rPr>
          <w:rFonts w:ascii="Times New Roman" w:hAnsi="Times New Roman"/>
          <w:sz w:val="24"/>
          <w:szCs w:val="24"/>
        </w:rPr>
        <w:t xml:space="preserve"> = 0,9; </w:t>
      </w:r>
    </w:p>
    <w:p w:rsidR="004C7965" w:rsidRPr="00DB7E0F" w:rsidRDefault="004C7965" w:rsidP="004C7965">
      <w:pPr>
        <w:widowControl w:val="0"/>
        <w:autoSpaceDE w:val="0"/>
        <w:autoSpaceDN w:val="0"/>
        <w:adjustRightInd w:val="0"/>
        <w:spacing w:after="0" w:line="1" w:lineRule="exact"/>
        <w:rPr>
          <w:rFonts w:ascii="Times New Roman" w:hAnsi="Times New Roman"/>
          <w:sz w:val="24"/>
          <w:szCs w:val="24"/>
        </w:rPr>
      </w:pPr>
    </w:p>
    <w:p w:rsidR="004C7965" w:rsidRPr="00DB7E0F" w:rsidRDefault="004C7965" w:rsidP="004C7965">
      <w:pPr>
        <w:widowControl w:val="0"/>
        <w:overflowPunct w:val="0"/>
        <w:autoSpaceDE w:val="0"/>
        <w:autoSpaceDN w:val="0"/>
        <w:adjustRightInd w:val="0"/>
        <w:spacing w:after="0" w:line="240" w:lineRule="auto"/>
        <w:ind w:left="700"/>
        <w:jc w:val="both"/>
        <w:rPr>
          <w:rFonts w:ascii="Times New Roman" w:hAnsi="Times New Roman"/>
          <w:sz w:val="24"/>
          <w:szCs w:val="24"/>
        </w:rPr>
      </w:pPr>
      <w:r w:rsidRPr="00DB7E0F">
        <w:rPr>
          <w:rFonts w:ascii="Times New Roman" w:hAnsi="Times New Roman"/>
          <w:sz w:val="24"/>
          <w:szCs w:val="24"/>
        </w:rPr>
        <w:t xml:space="preserve">- потребителя теплоты </w:t>
      </w:r>
      <w:proofErr w:type="spellStart"/>
      <w:r w:rsidRPr="00DB7E0F">
        <w:rPr>
          <w:rFonts w:ascii="Times New Roman" w:hAnsi="Times New Roman"/>
          <w:sz w:val="24"/>
          <w:szCs w:val="24"/>
        </w:rPr>
        <w:t>Рпт</w:t>
      </w:r>
      <w:proofErr w:type="spellEnd"/>
      <w:r w:rsidRPr="00DB7E0F">
        <w:rPr>
          <w:rFonts w:ascii="Times New Roman" w:hAnsi="Times New Roman"/>
          <w:sz w:val="24"/>
          <w:szCs w:val="24"/>
        </w:rPr>
        <w:t xml:space="preserve"> = 0,99; </w:t>
      </w:r>
    </w:p>
    <w:p w:rsidR="004C7965" w:rsidRPr="00DB7E0F" w:rsidRDefault="004C7965" w:rsidP="004C7965">
      <w:pPr>
        <w:widowControl w:val="0"/>
        <w:overflowPunct w:val="0"/>
        <w:autoSpaceDE w:val="0"/>
        <w:autoSpaceDN w:val="0"/>
        <w:adjustRightInd w:val="0"/>
        <w:spacing w:after="0" w:line="240" w:lineRule="auto"/>
        <w:ind w:left="700"/>
        <w:jc w:val="both"/>
        <w:rPr>
          <w:rFonts w:ascii="Times New Roman" w:hAnsi="Times New Roman"/>
          <w:sz w:val="24"/>
          <w:szCs w:val="24"/>
        </w:rPr>
      </w:pPr>
      <w:r w:rsidRPr="00DB7E0F">
        <w:rPr>
          <w:rFonts w:ascii="Times New Roman" w:hAnsi="Times New Roman"/>
          <w:sz w:val="24"/>
          <w:szCs w:val="24"/>
        </w:rPr>
        <w:t xml:space="preserve">- СЦТ в целом </w:t>
      </w:r>
      <w:proofErr w:type="spellStart"/>
      <w:r w:rsidRPr="00DB7E0F">
        <w:rPr>
          <w:rFonts w:ascii="Times New Roman" w:hAnsi="Times New Roman"/>
          <w:sz w:val="24"/>
          <w:szCs w:val="24"/>
        </w:rPr>
        <w:t>Рсцт</w:t>
      </w:r>
      <w:proofErr w:type="spellEnd"/>
      <w:r w:rsidRPr="00DB7E0F">
        <w:rPr>
          <w:rFonts w:ascii="Times New Roman" w:hAnsi="Times New Roman"/>
          <w:sz w:val="24"/>
          <w:szCs w:val="24"/>
        </w:rPr>
        <w:t xml:space="preserve"> = 0,9-0,97-0,99 = 0,86. </w:t>
      </w:r>
    </w:p>
    <w:p w:rsidR="004C7965" w:rsidRPr="00DB7E0F" w:rsidRDefault="004C7965" w:rsidP="004C7965">
      <w:pPr>
        <w:widowControl w:val="0"/>
        <w:autoSpaceDE w:val="0"/>
        <w:autoSpaceDN w:val="0"/>
        <w:adjustRightInd w:val="0"/>
        <w:spacing w:after="0" w:line="58" w:lineRule="exact"/>
        <w:rPr>
          <w:rFonts w:ascii="Times New Roman" w:hAnsi="Times New Roman"/>
          <w:sz w:val="24"/>
          <w:szCs w:val="24"/>
        </w:rPr>
      </w:pPr>
    </w:p>
    <w:p w:rsidR="004C7965" w:rsidRPr="00DB7E0F" w:rsidRDefault="004C7965" w:rsidP="004C7965">
      <w:pPr>
        <w:widowControl w:val="0"/>
        <w:overflowPunct w:val="0"/>
        <w:autoSpaceDE w:val="0"/>
        <w:autoSpaceDN w:val="0"/>
        <w:adjustRightInd w:val="0"/>
        <w:spacing w:after="0" w:line="214" w:lineRule="auto"/>
        <w:ind w:firstLine="708"/>
        <w:jc w:val="both"/>
        <w:rPr>
          <w:rFonts w:ascii="Times New Roman" w:hAnsi="Times New Roman"/>
          <w:sz w:val="24"/>
          <w:szCs w:val="24"/>
        </w:rPr>
      </w:pPr>
      <w:r w:rsidRPr="00DB7E0F">
        <w:rPr>
          <w:rFonts w:ascii="Times New Roman" w:hAnsi="Times New Roman"/>
          <w:sz w:val="24"/>
          <w:szCs w:val="24"/>
        </w:rPr>
        <w:t xml:space="preserve">Нормативные показатели безотказности тепловых сетей обеспечиваются следующими мероприятиями: </w:t>
      </w:r>
    </w:p>
    <w:p w:rsidR="004C7965" w:rsidRPr="00DB7E0F" w:rsidRDefault="004C7965" w:rsidP="004C7965">
      <w:pPr>
        <w:widowControl w:val="0"/>
        <w:autoSpaceDE w:val="0"/>
        <w:autoSpaceDN w:val="0"/>
        <w:adjustRightInd w:val="0"/>
        <w:spacing w:after="0" w:line="59" w:lineRule="exact"/>
        <w:rPr>
          <w:rFonts w:ascii="Times New Roman" w:hAnsi="Times New Roman"/>
          <w:sz w:val="24"/>
          <w:szCs w:val="24"/>
        </w:rPr>
      </w:pPr>
    </w:p>
    <w:p w:rsidR="004C7965" w:rsidRPr="00DB7E0F" w:rsidRDefault="004C7965" w:rsidP="004C7965">
      <w:pPr>
        <w:widowControl w:val="0"/>
        <w:overflowPunct w:val="0"/>
        <w:autoSpaceDE w:val="0"/>
        <w:autoSpaceDN w:val="0"/>
        <w:adjustRightInd w:val="0"/>
        <w:spacing w:after="0" w:line="214" w:lineRule="auto"/>
        <w:ind w:firstLine="708"/>
        <w:jc w:val="both"/>
        <w:rPr>
          <w:rFonts w:ascii="Times New Roman" w:hAnsi="Times New Roman"/>
          <w:sz w:val="24"/>
          <w:szCs w:val="24"/>
        </w:rPr>
      </w:pPr>
      <w:r w:rsidRPr="00DB7E0F">
        <w:rPr>
          <w:rFonts w:ascii="Times New Roman" w:hAnsi="Times New Roman"/>
          <w:sz w:val="24"/>
          <w:szCs w:val="24"/>
        </w:rPr>
        <w:t xml:space="preserve">- установлением предельно допустимой длины нерезервированных участков теплопроводов (тупиковых, радиальных, транзитных) до каждого потребителя или теплового пункта; </w:t>
      </w:r>
    </w:p>
    <w:p w:rsidR="004C7965" w:rsidRPr="00DB7E0F" w:rsidRDefault="004C7965" w:rsidP="004C7965">
      <w:pPr>
        <w:widowControl w:val="0"/>
        <w:autoSpaceDE w:val="0"/>
        <w:autoSpaceDN w:val="0"/>
        <w:adjustRightInd w:val="0"/>
        <w:spacing w:after="0" w:line="1" w:lineRule="exact"/>
        <w:rPr>
          <w:rFonts w:ascii="Times New Roman" w:hAnsi="Times New Roman"/>
          <w:sz w:val="24"/>
          <w:szCs w:val="24"/>
        </w:rPr>
      </w:pPr>
    </w:p>
    <w:p w:rsidR="004C7965" w:rsidRPr="00DB7E0F" w:rsidRDefault="004C7965" w:rsidP="004C7965">
      <w:pPr>
        <w:widowControl w:val="0"/>
        <w:overflowPunct w:val="0"/>
        <w:autoSpaceDE w:val="0"/>
        <w:autoSpaceDN w:val="0"/>
        <w:adjustRightInd w:val="0"/>
        <w:spacing w:after="0" w:line="240" w:lineRule="auto"/>
        <w:ind w:left="700"/>
        <w:jc w:val="both"/>
        <w:rPr>
          <w:rFonts w:ascii="Times New Roman" w:hAnsi="Times New Roman"/>
          <w:sz w:val="24"/>
          <w:szCs w:val="24"/>
        </w:rPr>
      </w:pPr>
      <w:r w:rsidRPr="00DB7E0F">
        <w:rPr>
          <w:rFonts w:ascii="Times New Roman" w:hAnsi="Times New Roman"/>
          <w:sz w:val="24"/>
          <w:szCs w:val="24"/>
        </w:rPr>
        <w:t xml:space="preserve">- местом размещения резервных трубопроводных связей между радиальными теплопроводами; </w:t>
      </w:r>
    </w:p>
    <w:p w:rsidR="004C7965" w:rsidRPr="00DB7E0F" w:rsidRDefault="004C7965" w:rsidP="004C7965">
      <w:pPr>
        <w:widowControl w:val="0"/>
        <w:numPr>
          <w:ilvl w:val="0"/>
          <w:numId w:val="39"/>
        </w:numPr>
        <w:tabs>
          <w:tab w:val="clear" w:pos="720"/>
          <w:tab w:val="num" w:pos="864"/>
        </w:tabs>
        <w:overflowPunct w:val="0"/>
        <w:autoSpaceDE w:val="0"/>
        <w:autoSpaceDN w:val="0"/>
        <w:adjustRightInd w:val="0"/>
        <w:spacing w:after="0" w:line="223" w:lineRule="auto"/>
        <w:ind w:left="0" w:firstLine="708"/>
        <w:jc w:val="both"/>
        <w:rPr>
          <w:rFonts w:ascii="Times New Roman" w:hAnsi="Times New Roman"/>
          <w:sz w:val="24"/>
          <w:szCs w:val="24"/>
        </w:rPr>
      </w:pPr>
      <w:bookmarkStart w:id="404" w:name="page289"/>
      <w:bookmarkEnd w:id="404"/>
      <w:r w:rsidRPr="00DB7E0F">
        <w:rPr>
          <w:rFonts w:ascii="Times New Roman" w:hAnsi="Times New Roman"/>
          <w:sz w:val="24"/>
          <w:szCs w:val="24"/>
        </w:rPr>
        <w:t xml:space="preserve">достаточностью диаметров, выбираемых при проектировании новых или реконструируемых существующих теплопроводов для обеспечения резервной подачи теплоты потребителям при отказах; </w:t>
      </w:r>
    </w:p>
    <w:p w:rsidR="004C7965" w:rsidRPr="00DB7E0F" w:rsidRDefault="004C7965" w:rsidP="004C7965">
      <w:pPr>
        <w:widowControl w:val="0"/>
        <w:autoSpaceDE w:val="0"/>
        <w:autoSpaceDN w:val="0"/>
        <w:adjustRightInd w:val="0"/>
        <w:spacing w:after="0" w:line="59" w:lineRule="exact"/>
        <w:rPr>
          <w:rFonts w:ascii="Times New Roman" w:hAnsi="Times New Roman"/>
          <w:sz w:val="24"/>
          <w:szCs w:val="24"/>
        </w:rPr>
      </w:pPr>
    </w:p>
    <w:p w:rsidR="004C7965" w:rsidRPr="00DB7E0F" w:rsidRDefault="004C7965" w:rsidP="004C7965">
      <w:pPr>
        <w:widowControl w:val="0"/>
        <w:numPr>
          <w:ilvl w:val="0"/>
          <w:numId w:val="39"/>
        </w:numPr>
        <w:tabs>
          <w:tab w:val="clear" w:pos="720"/>
          <w:tab w:val="num" w:pos="886"/>
        </w:tabs>
        <w:overflowPunct w:val="0"/>
        <w:autoSpaceDE w:val="0"/>
        <w:autoSpaceDN w:val="0"/>
        <w:adjustRightInd w:val="0"/>
        <w:spacing w:after="0" w:line="223" w:lineRule="auto"/>
        <w:ind w:left="0" w:firstLine="708"/>
        <w:jc w:val="both"/>
        <w:rPr>
          <w:rFonts w:ascii="Times New Roman" w:hAnsi="Times New Roman"/>
          <w:sz w:val="24"/>
          <w:szCs w:val="24"/>
        </w:rPr>
      </w:pPr>
      <w:r w:rsidRPr="00DB7E0F">
        <w:rPr>
          <w:rFonts w:ascii="Times New Roman" w:hAnsi="Times New Roman"/>
          <w:sz w:val="24"/>
          <w:szCs w:val="24"/>
        </w:rPr>
        <w:t xml:space="preserve">необходимость замены на конкретных участках конструкций тепловых сетей и теплопроводов на более надежные, а также обоснованность перехода на надземную или тоннельную прокладку; </w:t>
      </w:r>
    </w:p>
    <w:p w:rsidR="004C7965" w:rsidRPr="00F55C5D" w:rsidRDefault="004C7965" w:rsidP="004C7965">
      <w:pPr>
        <w:widowControl w:val="0"/>
        <w:numPr>
          <w:ilvl w:val="0"/>
          <w:numId w:val="39"/>
        </w:numPr>
        <w:tabs>
          <w:tab w:val="clear" w:pos="720"/>
          <w:tab w:val="num" w:pos="860"/>
        </w:tabs>
        <w:overflowPunct w:val="0"/>
        <w:autoSpaceDE w:val="0"/>
        <w:autoSpaceDN w:val="0"/>
        <w:adjustRightInd w:val="0"/>
        <w:spacing w:after="0" w:line="240" w:lineRule="auto"/>
        <w:ind w:left="860" w:hanging="152"/>
        <w:jc w:val="both"/>
        <w:rPr>
          <w:rFonts w:ascii="Times New Roman" w:hAnsi="Times New Roman"/>
          <w:sz w:val="24"/>
          <w:szCs w:val="24"/>
        </w:rPr>
      </w:pPr>
      <w:r w:rsidRPr="00DB7E0F">
        <w:rPr>
          <w:rFonts w:ascii="Times New Roman" w:hAnsi="Times New Roman"/>
          <w:sz w:val="24"/>
          <w:szCs w:val="24"/>
        </w:rPr>
        <w:t xml:space="preserve">очередность ремонтов и замен теплопроводов, частично или полностью утративших свой </w:t>
      </w:r>
      <w:r w:rsidRPr="00F55C5D">
        <w:rPr>
          <w:rFonts w:ascii="Times New Roman" w:hAnsi="Times New Roman"/>
          <w:sz w:val="24"/>
          <w:szCs w:val="24"/>
        </w:rPr>
        <w:t xml:space="preserve">ресурс. </w:t>
      </w:r>
    </w:p>
    <w:p w:rsidR="004C7965" w:rsidRPr="00DB7E0F" w:rsidRDefault="004C7965" w:rsidP="004C7965">
      <w:pPr>
        <w:widowControl w:val="0"/>
        <w:autoSpaceDE w:val="0"/>
        <w:autoSpaceDN w:val="0"/>
        <w:adjustRightInd w:val="0"/>
        <w:spacing w:after="0" w:line="58" w:lineRule="exact"/>
        <w:rPr>
          <w:rFonts w:ascii="Times New Roman" w:hAnsi="Times New Roman"/>
          <w:sz w:val="24"/>
          <w:szCs w:val="24"/>
        </w:rPr>
      </w:pPr>
    </w:p>
    <w:p w:rsidR="004C7965" w:rsidRPr="00DB7E0F" w:rsidRDefault="004C7965" w:rsidP="004C7965">
      <w:pPr>
        <w:widowControl w:val="0"/>
        <w:overflowPunct w:val="0"/>
        <w:autoSpaceDE w:val="0"/>
        <w:autoSpaceDN w:val="0"/>
        <w:adjustRightInd w:val="0"/>
        <w:spacing w:after="0" w:line="227" w:lineRule="auto"/>
        <w:ind w:firstLine="708"/>
        <w:jc w:val="both"/>
        <w:rPr>
          <w:rFonts w:ascii="Times New Roman" w:hAnsi="Times New Roman"/>
          <w:sz w:val="24"/>
          <w:szCs w:val="24"/>
        </w:rPr>
      </w:pPr>
      <w:r w:rsidRPr="00DB7E0F">
        <w:rPr>
          <w:rFonts w:ascii="Times New Roman" w:hAnsi="Times New Roman"/>
          <w:sz w:val="24"/>
          <w:szCs w:val="24"/>
        </w:rPr>
        <w:t xml:space="preserve">Готовность системы теплоснабжения к исправной работе в течении отопительного периода определяется по числу часов ожидания готовности: источника теплоты, тепловых сетей, потребителей теплоты, а также - числу часов нерасчетных температур наружного воздуха в данной местности. </w:t>
      </w:r>
    </w:p>
    <w:p w:rsidR="004C7965" w:rsidRPr="00DB7E0F" w:rsidRDefault="004C7965" w:rsidP="004C7965">
      <w:pPr>
        <w:widowControl w:val="0"/>
        <w:autoSpaceDE w:val="0"/>
        <w:autoSpaceDN w:val="0"/>
        <w:adjustRightInd w:val="0"/>
        <w:spacing w:after="0" w:line="1" w:lineRule="exact"/>
        <w:rPr>
          <w:rFonts w:ascii="Times New Roman" w:hAnsi="Times New Roman"/>
          <w:sz w:val="24"/>
          <w:szCs w:val="24"/>
        </w:rPr>
      </w:pPr>
    </w:p>
    <w:p w:rsidR="004C7965" w:rsidRPr="00DB7E0F" w:rsidRDefault="004C7965" w:rsidP="004C7965">
      <w:pPr>
        <w:widowControl w:val="0"/>
        <w:overflowPunct w:val="0"/>
        <w:autoSpaceDE w:val="0"/>
        <w:autoSpaceDN w:val="0"/>
        <w:adjustRightInd w:val="0"/>
        <w:spacing w:after="0" w:line="240" w:lineRule="auto"/>
        <w:ind w:firstLine="700"/>
        <w:jc w:val="both"/>
        <w:rPr>
          <w:rFonts w:ascii="Times New Roman" w:hAnsi="Times New Roman"/>
          <w:sz w:val="24"/>
          <w:szCs w:val="24"/>
        </w:rPr>
      </w:pPr>
      <w:r w:rsidRPr="00DB7E0F">
        <w:rPr>
          <w:rFonts w:ascii="Times New Roman" w:hAnsi="Times New Roman"/>
          <w:sz w:val="24"/>
          <w:szCs w:val="24"/>
        </w:rPr>
        <w:t xml:space="preserve">Минимально допустимый показатель готовности СЦТ к исправной работе Кг принимается 0,97. </w:t>
      </w:r>
    </w:p>
    <w:p w:rsidR="004C7965" w:rsidRPr="00DB7E0F" w:rsidRDefault="004C7965" w:rsidP="004C7965">
      <w:pPr>
        <w:widowControl w:val="0"/>
        <w:autoSpaceDE w:val="0"/>
        <w:autoSpaceDN w:val="0"/>
        <w:adjustRightInd w:val="0"/>
        <w:spacing w:after="0" w:line="58" w:lineRule="exact"/>
        <w:rPr>
          <w:rFonts w:ascii="Times New Roman" w:hAnsi="Times New Roman"/>
          <w:sz w:val="24"/>
          <w:szCs w:val="24"/>
        </w:rPr>
      </w:pPr>
    </w:p>
    <w:p w:rsidR="004C7965" w:rsidRPr="00DB7E0F" w:rsidRDefault="004C7965" w:rsidP="004C7965">
      <w:pPr>
        <w:widowControl w:val="0"/>
        <w:overflowPunct w:val="0"/>
        <w:autoSpaceDE w:val="0"/>
        <w:autoSpaceDN w:val="0"/>
        <w:adjustRightInd w:val="0"/>
        <w:spacing w:after="0" w:line="214" w:lineRule="auto"/>
        <w:ind w:firstLine="708"/>
        <w:jc w:val="both"/>
        <w:rPr>
          <w:rFonts w:ascii="Times New Roman" w:hAnsi="Times New Roman"/>
          <w:sz w:val="24"/>
          <w:szCs w:val="24"/>
        </w:rPr>
      </w:pPr>
      <w:r w:rsidRPr="00DB7E0F">
        <w:rPr>
          <w:rFonts w:ascii="Times New Roman" w:hAnsi="Times New Roman"/>
          <w:sz w:val="24"/>
          <w:szCs w:val="24"/>
        </w:rPr>
        <w:t xml:space="preserve">Нормативные показатели готовности систем теплоснабжения обеспечиваются следующими мероприятиями: </w:t>
      </w:r>
    </w:p>
    <w:p w:rsidR="004C7965" w:rsidRPr="00DB7E0F" w:rsidRDefault="004C7965" w:rsidP="004C7965">
      <w:pPr>
        <w:widowControl w:val="0"/>
        <w:autoSpaceDE w:val="0"/>
        <w:autoSpaceDN w:val="0"/>
        <w:adjustRightInd w:val="0"/>
        <w:spacing w:after="0" w:line="1" w:lineRule="exact"/>
        <w:rPr>
          <w:rFonts w:ascii="Times New Roman" w:hAnsi="Times New Roman"/>
          <w:sz w:val="24"/>
          <w:szCs w:val="24"/>
        </w:rPr>
      </w:pPr>
    </w:p>
    <w:p w:rsidR="004C7965" w:rsidRPr="00DB7E0F" w:rsidRDefault="004C7965" w:rsidP="004C7965">
      <w:pPr>
        <w:widowControl w:val="0"/>
        <w:numPr>
          <w:ilvl w:val="0"/>
          <w:numId w:val="39"/>
        </w:numPr>
        <w:tabs>
          <w:tab w:val="clear" w:pos="720"/>
          <w:tab w:val="num" w:pos="840"/>
        </w:tabs>
        <w:overflowPunct w:val="0"/>
        <w:autoSpaceDE w:val="0"/>
        <w:autoSpaceDN w:val="0"/>
        <w:adjustRightInd w:val="0"/>
        <w:spacing w:after="0" w:line="240" w:lineRule="auto"/>
        <w:ind w:left="840" w:hanging="132"/>
        <w:jc w:val="both"/>
        <w:rPr>
          <w:rFonts w:ascii="Times New Roman" w:hAnsi="Times New Roman"/>
          <w:sz w:val="24"/>
          <w:szCs w:val="24"/>
        </w:rPr>
      </w:pPr>
      <w:r w:rsidRPr="00DB7E0F">
        <w:rPr>
          <w:rFonts w:ascii="Times New Roman" w:hAnsi="Times New Roman"/>
          <w:sz w:val="24"/>
          <w:szCs w:val="24"/>
        </w:rPr>
        <w:t xml:space="preserve">готовностью СЦТ к отопительному сезону; </w:t>
      </w:r>
    </w:p>
    <w:p w:rsidR="004C7965" w:rsidRPr="00DB7E0F" w:rsidRDefault="004C7965" w:rsidP="004C7965">
      <w:pPr>
        <w:widowControl w:val="0"/>
        <w:autoSpaceDE w:val="0"/>
        <w:autoSpaceDN w:val="0"/>
        <w:adjustRightInd w:val="0"/>
        <w:spacing w:after="0" w:line="58" w:lineRule="exact"/>
        <w:rPr>
          <w:rFonts w:ascii="Times New Roman" w:hAnsi="Times New Roman"/>
          <w:sz w:val="24"/>
          <w:szCs w:val="24"/>
        </w:rPr>
      </w:pPr>
    </w:p>
    <w:p w:rsidR="004C7965" w:rsidRPr="00DB7E0F" w:rsidRDefault="004C7965" w:rsidP="004C7965">
      <w:pPr>
        <w:widowControl w:val="0"/>
        <w:numPr>
          <w:ilvl w:val="0"/>
          <w:numId w:val="39"/>
        </w:numPr>
        <w:tabs>
          <w:tab w:val="clear" w:pos="720"/>
          <w:tab w:val="num" w:pos="850"/>
        </w:tabs>
        <w:overflowPunct w:val="0"/>
        <w:autoSpaceDE w:val="0"/>
        <w:autoSpaceDN w:val="0"/>
        <w:adjustRightInd w:val="0"/>
        <w:spacing w:after="0" w:line="214" w:lineRule="auto"/>
        <w:ind w:left="0" w:firstLine="708"/>
        <w:jc w:val="both"/>
        <w:rPr>
          <w:rFonts w:ascii="Times New Roman" w:hAnsi="Times New Roman"/>
          <w:sz w:val="24"/>
          <w:szCs w:val="24"/>
        </w:rPr>
      </w:pPr>
      <w:r w:rsidRPr="00DB7E0F">
        <w:rPr>
          <w:rFonts w:ascii="Times New Roman" w:hAnsi="Times New Roman"/>
          <w:sz w:val="24"/>
          <w:szCs w:val="24"/>
        </w:rPr>
        <w:t xml:space="preserve">достаточностью установленной (располагаемой) тепловой мощности источника тепловой энергии для обеспечения исправного функционирования СЦТ при нерасчетных похолоданиях; </w:t>
      </w:r>
    </w:p>
    <w:p w:rsidR="004C7965" w:rsidRPr="00DB7E0F" w:rsidRDefault="004C7965" w:rsidP="004C7965">
      <w:pPr>
        <w:widowControl w:val="0"/>
        <w:autoSpaceDE w:val="0"/>
        <w:autoSpaceDN w:val="0"/>
        <w:adjustRightInd w:val="0"/>
        <w:spacing w:after="0" w:line="59" w:lineRule="exact"/>
        <w:rPr>
          <w:rFonts w:ascii="Times New Roman" w:hAnsi="Times New Roman"/>
          <w:sz w:val="24"/>
          <w:szCs w:val="24"/>
        </w:rPr>
      </w:pPr>
    </w:p>
    <w:p w:rsidR="004C7965" w:rsidRPr="00DB7E0F" w:rsidRDefault="004C7965" w:rsidP="004C7965">
      <w:pPr>
        <w:widowControl w:val="0"/>
        <w:numPr>
          <w:ilvl w:val="0"/>
          <w:numId w:val="39"/>
        </w:numPr>
        <w:tabs>
          <w:tab w:val="clear" w:pos="720"/>
          <w:tab w:val="num" w:pos="857"/>
        </w:tabs>
        <w:overflowPunct w:val="0"/>
        <w:autoSpaceDE w:val="0"/>
        <w:autoSpaceDN w:val="0"/>
        <w:adjustRightInd w:val="0"/>
        <w:spacing w:after="0" w:line="214" w:lineRule="auto"/>
        <w:ind w:left="0" w:firstLine="708"/>
        <w:jc w:val="both"/>
        <w:rPr>
          <w:rFonts w:ascii="Times New Roman" w:hAnsi="Times New Roman"/>
          <w:sz w:val="24"/>
          <w:szCs w:val="24"/>
        </w:rPr>
      </w:pPr>
      <w:r w:rsidRPr="00DB7E0F">
        <w:rPr>
          <w:rFonts w:ascii="Times New Roman" w:hAnsi="Times New Roman"/>
          <w:sz w:val="24"/>
          <w:szCs w:val="24"/>
        </w:rPr>
        <w:t xml:space="preserve">способностью тепловых сетей обеспечить исправное функционирование СЦТ при нерасчетных похолоданиях; </w:t>
      </w:r>
    </w:p>
    <w:p w:rsidR="004C7965" w:rsidRPr="00DB7E0F" w:rsidRDefault="004C7965" w:rsidP="004C7965">
      <w:pPr>
        <w:widowControl w:val="0"/>
        <w:autoSpaceDE w:val="0"/>
        <w:autoSpaceDN w:val="0"/>
        <w:adjustRightInd w:val="0"/>
        <w:spacing w:after="0" w:line="59" w:lineRule="exact"/>
        <w:rPr>
          <w:rFonts w:ascii="Times New Roman" w:hAnsi="Times New Roman"/>
          <w:sz w:val="24"/>
          <w:szCs w:val="24"/>
        </w:rPr>
      </w:pPr>
    </w:p>
    <w:p w:rsidR="004C7965" w:rsidRPr="00DB7E0F" w:rsidRDefault="004C7965" w:rsidP="004C7965">
      <w:pPr>
        <w:widowControl w:val="0"/>
        <w:numPr>
          <w:ilvl w:val="0"/>
          <w:numId w:val="39"/>
        </w:numPr>
        <w:tabs>
          <w:tab w:val="clear" w:pos="720"/>
          <w:tab w:val="num" w:pos="876"/>
        </w:tabs>
        <w:overflowPunct w:val="0"/>
        <w:autoSpaceDE w:val="0"/>
        <w:autoSpaceDN w:val="0"/>
        <w:adjustRightInd w:val="0"/>
        <w:spacing w:after="0" w:line="214" w:lineRule="auto"/>
        <w:ind w:left="0" w:firstLine="708"/>
        <w:jc w:val="both"/>
        <w:rPr>
          <w:rFonts w:ascii="Times New Roman" w:hAnsi="Times New Roman"/>
          <w:sz w:val="24"/>
          <w:szCs w:val="24"/>
        </w:rPr>
      </w:pPr>
      <w:r w:rsidRPr="00DB7E0F">
        <w:rPr>
          <w:rFonts w:ascii="Times New Roman" w:hAnsi="Times New Roman"/>
          <w:sz w:val="24"/>
          <w:szCs w:val="24"/>
        </w:rPr>
        <w:t xml:space="preserve">организационными и техническими мерами, необходимые для обеспечения исправного функционирования СЦТ на уровне заданной готовности; </w:t>
      </w:r>
    </w:p>
    <w:p w:rsidR="004C7965" w:rsidRPr="00DB7E0F" w:rsidRDefault="004C7965" w:rsidP="004C7965">
      <w:pPr>
        <w:widowControl w:val="0"/>
        <w:autoSpaceDE w:val="0"/>
        <w:autoSpaceDN w:val="0"/>
        <w:adjustRightInd w:val="0"/>
        <w:spacing w:after="0" w:line="59" w:lineRule="exact"/>
        <w:rPr>
          <w:rFonts w:ascii="Times New Roman" w:hAnsi="Times New Roman"/>
          <w:sz w:val="24"/>
          <w:szCs w:val="24"/>
        </w:rPr>
      </w:pPr>
    </w:p>
    <w:p w:rsidR="004C7965" w:rsidRPr="00DB7E0F" w:rsidRDefault="004C7965" w:rsidP="004C7965">
      <w:pPr>
        <w:widowControl w:val="0"/>
        <w:numPr>
          <w:ilvl w:val="0"/>
          <w:numId w:val="39"/>
        </w:numPr>
        <w:tabs>
          <w:tab w:val="clear" w:pos="720"/>
          <w:tab w:val="num" w:pos="851"/>
        </w:tabs>
        <w:overflowPunct w:val="0"/>
        <w:autoSpaceDE w:val="0"/>
        <w:autoSpaceDN w:val="0"/>
        <w:adjustRightInd w:val="0"/>
        <w:spacing w:after="0" w:line="214" w:lineRule="auto"/>
        <w:ind w:left="0" w:right="1100" w:firstLine="709"/>
        <w:rPr>
          <w:rFonts w:ascii="Times New Roman" w:hAnsi="Times New Roman"/>
          <w:sz w:val="24"/>
          <w:szCs w:val="24"/>
        </w:rPr>
      </w:pPr>
      <w:r w:rsidRPr="00DB7E0F">
        <w:rPr>
          <w:rFonts w:ascii="Times New Roman" w:hAnsi="Times New Roman"/>
          <w:sz w:val="24"/>
          <w:szCs w:val="24"/>
        </w:rPr>
        <w:lastRenderedPageBreak/>
        <w:t xml:space="preserve">максимально допустимым числом часов готовности для источника теплоты. Потребители теплоты по надежности теплоснабжения делятся на две категории: </w:t>
      </w:r>
    </w:p>
    <w:p w:rsidR="004C7965" w:rsidRPr="00DB7E0F" w:rsidRDefault="004C7965" w:rsidP="004C7965">
      <w:pPr>
        <w:widowControl w:val="0"/>
        <w:autoSpaceDE w:val="0"/>
        <w:autoSpaceDN w:val="0"/>
        <w:adjustRightInd w:val="0"/>
        <w:spacing w:after="0" w:line="1" w:lineRule="exact"/>
        <w:rPr>
          <w:rFonts w:ascii="Times New Roman" w:hAnsi="Times New Roman"/>
          <w:sz w:val="24"/>
          <w:szCs w:val="24"/>
        </w:rPr>
      </w:pPr>
    </w:p>
    <w:p w:rsidR="004C7965" w:rsidRPr="00DB7E0F" w:rsidRDefault="004C7965" w:rsidP="004C7965">
      <w:pPr>
        <w:widowControl w:val="0"/>
        <w:overflowPunct w:val="0"/>
        <w:autoSpaceDE w:val="0"/>
        <w:autoSpaceDN w:val="0"/>
        <w:adjustRightInd w:val="0"/>
        <w:spacing w:after="0" w:line="240" w:lineRule="auto"/>
        <w:ind w:firstLine="709"/>
        <w:jc w:val="both"/>
        <w:rPr>
          <w:rFonts w:ascii="Times New Roman" w:hAnsi="Times New Roman"/>
          <w:sz w:val="24"/>
          <w:szCs w:val="24"/>
        </w:rPr>
      </w:pPr>
      <w:r w:rsidRPr="00DB7E0F">
        <w:rPr>
          <w:rFonts w:ascii="Times New Roman" w:hAnsi="Times New Roman"/>
          <w:sz w:val="24"/>
          <w:szCs w:val="24"/>
        </w:rPr>
        <w:t>Первая категория - потребители, не допускающие перерывов в подаче расчетного количества теплоты и снижения температуры воздуха в помещениях, ниже предусмотренных ГОСТ 30494.</w:t>
      </w:r>
    </w:p>
    <w:p w:rsidR="004C7965" w:rsidRPr="00DB7E0F" w:rsidRDefault="004C7965" w:rsidP="004C7965">
      <w:pPr>
        <w:widowControl w:val="0"/>
        <w:overflowPunct w:val="0"/>
        <w:autoSpaceDE w:val="0"/>
        <w:autoSpaceDN w:val="0"/>
        <w:adjustRightInd w:val="0"/>
        <w:spacing w:after="0" w:line="223" w:lineRule="auto"/>
        <w:ind w:firstLine="708"/>
        <w:jc w:val="both"/>
        <w:rPr>
          <w:rFonts w:ascii="Times New Roman" w:hAnsi="Times New Roman"/>
          <w:sz w:val="24"/>
          <w:szCs w:val="24"/>
        </w:rPr>
      </w:pPr>
      <w:r w:rsidRPr="00DB7E0F">
        <w:rPr>
          <w:rFonts w:ascii="Times New Roman" w:hAnsi="Times New Roman"/>
          <w:sz w:val="24"/>
          <w:szCs w:val="24"/>
        </w:rPr>
        <w:t>Например, больницы, родильные дома, детские дошкольные учреждения с круглосуточным пребыванием детей, картинные галереи, химические и специальные производства, шахты и т.п.</w:t>
      </w:r>
    </w:p>
    <w:p w:rsidR="004C7965" w:rsidRPr="00DB7E0F" w:rsidRDefault="004C7965" w:rsidP="004C7965">
      <w:pPr>
        <w:widowControl w:val="0"/>
        <w:overflowPunct w:val="0"/>
        <w:autoSpaceDE w:val="0"/>
        <w:autoSpaceDN w:val="0"/>
        <w:adjustRightInd w:val="0"/>
        <w:spacing w:after="0" w:line="214" w:lineRule="auto"/>
        <w:ind w:firstLine="708"/>
        <w:jc w:val="both"/>
        <w:rPr>
          <w:rFonts w:ascii="Times New Roman" w:hAnsi="Times New Roman"/>
          <w:sz w:val="24"/>
          <w:szCs w:val="24"/>
        </w:rPr>
      </w:pPr>
      <w:r w:rsidRPr="00DB7E0F">
        <w:rPr>
          <w:rFonts w:ascii="Times New Roman" w:hAnsi="Times New Roman"/>
          <w:sz w:val="24"/>
          <w:szCs w:val="24"/>
        </w:rPr>
        <w:t>Вторая категория - потребители, допускающие снижение температуры в отапливаемых помещениях на период ликвидации аварии, но не более 54 ч:</w:t>
      </w:r>
    </w:p>
    <w:p w:rsidR="004C7965" w:rsidRPr="00DB7E0F" w:rsidRDefault="004C7965" w:rsidP="004C7965">
      <w:pPr>
        <w:widowControl w:val="0"/>
        <w:autoSpaceDE w:val="0"/>
        <w:autoSpaceDN w:val="0"/>
        <w:adjustRightInd w:val="0"/>
        <w:spacing w:after="0" w:line="2" w:lineRule="exact"/>
        <w:rPr>
          <w:rFonts w:ascii="Times New Roman" w:hAnsi="Times New Roman"/>
          <w:sz w:val="24"/>
          <w:szCs w:val="24"/>
        </w:rPr>
      </w:pPr>
    </w:p>
    <w:p w:rsidR="004C7965" w:rsidRPr="00DB7E0F" w:rsidRDefault="004C7965" w:rsidP="004C7965">
      <w:pPr>
        <w:widowControl w:val="0"/>
        <w:numPr>
          <w:ilvl w:val="0"/>
          <w:numId w:val="40"/>
        </w:numPr>
        <w:tabs>
          <w:tab w:val="clear" w:pos="720"/>
          <w:tab w:val="num" w:pos="840"/>
        </w:tabs>
        <w:overflowPunct w:val="0"/>
        <w:autoSpaceDE w:val="0"/>
        <w:autoSpaceDN w:val="0"/>
        <w:adjustRightInd w:val="0"/>
        <w:spacing w:after="0" w:line="240" w:lineRule="auto"/>
        <w:ind w:left="840" w:hanging="132"/>
        <w:jc w:val="both"/>
        <w:rPr>
          <w:rFonts w:ascii="Times New Roman" w:hAnsi="Times New Roman"/>
          <w:sz w:val="24"/>
          <w:szCs w:val="24"/>
        </w:rPr>
      </w:pPr>
      <w:r w:rsidRPr="00DB7E0F">
        <w:rPr>
          <w:rFonts w:ascii="Times New Roman" w:hAnsi="Times New Roman"/>
          <w:sz w:val="24"/>
          <w:szCs w:val="24"/>
        </w:rPr>
        <w:t xml:space="preserve">жилых и общественных зданий до 12 °С; </w:t>
      </w:r>
    </w:p>
    <w:p w:rsidR="004C7965" w:rsidRPr="00DB7E0F" w:rsidRDefault="004C7965" w:rsidP="004C7965">
      <w:pPr>
        <w:widowControl w:val="0"/>
        <w:autoSpaceDE w:val="0"/>
        <w:autoSpaceDN w:val="0"/>
        <w:adjustRightInd w:val="0"/>
        <w:spacing w:after="0" w:line="235" w:lineRule="auto"/>
        <w:ind w:firstLine="709"/>
        <w:jc w:val="both"/>
        <w:rPr>
          <w:rFonts w:ascii="Times New Roman" w:hAnsi="Times New Roman"/>
          <w:sz w:val="24"/>
          <w:szCs w:val="24"/>
        </w:rPr>
      </w:pPr>
      <w:r w:rsidRPr="00DB7E0F">
        <w:rPr>
          <w:rFonts w:ascii="Times New Roman" w:hAnsi="Times New Roman"/>
          <w:sz w:val="24"/>
          <w:szCs w:val="24"/>
        </w:rPr>
        <w:t>- промышленных зданий до 8 °С.</w:t>
      </w:r>
    </w:p>
    <w:p w:rsidR="00A2774F" w:rsidRPr="00A2774F" w:rsidRDefault="00A2774F" w:rsidP="00A2774F">
      <w:pPr>
        <w:widowControl w:val="0"/>
        <w:overflowPunct w:val="0"/>
        <w:autoSpaceDE w:val="0"/>
        <w:autoSpaceDN w:val="0"/>
        <w:adjustRightInd w:val="0"/>
        <w:spacing w:after="0" w:line="214" w:lineRule="auto"/>
        <w:ind w:firstLine="708"/>
        <w:jc w:val="both"/>
        <w:rPr>
          <w:rFonts w:ascii="Times New Roman" w:eastAsia="Times New Roman" w:hAnsi="Times New Roman" w:cs="Times New Roman"/>
          <w:sz w:val="24"/>
          <w:szCs w:val="24"/>
        </w:rPr>
      </w:pPr>
      <w:r w:rsidRPr="00A2774F">
        <w:rPr>
          <w:rFonts w:ascii="Times New Roman" w:eastAsia="Times New Roman" w:hAnsi="Times New Roman" w:cs="Times New Roman"/>
          <w:sz w:val="24"/>
          <w:szCs w:val="24"/>
        </w:rPr>
        <w:t>Термины и определения, используемые в данном разделе, соответствуют определениям ГОСТ 27.002-89 «Надежность в технике».</w:t>
      </w:r>
    </w:p>
    <w:p w:rsidR="00A2774F" w:rsidRPr="00A2774F" w:rsidRDefault="00A2774F" w:rsidP="00A2774F">
      <w:pPr>
        <w:widowControl w:val="0"/>
        <w:autoSpaceDE w:val="0"/>
        <w:autoSpaceDN w:val="0"/>
        <w:adjustRightInd w:val="0"/>
        <w:spacing w:after="0" w:line="60" w:lineRule="exact"/>
        <w:ind w:firstLine="708"/>
        <w:rPr>
          <w:rFonts w:ascii="Times New Roman" w:eastAsia="Times New Roman" w:hAnsi="Times New Roman" w:cs="Times New Roman"/>
          <w:sz w:val="24"/>
          <w:szCs w:val="24"/>
        </w:rPr>
      </w:pPr>
    </w:p>
    <w:p w:rsidR="00A2774F" w:rsidRPr="00A2774F" w:rsidRDefault="00A2774F" w:rsidP="00A2774F">
      <w:pPr>
        <w:widowControl w:val="0"/>
        <w:overflowPunct w:val="0"/>
        <w:autoSpaceDE w:val="0"/>
        <w:autoSpaceDN w:val="0"/>
        <w:adjustRightInd w:val="0"/>
        <w:spacing w:after="0" w:line="232" w:lineRule="auto"/>
        <w:ind w:firstLine="708"/>
        <w:jc w:val="both"/>
        <w:rPr>
          <w:rFonts w:ascii="Times New Roman" w:eastAsia="Times New Roman" w:hAnsi="Times New Roman" w:cs="Times New Roman"/>
          <w:sz w:val="24"/>
          <w:szCs w:val="24"/>
        </w:rPr>
      </w:pPr>
      <w:r w:rsidRPr="00A2774F">
        <w:rPr>
          <w:rFonts w:ascii="Times New Roman" w:eastAsia="Times New Roman" w:hAnsi="Times New Roman" w:cs="Times New Roman"/>
          <w:sz w:val="24"/>
          <w:szCs w:val="24"/>
        </w:rPr>
        <w:t xml:space="preserve">Надежность - свойство участка тепловой сети или элемента тепловой сети сохранять во времени в установленных пределах значения всех параметров, характеризующих способность обеспечивать передачу теплоносителя в заданных режимах и условиях применения и технического обслуживания. Надежность тепловой сети и системы теплоснабжения является комплексным свойством, которое в зависимости от назначения объекта и условий его применения может включать безотказность, долговечность, ремонтопригодность и </w:t>
      </w:r>
      <w:proofErr w:type="spellStart"/>
      <w:r w:rsidRPr="00A2774F">
        <w:rPr>
          <w:rFonts w:ascii="Times New Roman" w:eastAsia="Times New Roman" w:hAnsi="Times New Roman" w:cs="Times New Roman"/>
          <w:sz w:val="24"/>
          <w:szCs w:val="24"/>
        </w:rPr>
        <w:t>сохраняемость</w:t>
      </w:r>
      <w:proofErr w:type="spellEnd"/>
      <w:r w:rsidRPr="00A2774F">
        <w:rPr>
          <w:rFonts w:ascii="Times New Roman" w:eastAsia="Times New Roman" w:hAnsi="Times New Roman" w:cs="Times New Roman"/>
          <w:sz w:val="24"/>
          <w:szCs w:val="24"/>
        </w:rPr>
        <w:t xml:space="preserve"> или определенные сочетания этих свойств.</w:t>
      </w:r>
    </w:p>
    <w:p w:rsidR="00A2774F" w:rsidRPr="00A2774F" w:rsidRDefault="00A2774F" w:rsidP="00A2774F">
      <w:pPr>
        <w:widowControl w:val="0"/>
        <w:autoSpaceDE w:val="0"/>
        <w:autoSpaceDN w:val="0"/>
        <w:adjustRightInd w:val="0"/>
        <w:spacing w:after="0" w:line="63" w:lineRule="exact"/>
        <w:ind w:firstLine="708"/>
        <w:rPr>
          <w:rFonts w:ascii="Times New Roman" w:eastAsia="Times New Roman" w:hAnsi="Times New Roman" w:cs="Times New Roman"/>
          <w:sz w:val="24"/>
          <w:szCs w:val="24"/>
        </w:rPr>
      </w:pPr>
    </w:p>
    <w:p w:rsidR="00A2774F" w:rsidRPr="00A2774F" w:rsidRDefault="00A2774F" w:rsidP="00A2774F">
      <w:pPr>
        <w:widowControl w:val="0"/>
        <w:numPr>
          <w:ilvl w:val="0"/>
          <w:numId w:val="41"/>
        </w:numPr>
        <w:tabs>
          <w:tab w:val="num" w:pos="864"/>
        </w:tabs>
        <w:overflowPunct w:val="0"/>
        <w:autoSpaceDE w:val="0"/>
        <w:autoSpaceDN w:val="0"/>
        <w:adjustRightInd w:val="0"/>
        <w:spacing w:after="0" w:line="214" w:lineRule="auto"/>
        <w:ind w:left="0" w:firstLine="708"/>
        <w:jc w:val="both"/>
        <w:rPr>
          <w:rFonts w:ascii="Times New Roman" w:eastAsia="Times New Roman" w:hAnsi="Times New Roman" w:cs="Times New Roman"/>
          <w:sz w:val="24"/>
          <w:szCs w:val="24"/>
        </w:rPr>
      </w:pPr>
      <w:r w:rsidRPr="00A2774F">
        <w:rPr>
          <w:rFonts w:ascii="Times New Roman" w:eastAsia="Times New Roman" w:hAnsi="Times New Roman" w:cs="Times New Roman"/>
          <w:sz w:val="24"/>
          <w:szCs w:val="24"/>
        </w:rPr>
        <w:t xml:space="preserve">Безотказность - свойство тепловой сети непрерывно сохранять работоспособное состояние в течение некоторого времени или наработки; </w:t>
      </w:r>
    </w:p>
    <w:p w:rsidR="00A2774F" w:rsidRPr="00A2774F" w:rsidRDefault="00A2774F" w:rsidP="00A2774F">
      <w:pPr>
        <w:widowControl w:val="0"/>
        <w:autoSpaceDE w:val="0"/>
        <w:autoSpaceDN w:val="0"/>
        <w:adjustRightInd w:val="0"/>
        <w:spacing w:after="0" w:line="59" w:lineRule="exact"/>
        <w:ind w:firstLine="708"/>
        <w:rPr>
          <w:rFonts w:ascii="Times New Roman" w:eastAsia="Times New Roman" w:hAnsi="Times New Roman" w:cs="Times New Roman"/>
          <w:sz w:val="24"/>
          <w:szCs w:val="24"/>
        </w:rPr>
      </w:pPr>
    </w:p>
    <w:p w:rsidR="00A2774F" w:rsidRPr="00A2774F" w:rsidRDefault="00A2774F" w:rsidP="00A2774F">
      <w:pPr>
        <w:widowControl w:val="0"/>
        <w:numPr>
          <w:ilvl w:val="0"/>
          <w:numId w:val="41"/>
        </w:numPr>
        <w:tabs>
          <w:tab w:val="num" w:pos="878"/>
        </w:tabs>
        <w:overflowPunct w:val="0"/>
        <w:autoSpaceDE w:val="0"/>
        <w:autoSpaceDN w:val="0"/>
        <w:adjustRightInd w:val="0"/>
        <w:spacing w:after="0" w:line="223" w:lineRule="auto"/>
        <w:ind w:left="0" w:firstLine="708"/>
        <w:jc w:val="both"/>
        <w:rPr>
          <w:rFonts w:ascii="Times New Roman" w:eastAsia="Times New Roman" w:hAnsi="Times New Roman" w:cs="Times New Roman"/>
          <w:sz w:val="24"/>
          <w:szCs w:val="24"/>
        </w:rPr>
      </w:pPr>
      <w:r w:rsidRPr="00A2774F">
        <w:rPr>
          <w:rFonts w:ascii="Times New Roman" w:eastAsia="Times New Roman" w:hAnsi="Times New Roman" w:cs="Times New Roman"/>
          <w:sz w:val="24"/>
          <w:szCs w:val="24"/>
        </w:rPr>
        <w:t xml:space="preserve">Долговечность - свойство тепловой сети или объекта тепловой сети сохранять работоспособное состояние до наступления предельного состояния при установленной системе технического обслуживания и ремонта; </w:t>
      </w:r>
    </w:p>
    <w:p w:rsidR="00A2774F" w:rsidRPr="00A2774F" w:rsidRDefault="00A2774F" w:rsidP="00A2774F">
      <w:pPr>
        <w:widowControl w:val="0"/>
        <w:numPr>
          <w:ilvl w:val="1"/>
          <w:numId w:val="42"/>
        </w:numPr>
        <w:tabs>
          <w:tab w:val="num" w:pos="883"/>
        </w:tabs>
        <w:overflowPunct w:val="0"/>
        <w:autoSpaceDE w:val="0"/>
        <w:autoSpaceDN w:val="0"/>
        <w:adjustRightInd w:val="0"/>
        <w:spacing w:after="0" w:line="223" w:lineRule="auto"/>
        <w:ind w:left="0" w:firstLine="708"/>
        <w:jc w:val="both"/>
        <w:rPr>
          <w:rFonts w:ascii="Times New Roman" w:eastAsia="Times New Roman" w:hAnsi="Times New Roman" w:cs="Times New Roman"/>
          <w:sz w:val="24"/>
          <w:szCs w:val="24"/>
        </w:rPr>
      </w:pPr>
      <w:bookmarkStart w:id="405" w:name="page291"/>
      <w:bookmarkEnd w:id="405"/>
      <w:r w:rsidRPr="00A2774F">
        <w:rPr>
          <w:rFonts w:ascii="Times New Roman" w:eastAsia="Times New Roman" w:hAnsi="Times New Roman" w:cs="Times New Roman"/>
          <w:sz w:val="24"/>
          <w:szCs w:val="24"/>
        </w:rPr>
        <w:t xml:space="preserve">Ремонтопригодность - свойство элемента тепловой сети, заключающееся в приспособленности к поддержанию и восстановлению работоспособного состояния путем технического обслуживания и ремонта; </w:t>
      </w:r>
    </w:p>
    <w:p w:rsidR="00A2774F" w:rsidRPr="00A2774F" w:rsidRDefault="00A2774F" w:rsidP="00A2774F">
      <w:pPr>
        <w:widowControl w:val="0"/>
        <w:autoSpaceDE w:val="0"/>
        <w:autoSpaceDN w:val="0"/>
        <w:adjustRightInd w:val="0"/>
        <w:spacing w:after="0" w:line="59" w:lineRule="exact"/>
        <w:ind w:firstLine="708"/>
        <w:rPr>
          <w:rFonts w:ascii="Times New Roman" w:eastAsia="Times New Roman" w:hAnsi="Times New Roman" w:cs="Times New Roman"/>
          <w:sz w:val="24"/>
          <w:szCs w:val="24"/>
        </w:rPr>
      </w:pPr>
    </w:p>
    <w:p w:rsidR="00A2774F" w:rsidRPr="00A2774F" w:rsidRDefault="00A2774F" w:rsidP="00A2774F">
      <w:pPr>
        <w:widowControl w:val="0"/>
        <w:numPr>
          <w:ilvl w:val="1"/>
          <w:numId w:val="42"/>
        </w:numPr>
        <w:tabs>
          <w:tab w:val="num" w:pos="866"/>
        </w:tabs>
        <w:overflowPunct w:val="0"/>
        <w:autoSpaceDE w:val="0"/>
        <w:autoSpaceDN w:val="0"/>
        <w:adjustRightInd w:val="0"/>
        <w:spacing w:after="0" w:line="223" w:lineRule="auto"/>
        <w:ind w:left="0" w:firstLine="708"/>
        <w:jc w:val="both"/>
        <w:rPr>
          <w:rFonts w:ascii="Times New Roman" w:eastAsia="Times New Roman" w:hAnsi="Times New Roman" w:cs="Times New Roman"/>
          <w:sz w:val="24"/>
          <w:szCs w:val="24"/>
        </w:rPr>
      </w:pPr>
      <w:r w:rsidRPr="00A2774F">
        <w:rPr>
          <w:rFonts w:ascii="Times New Roman" w:eastAsia="Times New Roman" w:hAnsi="Times New Roman" w:cs="Times New Roman"/>
          <w:sz w:val="24"/>
          <w:szCs w:val="24"/>
        </w:rPr>
        <w:t xml:space="preserve">Исправное состояние - состояние элемента тепловой сети и тепловой сети в целом, при котором он соответствует всем требованиям нормативно-технической и (или) конструкторской (проектной) документации; </w:t>
      </w:r>
    </w:p>
    <w:p w:rsidR="00A2774F" w:rsidRPr="00A2774F" w:rsidRDefault="00A2774F" w:rsidP="00A2774F">
      <w:pPr>
        <w:widowControl w:val="0"/>
        <w:autoSpaceDE w:val="0"/>
        <w:autoSpaceDN w:val="0"/>
        <w:adjustRightInd w:val="0"/>
        <w:spacing w:after="0" w:line="58" w:lineRule="exact"/>
        <w:ind w:firstLine="708"/>
        <w:rPr>
          <w:rFonts w:ascii="Times New Roman" w:eastAsia="Times New Roman" w:hAnsi="Times New Roman" w:cs="Times New Roman"/>
          <w:sz w:val="24"/>
          <w:szCs w:val="24"/>
        </w:rPr>
      </w:pPr>
    </w:p>
    <w:p w:rsidR="00A2774F" w:rsidRPr="00A2774F" w:rsidRDefault="00A2774F" w:rsidP="00A2774F">
      <w:pPr>
        <w:widowControl w:val="0"/>
        <w:numPr>
          <w:ilvl w:val="1"/>
          <w:numId w:val="42"/>
        </w:numPr>
        <w:tabs>
          <w:tab w:val="num" w:pos="864"/>
        </w:tabs>
        <w:overflowPunct w:val="0"/>
        <w:autoSpaceDE w:val="0"/>
        <w:autoSpaceDN w:val="0"/>
        <w:adjustRightInd w:val="0"/>
        <w:spacing w:after="0" w:line="223" w:lineRule="auto"/>
        <w:ind w:left="0" w:firstLine="708"/>
        <w:jc w:val="both"/>
        <w:rPr>
          <w:rFonts w:ascii="Times New Roman" w:eastAsia="Times New Roman" w:hAnsi="Times New Roman" w:cs="Times New Roman"/>
          <w:sz w:val="24"/>
          <w:szCs w:val="24"/>
        </w:rPr>
      </w:pPr>
      <w:r w:rsidRPr="00A2774F">
        <w:rPr>
          <w:rFonts w:ascii="Times New Roman" w:eastAsia="Times New Roman" w:hAnsi="Times New Roman" w:cs="Times New Roman"/>
          <w:sz w:val="24"/>
          <w:szCs w:val="24"/>
        </w:rPr>
        <w:t xml:space="preserve">Неисправное состояние - состояние элемента тепловой сети или тепловой сети в целом, при котором он не соответствует хотя бы одному из требований нормативно-технической и (или) конструкторской (проектной) документации; </w:t>
      </w:r>
    </w:p>
    <w:p w:rsidR="00A2774F" w:rsidRPr="00A2774F" w:rsidRDefault="00A2774F" w:rsidP="00A2774F">
      <w:pPr>
        <w:widowControl w:val="0"/>
        <w:autoSpaceDE w:val="0"/>
        <w:autoSpaceDN w:val="0"/>
        <w:adjustRightInd w:val="0"/>
        <w:spacing w:after="0" w:line="58" w:lineRule="exact"/>
        <w:ind w:firstLine="708"/>
        <w:rPr>
          <w:rFonts w:ascii="Times New Roman" w:eastAsia="Times New Roman" w:hAnsi="Times New Roman" w:cs="Times New Roman"/>
          <w:sz w:val="24"/>
          <w:szCs w:val="24"/>
        </w:rPr>
      </w:pPr>
    </w:p>
    <w:p w:rsidR="00A2774F" w:rsidRPr="00A2774F" w:rsidRDefault="00A2774F" w:rsidP="00A2774F">
      <w:pPr>
        <w:widowControl w:val="0"/>
        <w:numPr>
          <w:ilvl w:val="1"/>
          <w:numId w:val="42"/>
        </w:numPr>
        <w:tabs>
          <w:tab w:val="num" w:pos="859"/>
        </w:tabs>
        <w:overflowPunct w:val="0"/>
        <w:autoSpaceDE w:val="0"/>
        <w:autoSpaceDN w:val="0"/>
        <w:adjustRightInd w:val="0"/>
        <w:spacing w:after="0" w:line="227" w:lineRule="auto"/>
        <w:ind w:left="0" w:firstLine="708"/>
        <w:jc w:val="both"/>
        <w:rPr>
          <w:rFonts w:ascii="Times New Roman" w:eastAsia="Times New Roman" w:hAnsi="Times New Roman" w:cs="Times New Roman"/>
          <w:sz w:val="24"/>
          <w:szCs w:val="24"/>
        </w:rPr>
      </w:pPr>
      <w:r w:rsidRPr="00A2774F">
        <w:rPr>
          <w:rFonts w:ascii="Times New Roman" w:eastAsia="Times New Roman" w:hAnsi="Times New Roman" w:cs="Times New Roman"/>
          <w:sz w:val="24"/>
          <w:szCs w:val="24"/>
        </w:rPr>
        <w:t xml:space="preserve">Работоспособное состояние - состояние элемента тепловой сети или тепловой сети в целом, при котором значения всех параметров, характеризующих способность выполнять заданные функции, соответствуют требованиям нормативно-технической и (или) конструкторской (проектной) документации; </w:t>
      </w:r>
    </w:p>
    <w:p w:rsidR="00A2774F" w:rsidRPr="00A2774F" w:rsidRDefault="00A2774F" w:rsidP="00A2774F">
      <w:pPr>
        <w:widowControl w:val="0"/>
        <w:autoSpaceDE w:val="0"/>
        <w:autoSpaceDN w:val="0"/>
        <w:adjustRightInd w:val="0"/>
        <w:spacing w:after="0" w:line="59" w:lineRule="exact"/>
        <w:ind w:firstLine="708"/>
        <w:rPr>
          <w:rFonts w:ascii="Times New Roman" w:eastAsia="Times New Roman" w:hAnsi="Times New Roman" w:cs="Times New Roman"/>
          <w:sz w:val="24"/>
          <w:szCs w:val="24"/>
        </w:rPr>
      </w:pPr>
    </w:p>
    <w:p w:rsidR="00A2774F" w:rsidRPr="00A2774F" w:rsidRDefault="00A2774F" w:rsidP="00A2774F">
      <w:pPr>
        <w:widowControl w:val="0"/>
        <w:numPr>
          <w:ilvl w:val="1"/>
          <w:numId w:val="42"/>
        </w:numPr>
        <w:tabs>
          <w:tab w:val="num" w:pos="874"/>
        </w:tabs>
        <w:overflowPunct w:val="0"/>
        <w:autoSpaceDE w:val="0"/>
        <w:autoSpaceDN w:val="0"/>
        <w:adjustRightInd w:val="0"/>
        <w:spacing w:after="0" w:line="231" w:lineRule="auto"/>
        <w:ind w:left="0" w:firstLine="708"/>
        <w:jc w:val="both"/>
        <w:rPr>
          <w:rFonts w:ascii="Times New Roman" w:eastAsia="Times New Roman" w:hAnsi="Times New Roman" w:cs="Times New Roman"/>
          <w:sz w:val="24"/>
          <w:szCs w:val="24"/>
        </w:rPr>
      </w:pPr>
      <w:r w:rsidRPr="00A2774F">
        <w:rPr>
          <w:rFonts w:ascii="Times New Roman" w:eastAsia="Times New Roman" w:hAnsi="Times New Roman" w:cs="Times New Roman"/>
          <w:sz w:val="24"/>
          <w:szCs w:val="24"/>
        </w:rPr>
        <w:t xml:space="preserve">Неработоспособное состояние - состояние элемента тепловой сети, при котором значение хотя бы одного параметра, характеризующего способность выполнять заданные функции, не соответствует требованиям нормативно-технической и (или) конструкторской (проектной) документации. Для сложных объектов возможно деление их неработоспособных состояний. При этом из множества неработоспособных состояний выделяют частично неработоспособные состояния, при которых тепловая сеть способна частично выполнять требуемые функции; </w:t>
      </w:r>
    </w:p>
    <w:p w:rsidR="00A2774F" w:rsidRPr="00A2774F" w:rsidRDefault="00A2774F" w:rsidP="00A2774F">
      <w:pPr>
        <w:widowControl w:val="0"/>
        <w:autoSpaceDE w:val="0"/>
        <w:autoSpaceDN w:val="0"/>
        <w:adjustRightInd w:val="0"/>
        <w:spacing w:after="0" w:line="62" w:lineRule="exact"/>
        <w:ind w:firstLine="708"/>
        <w:rPr>
          <w:rFonts w:ascii="Times New Roman" w:eastAsia="Times New Roman" w:hAnsi="Times New Roman" w:cs="Times New Roman"/>
          <w:sz w:val="24"/>
          <w:szCs w:val="24"/>
        </w:rPr>
      </w:pPr>
    </w:p>
    <w:p w:rsidR="00A2774F" w:rsidRPr="00A2774F" w:rsidRDefault="00A2774F" w:rsidP="00A2774F">
      <w:pPr>
        <w:widowControl w:val="0"/>
        <w:numPr>
          <w:ilvl w:val="1"/>
          <w:numId w:val="42"/>
        </w:numPr>
        <w:tabs>
          <w:tab w:val="num" w:pos="876"/>
        </w:tabs>
        <w:overflowPunct w:val="0"/>
        <w:autoSpaceDE w:val="0"/>
        <w:autoSpaceDN w:val="0"/>
        <w:adjustRightInd w:val="0"/>
        <w:spacing w:after="0" w:line="223" w:lineRule="auto"/>
        <w:ind w:left="0" w:firstLine="708"/>
        <w:jc w:val="both"/>
        <w:rPr>
          <w:rFonts w:ascii="Times New Roman" w:eastAsia="Times New Roman" w:hAnsi="Times New Roman" w:cs="Times New Roman"/>
          <w:sz w:val="24"/>
          <w:szCs w:val="24"/>
        </w:rPr>
      </w:pPr>
      <w:r w:rsidRPr="00A2774F">
        <w:rPr>
          <w:rFonts w:ascii="Times New Roman" w:eastAsia="Times New Roman" w:hAnsi="Times New Roman" w:cs="Times New Roman"/>
          <w:sz w:val="24"/>
          <w:szCs w:val="24"/>
        </w:rPr>
        <w:t xml:space="preserve">Предельное состояние - состояние элемента тепловой сети или тепловой сети в целом, при котором его дальнейшая эксплуатация недопустима или нецелесообразна, либо восстановление его работоспособного состояния невозможно или нецелесообразно; </w:t>
      </w:r>
    </w:p>
    <w:p w:rsidR="00A2774F" w:rsidRPr="00A2774F" w:rsidRDefault="00A2774F" w:rsidP="00A2774F">
      <w:pPr>
        <w:widowControl w:val="0"/>
        <w:autoSpaceDE w:val="0"/>
        <w:autoSpaceDN w:val="0"/>
        <w:adjustRightInd w:val="0"/>
        <w:spacing w:after="0" w:line="58" w:lineRule="exact"/>
        <w:ind w:firstLine="708"/>
        <w:rPr>
          <w:rFonts w:ascii="Times New Roman" w:eastAsia="Times New Roman" w:hAnsi="Times New Roman" w:cs="Times New Roman"/>
          <w:sz w:val="24"/>
          <w:szCs w:val="24"/>
        </w:rPr>
      </w:pPr>
    </w:p>
    <w:p w:rsidR="00A2774F" w:rsidRPr="00A2774F" w:rsidRDefault="00A2774F" w:rsidP="00A2774F">
      <w:pPr>
        <w:widowControl w:val="0"/>
        <w:numPr>
          <w:ilvl w:val="1"/>
          <w:numId w:val="42"/>
        </w:numPr>
        <w:tabs>
          <w:tab w:val="num" w:pos="854"/>
        </w:tabs>
        <w:overflowPunct w:val="0"/>
        <w:autoSpaceDE w:val="0"/>
        <w:autoSpaceDN w:val="0"/>
        <w:adjustRightInd w:val="0"/>
        <w:spacing w:after="0" w:line="227" w:lineRule="auto"/>
        <w:ind w:left="0" w:firstLine="708"/>
        <w:jc w:val="both"/>
        <w:rPr>
          <w:rFonts w:ascii="Times New Roman" w:eastAsia="Times New Roman" w:hAnsi="Times New Roman" w:cs="Times New Roman"/>
          <w:sz w:val="24"/>
          <w:szCs w:val="24"/>
        </w:rPr>
      </w:pPr>
      <w:r w:rsidRPr="00A2774F">
        <w:rPr>
          <w:rFonts w:ascii="Times New Roman" w:eastAsia="Times New Roman" w:hAnsi="Times New Roman" w:cs="Times New Roman"/>
          <w:sz w:val="24"/>
          <w:szCs w:val="24"/>
        </w:rPr>
        <w:t xml:space="preserve">Критерий предельного состояния - признак или совокупность признаков </w:t>
      </w:r>
      <w:r w:rsidRPr="00A2774F">
        <w:rPr>
          <w:rFonts w:ascii="Times New Roman" w:eastAsia="Times New Roman" w:hAnsi="Times New Roman" w:cs="Times New Roman"/>
          <w:sz w:val="24"/>
          <w:szCs w:val="24"/>
        </w:rPr>
        <w:lastRenderedPageBreak/>
        <w:t xml:space="preserve">предельного состояния элемента тепловой сети, установленные нормативно-технической и (или) конструкторской (проектной) документацией. В зависимости от условий эксплуатации для одного и того же элемента тепловой сети могут быть установлены два и более критериев предельного состояния; </w:t>
      </w:r>
    </w:p>
    <w:p w:rsidR="00A2774F" w:rsidRPr="00A2774F" w:rsidRDefault="00A2774F" w:rsidP="00A2774F">
      <w:pPr>
        <w:widowControl w:val="0"/>
        <w:autoSpaceDE w:val="0"/>
        <w:autoSpaceDN w:val="0"/>
        <w:adjustRightInd w:val="0"/>
        <w:spacing w:after="0" w:line="1" w:lineRule="exact"/>
        <w:ind w:firstLine="708"/>
        <w:rPr>
          <w:rFonts w:ascii="Times New Roman" w:eastAsia="Times New Roman" w:hAnsi="Times New Roman" w:cs="Times New Roman"/>
          <w:sz w:val="24"/>
          <w:szCs w:val="24"/>
        </w:rPr>
      </w:pPr>
    </w:p>
    <w:p w:rsidR="00A2774F" w:rsidRPr="00A2774F" w:rsidRDefault="00A2774F" w:rsidP="00A2774F">
      <w:pPr>
        <w:widowControl w:val="0"/>
        <w:numPr>
          <w:ilvl w:val="1"/>
          <w:numId w:val="42"/>
        </w:numPr>
        <w:tabs>
          <w:tab w:val="num" w:pos="0"/>
          <w:tab w:val="left" w:pos="851"/>
        </w:tabs>
        <w:overflowPunct w:val="0"/>
        <w:autoSpaceDE w:val="0"/>
        <w:autoSpaceDN w:val="0"/>
        <w:adjustRightInd w:val="0"/>
        <w:spacing w:after="0" w:line="240" w:lineRule="auto"/>
        <w:ind w:left="0" w:firstLine="708"/>
        <w:jc w:val="both"/>
        <w:rPr>
          <w:rFonts w:ascii="Times New Roman" w:eastAsia="Times New Roman" w:hAnsi="Times New Roman" w:cs="Times New Roman"/>
          <w:sz w:val="24"/>
          <w:szCs w:val="24"/>
          <w:lang w:val="en-US"/>
        </w:rPr>
      </w:pPr>
      <w:proofErr w:type="spellStart"/>
      <w:r w:rsidRPr="00A2774F">
        <w:rPr>
          <w:rFonts w:ascii="Times New Roman" w:eastAsia="Times New Roman" w:hAnsi="Times New Roman" w:cs="Times New Roman"/>
          <w:sz w:val="24"/>
          <w:szCs w:val="24"/>
          <w:lang w:val="en-US"/>
        </w:rPr>
        <w:t>Дефект</w:t>
      </w:r>
      <w:proofErr w:type="spellEnd"/>
      <w:r w:rsidRPr="00A2774F">
        <w:rPr>
          <w:rFonts w:ascii="Times New Roman" w:eastAsia="Times New Roman" w:hAnsi="Times New Roman" w:cs="Times New Roman"/>
          <w:sz w:val="24"/>
          <w:szCs w:val="24"/>
          <w:lang w:val="en-US"/>
        </w:rPr>
        <w:t xml:space="preserve"> - </w:t>
      </w:r>
      <w:proofErr w:type="spellStart"/>
      <w:r w:rsidRPr="00A2774F">
        <w:rPr>
          <w:rFonts w:ascii="Times New Roman" w:eastAsia="Times New Roman" w:hAnsi="Times New Roman" w:cs="Times New Roman"/>
          <w:sz w:val="24"/>
          <w:szCs w:val="24"/>
          <w:lang w:val="en-US"/>
        </w:rPr>
        <w:t>по</w:t>
      </w:r>
      <w:proofErr w:type="spellEnd"/>
      <w:r w:rsidRPr="00A2774F">
        <w:rPr>
          <w:rFonts w:ascii="Times New Roman" w:eastAsia="Times New Roman" w:hAnsi="Times New Roman" w:cs="Times New Roman"/>
          <w:sz w:val="24"/>
          <w:szCs w:val="24"/>
          <w:lang w:val="en-US"/>
        </w:rPr>
        <w:t xml:space="preserve"> ГОСТ 15467; </w:t>
      </w:r>
    </w:p>
    <w:p w:rsidR="00A2774F" w:rsidRPr="00A2774F" w:rsidRDefault="00A2774F" w:rsidP="00A2774F">
      <w:pPr>
        <w:widowControl w:val="0"/>
        <w:autoSpaceDE w:val="0"/>
        <w:autoSpaceDN w:val="0"/>
        <w:adjustRightInd w:val="0"/>
        <w:spacing w:after="0" w:line="58" w:lineRule="exact"/>
        <w:ind w:firstLine="708"/>
        <w:rPr>
          <w:rFonts w:ascii="Times New Roman" w:eastAsia="Times New Roman" w:hAnsi="Times New Roman" w:cs="Times New Roman"/>
          <w:sz w:val="24"/>
          <w:szCs w:val="24"/>
          <w:lang w:val="en-US"/>
        </w:rPr>
      </w:pPr>
    </w:p>
    <w:p w:rsidR="00A2774F" w:rsidRPr="00A2774F" w:rsidRDefault="00A2774F" w:rsidP="00A2774F">
      <w:pPr>
        <w:widowControl w:val="0"/>
        <w:numPr>
          <w:ilvl w:val="1"/>
          <w:numId w:val="42"/>
        </w:numPr>
        <w:tabs>
          <w:tab w:val="num" w:pos="850"/>
        </w:tabs>
        <w:overflowPunct w:val="0"/>
        <w:autoSpaceDE w:val="0"/>
        <w:autoSpaceDN w:val="0"/>
        <w:adjustRightInd w:val="0"/>
        <w:spacing w:after="0" w:line="214" w:lineRule="auto"/>
        <w:ind w:left="0" w:firstLine="708"/>
        <w:jc w:val="both"/>
        <w:rPr>
          <w:rFonts w:ascii="Times New Roman" w:eastAsia="Times New Roman" w:hAnsi="Times New Roman" w:cs="Times New Roman"/>
          <w:sz w:val="24"/>
          <w:szCs w:val="24"/>
        </w:rPr>
      </w:pPr>
      <w:r w:rsidRPr="00A2774F">
        <w:rPr>
          <w:rFonts w:ascii="Times New Roman" w:eastAsia="Times New Roman" w:hAnsi="Times New Roman" w:cs="Times New Roman"/>
          <w:sz w:val="24"/>
          <w:szCs w:val="24"/>
        </w:rPr>
        <w:t xml:space="preserve">Повреждение - событие, заключающееся в нарушении исправного состояния объекта при сохранении работоспособного состояния; </w:t>
      </w:r>
    </w:p>
    <w:p w:rsidR="00A2774F" w:rsidRPr="00A2774F" w:rsidRDefault="00A2774F" w:rsidP="00A2774F">
      <w:pPr>
        <w:widowControl w:val="0"/>
        <w:autoSpaceDE w:val="0"/>
        <w:autoSpaceDN w:val="0"/>
        <w:adjustRightInd w:val="0"/>
        <w:spacing w:after="0" w:line="59" w:lineRule="exact"/>
        <w:ind w:firstLine="708"/>
        <w:rPr>
          <w:rFonts w:ascii="Times New Roman" w:eastAsia="Times New Roman" w:hAnsi="Times New Roman" w:cs="Times New Roman"/>
          <w:sz w:val="24"/>
          <w:szCs w:val="24"/>
        </w:rPr>
      </w:pPr>
    </w:p>
    <w:p w:rsidR="00A2774F" w:rsidRPr="00A2774F" w:rsidRDefault="00A2774F" w:rsidP="00A2774F">
      <w:pPr>
        <w:widowControl w:val="0"/>
        <w:numPr>
          <w:ilvl w:val="1"/>
          <w:numId w:val="42"/>
        </w:numPr>
        <w:tabs>
          <w:tab w:val="num" w:pos="895"/>
        </w:tabs>
        <w:overflowPunct w:val="0"/>
        <w:autoSpaceDE w:val="0"/>
        <w:autoSpaceDN w:val="0"/>
        <w:adjustRightInd w:val="0"/>
        <w:spacing w:after="0" w:line="214" w:lineRule="auto"/>
        <w:ind w:left="0" w:firstLine="708"/>
        <w:jc w:val="both"/>
        <w:rPr>
          <w:rFonts w:ascii="Times New Roman" w:eastAsia="Times New Roman" w:hAnsi="Times New Roman" w:cs="Times New Roman"/>
          <w:sz w:val="24"/>
          <w:szCs w:val="24"/>
        </w:rPr>
      </w:pPr>
      <w:r w:rsidRPr="00A2774F">
        <w:rPr>
          <w:rFonts w:ascii="Times New Roman" w:eastAsia="Times New Roman" w:hAnsi="Times New Roman" w:cs="Times New Roman"/>
          <w:sz w:val="24"/>
          <w:szCs w:val="24"/>
        </w:rPr>
        <w:t xml:space="preserve">Отказ - событие, заключающееся в нарушении работоспособного состояния элемента тепловой сети или тепловой сети в целом; </w:t>
      </w:r>
    </w:p>
    <w:p w:rsidR="00A2774F" w:rsidRPr="00A2774F" w:rsidRDefault="00A2774F" w:rsidP="00A2774F">
      <w:pPr>
        <w:widowControl w:val="0"/>
        <w:autoSpaceDE w:val="0"/>
        <w:autoSpaceDN w:val="0"/>
        <w:adjustRightInd w:val="0"/>
        <w:spacing w:after="0" w:line="60" w:lineRule="exact"/>
        <w:ind w:firstLine="708"/>
        <w:rPr>
          <w:rFonts w:ascii="Times New Roman" w:eastAsia="Times New Roman" w:hAnsi="Times New Roman" w:cs="Times New Roman"/>
          <w:sz w:val="24"/>
          <w:szCs w:val="24"/>
        </w:rPr>
      </w:pPr>
    </w:p>
    <w:p w:rsidR="00A2774F" w:rsidRPr="00A2774F" w:rsidRDefault="00A2774F" w:rsidP="00A2774F">
      <w:pPr>
        <w:widowControl w:val="0"/>
        <w:numPr>
          <w:ilvl w:val="1"/>
          <w:numId w:val="42"/>
        </w:numPr>
        <w:tabs>
          <w:tab w:val="num" w:pos="888"/>
        </w:tabs>
        <w:overflowPunct w:val="0"/>
        <w:autoSpaceDE w:val="0"/>
        <w:autoSpaceDN w:val="0"/>
        <w:adjustRightInd w:val="0"/>
        <w:spacing w:after="0" w:line="223" w:lineRule="auto"/>
        <w:ind w:left="0" w:firstLine="708"/>
        <w:jc w:val="both"/>
        <w:rPr>
          <w:rFonts w:ascii="Times New Roman" w:eastAsia="Times New Roman" w:hAnsi="Times New Roman" w:cs="Times New Roman"/>
          <w:sz w:val="24"/>
          <w:szCs w:val="24"/>
        </w:rPr>
      </w:pPr>
      <w:r w:rsidRPr="00A2774F">
        <w:rPr>
          <w:rFonts w:ascii="Times New Roman" w:eastAsia="Times New Roman" w:hAnsi="Times New Roman" w:cs="Times New Roman"/>
          <w:sz w:val="24"/>
          <w:szCs w:val="24"/>
        </w:rPr>
        <w:t xml:space="preserve">Критерий отказа - признак или совокупность признаков нарушения работоспособного состояния тепловой сети, установленные в нормативно-технической и (или) конструкторской (проектной) документации. </w:t>
      </w:r>
    </w:p>
    <w:p w:rsidR="00A2774F" w:rsidRPr="00A2774F" w:rsidRDefault="00A2774F" w:rsidP="00A2774F">
      <w:pPr>
        <w:widowControl w:val="0"/>
        <w:autoSpaceDE w:val="0"/>
        <w:autoSpaceDN w:val="0"/>
        <w:adjustRightInd w:val="0"/>
        <w:spacing w:after="0" w:line="58" w:lineRule="exact"/>
        <w:ind w:firstLine="708"/>
        <w:rPr>
          <w:rFonts w:ascii="Times New Roman" w:eastAsia="Times New Roman" w:hAnsi="Times New Roman" w:cs="Times New Roman"/>
          <w:sz w:val="24"/>
          <w:szCs w:val="24"/>
        </w:rPr>
      </w:pPr>
    </w:p>
    <w:p w:rsidR="00A2774F" w:rsidRPr="00A2774F" w:rsidRDefault="00A2774F" w:rsidP="00A2774F">
      <w:pPr>
        <w:widowControl w:val="0"/>
        <w:overflowPunct w:val="0"/>
        <w:autoSpaceDE w:val="0"/>
        <w:autoSpaceDN w:val="0"/>
        <w:adjustRightInd w:val="0"/>
        <w:spacing w:after="0" w:line="214" w:lineRule="auto"/>
        <w:ind w:firstLine="708"/>
        <w:jc w:val="both"/>
        <w:rPr>
          <w:rFonts w:ascii="Times New Roman" w:eastAsia="Times New Roman" w:hAnsi="Times New Roman" w:cs="Times New Roman"/>
          <w:sz w:val="24"/>
          <w:szCs w:val="24"/>
        </w:rPr>
      </w:pPr>
      <w:r w:rsidRPr="00A2774F">
        <w:rPr>
          <w:rFonts w:ascii="Times New Roman" w:eastAsia="Times New Roman" w:hAnsi="Times New Roman" w:cs="Times New Roman"/>
          <w:sz w:val="24"/>
          <w:szCs w:val="24"/>
        </w:rPr>
        <w:t xml:space="preserve">Для целей перспективной схемы теплоснабжения термин «отказ» будет использован в следующих интерпретациях: </w:t>
      </w:r>
    </w:p>
    <w:p w:rsidR="00A2774F" w:rsidRPr="00A2774F" w:rsidRDefault="00A2774F" w:rsidP="00A2774F">
      <w:pPr>
        <w:widowControl w:val="0"/>
        <w:autoSpaceDE w:val="0"/>
        <w:autoSpaceDN w:val="0"/>
        <w:adjustRightInd w:val="0"/>
        <w:spacing w:after="0" w:line="59" w:lineRule="exact"/>
        <w:ind w:firstLine="708"/>
        <w:rPr>
          <w:rFonts w:ascii="Times New Roman" w:eastAsia="Times New Roman" w:hAnsi="Times New Roman" w:cs="Times New Roman"/>
          <w:sz w:val="24"/>
          <w:szCs w:val="24"/>
        </w:rPr>
      </w:pPr>
    </w:p>
    <w:p w:rsidR="00A2774F" w:rsidRPr="00A2774F" w:rsidRDefault="00A2774F" w:rsidP="00A2774F">
      <w:pPr>
        <w:widowControl w:val="0"/>
        <w:numPr>
          <w:ilvl w:val="1"/>
          <w:numId w:val="42"/>
        </w:numPr>
        <w:tabs>
          <w:tab w:val="num" w:pos="862"/>
        </w:tabs>
        <w:overflowPunct w:val="0"/>
        <w:autoSpaceDE w:val="0"/>
        <w:autoSpaceDN w:val="0"/>
        <w:adjustRightInd w:val="0"/>
        <w:spacing w:after="0" w:line="223" w:lineRule="auto"/>
        <w:ind w:left="0" w:firstLine="708"/>
        <w:jc w:val="both"/>
        <w:rPr>
          <w:rFonts w:ascii="Times New Roman" w:eastAsia="Times New Roman" w:hAnsi="Times New Roman" w:cs="Times New Roman"/>
          <w:sz w:val="24"/>
          <w:szCs w:val="24"/>
        </w:rPr>
      </w:pPr>
      <w:r w:rsidRPr="00A2774F">
        <w:rPr>
          <w:rFonts w:ascii="Times New Roman" w:eastAsia="Times New Roman" w:hAnsi="Times New Roman" w:cs="Times New Roman"/>
          <w:sz w:val="24"/>
          <w:szCs w:val="24"/>
        </w:rPr>
        <w:t xml:space="preserve">отказ участка тепловой сети - событие, приводящие к нарушению его работоспособного состояния (т.е. прекращению транспорта теплоносителя по этому участку в связи с нарушением герметичности этого участка); </w:t>
      </w:r>
    </w:p>
    <w:p w:rsidR="00A2774F" w:rsidRPr="00A2774F" w:rsidRDefault="00A2774F" w:rsidP="00A2774F">
      <w:pPr>
        <w:widowControl w:val="0"/>
        <w:autoSpaceDE w:val="0"/>
        <w:autoSpaceDN w:val="0"/>
        <w:adjustRightInd w:val="0"/>
        <w:spacing w:after="0" w:line="58" w:lineRule="exact"/>
        <w:ind w:firstLine="708"/>
        <w:rPr>
          <w:rFonts w:ascii="Times New Roman" w:eastAsia="Times New Roman" w:hAnsi="Times New Roman" w:cs="Times New Roman"/>
          <w:sz w:val="24"/>
          <w:szCs w:val="24"/>
        </w:rPr>
      </w:pPr>
    </w:p>
    <w:p w:rsidR="00A2774F" w:rsidRPr="00A2774F" w:rsidRDefault="00A2774F" w:rsidP="00A2774F">
      <w:pPr>
        <w:widowControl w:val="0"/>
        <w:numPr>
          <w:ilvl w:val="1"/>
          <w:numId w:val="42"/>
        </w:numPr>
        <w:tabs>
          <w:tab w:val="num" w:pos="898"/>
        </w:tabs>
        <w:overflowPunct w:val="0"/>
        <w:autoSpaceDE w:val="0"/>
        <w:autoSpaceDN w:val="0"/>
        <w:adjustRightInd w:val="0"/>
        <w:spacing w:after="0" w:line="223" w:lineRule="auto"/>
        <w:ind w:left="0" w:firstLine="708"/>
        <w:jc w:val="both"/>
        <w:rPr>
          <w:rFonts w:ascii="Times New Roman" w:eastAsia="Times New Roman" w:hAnsi="Times New Roman" w:cs="Times New Roman"/>
          <w:sz w:val="24"/>
          <w:szCs w:val="24"/>
        </w:rPr>
      </w:pPr>
      <w:r w:rsidRPr="00A2774F">
        <w:rPr>
          <w:rFonts w:ascii="Times New Roman" w:eastAsia="Times New Roman" w:hAnsi="Times New Roman" w:cs="Times New Roman"/>
          <w:sz w:val="24"/>
          <w:szCs w:val="24"/>
        </w:rPr>
        <w:t xml:space="preserve">отказ теплоснабжения потребителя - событие, приводящее к падению температуры в отапливаемых помещениях жилых и общественных зданий ниже +12 °С, в промышленных зданиях ниже +8 °С (СНиП 41-02-2003. Тепловые сети). </w:t>
      </w:r>
    </w:p>
    <w:p w:rsidR="00A2774F" w:rsidRPr="00A2774F" w:rsidRDefault="00A2774F" w:rsidP="00A2774F">
      <w:pPr>
        <w:widowControl w:val="0"/>
        <w:overflowPunct w:val="0"/>
        <w:autoSpaceDE w:val="0"/>
        <w:autoSpaceDN w:val="0"/>
        <w:adjustRightInd w:val="0"/>
        <w:spacing w:after="0" w:line="240" w:lineRule="auto"/>
        <w:ind w:firstLine="708"/>
        <w:jc w:val="both"/>
        <w:rPr>
          <w:rFonts w:ascii="Times New Roman" w:eastAsia="Times New Roman" w:hAnsi="Times New Roman" w:cs="Times New Roman"/>
          <w:sz w:val="24"/>
          <w:szCs w:val="24"/>
        </w:rPr>
      </w:pPr>
      <w:r w:rsidRPr="00A2774F">
        <w:rPr>
          <w:rFonts w:ascii="Times New Roman" w:eastAsia="Times New Roman" w:hAnsi="Times New Roman" w:cs="Times New Roman"/>
          <w:sz w:val="24"/>
          <w:szCs w:val="24"/>
        </w:rPr>
        <w:t>При разработке схемы теплоснабжения для описания надежности термины «повреждение» «инцидент» будут употребляться только в отношении событий, к которым может быть применена процедура отложенного ремонта, потому что в соответствии с ГОСТ 27.002-89 эти события не приводят к нарушению работоспособности участка тепловой сети и, следовательно, не требуют выполнения незамедлительных ремонтных работ с целью восстановления его работоспособности. К таким событиям относятся зарегистрированные «свищи» на прямом или обратном теплопроводах тепловых сетей. Тем не менее, ремонтные работы по ликвидации свищей требуют прерывания теплоснабжения (если нет вариантов подключения резервных теплопроводов), и в этом смысле они аналогичны «отложенным» отказам.</w:t>
      </w:r>
    </w:p>
    <w:p w:rsidR="004C7965" w:rsidRDefault="00A2774F" w:rsidP="00A2774F">
      <w:pPr>
        <w:widowControl w:val="0"/>
        <w:overflowPunct w:val="0"/>
        <w:autoSpaceDE w:val="0"/>
        <w:autoSpaceDN w:val="0"/>
        <w:adjustRightInd w:val="0"/>
        <w:spacing w:after="0" w:line="223" w:lineRule="auto"/>
        <w:ind w:firstLine="708"/>
        <w:jc w:val="both"/>
        <w:rPr>
          <w:rFonts w:ascii="Times New Roman" w:eastAsia="Times New Roman" w:hAnsi="Times New Roman" w:cs="Times New Roman"/>
          <w:sz w:val="24"/>
          <w:szCs w:val="24"/>
        </w:rPr>
      </w:pPr>
      <w:r w:rsidRPr="00A2774F">
        <w:rPr>
          <w:rFonts w:ascii="Times New Roman" w:eastAsia="Times New Roman" w:hAnsi="Times New Roman" w:cs="Times New Roman"/>
          <w:sz w:val="24"/>
          <w:szCs w:val="24"/>
        </w:rPr>
        <w:t>Мы также не будем употреблять термин «авария», так как это характеристика «тяжести» отказа и возможных последствие его устранения. Все упомянутые в этом абзаце термины устанавливают лишь градацию (шкалу) отказов.</w:t>
      </w:r>
    </w:p>
    <w:p w:rsidR="00A2774F" w:rsidRPr="00A2774F" w:rsidRDefault="00A2774F" w:rsidP="00A2774F">
      <w:pPr>
        <w:widowControl w:val="0"/>
        <w:overflowPunct w:val="0"/>
        <w:autoSpaceDE w:val="0"/>
        <w:autoSpaceDN w:val="0"/>
        <w:adjustRightInd w:val="0"/>
        <w:spacing w:after="0" w:line="223" w:lineRule="auto"/>
        <w:ind w:firstLine="708"/>
        <w:jc w:val="both"/>
        <w:rPr>
          <w:rFonts w:ascii="Times New Roman" w:eastAsia="Times New Roman" w:hAnsi="Times New Roman" w:cs="Times New Roman"/>
          <w:sz w:val="24"/>
          <w:szCs w:val="24"/>
        </w:rPr>
      </w:pPr>
      <w:r w:rsidRPr="00A2774F">
        <w:rPr>
          <w:rFonts w:ascii="Times New Roman" w:eastAsia="Times New Roman" w:hAnsi="Times New Roman" w:cs="Times New Roman"/>
          <w:sz w:val="24"/>
          <w:szCs w:val="24"/>
        </w:rPr>
        <w:t>В соответствии со СНиП 41-02-2003 расчет надежности теплоснабжения должен производиться для каждого потребителя, при этом минимально допустимые показатели вероятности безотказной работы следует принимать (пункт «6.28») для:</w:t>
      </w:r>
    </w:p>
    <w:p w:rsidR="00A2774F" w:rsidRPr="00A2774F" w:rsidRDefault="00A2774F" w:rsidP="00A2774F">
      <w:pPr>
        <w:widowControl w:val="0"/>
        <w:numPr>
          <w:ilvl w:val="0"/>
          <w:numId w:val="43"/>
        </w:numPr>
        <w:tabs>
          <w:tab w:val="num" w:pos="840"/>
        </w:tabs>
        <w:overflowPunct w:val="0"/>
        <w:autoSpaceDE w:val="0"/>
        <w:autoSpaceDN w:val="0"/>
        <w:adjustRightInd w:val="0"/>
        <w:spacing w:after="0" w:line="240" w:lineRule="auto"/>
        <w:ind w:left="840" w:hanging="132"/>
        <w:jc w:val="both"/>
        <w:rPr>
          <w:rFonts w:ascii="Times New Roman" w:eastAsia="Times New Roman" w:hAnsi="Times New Roman" w:cs="Times New Roman"/>
          <w:sz w:val="24"/>
          <w:szCs w:val="24"/>
          <w:lang w:val="en-US"/>
        </w:rPr>
      </w:pPr>
      <w:proofErr w:type="spellStart"/>
      <w:r w:rsidRPr="00A2774F">
        <w:rPr>
          <w:rFonts w:ascii="Times New Roman" w:eastAsia="Times New Roman" w:hAnsi="Times New Roman" w:cs="Times New Roman"/>
          <w:sz w:val="24"/>
          <w:szCs w:val="24"/>
          <w:lang w:val="en-US"/>
        </w:rPr>
        <w:t>источника</w:t>
      </w:r>
      <w:proofErr w:type="spellEnd"/>
      <w:r w:rsidRPr="00A2774F">
        <w:rPr>
          <w:rFonts w:ascii="Times New Roman" w:eastAsia="Times New Roman" w:hAnsi="Times New Roman" w:cs="Times New Roman"/>
          <w:sz w:val="24"/>
          <w:szCs w:val="24"/>
          <w:lang w:val="en-US"/>
        </w:rPr>
        <w:t xml:space="preserve"> </w:t>
      </w:r>
      <w:proofErr w:type="spellStart"/>
      <w:r w:rsidRPr="00A2774F">
        <w:rPr>
          <w:rFonts w:ascii="Times New Roman" w:eastAsia="Times New Roman" w:hAnsi="Times New Roman" w:cs="Times New Roman"/>
          <w:sz w:val="24"/>
          <w:szCs w:val="24"/>
          <w:lang w:val="en-US"/>
        </w:rPr>
        <w:t>теплоты</w:t>
      </w:r>
      <w:proofErr w:type="spellEnd"/>
      <w:r w:rsidRPr="00A2774F">
        <w:rPr>
          <w:rFonts w:ascii="Times New Roman" w:eastAsia="Times New Roman" w:hAnsi="Times New Roman" w:cs="Times New Roman"/>
          <w:sz w:val="24"/>
          <w:szCs w:val="24"/>
          <w:lang w:val="en-US"/>
        </w:rPr>
        <w:t xml:space="preserve"> </w:t>
      </w:r>
      <w:proofErr w:type="spellStart"/>
      <w:r w:rsidRPr="00A2774F">
        <w:rPr>
          <w:rFonts w:ascii="Times New Roman" w:eastAsia="Times New Roman" w:hAnsi="Times New Roman" w:cs="Times New Roman"/>
          <w:sz w:val="24"/>
          <w:szCs w:val="24"/>
          <w:lang w:val="en-US"/>
        </w:rPr>
        <w:t>Рит</w:t>
      </w:r>
      <w:proofErr w:type="spellEnd"/>
      <w:r w:rsidRPr="00A2774F">
        <w:rPr>
          <w:rFonts w:ascii="Times New Roman" w:eastAsia="Times New Roman" w:hAnsi="Times New Roman" w:cs="Times New Roman"/>
          <w:sz w:val="24"/>
          <w:szCs w:val="24"/>
          <w:lang w:val="en-US"/>
        </w:rPr>
        <w:t xml:space="preserve"> = 0,97; </w:t>
      </w:r>
    </w:p>
    <w:p w:rsidR="00A2774F" w:rsidRPr="00A2774F" w:rsidRDefault="00A2774F" w:rsidP="00A2774F">
      <w:pPr>
        <w:widowControl w:val="0"/>
        <w:numPr>
          <w:ilvl w:val="0"/>
          <w:numId w:val="43"/>
        </w:numPr>
        <w:tabs>
          <w:tab w:val="num" w:pos="840"/>
        </w:tabs>
        <w:overflowPunct w:val="0"/>
        <w:autoSpaceDE w:val="0"/>
        <w:autoSpaceDN w:val="0"/>
        <w:adjustRightInd w:val="0"/>
        <w:spacing w:after="0" w:line="240" w:lineRule="auto"/>
        <w:ind w:left="840" w:hanging="132"/>
        <w:jc w:val="both"/>
        <w:rPr>
          <w:rFonts w:ascii="Times New Roman" w:eastAsia="Times New Roman" w:hAnsi="Times New Roman" w:cs="Times New Roman"/>
          <w:sz w:val="24"/>
          <w:szCs w:val="24"/>
          <w:lang w:val="en-US"/>
        </w:rPr>
      </w:pPr>
      <w:proofErr w:type="spellStart"/>
      <w:r w:rsidRPr="00A2774F">
        <w:rPr>
          <w:rFonts w:ascii="Times New Roman" w:eastAsia="Times New Roman" w:hAnsi="Times New Roman" w:cs="Times New Roman"/>
          <w:sz w:val="24"/>
          <w:szCs w:val="24"/>
          <w:lang w:val="en-US"/>
        </w:rPr>
        <w:t>тепловых</w:t>
      </w:r>
      <w:proofErr w:type="spellEnd"/>
      <w:r w:rsidRPr="00A2774F">
        <w:rPr>
          <w:rFonts w:ascii="Times New Roman" w:eastAsia="Times New Roman" w:hAnsi="Times New Roman" w:cs="Times New Roman"/>
          <w:sz w:val="24"/>
          <w:szCs w:val="24"/>
          <w:lang w:val="en-US"/>
        </w:rPr>
        <w:t xml:space="preserve"> </w:t>
      </w:r>
      <w:proofErr w:type="spellStart"/>
      <w:r w:rsidRPr="00A2774F">
        <w:rPr>
          <w:rFonts w:ascii="Times New Roman" w:eastAsia="Times New Roman" w:hAnsi="Times New Roman" w:cs="Times New Roman"/>
          <w:sz w:val="24"/>
          <w:szCs w:val="24"/>
          <w:lang w:val="en-US"/>
        </w:rPr>
        <w:t>сетей</w:t>
      </w:r>
      <w:proofErr w:type="spellEnd"/>
      <w:r w:rsidRPr="00A2774F">
        <w:rPr>
          <w:rFonts w:ascii="Times New Roman" w:eastAsia="Times New Roman" w:hAnsi="Times New Roman" w:cs="Times New Roman"/>
          <w:sz w:val="24"/>
          <w:szCs w:val="24"/>
          <w:lang w:val="en-US"/>
        </w:rPr>
        <w:t xml:space="preserve"> </w:t>
      </w:r>
      <w:proofErr w:type="spellStart"/>
      <w:r w:rsidRPr="00A2774F">
        <w:rPr>
          <w:rFonts w:ascii="Times New Roman" w:eastAsia="Times New Roman" w:hAnsi="Times New Roman" w:cs="Times New Roman"/>
          <w:sz w:val="24"/>
          <w:szCs w:val="24"/>
          <w:lang w:val="en-US"/>
        </w:rPr>
        <w:t>Ртс</w:t>
      </w:r>
      <w:proofErr w:type="spellEnd"/>
      <w:r w:rsidRPr="00A2774F">
        <w:rPr>
          <w:rFonts w:ascii="Times New Roman" w:eastAsia="Times New Roman" w:hAnsi="Times New Roman" w:cs="Times New Roman"/>
          <w:sz w:val="24"/>
          <w:szCs w:val="24"/>
          <w:lang w:val="en-US"/>
        </w:rPr>
        <w:t xml:space="preserve"> = 0,9; </w:t>
      </w:r>
    </w:p>
    <w:p w:rsidR="00A2774F" w:rsidRPr="00A2774F" w:rsidRDefault="00A2774F" w:rsidP="00A2774F">
      <w:pPr>
        <w:widowControl w:val="0"/>
        <w:numPr>
          <w:ilvl w:val="0"/>
          <w:numId w:val="43"/>
        </w:numPr>
        <w:tabs>
          <w:tab w:val="num" w:pos="840"/>
        </w:tabs>
        <w:overflowPunct w:val="0"/>
        <w:autoSpaceDE w:val="0"/>
        <w:autoSpaceDN w:val="0"/>
        <w:adjustRightInd w:val="0"/>
        <w:spacing w:after="0" w:line="240" w:lineRule="auto"/>
        <w:ind w:left="840" w:hanging="132"/>
        <w:jc w:val="both"/>
        <w:rPr>
          <w:rFonts w:ascii="Times New Roman" w:eastAsia="Times New Roman" w:hAnsi="Times New Roman" w:cs="Times New Roman"/>
          <w:sz w:val="24"/>
          <w:szCs w:val="24"/>
          <w:lang w:val="en-US"/>
        </w:rPr>
      </w:pPr>
      <w:proofErr w:type="spellStart"/>
      <w:r w:rsidRPr="00A2774F">
        <w:rPr>
          <w:rFonts w:ascii="Times New Roman" w:eastAsia="Times New Roman" w:hAnsi="Times New Roman" w:cs="Times New Roman"/>
          <w:sz w:val="24"/>
          <w:szCs w:val="24"/>
          <w:lang w:val="en-US"/>
        </w:rPr>
        <w:t>потребителя</w:t>
      </w:r>
      <w:proofErr w:type="spellEnd"/>
      <w:r w:rsidRPr="00A2774F">
        <w:rPr>
          <w:rFonts w:ascii="Times New Roman" w:eastAsia="Times New Roman" w:hAnsi="Times New Roman" w:cs="Times New Roman"/>
          <w:sz w:val="24"/>
          <w:szCs w:val="24"/>
          <w:lang w:val="en-US"/>
        </w:rPr>
        <w:t xml:space="preserve"> </w:t>
      </w:r>
      <w:proofErr w:type="spellStart"/>
      <w:r w:rsidRPr="00A2774F">
        <w:rPr>
          <w:rFonts w:ascii="Times New Roman" w:eastAsia="Times New Roman" w:hAnsi="Times New Roman" w:cs="Times New Roman"/>
          <w:sz w:val="24"/>
          <w:szCs w:val="24"/>
          <w:lang w:val="en-US"/>
        </w:rPr>
        <w:t>теплоты</w:t>
      </w:r>
      <w:proofErr w:type="spellEnd"/>
      <w:r w:rsidRPr="00A2774F">
        <w:rPr>
          <w:rFonts w:ascii="Times New Roman" w:eastAsia="Times New Roman" w:hAnsi="Times New Roman" w:cs="Times New Roman"/>
          <w:sz w:val="24"/>
          <w:szCs w:val="24"/>
          <w:lang w:val="en-US"/>
        </w:rPr>
        <w:t xml:space="preserve"> </w:t>
      </w:r>
      <w:proofErr w:type="spellStart"/>
      <w:r w:rsidRPr="00A2774F">
        <w:rPr>
          <w:rFonts w:ascii="Times New Roman" w:eastAsia="Times New Roman" w:hAnsi="Times New Roman" w:cs="Times New Roman"/>
          <w:sz w:val="24"/>
          <w:szCs w:val="24"/>
          <w:lang w:val="en-US"/>
        </w:rPr>
        <w:t>Рпт</w:t>
      </w:r>
      <w:proofErr w:type="spellEnd"/>
      <w:r w:rsidRPr="00A2774F">
        <w:rPr>
          <w:rFonts w:ascii="Times New Roman" w:eastAsia="Times New Roman" w:hAnsi="Times New Roman" w:cs="Times New Roman"/>
          <w:sz w:val="24"/>
          <w:szCs w:val="24"/>
          <w:lang w:val="en-US"/>
        </w:rPr>
        <w:t xml:space="preserve"> = 0,99; </w:t>
      </w:r>
    </w:p>
    <w:p w:rsidR="00A2774F" w:rsidRPr="00A2774F" w:rsidRDefault="00A2774F" w:rsidP="00A2774F">
      <w:pPr>
        <w:widowControl w:val="0"/>
        <w:numPr>
          <w:ilvl w:val="0"/>
          <w:numId w:val="43"/>
        </w:numPr>
        <w:tabs>
          <w:tab w:val="num" w:pos="840"/>
        </w:tabs>
        <w:overflowPunct w:val="0"/>
        <w:autoSpaceDE w:val="0"/>
        <w:autoSpaceDN w:val="0"/>
        <w:adjustRightInd w:val="0"/>
        <w:spacing w:after="0" w:line="240" w:lineRule="auto"/>
        <w:ind w:left="840" w:hanging="132"/>
        <w:jc w:val="both"/>
        <w:rPr>
          <w:rFonts w:ascii="Times New Roman" w:eastAsia="Times New Roman" w:hAnsi="Times New Roman" w:cs="Times New Roman"/>
          <w:sz w:val="24"/>
          <w:szCs w:val="24"/>
          <w:lang w:val="en-US"/>
        </w:rPr>
      </w:pPr>
      <w:r w:rsidRPr="00A2774F">
        <w:rPr>
          <w:rFonts w:ascii="Times New Roman" w:eastAsia="Times New Roman" w:hAnsi="Times New Roman" w:cs="Times New Roman"/>
          <w:sz w:val="24"/>
          <w:szCs w:val="24"/>
          <w:lang w:val="en-US"/>
        </w:rPr>
        <w:t xml:space="preserve">СЦТ в </w:t>
      </w:r>
      <w:proofErr w:type="spellStart"/>
      <w:r w:rsidRPr="00A2774F">
        <w:rPr>
          <w:rFonts w:ascii="Times New Roman" w:eastAsia="Times New Roman" w:hAnsi="Times New Roman" w:cs="Times New Roman"/>
          <w:sz w:val="24"/>
          <w:szCs w:val="24"/>
          <w:lang w:val="en-US"/>
        </w:rPr>
        <w:t>целом</w:t>
      </w:r>
      <w:proofErr w:type="spellEnd"/>
      <w:r w:rsidRPr="00A2774F">
        <w:rPr>
          <w:rFonts w:ascii="Times New Roman" w:eastAsia="Times New Roman" w:hAnsi="Times New Roman" w:cs="Times New Roman"/>
          <w:sz w:val="24"/>
          <w:szCs w:val="24"/>
          <w:lang w:val="en-US"/>
        </w:rPr>
        <w:t xml:space="preserve"> </w:t>
      </w:r>
      <w:proofErr w:type="spellStart"/>
      <w:r w:rsidRPr="00A2774F">
        <w:rPr>
          <w:rFonts w:ascii="Times New Roman" w:eastAsia="Times New Roman" w:hAnsi="Times New Roman" w:cs="Times New Roman"/>
          <w:sz w:val="24"/>
          <w:szCs w:val="24"/>
          <w:lang w:val="en-US"/>
        </w:rPr>
        <w:t>Рсцт</w:t>
      </w:r>
      <w:proofErr w:type="spellEnd"/>
      <w:r w:rsidRPr="00A2774F">
        <w:rPr>
          <w:rFonts w:ascii="Times New Roman" w:eastAsia="Times New Roman" w:hAnsi="Times New Roman" w:cs="Times New Roman"/>
          <w:sz w:val="24"/>
          <w:szCs w:val="24"/>
          <w:lang w:val="en-US"/>
        </w:rPr>
        <w:t xml:space="preserve"> = 0, 9-0, 97-0, 99 = 0, 86. </w:t>
      </w:r>
    </w:p>
    <w:p w:rsidR="00A2774F" w:rsidRPr="00A2774F" w:rsidRDefault="00A2774F" w:rsidP="00A2774F">
      <w:pPr>
        <w:widowControl w:val="0"/>
        <w:autoSpaceDE w:val="0"/>
        <w:autoSpaceDN w:val="0"/>
        <w:adjustRightInd w:val="0"/>
        <w:spacing w:after="0" w:line="58" w:lineRule="exact"/>
        <w:jc w:val="both"/>
        <w:rPr>
          <w:rFonts w:ascii="Times New Roman" w:eastAsia="Times New Roman" w:hAnsi="Times New Roman" w:cs="Times New Roman"/>
          <w:sz w:val="24"/>
          <w:szCs w:val="24"/>
          <w:lang w:val="en-US"/>
        </w:rPr>
      </w:pPr>
    </w:p>
    <w:p w:rsidR="00A2774F" w:rsidRPr="00A2774F" w:rsidRDefault="00A2774F" w:rsidP="00A2774F">
      <w:pPr>
        <w:widowControl w:val="0"/>
        <w:overflowPunct w:val="0"/>
        <w:autoSpaceDE w:val="0"/>
        <w:autoSpaceDN w:val="0"/>
        <w:adjustRightInd w:val="0"/>
        <w:spacing w:after="0" w:line="214" w:lineRule="auto"/>
        <w:ind w:firstLine="708"/>
        <w:jc w:val="both"/>
        <w:rPr>
          <w:rFonts w:ascii="Times New Roman" w:eastAsia="Times New Roman" w:hAnsi="Times New Roman" w:cs="Times New Roman"/>
          <w:sz w:val="24"/>
          <w:szCs w:val="24"/>
        </w:rPr>
      </w:pPr>
      <w:r w:rsidRPr="00A2774F">
        <w:rPr>
          <w:rFonts w:ascii="Times New Roman" w:eastAsia="Times New Roman" w:hAnsi="Times New Roman" w:cs="Times New Roman"/>
          <w:sz w:val="24"/>
          <w:szCs w:val="24"/>
        </w:rPr>
        <w:t>Расчет вероятности безотказной работы тепловой сети по отношению к каждому потребителю осуществляется по следующему алгоритму:</w:t>
      </w:r>
    </w:p>
    <w:p w:rsidR="00A2774F" w:rsidRPr="00A2774F" w:rsidRDefault="00A2774F" w:rsidP="00A2774F">
      <w:pPr>
        <w:widowControl w:val="0"/>
        <w:autoSpaceDE w:val="0"/>
        <w:autoSpaceDN w:val="0"/>
        <w:adjustRightInd w:val="0"/>
        <w:spacing w:after="0" w:line="60" w:lineRule="exact"/>
        <w:rPr>
          <w:rFonts w:ascii="Times New Roman" w:eastAsia="Times New Roman" w:hAnsi="Times New Roman" w:cs="Times New Roman"/>
          <w:sz w:val="24"/>
          <w:szCs w:val="24"/>
        </w:rPr>
      </w:pPr>
    </w:p>
    <w:p w:rsidR="00A2774F" w:rsidRPr="00A2774F" w:rsidRDefault="00A2774F" w:rsidP="00A2774F">
      <w:pPr>
        <w:widowControl w:val="0"/>
        <w:numPr>
          <w:ilvl w:val="1"/>
          <w:numId w:val="44"/>
        </w:numPr>
        <w:tabs>
          <w:tab w:val="num" w:pos="979"/>
        </w:tabs>
        <w:overflowPunct w:val="0"/>
        <w:autoSpaceDE w:val="0"/>
        <w:autoSpaceDN w:val="0"/>
        <w:adjustRightInd w:val="0"/>
        <w:spacing w:after="0" w:line="214" w:lineRule="auto"/>
        <w:ind w:left="0" w:firstLine="708"/>
        <w:jc w:val="both"/>
        <w:rPr>
          <w:rFonts w:ascii="Times New Roman" w:eastAsia="Times New Roman" w:hAnsi="Times New Roman" w:cs="Times New Roman"/>
          <w:sz w:val="24"/>
          <w:szCs w:val="24"/>
        </w:rPr>
      </w:pPr>
      <w:r w:rsidRPr="00A2774F">
        <w:rPr>
          <w:rFonts w:ascii="Times New Roman" w:eastAsia="Times New Roman" w:hAnsi="Times New Roman" w:cs="Times New Roman"/>
          <w:sz w:val="24"/>
          <w:szCs w:val="24"/>
        </w:rPr>
        <w:t xml:space="preserve">Определяется путь передачи теплоносителя от источника до потребителя, по отношению к которому выполняется расчет вероятности безотказной работы тепловой сети. </w:t>
      </w:r>
    </w:p>
    <w:p w:rsidR="00A2774F" w:rsidRPr="00A2774F" w:rsidRDefault="00A2774F" w:rsidP="00A2774F">
      <w:pPr>
        <w:widowControl w:val="0"/>
        <w:autoSpaceDE w:val="0"/>
        <w:autoSpaceDN w:val="0"/>
        <w:adjustRightInd w:val="0"/>
        <w:spacing w:after="0" w:line="60" w:lineRule="exact"/>
        <w:rPr>
          <w:rFonts w:ascii="Times New Roman" w:eastAsia="Times New Roman" w:hAnsi="Times New Roman" w:cs="Times New Roman"/>
          <w:sz w:val="24"/>
          <w:szCs w:val="24"/>
        </w:rPr>
      </w:pPr>
    </w:p>
    <w:p w:rsidR="00A2774F" w:rsidRPr="00A2774F" w:rsidRDefault="00A2774F" w:rsidP="00A2774F">
      <w:pPr>
        <w:widowControl w:val="0"/>
        <w:numPr>
          <w:ilvl w:val="1"/>
          <w:numId w:val="44"/>
        </w:numPr>
        <w:tabs>
          <w:tab w:val="num" w:pos="965"/>
        </w:tabs>
        <w:overflowPunct w:val="0"/>
        <w:autoSpaceDE w:val="0"/>
        <w:autoSpaceDN w:val="0"/>
        <w:adjustRightInd w:val="0"/>
        <w:spacing w:after="0" w:line="214" w:lineRule="auto"/>
        <w:ind w:left="0" w:firstLine="708"/>
        <w:jc w:val="both"/>
        <w:rPr>
          <w:rFonts w:ascii="Times New Roman" w:eastAsia="Times New Roman" w:hAnsi="Times New Roman" w:cs="Times New Roman"/>
          <w:sz w:val="24"/>
          <w:szCs w:val="24"/>
        </w:rPr>
      </w:pPr>
      <w:r w:rsidRPr="00A2774F">
        <w:rPr>
          <w:rFonts w:ascii="Times New Roman" w:eastAsia="Times New Roman" w:hAnsi="Times New Roman" w:cs="Times New Roman"/>
          <w:sz w:val="24"/>
          <w:szCs w:val="24"/>
        </w:rPr>
        <w:t xml:space="preserve">На первом этапе расчета устанавливается перечень участков теплопроводов, составляющих этот путь. </w:t>
      </w:r>
    </w:p>
    <w:p w:rsidR="00A2774F" w:rsidRPr="00A2774F" w:rsidRDefault="00A2774F" w:rsidP="00A2774F">
      <w:pPr>
        <w:widowControl w:val="0"/>
        <w:autoSpaceDE w:val="0"/>
        <w:autoSpaceDN w:val="0"/>
        <w:adjustRightInd w:val="0"/>
        <w:spacing w:after="0" w:line="59" w:lineRule="exact"/>
        <w:rPr>
          <w:rFonts w:ascii="Times New Roman" w:eastAsia="Times New Roman" w:hAnsi="Times New Roman" w:cs="Times New Roman"/>
          <w:sz w:val="24"/>
          <w:szCs w:val="24"/>
        </w:rPr>
      </w:pPr>
    </w:p>
    <w:p w:rsidR="00A2774F" w:rsidRPr="00A2774F" w:rsidRDefault="00A2774F" w:rsidP="00A2774F">
      <w:pPr>
        <w:widowControl w:val="0"/>
        <w:numPr>
          <w:ilvl w:val="1"/>
          <w:numId w:val="44"/>
        </w:numPr>
        <w:tabs>
          <w:tab w:val="num" w:pos="986"/>
        </w:tabs>
        <w:overflowPunct w:val="0"/>
        <w:autoSpaceDE w:val="0"/>
        <w:autoSpaceDN w:val="0"/>
        <w:adjustRightInd w:val="0"/>
        <w:spacing w:after="0" w:line="214" w:lineRule="auto"/>
        <w:ind w:left="0" w:firstLine="708"/>
        <w:jc w:val="both"/>
        <w:rPr>
          <w:rFonts w:ascii="Times New Roman" w:eastAsia="Times New Roman" w:hAnsi="Times New Roman" w:cs="Times New Roman"/>
          <w:sz w:val="24"/>
          <w:szCs w:val="24"/>
        </w:rPr>
      </w:pPr>
      <w:r w:rsidRPr="00A2774F">
        <w:rPr>
          <w:rFonts w:ascii="Times New Roman" w:eastAsia="Times New Roman" w:hAnsi="Times New Roman" w:cs="Times New Roman"/>
          <w:sz w:val="24"/>
          <w:szCs w:val="24"/>
        </w:rPr>
        <w:t xml:space="preserve">Для каждого участка тепловой сети устанавливаются: год его ввода в эксплуатацию, диаметр и протяженность. </w:t>
      </w:r>
    </w:p>
    <w:p w:rsidR="00A2774F" w:rsidRPr="00A2774F" w:rsidRDefault="00A2774F" w:rsidP="00A2774F">
      <w:pPr>
        <w:widowControl w:val="0"/>
        <w:autoSpaceDE w:val="0"/>
        <w:autoSpaceDN w:val="0"/>
        <w:adjustRightInd w:val="0"/>
        <w:spacing w:after="0" w:line="59" w:lineRule="exact"/>
        <w:rPr>
          <w:rFonts w:ascii="Times New Roman" w:eastAsia="Times New Roman" w:hAnsi="Times New Roman" w:cs="Times New Roman"/>
          <w:sz w:val="24"/>
          <w:szCs w:val="24"/>
        </w:rPr>
      </w:pPr>
    </w:p>
    <w:p w:rsidR="00A2774F" w:rsidRPr="00A2774F" w:rsidRDefault="00A2774F" w:rsidP="00A2774F">
      <w:pPr>
        <w:widowControl w:val="0"/>
        <w:numPr>
          <w:ilvl w:val="1"/>
          <w:numId w:val="44"/>
        </w:numPr>
        <w:tabs>
          <w:tab w:val="num" w:pos="972"/>
        </w:tabs>
        <w:overflowPunct w:val="0"/>
        <w:autoSpaceDE w:val="0"/>
        <w:autoSpaceDN w:val="0"/>
        <w:adjustRightInd w:val="0"/>
        <w:spacing w:after="0" w:line="223" w:lineRule="auto"/>
        <w:ind w:left="0" w:firstLine="708"/>
        <w:jc w:val="both"/>
        <w:rPr>
          <w:rFonts w:ascii="Times New Roman" w:eastAsia="Times New Roman" w:hAnsi="Times New Roman" w:cs="Times New Roman"/>
          <w:sz w:val="24"/>
          <w:szCs w:val="24"/>
        </w:rPr>
      </w:pPr>
      <w:r w:rsidRPr="00A2774F">
        <w:rPr>
          <w:rFonts w:ascii="Times New Roman" w:eastAsia="Times New Roman" w:hAnsi="Times New Roman" w:cs="Times New Roman"/>
          <w:sz w:val="24"/>
          <w:szCs w:val="24"/>
        </w:rPr>
        <w:t xml:space="preserve">На основе обработки данных по отказам и восстановлениям (времени, затраченном на ремонт участка) всех участков тепловых сетей за несколько лет их работы </w:t>
      </w:r>
      <w:r w:rsidRPr="00A2774F">
        <w:rPr>
          <w:rFonts w:ascii="Times New Roman" w:eastAsia="Times New Roman" w:hAnsi="Times New Roman" w:cs="Times New Roman"/>
          <w:sz w:val="24"/>
          <w:szCs w:val="24"/>
        </w:rPr>
        <w:lastRenderedPageBreak/>
        <w:t xml:space="preserve">устанавливаются следующие зависимости: </w:t>
      </w:r>
    </w:p>
    <w:p w:rsidR="00A2774F" w:rsidRPr="00A2774F" w:rsidRDefault="00A2774F" w:rsidP="00A2774F">
      <w:pPr>
        <w:widowControl w:val="0"/>
        <w:autoSpaceDE w:val="0"/>
        <w:autoSpaceDN w:val="0"/>
        <w:adjustRightInd w:val="0"/>
        <w:spacing w:after="0" w:line="58" w:lineRule="exact"/>
        <w:rPr>
          <w:rFonts w:ascii="Times New Roman" w:eastAsia="Times New Roman" w:hAnsi="Times New Roman" w:cs="Times New Roman"/>
          <w:sz w:val="24"/>
          <w:szCs w:val="24"/>
        </w:rPr>
      </w:pPr>
    </w:p>
    <w:p w:rsidR="00A2774F" w:rsidRPr="00A2774F" w:rsidRDefault="00A2774F" w:rsidP="00A2774F">
      <w:pPr>
        <w:widowControl w:val="0"/>
        <w:overflowPunct w:val="0"/>
        <w:autoSpaceDE w:val="0"/>
        <w:autoSpaceDN w:val="0"/>
        <w:adjustRightInd w:val="0"/>
        <w:spacing w:after="0" w:line="214" w:lineRule="auto"/>
        <w:ind w:firstLine="700"/>
        <w:jc w:val="both"/>
        <w:rPr>
          <w:rFonts w:ascii="Times New Roman" w:eastAsia="Times New Roman" w:hAnsi="Times New Roman" w:cs="Times New Roman"/>
          <w:sz w:val="24"/>
          <w:szCs w:val="24"/>
        </w:rPr>
      </w:pPr>
      <w:r w:rsidRPr="00A2774F">
        <w:rPr>
          <w:rFonts w:ascii="Times New Roman" w:eastAsia="Times New Roman" w:hAnsi="Times New Roman" w:cs="Times New Roman"/>
          <w:sz w:val="24"/>
          <w:szCs w:val="24"/>
        </w:rPr>
        <w:t xml:space="preserve">- </w:t>
      </w:r>
      <w:r w:rsidRPr="00A2774F">
        <w:rPr>
          <w:rFonts w:ascii="Times New Roman" w:eastAsia="Times New Roman" w:hAnsi="Times New Roman" w:cs="Times New Roman"/>
          <w:sz w:val="24"/>
          <w:szCs w:val="24"/>
          <w:lang w:val="en-US"/>
        </w:rPr>
        <w:t>λ</w:t>
      </w:r>
      <w:r w:rsidRPr="00A2774F">
        <w:rPr>
          <w:rFonts w:ascii="Times New Roman" w:eastAsia="Times New Roman" w:hAnsi="Times New Roman" w:cs="Times New Roman"/>
          <w:sz w:val="16"/>
          <w:szCs w:val="16"/>
        </w:rPr>
        <w:t>0</w:t>
      </w:r>
      <w:r w:rsidRPr="00A2774F">
        <w:rPr>
          <w:rFonts w:ascii="Times New Roman" w:eastAsia="Times New Roman" w:hAnsi="Times New Roman" w:cs="Times New Roman"/>
          <w:sz w:val="24"/>
          <w:szCs w:val="24"/>
        </w:rPr>
        <w:t xml:space="preserve"> средневзвешенная частота (интенсивность) устойчивых отказов - участков в конкретной системе теплоснабжения при продолжительности эксплуатации участков от 3 до 17 лет (1/км/год); - средневзвешенная частота (интенсивность) отказов для участков тепловой сети с продолжительностью эксплуатации от 1 до 3 лет; средневзвешенная частота (интенсивность) отказов для участков тепловой сети с продолжительностью эксплуатации от 17 и более лет; - средневзвешенная продолжительность ремонта (восстановления) участков тепловой сети; средневзвешенная продолжительность ремонта (восстановления) участков тепловой сети в зависимости от диаметра участка; </w:t>
      </w:r>
    </w:p>
    <w:p w:rsidR="00A2774F" w:rsidRPr="00A2774F" w:rsidRDefault="00A2774F" w:rsidP="00A2774F">
      <w:pPr>
        <w:widowControl w:val="0"/>
        <w:autoSpaceDE w:val="0"/>
        <w:autoSpaceDN w:val="0"/>
        <w:adjustRightInd w:val="0"/>
        <w:spacing w:after="0" w:line="58" w:lineRule="exact"/>
        <w:rPr>
          <w:rFonts w:ascii="Times New Roman" w:eastAsia="Times New Roman" w:hAnsi="Times New Roman" w:cs="Times New Roman"/>
          <w:sz w:val="24"/>
          <w:szCs w:val="24"/>
        </w:rPr>
      </w:pPr>
    </w:p>
    <w:p w:rsidR="00A2774F" w:rsidRPr="00A2774F" w:rsidRDefault="00A2774F" w:rsidP="00A2774F">
      <w:pPr>
        <w:widowControl w:val="0"/>
        <w:overflowPunct w:val="0"/>
        <w:autoSpaceDE w:val="0"/>
        <w:autoSpaceDN w:val="0"/>
        <w:adjustRightInd w:val="0"/>
        <w:spacing w:after="0" w:line="232" w:lineRule="auto"/>
        <w:ind w:firstLine="708"/>
        <w:jc w:val="both"/>
        <w:rPr>
          <w:rFonts w:ascii="Times New Roman" w:eastAsia="Times New Roman" w:hAnsi="Times New Roman" w:cs="Times New Roman"/>
          <w:sz w:val="24"/>
          <w:szCs w:val="24"/>
        </w:rPr>
      </w:pPr>
      <w:r w:rsidRPr="00A2774F">
        <w:rPr>
          <w:rFonts w:ascii="Times New Roman" w:eastAsia="Times New Roman" w:hAnsi="Times New Roman" w:cs="Times New Roman"/>
          <w:sz w:val="24"/>
          <w:szCs w:val="24"/>
        </w:rPr>
        <w:t xml:space="preserve">Частота (интенсивность) отказов каждого участка тепловой сети измеряется с помощью показателя </w:t>
      </w:r>
      <w:proofErr w:type="spellStart"/>
      <w:r w:rsidRPr="00A2774F">
        <w:rPr>
          <w:rFonts w:ascii="Times New Roman" w:eastAsia="Times New Roman" w:hAnsi="Times New Roman" w:cs="Times New Roman"/>
          <w:sz w:val="24"/>
          <w:szCs w:val="24"/>
          <w:lang w:val="en-US"/>
        </w:rPr>
        <w:t>λ</w:t>
      </w:r>
      <w:r w:rsidRPr="00A2774F">
        <w:rPr>
          <w:rFonts w:ascii="Times New Roman" w:eastAsia="Times New Roman" w:hAnsi="Times New Roman" w:cs="Times New Roman"/>
          <w:sz w:val="16"/>
          <w:szCs w:val="16"/>
          <w:lang w:val="en-US"/>
        </w:rPr>
        <w:t>i</w:t>
      </w:r>
      <w:proofErr w:type="spellEnd"/>
      <w:r w:rsidRPr="00A2774F">
        <w:rPr>
          <w:rFonts w:ascii="Times New Roman" w:eastAsia="Times New Roman" w:hAnsi="Times New Roman" w:cs="Times New Roman"/>
          <w:sz w:val="24"/>
          <w:szCs w:val="24"/>
        </w:rPr>
        <w:t>, который имеет размерность [1/км/год] или [1/км/час]. Интенсивность отказов всей тепловой сети (без резервирования) по отношению к потребителю представляется как последовательное (в смысле надежности) соединение элементов, при котором отказ одного из всей совокупности элементов приводит к отказу все системы в целом. Средняя вероятность безотказной работы системы, состоящей из последовательно соединенных элементов будет равна произведению вероятностей безотказной работы:</w:t>
      </w:r>
    </w:p>
    <w:p w:rsidR="00A2774F" w:rsidRPr="00A2774F" w:rsidRDefault="004578A6" w:rsidP="00A2774F">
      <w:pPr>
        <w:widowControl w:val="0"/>
        <w:overflowPunct w:val="0"/>
        <w:autoSpaceDE w:val="0"/>
        <w:autoSpaceDN w:val="0"/>
        <w:adjustRightInd w:val="0"/>
        <w:spacing w:after="0" w:line="212" w:lineRule="auto"/>
        <w:ind w:left="700" w:right="60"/>
        <w:rPr>
          <w:rFonts w:ascii="Times New Roman" w:eastAsia="Times New Roman" w:hAnsi="Times New Roman" w:cs="Times New Roman"/>
          <w:i/>
          <w:sz w:val="24"/>
          <w:szCs w:val="24"/>
        </w:rPr>
      </w:pPr>
      <m:oMathPara>
        <m:oMath>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P</m:t>
              </m:r>
            </m:e>
            <m:sub>
              <m:r>
                <w:rPr>
                  <w:rFonts w:ascii="Cambria Math" w:eastAsia="Times New Roman" w:hAnsi="Cambria Math" w:cs="Times New Roman"/>
                  <w:sz w:val="24"/>
                  <w:szCs w:val="24"/>
                </w:rPr>
                <m:t>c</m:t>
              </m:r>
            </m:sub>
          </m:sSub>
          <m:r>
            <w:rPr>
              <w:rFonts w:ascii="Cambria Math" w:eastAsia="Times New Roman" w:hAnsi="Cambria Math" w:cs="Times New Roman"/>
              <w:sz w:val="24"/>
              <w:szCs w:val="24"/>
            </w:rPr>
            <m:t>=</m:t>
          </m:r>
          <m:nary>
            <m:naryPr>
              <m:chr m:val="∏"/>
              <m:limLoc m:val="undOvr"/>
              <m:ctrlPr>
                <w:rPr>
                  <w:rFonts w:ascii="Cambria Math" w:eastAsia="Times New Roman" w:hAnsi="Cambria Math" w:cs="Times New Roman"/>
                  <w:i/>
                  <w:sz w:val="24"/>
                  <w:szCs w:val="24"/>
                </w:rPr>
              </m:ctrlPr>
            </m:naryPr>
            <m:sub>
              <m:r>
                <w:rPr>
                  <w:rFonts w:ascii="Cambria Math" w:eastAsia="Times New Roman" w:hAnsi="Cambria Math" w:cs="Times New Roman"/>
                  <w:sz w:val="24"/>
                  <w:szCs w:val="24"/>
                </w:rPr>
                <m:t>i=l</m:t>
              </m:r>
            </m:sub>
            <m:sup>
              <m:r>
                <w:rPr>
                  <w:rFonts w:ascii="Cambria Math" w:eastAsia="Times New Roman" w:hAnsi="Cambria Math" w:cs="Times New Roman"/>
                  <w:sz w:val="24"/>
                  <w:szCs w:val="24"/>
                </w:rPr>
                <m:t>i=N</m:t>
              </m:r>
            </m:sup>
            <m:e>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P</m:t>
                  </m:r>
                </m:e>
                <m:sub>
                  <m:r>
                    <w:rPr>
                      <w:rFonts w:ascii="Cambria Math" w:eastAsia="Times New Roman" w:hAnsi="Cambria Math" w:cs="Times New Roman"/>
                      <w:sz w:val="24"/>
                      <w:szCs w:val="24"/>
                    </w:rPr>
                    <m:t>i</m:t>
                  </m:r>
                </m:sub>
              </m:sSub>
              <m:r>
                <w:rPr>
                  <w:rFonts w:ascii="Cambria Math" w:eastAsia="Times New Roman" w:hAnsi="Cambria Math" w:cs="Times New Roman"/>
                  <w:sz w:val="24"/>
                  <w:szCs w:val="24"/>
                </w:rPr>
                <m:t>=</m:t>
              </m:r>
              <m:sSup>
                <m:sSupPr>
                  <m:ctrlPr>
                    <w:rPr>
                      <w:rFonts w:ascii="Cambria Math" w:eastAsia="Times New Roman" w:hAnsi="Cambria Math" w:cs="Times New Roman"/>
                      <w:i/>
                      <w:sz w:val="24"/>
                      <w:szCs w:val="24"/>
                    </w:rPr>
                  </m:ctrlPr>
                </m:sSupPr>
                <m:e>
                  <m:r>
                    <w:rPr>
                      <w:rFonts w:ascii="Cambria Math" w:eastAsia="Times New Roman" w:hAnsi="Cambria Math" w:cs="Times New Roman"/>
                      <w:sz w:val="24"/>
                      <w:szCs w:val="24"/>
                    </w:rPr>
                    <m:t>e</m:t>
                  </m:r>
                </m:e>
                <m:sup>
                  <m:r>
                    <w:rPr>
                      <w:rFonts w:ascii="Cambria Math" w:eastAsia="Times New Roman" w:hAnsi="Cambria Math" w:cs="Times New Roman"/>
                      <w:sz w:val="24"/>
                      <w:szCs w:val="24"/>
                    </w:rPr>
                    <m:t>-</m:t>
                  </m:r>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λ</m:t>
                      </m:r>
                    </m:e>
                    <m:sub>
                      <m:r>
                        <w:rPr>
                          <w:rFonts w:ascii="Cambria Math" w:eastAsia="Times New Roman" w:hAnsi="Cambria Math" w:cs="Times New Roman"/>
                          <w:sz w:val="24"/>
                          <w:szCs w:val="24"/>
                        </w:rPr>
                        <m:t>1</m:t>
                      </m:r>
                    </m:sub>
                  </m:sSub>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L</m:t>
                      </m:r>
                    </m:e>
                    <m:sub>
                      <m:r>
                        <w:rPr>
                          <w:rFonts w:ascii="Cambria Math" w:eastAsia="Times New Roman" w:hAnsi="Cambria Math" w:cs="Times New Roman"/>
                          <w:sz w:val="24"/>
                          <w:szCs w:val="24"/>
                        </w:rPr>
                        <m:t>1</m:t>
                      </m:r>
                    </m:sub>
                  </m:sSub>
                  <m:r>
                    <w:rPr>
                      <w:rFonts w:ascii="Cambria Math" w:eastAsia="Times New Roman" w:hAnsi="Cambria Math" w:cs="Times New Roman"/>
                      <w:sz w:val="24"/>
                      <w:szCs w:val="24"/>
                    </w:rPr>
                    <m:t>t</m:t>
                  </m:r>
                </m:sup>
              </m:sSup>
              <m:r>
                <w:rPr>
                  <w:rFonts w:ascii="Cambria Math" w:eastAsia="Times New Roman" w:hAnsi="Cambria Math" w:cs="Times New Roman"/>
                  <w:sz w:val="24"/>
                  <w:szCs w:val="24"/>
                </w:rPr>
                <m:t>×</m:t>
              </m:r>
              <m:sSup>
                <m:sSupPr>
                  <m:ctrlPr>
                    <w:rPr>
                      <w:rFonts w:ascii="Cambria Math" w:eastAsia="Times New Roman" w:hAnsi="Cambria Math" w:cs="Times New Roman"/>
                      <w:i/>
                      <w:sz w:val="24"/>
                      <w:szCs w:val="24"/>
                    </w:rPr>
                  </m:ctrlPr>
                </m:sSupPr>
                <m:e>
                  <m:r>
                    <w:rPr>
                      <w:rFonts w:ascii="Cambria Math" w:eastAsia="Times New Roman" w:hAnsi="Cambria Math" w:cs="Times New Roman"/>
                      <w:sz w:val="24"/>
                      <w:szCs w:val="24"/>
                    </w:rPr>
                    <m:t>e</m:t>
                  </m:r>
                </m:e>
                <m:sup>
                  <m:r>
                    <w:rPr>
                      <w:rFonts w:ascii="Cambria Math" w:eastAsia="Times New Roman" w:hAnsi="Cambria Math" w:cs="Times New Roman"/>
                      <w:sz w:val="24"/>
                      <w:szCs w:val="24"/>
                    </w:rPr>
                    <m:t>-</m:t>
                  </m:r>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λ</m:t>
                      </m:r>
                    </m:e>
                    <m:sub>
                      <m:r>
                        <w:rPr>
                          <w:rFonts w:ascii="Cambria Math" w:eastAsia="Times New Roman" w:hAnsi="Cambria Math" w:cs="Times New Roman"/>
                          <w:sz w:val="24"/>
                          <w:szCs w:val="24"/>
                        </w:rPr>
                        <m:t>2</m:t>
                      </m:r>
                    </m:sub>
                  </m:sSub>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L</m:t>
                      </m:r>
                    </m:e>
                    <m:sub>
                      <m:r>
                        <w:rPr>
                          <w:rFonts w:ascii="Cambria Math" w:eastAsia="Times New Roman" w:hAnsi="Cambria Math" w:cs="Times New Roman"/>
                          <w:sz w:val="24"/>
                          <w:szCs w:val="24"/>
                        </w:rPr>
                        <m:t>2</m:t>
                      </m:r>
                    </m:sub>
                  </m:sSub>
                  <m:r>
                    <w:rPr>
                      <w:rFonts w:ascii="Cambria Math" w:eastAsia="Times New Roman" w:hAnsi="Cambria Math" w:cs="Times New Roman"/>
                      <w:sz w:val="24"/>
                      <w:szCs w:val="24"/>
                    </w:rPr>
                    <m:t>t</m:t>
                  </m:r>
                </m:sup>
              </m:sSup>
              <m:r>
                <w:rPr>
                  <w:rFonts w:ascii="Cambria Math" w:eastAsia="Times New Roman" w:hAnsi="Cambria Math" w:cs="Times New Roman"/>
                  <w:sz w:val="24"/>
                  <w:szCs w:val="24"/>
                </w:rPr>
                <m:t>×…×</m:t>
              </m:r>
              <m:sSup>
                <m:sSupPr>
                  <m:ctrlPr>
                    <w:rPr>
                      <w:rFonts w:ascii="Cambria Math" w:eastAsia="Times New Roman" w:hAnsi="Cambria Math" w:cs="Times New Roman"/>
                      <w:i/>
                      <w:sz w:val="24"/>
                      <w:szCs w:val="24"/>
                    </w:rPr>
                  </m:ctrlPr>
                </m:sSupPr>
                <m:e>
                  <m:r>
                    <w:rPr>
                      <w:rFonts w:ascii="Cambria Math" w:eastAsia="Times New Roman" w:hAnsi="Cambria Math" w:cs="Times New Roman"/>
                      <w:sz w:val="24"/>
                      <w:szCs w:val="24"/>
                    </w:rPr>
                    <m:t>e</m:t>
                  </m:r>
                </m:e>
                <m:sup>
                  <m:r>
                    <w:rPr>
                      <w:rFonts w:ascii="Cambria Math" w:eastAsia="Times New Roman" w:hAnsi="Cambria Math" w:cs="Times New Roman"/>
                      <w:sz w:val="24"/>
                      <w:szCs w:val="24"/>
                    </w:rPr>
                    <m:t>-</m:t>
                  </m:r>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λ</m:t>
                      </m:r>
                    </m:e>
                    <m:sub>
                      <m:r>
                        <w:rPr>
                          <w:rFonts w:ascii="Cambria Math" w:eastAsia="Times New Roman" w:hAnsi="Cambria Math" w:cs="Times New Roman"/>
                          <w:sz w:val="24"/>
                          <w:szCs w:val="24"/>
                        </w:rPr>
                        <m:t>n</m:t>
                      </m:r>
                    </m:sub>
                  </m:sSub>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L</m:t>
                      </m:r>
                    </m:e>
                    <m:sub>
                      <m:r>
                        <w:rPr>
                          <w:rFonts w:ascii="Cambria Math" w:eastAsia="Times New Roman" w:hAnsi="Cambria Math" w:cs="Times New Roman"/>
                          <w:sz w:val="24"/>
                          <w:szCs w:val="24"/>
                        </w:rPr>
                        <m:t>n</m:t>
                      </m:r>
                    </m:sub>
                  </m:sSub>
                  <m:r>
                    <w:rPr>
                      <w:rFonts w:ascii="Cambria Math" w:eastAsia="Times New Roman" w:hAnsi="Cambria Math" w:cs="Times New Roman"/>
                      <w:sz w:val="24"/>
                      <w:szCs w:val="24"/>
                    </w:rPr>
                    <m:t>t</m:t>
                  </m:r>
                </m:sup>
              </m:sSup>
            </m:e>
          </m:nary>
          <m:r>
            <w:rPr>
              <w:rFonts w:ascii="Cambria Math" w:eastAsia="Times New Roman" w:hAnsi="Cambria Math" w:cs="Times New Roman"/>
              <w:sz w:val="24"/>
              <w:szCs w:val="24"/>
            </w:rPr>
            <m:t>=</m:t>
          </m:r>
          <m:sSup>
            <m:sSupPr>
              <m:ctrlPr>
                <w:rPr>
                  <w:rFonts w:ascii="Cambria Math" w:eastAsia="Times New Roman" w:hAnsi="Cambria Math" w:cs="Times New Roman"/>
                  <w:i/>
                  <w:sz w:val="24"/>
                  <w:szCs w:val="24"/>
                </w:rPr>
              </m:ctrlPr>
            </m:sSupPr>
            <m:e>
              <m:r>
                <w:rPr>
                  <w:rFonts w:ascii="Cambria Math" w:eastAsia="Times New Roman" w:hAnsi="Cambria Math" w:cs="Times New Roman"/>
                  <w:sz w:val="24"/>
                  <w:szCs w:val="24"/>
                </w:rPr>
                <m:t>e</m:t>
              </m:r>
            </m:e>
            <m:sup>
              <m:r>
                <w:rPr>
                  <w:rFonts w:ascii="Cambria Math" w:eastAsia="Times New Roman" w:hAnsi="Cambria Math" w:cs="Times New Roman"/>
                  <w:sz w:val="24"/>
                  <w:szCs w:val="24"/>
                </w:rPr>
                <m:t>-t×</m:t>
              </m:r>
            </m:sup>
          </m:sSup>
          <m:nary>
            <m:naryPr>
              <m:chr m:val="∑"/>
              <m:limLoc m:val="undOvr"/>
              <m:ctrlPr>
                <w:rPr>
                  <w:rFonts w:ascii="Cambria Math" w:eastAsia="Times New Roman" w:hAnsi="Cambria Math" w:cs="Times New Roman"/>
                  <w:i/>
                  <w:sz w:val="24"/>
                  <w:szCs w:val="24"/>
                </w:rPr>
              </m:ctrlPr>
            </m:naryPr>
            <m:sub>
              <m:r>
                <w:rPr>
                  <w:rFonts w:ascii="Cambria Math" w:eastAsia="Times New Roman" w:hAnsi="Cambria Math" w:cs="Times New Roman"/>
                  <w:sz w:val="24"/>
                  <w:szCs w:val="24"/>
                </w:rPr>
                <m:t>i=l</m:t>
              </m:r>
            </m:sub>
            <m:sup>
              <m:r>
                <w:rPr>
                  <w:rFonts w:ascii="Cambria Math" w:eastAsia="Times New Roman" w:hAnsi="Cambria Math" w:cs="Times New Roman"/>
                  <w:sz w:val="24"/>
                  <w:szCs w:val="24"/>
                </w:rPr>
                <m:t>i=N</m:t>
              </m:r>
            </m:sup>
            <m:e>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λ</m:t>
                  </m:r>
                </m:e>
                <m:sub>
                  <m:r>
                    <w:rPr>
                      <w:rFonts w:ascii="Cambria Math" w:eastAsia="Times New Roman" w:hAnsi="Cambria Math" w:cs="Times New Roman"/>
                      <w:sz w:val="24"/>
                      <w:szCs w:val="24"/>
                    </w:rPr>
                    <m:t>i</m:t>
                  </m:r>
                </m:sub>
              </m:sSub>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L</m:t>
                  </m:r>
                </m:e>
                <m:sub>
                  <m:r>
                    <w:rPr>
                      <w:rFonts w:ascii="Cambria Math" w:eastAsia="Times New Roman" w:hAnsi="Cambria Math" w:cs="Times New Roman"/>
                      <w:sz w:val="24"/>
                      <w:szCs w:val="24"/>
                    </w:rPr>
                    <m:t>i</m:t>
                  </m:r>
                </m:sub>
              </m:sSub>
              <m:r>
                <w:rPr>
                  <w:rFonts w:ascii="Cambria Math" w:eastAsia="Times New Roman" w:hAnsi="Cambria Math" w:cs="Times New Roman"/>
                  <w:sz w:val="24"/>
                  <w:szCs w:val="24"/>
                </w:rPr>
                <m:t>=</m:t>
              </m:r>
              <m:sSup>
                <m:sSupPr>
                  <m:ctrlPr>
                    <w:rPr>
                      <w:rFonts w:ascii="Cambria Math" w:eastAsia="Times New Roman" w:hAnsi="Cambria Math" w:cs="Times New Roman"/>
                      <w:i/>
                      <w:sz w:val="24"/>
                      <w:szCs w:val="24"/>
                    </w:rPr>
                  </m:ctrlPr>
                </m:sSupPr>
                <m:e>
                  <m:r>
                    <w:rPr>
                      <w:rFonts w:ascii="Cambria Math" w:eastAsia="Times New Roman" w:hAnsi="Cambria Math" w:cs="Times New Roman"/>
                      <w:sz w:val="24"/>
                      <w:szCs w:val="24"/>
                    </w:rPr>
                    <m:t>e</m:t>
                  </m:r>
                </m:e>
                <m:sup>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λ</m:t>
                      </m:r>
                    </m:e>
                    <m:sub>
                      <m:r>
                        <w:rPr>
                          <w:rFonts w:ascii="Cambria Math" w:eastAsia="Times New Roman" w:hAnsi="Cambria Math" w:cs="Times New Roman"/>
                          <w:sz w:val="24"/>
                          <w:szCs w:val="24"/>
                        </w:rPr>
                        <m:t>c</m:t>
                      </m:r>
                    </m:sub>
                  </m:sSub>
                  <m:r>
                    <w:rPr>
                      <w:rFonts w:ascii="Cambria Math" w:eastAsia="Times New Roman" w:hAnsi="Cambria Math" w:cs="Times New Roman"/>
                      <w:sz w:val="24"/>
                      <w:szCs w:val="24"/>
                    </w:rPr>
                    <m:t>t</m:t>
                  </m:r>
                </m:sup>
              </m:sSup>
            </m:e>
          </m:nary>
        </m:oMath>
      </m:oMathPara>
    </w:p>
    <w:p w:rsidR="00A2774F" w:rsidRPr="00A2774F" w:rsidRDefault="00A2774F" w:rsidP="00A2774F">
      <w:pPr>
        <w:autoSpaceDE w:val="0"/>
        <w:autoSpaceDN w:val="0"/>
        <w:adjustRightInd w:val="0"/>
        <w:spacing w:after="0" w:line="240" w:lineRule="auto"/>
        <w:ind w:firstLine="709"/>
        <w:jc w:val="both"/>
        <w:rPr>
          <w:rFonts w:ascii="Times New Roman" w:eastAsia="Times New Roman" w:hAnsi="Times New Roman" w:cs="Times New Roman"/>
          <w:sz w:val="24"/>
          <w:szCs w:val="23"/>
        </w:rPr>
      </w:pPr>
      <w:r w:rsidRPr="00A2774F">
        <w:rPr>
          <w:rFonts w:ascii="Times New Roman" w:eastAsia="Times New Roman" w:hAnsi="Times New Roman" w:cs="Times New Roman"/>
          <w:sz w:val="24"/>
          <w:szCs w:val="23"/>
        </w:rPr>
        <w:t>Интенсивность отказов всего последовательного соединения равна сумме интенсивностей отказов на каждом участке</w:t>
      </w:r>
      <m:oMath>
        <m:sSub>
          <m:sSubPr>
            <m:ctrlPr>
              <w:rPr>
                <w:rFonts w:ascii="Cambria Math" w:eastAsia="Times New Roman" w:hAnsi="Cambria Math" w:cs="Times New Roman"/>
                <w:i/>
                <w:sz w:val="24"/>
                <w:szCs w:val="23"/>
              </w:rPr>
            </m:ctrlPr>
          </m:sSubPr>
          <m:e>
            <m:r>
              <w:rPr>
                <w:rFonts w:ascii="Cambria Math" w:eastAsia="Times New Roman" w:hAnsi="Cambria Math" w:cs="Times New Roman"/>
                <w:sz w:val="24"/>
                <w:szCs w:val="23"/>
              </w:rPr>
              <m:t>λ</m:t>
            </m:r>
          </m:e>
          <m:sub>
            <m:r>
              <w:rPr>
                <w:rFonts w:ascii="Cambria Math" w:eastAsia="Times New Roman" w:hAnsi="Cambria Math" w:cs="Times New Roman"/>
                <w:sz w:val="24"/>
                <w:szCs w:val="23"/>
              </w:rPr>
              <m:t>c</m:t>
            </m:r>
          </m:sub>
        </m:sSub>
        <m:r>
          <w:rPr>
            <w:rFonts w:ascii="Cambria Math" w:eastAsia="Times New Roman" w:hAnsi="Cambria Math" w:cs="Times New Roman"/>
            <w:sz w:val="24"/>
            <w:szCs w:val="23"/>
          </w:rPr>
          <m:t>=</m:t>
        </m:r>
        <m:sSub>
          <m:sSubPr>
            <m:ctrlPr>
              <w:rPr>
                <w:rFonts w:ascii="Cambria Math" w:eastAsia="Times New Roman" w:hAnsi="Cambria Math" w:cs="Times New Roman"/>
                <w:i/>
                <w:sz w:val="24"/>
                <w:szCs w:val="23"/>
              </w:rPr>
            </m:ctrlPr>
          </m:sSubPr>
          <m:e>
            <m:r>
              <w:rPr>
                <w:rFonts w:ascii="Cambria Math" w:eastAsia="Times New Roman" w:hAnsi="Cambria Math" w:cs="Times New Roman"/>
                <w:sz w:val="24"/>
                <w:szCs w:val="23"/>
              </w:rPr>
              <m:t>L</m:t>
            </m:r>
          </m:e>
          <m:sub>
            <m:r>
              <w:rPr>
                <w:rFonts w:ascii="Cambria Math" w:eastAsia="Times New Roman" w:hAnsi="Cambria Math" w:cs="Times New Roman"/>
                <w:sz w:val="24"/>
                <w:szCs w:val="23"/>
              </w:rPr>
              <m:t>1</m:t>
            </m:r>
          </m:sub>
        </m:sSub>
        <m:sSub>
          <m:sSubPr>
            <m:ctrlPr>
              <w:rPr>
                <w:rFonts w:ascii="Cambria Math" w:eastAsia="Times New Roman" w:hAnsi="Cambria Math" w:cs="Times New Roman"/>
                <w:i/>
                <w:sz w:val="24"/>
                <w:szCs w:val="23"/>
              </w:rPr>
            </m:ctrlPr>
          </m:sSubPr>
          <m:e>
            <m:r>
              <w:rPr>
                <w:rFonts w:ascii="Cambria Math" w:eastAsia="Times New Roman" w:hAnsi="Cambria Math" w:cs="Times New Roman"/>
                <w:sz w:val="24"/>
                <w:szCs w:val="23"/>
              </w:rPr>
              <m:t>λ</m:t>
            </m:r>
          </m:e>
          <m:sub>
            <m:r>
              <w:rPr>
                <w:rFonts w:ascii="Cambria Math" w:eastAsia="Times New Roman" w:hAnsi="Cambria Math" w:cs="Times New Roman"/>
                <w:sz w:val="24"/>
                <w:szCs w:val="23"/>
              </w:rPr>
              <m:t>1</m:t>
            </m:r>
          </m:sub>
        </m:sSub>
        <m:r>
          <w:rPr>
            <w:rFonts w:ascii="Cambria Math" w:eastAsia="Times New Roman" w:hAnsi="Cambria Math" w:cs="Times New Roman"/>
            <w:sz w:val="24"/>
            <w:szCs w:val="23"/>
          </w:rPr>
          <m:t>+</m:t>
        </m:r>
        <m:sSub>
          <m:sSubPr>
            <m:ctrlPr>
              <w:rPr>
                <w:rFonts w:ascii="Cambria Math" w:eastAsia="Times New Roman" w:hAnsi="Cambria Math" w:cs="Times New Roman"/>
                <w:i/>
                <w:sz w:val="24"/>
                <w:szCs w:val="23"/>
              </w:rPr>
            </m:ctrlPr>
          </m:sSubPr>
          <m:e>
            <m:r>
              <w:rPr>
                <w:rFonts w:ascii="Cambria Math" w:eastAsia="Times New Roman" w:hAnsi="Cambria Math" w:cs="Times New Roman"/>
                <w:sz w:val="24"/>
                <w:szCs w:val="23"/>
              </w:rPr>
              <m:t>L</m:t>
            </m:r>
          </m:e>
          <m:sub>
            <m:r>
              <w:rPr>
                <w:rFonts w:ascii="Cambria Math" w:eastAsia="Times New Roman" w:hAnsi="Cambria Math" w:cs="Times New Roman"/>
                <w:sz w:val="24"/>
                <w:szCs w:val="23"/>
              </w:rPr>
              <m:t>2</m:t>
            </m:r>
          </m:sub>
        </m:sSub>
        <m:sSub>
          <m:sSubPr>
            <m:ctrlPr>
              <w:rPr>
                <w:rFonts w:ascii="Cambria Math" w:eastAsia="Times New Roman" w:hAnsi="Cambria Math" w:cs="Times New Roman"/>
                <w:i/>
                <w:sz w:val="24"/>
                <w:szCs w:val="23"/>
              </w:rPr>
            </m:ctrlPr>
          </m:sSubPr>
          <m:e>
            <m:r>
              <w:rPr>
                <w:rFonts w:ascii="Cambria Math" w:eastAsia="Times New Roman" w:hAnsi="Cambria Math" w:cs="Times New Roman"/>
                <w:sz w:val="24"/>
                <w:szCs w:val="23"/>
              </w:rPr>
              <m:t>λ</m:t>
            </m:r>
          </m:e>
          <m:sub>
            <m:r>
              <w:rPr>
                <w:rFonts w:ascii="Cambria Math" w:eastAsia="Times New Roman" w:hAnsi="Cambria Math" w:cs="Times New Roman"/>
                <w:sz w:val="24"/>
                <w:szCs w:val="23"/>
              </w:rPr>
              <m:t>2</m:t>
            </m:r>
          </m:sub>
        </m:sSub>
        <m:r>
          <w:rPr>
            <w:rFonts w:ascii="Cambria Math" w:eastAsia="Times New Roman" w:hAnsi="Cambria Math" w:cs="Times New Roman"/>
            <w:sz w:val="24"/>
            <w:szCs w:val="23"/>
          </w:rPr>
          <m:t>+…+</m:t>
        </m:r>
        <m:sSub>
          <m:sSubPr>
            <m:ctrlPr>
              <w:rPr>
                <w:rFonts w:ascii="Cambria Math" w:eastAsia="Times New Roman" w:hAnsi="Cambria Math" w:cs="Times New Roman"/>
                <w:i/>
                <w:sz w:val="24"/>
                <w:szCs w:val="23"/>
              </w:rPr>
            </m:ctrlPr>
          </m:sSubPr>
          <m:e>
            <m:r>
              <w:rPr>
                <w:rFonts w:ascii="Cambria Math" w:eastAsia="Times New Roman" w:hAnsi="Cambria Math" w:cs="Times New Roman"/>
                <w:sz w:val="24"/>
                <w:szCs w:val="23"/>
              </w:rPr>
              <m:t>L</m:t>
            </m:r>
          </m:e>
          <m:sub>
            <m:r>
              <w:rPr>
                <w:rFonts w:ascii="Cambria Math" w:eastAsia="Times New Roman" w:hAnsi="Cambria Math" w:cs="Times New Roman"/>
                <w:sz w:val="24"/>
                <w:szCs w:val="23"/>
              </w:rPr>
              <m:t>n</m:t>
            </m:r>
          </m:sub>
        </m:sSub>
        <m:sSub>
          <m:sSubPr>
            <m:ctrlPr>
              <w:rPr>
                <w:rFonts w:ascii="Cambria Math" w:eastAsia="Times New Roman" w:hAnsi="Cambria Math" w:cs="Times New Roman"/>
                <w:i/>
                <w:sz w:val="24"/>
                <w:szCs w:val="23"/>
              </w:rPr>
            </m:ctrlPr>
          </m:sSubPr>
          <m:e>
            <m:r>
              <w:rPr>
                <w:rFonts w:ascii="Cambria Math" w:eastAsia="Times New Roman" w:hAnsi="Cambria Math" w:cs="Times New Roman"/>
                <w:sz w:val="24"/>
                <w:szCs w:val="23"/>
              </w:rPr>
              <m:t>λ</m:t>
            </m:r>
          </m:e>
          <m:sub>
            <m:r>
              <w:rPr>
                <w:rFonts w:ascii="Cambria Math" w:eastAsia="Times New Roman" w:hAnsi="Cambria Math" w:cs="Times New Roman"/>
                <w:sz w:val="24"/>
                <w:szCs w:val="23"/>
              </w:rPr>
              <m:t>n</m:t>
            </m:r>
          </m:sub>
        </m:sSub>
      </m:oMath>
      <w:r w:rsidRPr="00A2774F">
        <w:rPr>
          <w:rFonts w:ascii="Times New Roman" w:eastAsia="Times New Roman" w:hAnsi="Times New Roman" w:cs="Times New Roman"/>
          <w:sz w:val="24"/>
          <w:szCs w:val="23"/>
        </w:rPr>
        <w:t>, [1/час],</w:t>
      </w:r>
    </w:p>
    <w:p w:rsidR="00A2774F" w:rsidRPr="00A2774F" w:rsidRDefault="00A2774F" w:rsidP="00A2774F">
      <w:pPr>
        <w:autoSpaceDE w:val="0"/>
        <w:autoSpaceDN w:val="0"/>
        <w:adjustRightInd w:val="0"/>
        <w:spacing w:after="0" w:line="240" w:lineRule="auto"/>
        <w:ind w:firstLine="709"/>
        <w:jc w:val="both"/>
        <w:rPr>
          <w:rFonts w:ascii="Times New Roman" w:eastAsia="Times New Roman" w:hAnsi="Times New Roman" w:cs="Times New Roman"/>
          <w:sz w:val="24"/>
          <w:szCs w:val="23"/>
        </w:rPr>
      </w:pPr>
      <w:r w:rsidRPr="00A2774F">
        <w:rPr>
          <w:rFonts w:ascii="Times New Roman" w:eastAsia="Times New Roman" w:hAnsi="Times New Roman" w:cs="Times New Roman"/>
          <w:sz w:val="24"/>
          <w:szCs w:val="24"/>
        </w:rPr>
        <w:t xml:space="preserve">где </w:t>
      </w:r>
      <m:oMath>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L</m:t>
            </m:r>
          </m:e>
          <m:sub>
            <m:r>
              <w:rPr>
                <w:rFonts w:ascii="Cambria Math" w:eastAsia="Times New Roman" w:hAnsi="Cambria Math" w:cs="Times New Roman"/>
                <w:sz w:val="24"/>
                <w:szCs w:val="24"/>
              </w:rPr>
              <m:t>i</m:t>
            </m:r>
          </m:sub>
        </m:sSub>
      </m:oMath>
      <w:r w:rsidRPr="00A2774F">
        <w:rPr>
          <w:rFonts w:ascii="Times New Roman" w:eastAsia="Times New Roman" w:hAnsi="Times New Roman" w:cs="Times New Roman"/>
          <w:sz w:val="24"/>
          <w:szCs w:val="24"/>
        </w:rPr>
        <w:t xml:space="preserve"> </w:t>
      </w:r>
      <w:r w:rsidRPr="00A2774F">
        <w:rPr>
          <w:rFonts w:ascii="Times New Roman" w:eastAsia="Times New Roman" w:hAnsi="Times New Roman" w:cs="Times New Roman"/>
          <w:sz w:val="24"/>
          <w:szCs w:val="23"/>
        </w:rPr>
        <w:t>протяженность каждого участка, [км]. И, таким образом, чем выше значение интенсивности отказов системы, тем меньше вероятность безотказной работы. Параметр времени в этих выражениях всегда равен одному отопительному периоду, т.е. значение вероятности безотказной работы вычисляется как некоторая вероятность в конце каждого рабочего цикла (перед следующим ремонтным периодом).</w:t>
      </w:r>
    </w:p>
    <w:p w:rsidR="00A2774F" w:rsidRPr="00A2774F" w:rsidRDefault="00A2774F" w:rsidP="00A2774F">
      <w:pPr>
        <w:autoSpaceDE w:val="0"/>
        <w:autoSpaceDN w:val="0"/>
        <w:adjustRightInd w:val="0"/>
        <w:spacing w:after="0" w:line="240" w:lineRule="auto"/>
        <w:ind w:firstLine="709"/>
        <w:jc w:val="both"/>
        <w:rPr>
          <w:rFonts w:ascii="Times New Roman" w:eastAsia="Times New Roman" w:hAnsi="Times New Roman" w:cs="Times New Roman"/>
          <w:sz w:val="24"/>
          <w:szCs w:val="23"/>
        </w:rPr>
      </w:pPr>
      <w:r w:rsidRPr="00A2774F">
        <w:rPr>
          <w:rFonts w:ascii="Times New Roman" w:eastAsia="Times New Roman" w:hAnsi="Times New Roman" w:cs="Times New Roman"/>
          <w:sz w:val="24"/>
          <w:szCs w:val="23"/>
        </w:rPr>
        <w:t xml:space="preserve">Интенсивность отказов каждого конкретного участка может быть разной, но самое главное, она зависит от времени эксплуатации участка (важно: не в процессе одного отопительного периода, а времени от начала его ввода в эксплуатацию). В нашей практике для описания параметрической зависимости интенсивности отказов мы применяем зависимость от срока эксплуатации, следующего вида, близкую по характеру к распределению </w:t>
      </w:r>
      <w:proofErr w:type="spellStart"/>
      <w:r w:rsidRPr="00A2774F">
        <w:rPr>
          <w:rFonts w:ascii="Times New Roman" w:eastAsia="Times New Roman" w:hAnsi="Times New Roman" w:cs="Times New Roman"/>
          <w:sz w:val="24"/>
          <w:szCs w:val="23"/>
          <w:lang w:val="en-US"/>
        </w:rPr>
        <w:t>Вейбулла</w:t>
      </w:r>
      <w:proofErr w:type="spellEnd"/>
      <w:r w:rsidRPr="00A2774F">
        <w:rPr>
          <w:rFonts w:ascii="Times New Roman" w:eastAsia="Times New Roman" w:hAnsi="Times New Roman" w:cs="Times New Roman"/>
          <w:sz w:val="24"/>
          <w:szCs w:val="23"/>
          <w:lang w:val="en-US"/>
        </w:rPr>
        <w:t>:</w:t>
      </w:r>
    </w:p>
    <w:p w:rsidR="00A2774F" w:rsidRPr="00A2774F" w:rsidRDefault="00A2774F" w:rsidP="00A2774F">
      <w:pPr>
        <w:autoSpaceDE w:val="0"/>
        <w:autoSpaceDN w:val="0"/>
        <w:adjustRightInd w:val="0"/>
        <w:spacing w:after="0" w:line="240" w:lineRule="auto"/>
        <w:ind w:firstLine="709"/>
        <w:rPr>
          <w:rFonts w:ascii="Times New Roman" w:eastAsia="Times New Roman" w:hAnsi="Times New Roman" w:cs="Times New Roman"/>
          <w:sz w:val="24"/>
          <w:szCs w:val="24"/>
          <w:lang w:val="en-US"/>
        </w:rPr>
      </w:pPr>
      <m:oMathPara>
        <m:oMath>
          <m:r>
            <w:rPr>
              <w:rFonts w:ascii="Cambria Math" w:eastAsia="Times New Roman" w:hAnsi="Cambria Math" w:cs="Times New Roman"/>
              <w:sz w:val="24"/>
              <w:szCs w:val="24"/>
            </w:rPr>
            <m:t>λ</m:t>
          </m:r>
          <m:d>
            <m:dPr>
              <m:ctrlPr>
                <w:rPr>
                  <w:rFonts w:ascii="Cambria Math" w:eastAsia="Times New Roman" w:hAnsi="Cambria Math" w:cs="Times New Roman"/>
                  <w:i/>
                  <w:sz w:val="24"/>
                  <w:szCs w:val="24"/>
                </w:rPr>
              </m:ctrlPr>
            </m:dPr>
            <m:e>
              <m:r>
                <w:rPr>
                  <w:rFonts w:ascii="Cambria Math" w:eastAsia="Times New Roman" w:hAnsi="Cambria Math" w:cs="Times New Roman"/>
                  <w:sz w:val="24"/>
                  <w:szCs w:val="24"/>
                  <w:lang w:val="en-US"/>
                </w:rPr>
                <m:t>t</m:t>
              </m:r>
            </m:e>
          </m:d>
          <m:r>
            <w:rPr>
              <w:rFonts w:ascii="Cambria Math" w:eastAsia="Times New Roman" w:hAnsi="Cambria Math" w:cs="Times New Roman"/>
              <w:sz w:val="24"/>
              <w:szCs w:val="24"/>
            </w:rPr>
            <m:t>=</m:t>
          </m:r>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λ</m:t>
              </m:r>
            </m:e>
            <m:sub>
              <m:r>
                <w:rPr>
                  <w:rFonts w:ascii="Cambria Math" w:eastAsia="Times New Roman" w:hAnsi="Cambria Math" w:cs="Times New Roman"/>
                  <w:sz w:val="24"/>
                  <w:szCs w:val="24"/>
                </w:rPr>
                <m:t>0</m:t>
              </m:r>
            </m:sub>
          </m:sSub>
          <m:sSup>
            <m:sSupPr>
              <m:ctrlPr>
                <w:rPr>
                  <w:rFonts w:ascii="Cambria Math" w:eastAsia="Times New Roman" w:hAnsi="Cambria Math" w:cs="Times New Roman"/>
                  <w:i/>
                  <w:sz w:val="24"/>
                  <w:szCs w:val="24"/>
                </w:rPr>
              </m:ctrlPr>
            </m:sSupPr>
            <m:e>
              <m:r>
                <w:rPr>
                  <w:rFonts w:ascii="Cambria Math" w:eastAsia="Times New Roman" w:hAnsi="Cambria Math" w:cs="Times New Roman"/>
                  <w:sz w:val="24"/>
                  <w:szCs w:val="24"/>
                </w:rPr>
                <m:t>(0.1τ)</m:t>
              </m:r>
            </m:e>
            <m:sup>
              <m:r>
                <w:rPr>
                  <w:rFonts w:ascii="Cambria Math" w:eastAsia="Times New Roman" w:hAnsi="Cambria Math" w:cs="Times New Roman"/>
                  <w:sz w:val="24"/>
                  <w:szCs w:val="24"/>
                </w:rPr>
                <m:t>a-1</m:t>
              </m:r>
            </m:sup>
          </m:sSup>
        </m:oMath>
      </m:oMathPara>
    </w:p>
    <w:p w:rsidR="00A2774F" w:rsidRPr="00A2774F" w:rsidRDefault="00A2774F" w:rsidP="00A2774F">
      <w:pPr>
        <w:autoSpaceDE w:val="0"/>
        <w:autoSpaceDN w:val="0"/>
        <w:adjustRightInd w:val="0"/>
        <w:spacing w:after="0" w:line="240" w:lineRule="auto"/>
        <w:rPr>
          <w:rFonts w:ascii="Times New Roman" w:eastAsia="Calibri" w:hAnsi="Times New Roman" w:cs="Times New Roman"/>
          <w:color w:val="000000"/>
          <w:sz w:val="24"/>
          <w:szCs w:val="24"/>
        </w:rPr>
      </w:pPr>
      <w:r w:rsidRPr="00A2774F">
        <w:rPr>
          <w:rFonts w:ascii="Times New Roman" w:eastAsia="Times New Roman" w:hAnsi="Times New Roman" w:cs="Times New Roman"/>
          <w:color w:val="000000"/>
          <w:sz w:val="24"/>
          <w:szCs w:val="24"/>
          <w:lang w:eastAsia="ru-RU"/>
        </w:rPr>
        <w:t xml:space="preserve">где </w:t>
      </w:r>
      <m:oMath>
        <m:r>
          <w:rPr>
            <w:rFonts w:ascii="Cambria Math" w:eastAsia="Times New Roman" w:hAnsi="Cambria Math" w:cs="Times New Roman"/>
            <w:color w:val="000000"/>
            <w:sz w:val="24"/>
            <w:szCs w:val="24"/>
            <w:lang w:eastAsia="ru-RU"/>
          </w:rPr>
          <m:t>τ</m:t>
        </m:r>
      </m:oMath>
      <w:r w:rsidRPr="00A2774F">
        <w:rPr>
          <w:rFonts w:ascii="Times New Roman" w:eastAsia="Times New Roman" w:hAnsi="Times New Roman" w:cs="Times New Roman"/>
          <w:color w:val="000000"/>
          <w:sz w:val="24"/>
          <w:szCs w:val="24"/>
          <w:lang w:eastAsia="ru-RU"/>
        </w:rPr>
        <w:t xml:space="preserve"> – срок э</w:t>
      </w:r>
      <w:r w:rsidRPr="00A2774F">
        <w:rPr>
          <w:rFonts w:ascii="Times New Roman" w:eastAsia="Calibri" w:hAnsi="Times New Roman" w:cs="Times New Roman"/>
          <w:color w:val="000000"/>
          <w:sz w:val="24"/>
          <w:szCs w:val="24"/>
        </w:rPr>
        <w:t xml:space="preserve">ксплуатации участка [лет]. </w:t>
      </w:r>
    </w:p>
    <w:p w:rsidR="00A2774F" w:rsidRPr="00A2774F" w:rsidRDefault="00A2774F" w:rsidP="00A2774F">
      <w:pPr>
        <w:autoSpaceDE w:val="0"/>
        <w:autoSpaceDN w:val="0"/>
        <w:adjustRightInd w:val="0"/>
        <w:spacing w:after="0" w:line="240" w:lineRule="auto"/>
        <w:jc w:val="both"/>
        <w:rPr>
          <w:rFonts w:ascii="Times New Roman" w:eastAsia="Calibri" w:hAnsi="Times New Roman" w:cs="Times New Roman"/>
          <w:color w:val="000000"/>
          <w:sz w:val="23"/>
          <w:szCs w:val="23"/>
        </w:rPr>
      </w:pPr>
      <w:r w:rsidRPr="00A2774F">
        <w:rPr>
          <w:rFonts w:ascii="Times New Roman" w:eastAsia="Calibri" w:hAnsi="Times New Roman" w:cs="Times New Roman"/>
          <w:color w:val="000000"/>
          <w:sz w:val="24"/>
          <w:szCs w:val="24"/>
          <w:lang w:eastAsia="ru-RU"/>
        </w:rPr>
        <w:t xml:space="preserve">Характер изменения интенсивности отказов зависит от параметра </w:t>
      </w:r>
      <w:r w:rsidRPr="00A2774F">
        <w:rPr>
          <w:rFonts w:ascii="Times New Roman" w:eastAsia="Calibri" w:hAnsi="Times New Roman" w:cs="Times New Roman"/>
          <w:i/>
          <w:iCs/>
          <w:color w:val="000000"/>
          <w:sz w:val="24"/>
          <w:szCs w:val="24"/>
          <w:lang w:eastAsia="ru-RU"/>
        </w:rPr>
        <w:t>α</w:t>
      </w:r>
      <w:r w:rsidRPr="00A2774F">
        <w:rPr>
          <w:rFonts w:ascii="Times New Roman" w:eastAsia="Calibri" w:hAnsi="Times New Roman" w:cs="Times New Roman"/>
          <w:color w:val="000000"/>
          <w:sz w:val="24"/>
          <w:szCs w:val="24"/>
          <w:lang w:eastAsia="ru-RU"/>
        </w:rPr>
        <w:t>: при α &lt; 1, она монотонно убывает, при α &gt; 1 - возрастает; при α = 1 функция принимает вид</w:t>
      </w:r>
      <w:r w:rsidRPr="00A2774F">
        <w:rPr>
          <w:rFonts w:ascii="Times New Roman" w:eastAsia="Times New Roman" w:hAnsi="Times New Roman" w:cs="Times New Roman"/>
          <w:color w:val="000000"/>
          <w:sz w:val="24"/>
          <w:szCs w:val="24"/>
          <w:lang w:eastAsia="ru-RU"/>
        </w:rPr>
        <w:t xml:space="preserve"> </w:t>
      </w:r>
      <m:oMath>
        <m:r>
          <w:rPr>
            <w:rFonts w:ascii="Cambria Math" w:eastAsia="Times New Roman" w:hAnsi="Cambria Math" w:cs="Times New Roman"/>
            <w:color w:val="000000"/>
            <w:sz w:val="24"/>
            <w:szCs w:val="24"/>
            <w:lang w:eastAsia="ru-RU"/>
          </w:rPr>
          <m:t>λ</m:t>
        </m:r>
        <m:d>
          <m:dPr>
            <m:ctrlPr>
              <w:rPr>
                <w:rFonts w:ascii="Cambria Math" w:eastAsia="Times New Roman" w:hAnsi="Cambria Math" w:cs="Times New Roman"/>
                <w:i/>
                <w:color w:val="000000"/>
                <w:sz w:val="24"/>
                <w:szCs w:val="24"/>
                <w:lang w:eastAsia="ru-RU"/>
              </w:rPr>
            </m:ctrlPr>
          </m:dPr>
          <m:e>
            <m:r>
              <w:rPr>
                <w:rFonts w:ascii="Cambria Math" w:eastAsia="Times New Roman" w:hAnsi="Cambria Math" w:cs="Times New Roman"/>
                <w:color w:val="000000"/>
                <w:sz w:val="24"/>
                <w:szCs w:val="24"/>
                <w:lang w:eastAsia="ru-RU"/>
              </w:rPr>
              <m:t>t</m:t>
            </m:r>
          </m:e>
        </m:d>
        <m:r>
          <w:rPr>
            <w:rFonts w:ascii="Cambria Math" w:eastAsia="Times New Roman" w:hAnsi="Cambria Math" w:cs="Times New Roman"/>
            <w:color w:val="000000"/>
            <w:sz w:val="24"/>
            <w:szCs w:val="24"/>
            <w:lang w:eastAsia="ru-RU"/>
          </w:rPr>
          <m:t>=</m:t>
        </m:r>
        <m:sSub>
          <m:sSubPr>
            <m:ctrlPr>
              <w:rPr>
                <w:rFonts w:ascii="Cambria Math" w:eastAsia="Times New Roman" w:hAnsi="Cambria Math" w:cs="Times New Roman"/>
                <w:i/>
                <w:sz w:val="24"/>
                <w:szCs w:val="24"/>
              </w:rPr>
            </m:ctrlPr>
          </m:sSubPr>
          <m:e>
            <m:r>
              <w:rPr>
                <w:rFonts w:ascii="Cambria Math" w:eastAsia="Times New Roman" w:hAnsi="Cambria Math" w:cs="Times New Roman"/>
                <w:color w:val="000000"/>
                <w:sz w:val="24"/>
                <w:szCs w:val="24"/>
                <w:lang w:eastAsia="ru-RU"/>
              </w:rPr>
              <m:t>λ</m:t>
            </m:r>
          </m:e>
          <m:sub>
            <m:r>
              <w:rPr>
                <w:rFonts w:ascii="Cambria Math" w:eastAsia="Times New Roman" w:hAnsi="Cambria Math" w:cs="Times New Roman"/>
                <w:color w:val="000000"/>
                <w:sz w:val="24"/>
                <w:szCs w:val="24"/>
                <w:lang w:eastAsia="ru-RU"/>
              </w:rPr>
              <m:t>0</m:t>
            </m:r>
          </m:sub>
        </m:sSub>
        <m:r>
          <w:rPr>
            <w:rFonts w:ascii="Cambria Math" w:eastAsia="Times New Roman" w:hAnsi="Cambria Math" w:cs="Times New Roman"/>
            <w:color w:val="000000"/>
            <w:sz w:val="24"/>
            <w:szCs w:val="24"/>
            <w:lang w:eastAsia="ru-RU"/>
          </w:rPr>
          <m:t>=Const.</m:t>
        </m:r>
      </m:oMath>
      <w:r w:rsidRPr="00A2774F">
        <w:rPr>
          <w:rFonts w:ascii="Times New Roman" w:eastAsia="Times New Roman" w:hAnsi="Times New Roman" w:cs="Times New Roman"/>
          <w:color w:val="000000"/>
          <w:sz w:val="24"/>
          <w:szCs w:val="24"/>
          <w:lang w:eastAsia="ru-RU"/>
        </w:rPr>
        <w:t xml:space="preserve"> </w:t>
      </w:r>
      <w:r w:rsidRPr="00A2774F">
        <w:rPr>
          <w:rFonts w:ascii="Times New Roman" w:eastAsia="Calibri" w:hAnsi="Times New Roman" w:cs="Times New Roman"/>
          <w:color w:val="000000"/>
          <w:sz w:val="23"/>
          <w:szCs w:val="23"/>
        </w:rPr>
        <w:t xml:space="preserve">А </w:t>
      </w:r>
      <w:r w:rsidRPr="00A2774F">
        <w:rPr>
          <w:rFonts w:ascii="Times New Roman" w:eastAsia="Calibri" w:hAnsi="Times New Roman" w:cs="Times New Roman"/>
          <w:i/>
          <w:iCs/>
          <w:color w:val="000000"/>
          <w:sz w:val="23"/>
          <w:szCs w:val="23"/>
        </w:rPr>
        <w:t>λ</w:t>
      </w:r>
      <w:r w:rsidRPr="00A2774F">
        <w:rPr>
          <w:rFonts w:ascii="Times New Roman" w:eastAsia="Calibri" w:hAnsi="Times New Roman" w:cs="Times New Roman"/>
          <w:i/>
          <w:iCs/>
          <w:color w:val="000000"/>
          <w:sz w:val="16"/>
          <w:szCs w:val="16"/>
        </w:rPr>
        <w:t xml:space="preserve">0 </w:t>
      </w:r>
      <w:r w:rsidRPr="00A2774F">
        <w:rPr>
          <w:rFonts w:ascii="Times New Roman" w:eastAsia="Calibri" w:hAnsi="Times New Roman" w:cs="Times New Roman"/>
          <w:color w:val="000000"/>
          <w:sz w:val="23"/>
          <w:szCs w:val="23"/>
        </w:rPr>
        <w:t xml:space="preserve">- это средневзвешенная частота (интенсивность) устойчивых отказов в конкретной системе теплоснабжения. </w:t>
      </w:r>
    </w:p>
    <w:p w:rsidR="00A2774F" w:rsidRPr="00A2774F" w:rsidRDefault="00A2774F" w:rsidP="00A2774F">
      <w:pPr>
        <w:autoSpaceDE w:val="0"/>
        <w:autoSpaceDN w:val="0"/>
        <w:adjustRightInd w:val="0"/>
        <w:spacing w:after="0" w:line="240" w:lineRule="auto"/>
        <w:ind w:firstLine="709"/>
        <w:jc w:val="both"/>
        <w:rPr>
          <w:rFonts w:ascii="Times New Roman" w:eastAsia="Calibri" w:hAnsi="Times New Roman" w:cs="Times New Roman"/>
          <w:color w:val="000000"/>
          <w:sz w:val="23"/>
          <w:szCs w:val="23"/>
        </w:rPr>
      </w:pPr>
      <w:r w:rsidRPr="00A2774F">
        <w:rPr>
          <w:rFonts w:ascii="Times New Roman" w:eastAsia="Calibri" w:hAnsi="Times New Roman" w:cs="Times New Roman"/>
          <w:color w:val="000000"/>
          <w:sz w:val="23"/>
          <w:szCs w:val="23"/>
        </w:rPr>
        <w:t>Обработка значительного количества данных по отказам, позволяет использовать следующую зависимость для параметра формы интенсивности отказов:</w:t>
      </w:r>
    </w:p>
    <w:p w:rsidR="00A2774F" w:rsidRPr="00A2774F" w:rsidRDefault="00A2774F" w:rsidP="00A2774F">
      <w:pPr>
        <w:autoSpaceDE w:val="0"/>
        <w:autoSpaceDN w:val="0"/>
        <w:adjustRightInd w:val="0"/>
        <w:spacing w:after="0" w:line="240" w:lineRule="auto"/>
        <w:ind w:firstLine="709"/>
        <w:rPr>
          <w:rFonts w:ascii="Times New Roman" w:eastAsia="Times New Roman" w:hAnsi="Times New Roman" w:cs="Times New Roman"/>
          <w:i/>
          <w:sz w:val="24"/>
          <w:szCs w:val="24"/>
        </w:rPr>
      </w:pPr>
      <m:oMathPara>
        <m:oMath>
          <m:r>
            <w:rPr>
              <w:rFonts w:ascii="Cambria Math" w:eastAsia="Times New Roman" w:hAnsi="Cambria Math" w:cs="Times New Roman"/>
              <w:sz w:val="24"/>
              <w:szCs w:val="24"/>
            </w:rPr>
            <m:t>α=</m:t>
          </m:r>
          <m:d>
            <m:dPr>
              <m:begChr m:val="{"/>
              <m:endChr m:val=""/>
              <m:ctrlPr>
                <w:rPr>
                  <w:rFonts w:ascii="Cambria Math" w:eastAsia="Times New Roman" w:hAnsi="Cambria Math" w:cs="Times New Roman"/>
                  <w:i/>
                  <w:sz w:val="24"/>
                  <w:szCs w:val="24"/>
                </w:rPr>
              </m:ctrlPr>
            </m:dPr>
            <m:e>
              <m:eqArr>
                <m:eqArrPr>
                  <m:ctrlPr>
                    <w:rPr>
                      <w:rFonts w:ascii="Cambria Math" w:eastAsia="Times New Roman" w:hAnsi="Cambria Math" w:cs="Times New Roman"/>
                      <w:i/>
                      <w:sz w:val="24"/>
                      <w:szCs w:val="24"/>
                    </w:rPr>
                  </m:ctrlPr>
                </m:eqArrPr>
                <m:e>
                  <m:r>
                    <w:rPr>
                      <w:rFonts w:ascii="Cambria Math" w:eastAsia="Times New Roman" w:hAnsi="Cambria Math" w:cs="Times New Roman"/>
                      <w:sz w:val="24"/>
                      <w:szCs w:val="24"/>
                    </w:rPr>
                    <m:t>0,8∙при∙0&lt;τ≤3</m:t>
                  </m:r>
                </m:e>
                <m:e>
                  <m:r>
                    <w:rPr>
                      <w:rFonts w:ascii="Cambria Math" w:eastAsia="Times New Roman" w:hAnsi="Cambria Math" w:cs="Times New Roman"/>
                      <w:sz w:val="24"/>
                      <w:szCs w:val="24"/>
                    </w:rPr>
                    <m:t>1∙при∙3&lt;τ≤17</m:t>
                  </m:r>
                </m:e>
                <m:e>
                  <m:r>
                    <w:rPr>
                      <w:rFonts w:ascii="Cambria Math" w:eastAsia="Times New Roman" w:hAnsi="Cambria Math" w:cs="Times New Roman"/>
                      <w:sz w:val="24"/>
                      <w:szCs w:val="24"/>
                    </w:rPr>
                    <m:t>0,5×</m:t>
                  </m:r>
                  <m:sSup>
                    <m:sSupPr>
                      <m:ctrlPr>
                        <w:rPr>
                          <w:rFonts w:ascii="Cambria Math" w:eastAsia="Times New Roman" w:hAnsi="Cambria Math" w:cs="Times New Roman"/>
                          <w:i/>
                          <w:sz w:val="24"/>
                          <w:szCs w:val="24"/>
                        </w:rPr>
                      </m:ctrlPr>
                    </m:sSupPr>
                    <m:e>
                      <m:r>
                        <w:rPr>
                          <w:rFonts w:ascii="Cambria Math" w:eastAsia="Times New Roman" w:hAnsi="Cambria Math" w:cs="Times New Roman"/>
                          <w:sz w:val="24"/>
                          <w:szCs w:val="24"/>
                          <w:lang w:val="en-US"/>
                        </w:rPr>
                        <m:t>e</m:t>
                      </m:r>
                    </m:e>
                    <m:sup>
                      <m:r>
                        <w:rPr>
                          <w:rFonts w:ascii="Cambria Math" w:eastAsia="Times New Roman" w:hAnsi="Cambria Math" w:cs="Times New Roman"/>
                          <w:sz w:val="24"/>
                          <w:szCs w:val="24"/>
                        </w:rPr>
                        <m:t>(</m:t>
                      </m:r>
                      <m:r>
                        <w:rPr>
                          <w:rFonts w:ascii="Cambria Math" w:eastAsia="Times New Roman" w:hAnsi="Cambria Math" w:cs="Times New Roman"/>
                          <w:sz w:val="24"/>
                          <w:szCs w:val="24"/>
                          <w:lang w:val="en-US"/>
                        </w:rPr>
                        <m:t>t/20)</m:t>
                      </m:r>
                    </m:sup>
                  </m:sSup>
                  <m:r>
                    <w:rPr>
                      <w:rFonts w:ascii="Cambria Math" w:eastAsia="Times New Roman" w:hAnsi="Cambria Math" w:cs="Times New Roman"/>
                      <w:sz w:val="24"/>
                      <w:szCs w:val="24"/>
                    </w:rPr>
                    <m:t>∙при∙τ&gt;17</m:t>
                  </m:r>
                </m:e>
              </m:eqArr>
            </m:e>
          </m:d>
        </m:oMath>
      </m:oMathPara>
    </w:p>
    <w:p w:rsidR="00A2774F" w:rsidRPr="00A2774F" w:rsidRDefault="00A2774F" w:rsidP="00A2774F">
      <w:pPr>
        <w:widowControl w:val="0"/>
        <w:autoSpaceDE w:val="0"/>
        <w:autoSpaceDN w:val="0"/>
        <w:adjustRightInd w:val="0"/>
        <w:spacing w:after="0" w:line="60" w:lineRule="exact"/>
        <w:rPr>
          <w:rFonts w:ascii="Times New Roman" w:eastAsia="Times New Roman" w:hAnsi="Times New Roman" w:cs="Times New Roman"/>
          <w:sz w:val="24"/>
          <w:szCs w:val="24"/>
        </w:rPr>
      </w:pPr>
    </w:p>
    <w:p w:rsidR="00A2774F" w:rsidRPr="00A2774F" w:rsidRDefault="00A2774F" w:rsidP="00A2774F">
      <w:pPr>
        <w:widowControl w:val="0"/>
        <w:overflowPunct w:val="0"/>
        <w:autoSpaceDE w:val="0"/>
        <w:autoSpaceDN w:val="0"/>
        <w:adjustRightInd w:val="0"/>
        <w:spacing w:after="0" w:line="227" w:lineRule="auto"/>
        <w:ind w:firstLine="708"/>
        <w:jc w:val="both"/>
        <w:rPr>
          <w:rFonts w:ascii="Times New Roman" w:eastAsia="Times New Roman" w:hAnsi="Times New Roman" w:cs="Times New Roman"/>
          <w:sz w:val="24"/>
          <w:szCs w:val="24"/>
        </w:rPr>
      </w:pPr>
      <w:r w:rsidRPr="00A2774F">
        <w:rPr>
          <w:rFonts w:ascii="Times New Roman" w:eastAsia="Times New Roman" w:hAnsi="Times New Roman" w:cs="Times New Roman"/>
          <w:sz w:val="24"/>
          <w:szCs w:val="24"/>
        </w:rPr>
        <w:t>5. По данным региональных справочников по климату о среднесуточных температурах наружного воздуха за последние десять лет строят зависимость повторяемости температур наружного воздуха (график продолжительности тепловой нагрузки отопления). При отсутствии этих данных зависимость повторяемости температур наружного воздуха для местоположения</w:t>
      </w:r>
    </w:p>
    <w:p w:rsidR="00A2774F" w:rsidRPr="00A2774F" w:rsidRDefault="00A2774F" w:rsidP="00A2774F">
      <w:pPr>
        <w:widowControl w:val="0"/>
        <w:overflowPunct w:val="0"/>
        <w:autoSpaceDE w:val="0"/>
        <w:autoSpaceDN w:val="0"/>
        <w:adjustRightInd w:val="0"/>
        <w:spacing w:after="0" w:line="214" w:lineRule="auto"/>
        <w:jc w:val="both"/>
        <w:rPr>
          <w:rFonts w:ascii="Times New Roman" w:eastAsia="Times New Roman" w:hAnsi="Times New Roman" w:cs="Times New Roman"/>
          <w:sz w:val="24"/>
          <w:szCs w:val="24"/>
        </w:rPr>
      </w:pPr>
      <w:bookmarkStart w:id="406" w:name="page297"/>
      <w:bookmarkEnd w:id="406"/>
      <w:r w:rsidRPr="00A2774F">
        <w:rPr>
          <w:rFonts w:ascii="Times New Roman" w:eastAsia="Times New Roman" w:hAnsi="Times New Roman" w:cs="Times New Roman"/>
          <w:sz w:val="24"/>
          <w:szCs w:val="24"/>
        </w:rPr>
        <w:t>тепловых сетей принимают по данным СНиП 2.01.01.82 или Справочника «Наладка и эксплуатация водяных тепловых сетей».</w:t>
      </w:r>
    </w:p>
    <w:p w:rsidR="00A2774F" w:rsidRPr="00A2774F" w:rsidRDefault="00A2774F" w:rsidP="00A2774F">
      <w:pPr>
        <w:widowControl w:val="0"/>
        <w:autoSpaceDE w:val="0"/>
        <w:autoSpaceDN w:val="0"/>
        <w:adjustRightInd w:val="0"/>
        <w:spacing w:after="0" w:line="60" w:lineRule="exact"/>
        <w:rPr>
          <w:rFonts w:ascii="Times New Roman" w:eastAsia="Times New Roman" w:hAnsi="Times New Roman" w:cs="Times New Roman"/>
          <w:sz w:val="24"/>
          <w:szCs w:val="24"/>
        </w:rPr>
      </w:pPr>
    </w:p>
    <w:p w:rsidR="00A2774F" w:rsidRPr="00A2774F" w:rsidRDefault="00A2774F" w:rsidP="00A2774F">
      <w:p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A2774F">
        <w:rPr>
          <w:rFonts w:ascii="Times New Roman" w:eastAsia="Times New Roman" w:hAnsi="Times New Roman" w:cs="Times New Roman"/>
          <w:sz w:val="24"/>
          <w:szCs w:val="24"/>
        </w:rPr>
        <w:lastRenderedPageBreak/>
        <w:t>6. С использованием данных о теплоаккумулирующей способности абонентских установок определяют время, за которое температура внутри отапливаемого помещения снизится до температуры, установленной в критериях отказа теплоснабжения. Отказ теплоснабжения потребителя - событие, приводящее к падению температуры в отапливаемых помещениях жилых и общественных зданий ниже +12 °С, в промышленных зданиях ниже +8 °С (СНиП 41-02-2003. Тепловые сети). Например, для расчета времени снижения температуры в жилом здании используют формулу:</w:t>
      </w:r>
    </w:p>
    <w:p w:rsidR="00A2774F" w:rsidRPr="00A2774F" w:rsidRDefault="004578A6" w:rsidP="00A2774F">
      <w:pPr>
        <w:autoSpaceDE w:val="0"/>
        <w:autoSpaceDN w:val="0"/>
        <w:adjustRightInd w:val="0"/>
        <w:spacing w:after="0" w:line="240" w:lineRule="auto"/>
        <w:ind w:firstLine="709"/>
        <w:rPr>
          <w:rFonts w:ascii="Times New Roman" w:eastAsia="Times New Roman" w:hAnsi="Times New Roman" w:cs="Times New Roman"/>
          <w:i/>
          <w:sz w:val="24"/>
          <w:szCs w:val="24"/>
        </w:rPr>
      </w:pPr>
      <m:oMathPara>
        <m:oMath>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lang w:val="en-US"/>
                </w:rPr>
                <m:t>t</m:t>
              </m:r>
            </m:e>
            <m:sub>
              <m:r>
                <w:rPr>
                  <w:rFonts w:ascii="Cambria Math" w:eastAsia="Times New Roman" w:hAnsi="Cambria Math" w:cs="Times New Roman"/>
                  <w:sz w:val="24"/>
                  <w:szCs w:val="24"/>
                </w:rPr>
                <m:t>в</m:t>
              </m:r>
            </m:sub>
          </m:sSub>
          <m:r>
            <w:rPr>
              <w:rFonts w:ascii="Cambria Math" w:eastAsia="Times New Roman" w:hAnsi="Cambria Math" w:cs="Times New Roman"/>
              <w:sz w:val="24"/>
              <w:szCs w:val="24"/>
            </w:rPr>
            <m:t>=</m:t>
          </m:r>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t</m:t>
              </m:r>
            </m:e>
            <m:sub>
              <m:r>
                <w:rPr>
                  <w:rFonts w:ascii="Cambria Math" w:eastAsia="Times New Roman" w:hAnsi="Cambria Math" w:cs="Times New Roman"/>
                  <w:sz w:val="24"/>
                  <w:szCs w:val="24"/>
                </w:rPr>
                <m:t>н</m:t>
              </m:r>
            </m:sub>
          </m:sSub>
          <m:r>
            <w:rPr>
              <w:rFonts w:ascii="Cambria Math" w:eastAsia="Times New Roman" w:hAnsi="Cambria Math" w:cs="Times New Roman"/>
              <w:sz w:val="24"/>
              <w:szCs w:val="24"/>
            </w:rPr>
            <m:t>+</m:t>
          </m:r>
          <m:f>
            <m:fPr>
              <m:ctrlPr>
                <w:rPr>
                  <w:rFonts w:ascii="Cambria Math" w:eastAsia="Times New Roman" w:hAnsi="Cambria Math" w:cs="Times New Roman"/>
                  <w:i/>
                  <w:sz w:val="24"/>
                  <w:szCs w:val="24"/>
                </w:rPr>
              </m:ctrlPr>
            </m:fPr>
            <m:num>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lang w:val="en-US"/>
                    </w:rPr>
                    <m:t>Q</m:t>
                  </m:r>
                </m:e>
                <m:sub>
                  <m:r>
                    <w:rPr>
                      <w:rFonts w:ascii="Cambria Math" w:eastAsia="Times New Roman" w:hAnsi="Cambria Math" w:cs="Times New Roman"/>
                      <w:sz w:val="24"/>
                      <w:szCs w:val="24"/>
                    </w:rPr>
                    <m:t>0</m:t>
                  </m:r>
                </m:sub>
              </m:sSub>
            </m:num>
            <m:den>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q</m:t>
                  </m:r>
                </m:e>
                <m:sub>
                  <m:r>
                    <w:rPr>
                      <w:rFonts w:ascii="Cambria Math" w:eastAsia="Times New Roman" w:hAnsi="Cambria Math" w:cs="Times New Roman"/>
                      <w:sz w:val="24"/>
                      <w:szCs w:val="24"/>
                    </w:rPr>
                    <m:t>0</m:t>
                  </m:r>
                </m:sub>
              </m:sSub>
              <m:r>
                <w:rPr>
                  <w:rFonts w:ascii="Cambria Math" w:eastAsia="Times New Roman" w:hAnsi="Cambria Math" w:cs="Times New Roman"/>
                  <w:sz w:val="24"/>
                  <w:szCs w:val="24"/>
                  <w:lang w:val="en-US"/>
                </w:rPr>
                <m:t>V</m:t>
              </m:r>
            </m:den>
          </m:f>
          <m:r>
            <w:rPr>
              <w:rFonts w:ascii="Cambria Math" w:eastAsia="Times New Roman" w:hAnsi="Cambria Math" w:cs="Times New Roman"/>
              <w:sz w:val="24"/>
              <w:szCs w:val="24"/>
            </w:rPr>
            <m:t>+</m:t>
          </m:r>
          <m:f>
            <m:fPr>
              <m:ctrlPr>
                <w:rPr>
                  <w:rFonts w:ascii="Cambria Math" w:eastAsia="Times New Roman" w:hAnsi="Cambria Math" w:cs="Times New Roman"/>
                  <w:i/>
                  <w:sz w:val="24"/>
                  <w:szCs w:val="24"/>
                </w:rPr>
              </m:ctrlPr>
            </m:fPr>
            <m:num>
              <m:sSubSup>
                <m:sSubSupPr>
                  <m:ctrlPr>
                    <w:rPr>
                      <w:rFonts w:ascii="Cambria Math" w:eastAsia="Times New Roman" w:hAnsi="Cambria Math" w:cs="Times New Roman"/>
                      <w:i/>
                      <w:sz w:val="24"/>
                      <w:szCs w:val="24"/>
                    </w:rPr>
                  </m:ctrlPr>
                </m:sSubSupPr>
                <m:e>
                  <m:r>
                    <w:rPr>
                      <w:rFonts w:ascii="Cambria Math" w:eastAsia="Times New Roman" w:hAnsi="Cambria Math" w:cs="Times New Roman"/>
                      <w:sz w:val="24"/>
                      <w:szCs w:val="24"/>
                      <w:lang w:val="en-US"/>
                    </w:rPr>
                    <m:t>t</m:t>
                  </m:r>
                </m:e>
                <m:sub>
                  <m:r>
                    <w:rPr>
                      <w:rFonts w:ascii="Cambria Math" w:eastAsia="Times New Roman" w:hAnsi="Cambria Math" w:cs="Times New Roman"/>
                      <w:sz w:val="24"/>
                      <w:szCs w:val="24"/>
                    </w:rPr>
                    <m:t>в</m:t>
                  </m:r>
                </m:sub>
                <m:sup>
                  <m:r>
                    <w:rPr>
                      <w:rFonts w:ascii="Cambria Math" w:eastAsia="Times New Roman" w:hAnsi="Cambria Math" w:cs="Times New Roman"/>
                      <w:sz w:val="24"/>
                      <w:szCs w:val="24"/>
                    </w:rPr>
                    <m:t>,</m:t>
                  </m:r>
                </m:sup>
              </m:sSubSup>
              <m:r>
                <w:rPr>
                  <w:rFonts w:ascii="Cambria Math" w:eastAsia="Times New Roman" w:hAnsi="Cambria Math" w:cs="Times New Roman"/>
                  <w:sz w:val="24"/>
                  <w:szCs w:val="24"/>
                </w:rPr>
                <m:t>-</m:t>
              </m:r>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t</m:t>
                  </m:r>
                </m:e>
                <m:sub>
                  <m:r>
                    <w:rPr>
                      <w:rFonts w:ascii="Cambria Math" w:eastAsia="Times New Roman" w:hAnsi="Cambria Math" w:cs="Times New Roman"/>
                      <w:sz w:val="24"/>
                      <w:szCs w:val="24"/>
                    </w:rPr>
                    <m:t>н</m:t>
                  </m:r>
                </m:sub>
              </m:sSub>
              <m:r>
                <w:rPr>
                  <w:rFonts w:ascii="Cambria Math" w:eastAsia="Times New Roman" w:hAnsi="Cambria Math" w:cs="Times New Roman"/>
                  <w:sz w:val="24"/>
                  <w:szCs w:val="24"/>
                </w:rPr>
                <m:t>-</m:t>
              </m:r>
              <m:f>
                <m:fPr>
                  <m:ctrlPr>
                    <w:rPr>
                      <w:rFonts w:ascii="Cambria Math" w:eastAsia="Times New Roman" w:hAnsi="Cambria Math" w:cs="Times New Roman"/>
                      <w:i/>
                      <w:sz w:val="24"/>
                      <w:szCs w:val="24"/>
                    </w:rPr>
                  </m:ctrlPr>
                </m:fPr>
                <m:num>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Q</m:t>
                      </m:r>
                    </m:e>
                    <m:sub>
                      <m:r>
                        <w:rPr>
                          <w:rFonts w:ascii="Cambria Math" w:eastAsia="Times New Roman" w:hAnsi="Cambria Math" w:cs="Times New Roman"/>
                          <w:sz w:val="24"/>
                          <w:szCs w:val="24"/>
                        </w:rPr>
                        <m:t>0</m:t>
                      </m:r>
                    </m:sub>
                  </m:sSub>
                </m:num>
                <m:den>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q</m:t>
                      </m:r>
                    </m:e>
                    <m:sub>
                      <m:r>
                        <w:rPr>
                          <w:rFonts w:ascii="Cambria Math" w:eastAsia="Times New Roman" w:hAnsi="Cambria Math" w:cs="Times New Roman"/>
                          <w:sz w:val="24"/>
                          <w:szCs w:val="24"/>
                        </w:rPr>
                        <m:t>0</m:t>
                      </m:r>
                    </m:sub>
                  </m:sSub>
                  <m:r>
                    <w:rPr>
                      <w:rFonts w:ascii="Cambria Math" w:eastAsia="Times New Roman" w:hAnsi="Cambria Math" w:cs="Times New Roman"/>
                      <w:sz w:val="24"/>
                      <w:szCs w:val="24"/>
                    </w:rPr>
                    <m:t>V</m:t>
                  </m:r>
                </m:den>
              </m:f>
            </m:num>
            <m:den>
              <m:r>
                <m:rPr>
                  <m:sty m:val="p"/>
                </m:rPr>
                <w:rPr>
                  <w:rFonts w:ascii="Cambria Math" w:eastAsia="Times New Roman" w:hAnsi="Cambria Math" w:cs="Times New Roman"/>
                  <w:sz w:val="24"/>
                  <w:szCs w:val="24"/>
                </w:rPr>
                <m:t>exp⁡</m:t>
              </m:r>
              <m:r>
                <w:rPr>
                  <w:rFonts w:ascii="Cambria Math" w:eastAsia="Times New Roman" w:hAnsi="Cambria Math" w:cs="Times New Roman"/>
                  <w:sz w:val="24"/>
                  <w:szCs w:val="24"/>
                </w:rPr>
                <m:t>(z/β)</m:t>
              </m:r>
            </m:den>
          </m:f>
          <m:r>
            <w:rPr>
              <w:rFonts w:ascii="Cambria Math" w:eastAsia="Times New Roman" w:hAnsi="Cambria Math" w:cs="Times New Roman"/>
              <w:sz w:val="24"/>
              <w:szCs w:val="24"/>
            </w:rPr>
            <m:t>,</m:t>
          </m:r>
        </m:oMath>
      </m:oMathPara>
    </w:p>
    <w:p w:rsidR="00A2774F" w:rsidRPr="00A2774F" w:rsidRDefault="00A2774F" w:rsidP="00A2774F">
      <w:pPr>
        <w:autoSpaceDE w:val="0"/>
        <w:autoSpaceDN w:val="0"/>
        <w:adjustRightInd w:val="0"/>
        <w:spacing w:after="0" w:line="240" w:lineRule="auto"/>
        <w:ind w:firstLine="709"/>
        <w:jc w:val="both"/>
        <w:rPr>
          <w:rFonts w:ascii="Times New Roman" w:eastAsia="Calibri" w:hAnsi="Times New Roman" w:cs="Times New Roman"/>
          <w:color w:val="000000"/>
          <w:sz w:val="24"/>
          <w:szCs w:val="24"/>
        </w:rPr>
      </w:pPr>
      <w:r w:rsidRPr="00A2774F">
        <w:rPr>
          <w:rFonts w:ascii="Times New Roman" w:eastAsia="Calibri" w:hAnsi="Times New Roman" w:cs="Times New Roman"/>
          <w:color w:val="000000"/>
          <w:sz w:val="24"/>
          <w:szCs w:val="24"/>
        </w:rPr>
        <w:t xml:space="preserve">где </w:t>
      </w:r>
      <w:proofErr w:type="spellStart"/>
      <w:r w:rsidRPr="00A2774F">
        <w:rPr>
          <w:rFonts w:ascii="Times New Roman" w:eastAsia="Calibri" w:hAnsi="Times New Roman" w:cs="Times New Roman"/>
          <w:i/>
          <w:iCs/>
          <w:color w:val="000000"/>
          <w:sz w:val="24"/>
          <w:szCs w:val="24"/>
        </w:rPr>
        <w:t>tв</w:t>
      </w:r>
      <w:proofErr w:type="spellEnd"/>
      <w:r w:rsidRPr="00A2774F">
        <w:rPr>
          <w:rFonts w:ascii="Times New Roman" w:eastAsia="Calibri" w:hAnsi="Times New Roman" w:cs="Times New Roman"/>
          <w:i/>
          <w:iCs/>
          <w:color w:val="000000"/>
          <w:sz w:val="24"/>
          <w:szCs w:val="24"/>
        </w:rPr>
        <w:t xml:space="preserve"> </w:t>
      </w:r>
      <w:r w:rsidRPr="00A2774F">
        <w:rPr>
          <w:rFonts w:ascii="Times New Roman" w:eastAsia="Calibri" w:hAnsi="Times New Roman" w:cs="Times New Roman"/>
          <w:color w:val="000000"/>
          <w:sz w:val="24"/>
          <w:szCs w:val="24"/>
        </w:rPr>
        <w:t xml:space="preserve">– внутренняя температура, которая устанавливается в помещении через время </w:t>
      </w:r>
      <w:r w:rsidRPr="00A2774F">
        <w:rPr>
          <w:rFonts w:ascii="Times New Roman" w:eastAsia="Calibri" w:hAnsi="Times New Roman" w:cs="Times New Roman"/>
          <w:i/>
          <w:iCs/>
          <w:color w:val="000000"/>
          <w:sz w:val="24"/>
          <w:szCs w:val="24"/>
        </w:rPr>
        <w:t xml:space="preserve">z </w:t>
      </w:r>
      <w:r w:rsidRPr="00A2774F">
        <w:rPr>
          <w:rFonts w:ascii="Times New Roman" w:eastAsia="Calibri" w:hAnsi="Times New Roman" w:cs="Times New Roman"/>
          <w:color w:val="000000"/>
          <w:sz w:val="24"/>
          <w:szCs w:val="24"/>
        </w:rPr>
        <w:t xml:space="preserve">в часах, после наступления исходного события, °С; </w:t>
      </w:r>
    </w:p>
    <w:p w:rsidR="00A2774F" w:rsidRPr="00A2774F" w:rsidRDefault="00A2774F" w:rsidP="00A2774F">
      <w:pPr>
        <w:autoSpaceDE w:val="0"/>
        <w:autoSpaceDN w:val="0"/>
        <w:adjustRightInd w:val="0"/>
        <w:spacing w:after="0" w:line="240" w:lineRule="auto"/>
        <w:ind w:firstLine="709"/>
        <w:rPr>
          <w:rFonts w:ascii="Times New Roman" w:eastAsia="Calibri" w:hAnsi="Times New Roman" w:cs="Times New Roman"/>
          <w:color w:val="000000"/>
          <w:sz w:val="24"/>
          <w:szCs w:val="24"/>
        </w:rPr>
      </w:pPr>
      <w:r w:rsidRPr="00A2774F">
        <w:rPr>
          <w:rFonts w:ascii="Times New Roman" w:eastAsia="Calibri" w:hAnsi="Times New Roman" w:cs="Times New Roman"/>
          <w:i/>
          <w:iCs/>
          <w:color w:val="000000"/>
          <w:sz w:val="24"/>
          <w:szCs w:val="24"/>
        </w:rPr>
        <w:t xml:space="preserve">z </w:t>
      </w:r>
      <w:r w:rsidRPr="00A2774F">
        <w:rPr>
          <w:rFonts w:ascii="Times New Roman" w:eastAsia="Calibri" w:hAnsi="Times New Roman" w:cs="Times New Roman"/>
          <w:color w:val="000000"/>
          <w:sz w:val="24"/>
          <w:szCs w:val="24"/>
        </w:rPr>
        <w:t xml:space="preserve">– время, отсчитываемое после начала исходного события, ч; </w:t>
      </w:r>
      <w:proofErr w:type="spellStart"/>
      <w:r w:rsidRPr="00A2774F">
        <w:rPr>
          <w:rFonts w:ascii="Times New Roman" w:eastAsia="Calibri" w:hAnsi="Times New Roman" w:cs="Times New Roman"/>
          <w:i/>
          <w:iCs/>
          <w:color w:val="000000"/>
          <w:sz w:val="24"/>
          <w:szCs w:val="24"/>
        </w:rPr>
        <w:t>t’в</w:t>
      </w:r>
      <w:proofErr w:type="spellEnd"/>
      <w:r w:rsidRPr="00A2774F">
        <w:rPr>
          <w:rFonts w:ascii="Times New Roman" w:eastAsia="Calibri" w:hAnsi="Times New Roman" w:cs="Times New Roman"/>
          <w:i/>
          <w:iCs/>
          <w:color w:val="000000"/>
          <w:sz w:val="24"/>
          <w:szCs w:val="24"/>
        </w:rPr>
        <w:t xml:space="preserve"> </w:t>
      </w:r>
      <w:r w:rsidRPr="00A2774F">
        <w:rPr>
          <w:rFonts w:ascii="Times New Roman" w:eastAsia="Calibri" w:hAnsi="Times New Roman" w:cs="Times New Roman"/>
          <w:color w:val="000000"/>
          <w:sz w:val="24"/>
          <w:szCs w:val="24"/>
        </w:rPr>
        <w:t xml:space="preserve">– температура в отапливаемом помещении, которая была в момент начала исходного события, °С; </w:t>
      </w:r>
    </w:p>
    <w:p w:rsidR="00A2774F" w:rsidRPr="00A2774F" w:rsidRDefault="00A2774F" w:rsidP="00A2774F">
      <w:pPr>
        <w:autoSpaceDE w:val="0"/>
        <w:autoSpaceDN w:val="0"/>
        <w:adjustRightInd w:val="0"/>
        <w:spacing w:after="0" w:line="240" w:lineRule="auto"/>
        <w:ind w:firstLine="709"/>
        <w:rPr>
          <w:rFonts w:ascii="Times New Roman" w:eastAsia="Calibri" w:hAnsi="Times New Roman" w:cs="Times New Roman"/>
          <w:color w:val="000000"/>
          <w:sz w:val="24"/>
          <w:szCs w:val="24"/>
        </w:rPr>
      </w:pPr>
      <w:proofErr w:type="spellStart"/>
      <w:r w:rsidRPr="00A2774F">
        <w:rPr>
          <w:rFonts w:ascii="Times New Roman" w:eastAsia="Calibri" w:hAnsi="Times New Roman" w:cs="Times New Roman"/>
          <w:i/>
          <w:iCs/>
          <w:color w:val="000000"/>
          <w:sz w:val="24"/>
          <w:szCs w:val="24"/>
        </w:rPr>
        <w:t>tн</w:t>
      </w:r>
      <w:proofErr w:type="spellEnd"/>
      <w:r w:rsidRPr="00A2774F">
        <w:rPr>
          <w:rFonts w:ascii="Times New Roman" w:eastAsia="Calibri" w:hAnsi="Times New Roman" w:cs="Times New Roman"/>
          <w:i/>
          <w:iCs/>
          <w:color w:val="000000"/>
          <w:sz w:val="24"/>
          <w:szCs w:val="24"/>
        </w:rPr>
        <w:t xml:space="preserve"> </w:t>
      </w:r>
      <w:r w:rsidRPr="00A2774F">
        <w:rPr>
          <w:rFonts w:ascii="Times New Roman" w:eastAsia="Calibri" w:hAnsi="Times New Roman" w:cs="Times New Roman"/>
          <w:color w:val="000000"/>
          <w:sz w:val="24"/>
          <w:szCs w:val="24"/>
        </w:rPr>
        <w:t xml:space="preserve">– температура наружного воздуха, усредненная на периоде времени </w:t>
      </w:r>
      <w:r w:rsidRPr="00A2774F">
        <w:rPr>
          <w:rFonts w:ascii="Times New Roman" w:eastAsia="Calibri" w:hAnsi="Times New Roman" w:cs="Times New Roman"/>
          <w:i/>
          <w:iCs/>
          <w:color w:val="000000"/>
          <w:sz w:val="24"/>
          <w:szCs w:val="24"/>
        </w:rPr>
        <w:t>z</w:t>
      </w:r>
      <w:r w:rsidRPr="00A2774F">
        <w:rPr>
          <w:rFonts w:ascii="Times New Roman" w:eastAsia="Calibri" w:hAnsi="Times New Roman" w:cs="Times New Roman"/>
          <w:color w:val="000000"/>
          <w:sz w:val="24"/>
          <w:szCs w:val="24"/>
        </w:rPr>
        <w:t xml:space="preserve">, °С; </w:t>
      </w:r>
    </w:p>
    <w:p w:rsidR="00A2774F" w:rsidRPr="00A2774F" w:rsidRDefault="00A2774F" w:rsidP="00A2774F">
      <w:pPr>
        <w:autoSpaceDE w:val="0"/>
        <w:autoSpaceDN w:val="0"/>
        <w:adjustRightInd w:val="0"/>
        <w:spacing w:after="0" w:line="240" w:lineRule="auto"/>
        <w:ind w:firstLine="709"/>
        <w:rPr>
          <w:rFonts w:ascii="Times New Roman" w:eastAsia="Calibri" w:hAnsi="Times New Roman" w:cs="Times New Roman"/>
          <w:color w:val="000000"/>
          <w:sz w:val="24"/>
          <w:szCs w:val="24"/>
        </w:rPr>
      </w:pPr>
      <w:proofErr w:type="spellStart"/>
      <w:r w:rsidRPr="00A2774F">
        <w:rPr>
          <w:rFonts w:ascii="Times New Roman" w:eastAsia="Calibri" w:hAnsi="Times New Roman" w:cs="Times New Roman"/>
          <w:i/>
          <w:iCs/>
          <w:color w:val="000000"/>
          <w:sz w:val="24"/>
          <w:szCs w:val="24"/>
        </w:rPr>
        <w:t>Qо</w:t>
      </w:r>
      <w:proofErr w:type="spellEnd"/>
      <w:r w:rsidRPr="00A2774F">
        <w:rPr>
          <w:rFonts w:ascii="Times New Roman" w:eastAsia="Calibri" w:hAnsi="Times New Roman" w:cs="Times New Roman"/>
          <w:i/>
          <w:iCs/>
          <w:color w:val="000000"/>
          <w:sz w:val="24"/>
          <w:szCs w:val="24"/>
        </w:rPr>
        <w:t xml:space="preserve"> </w:t>
      </w:r>
      <w:r w:rsidRPr="00A2774F">
        <w:rPr>
          <w:rFonts w:ascii="Times New Roman" w:eastAsia="Calibri" w:hAnsi="Times New Roman" w:cs="Times New Roman"/>
          <w:color w:val="000000"/>
          <w:sz w:val="24"/>
          <w:szCs w:val="24"/>
        </w:rPr>
        <w:t xml:space="preserve">– подача теплоты в помещение, Дж/ч; </w:t>
      </w:r>
    </w:p>
    <w:p w:rsidR="00A2774F" w:rsidRPr="00A2774F" w:rsidRDefault="00A2774F" w:rsidP="00A2774F">
      <w:pPr>
        <w:autoSpaceDE w:val="0"/>
        <w:autoSpaceDN w:val="0"/>
        <w:adjustRightInd w:val="0"/>
        <w:spacing w:after="0" w:line="240" w:lineRule="auto"/>
        <w:ind w:firstLine="709"/>
        <w:rPr>
          <w:rFonts w:ascii="Times New Roman" w:eastAsia="Calibri" w:hAnsi="Times New Roman" w:cs="Times New Roman"/>
          <w:color w:val="000000"/>
          <w:sz w:val="24"/>
          <w:szCs w:val="24"/>
        </w:rPr>
      </w:pPr>
      <w:proofErr w:type="spellStart"/>
      <w:r w:rsidRPr="00A2774F">
        <w:rPr>
          <w:rFonts w:ascii="Times New Roman" w:eastAsia="Calibri" w:hAnsi="Times New Roman" w:cs="Times New Roman"/>
          <w:i/>
          <w:iCs/>
          <w:color w:val="000000"/>
          <w:sz w:val="24"/>
          <w:szCs w:val="24"/>
        </w:rPr>
        <w:t>qоV</w:t>
      </w:r>
      <w:proofErr w:type="spellEnd"/>
      <w:r w:rsidRPr="00A2774F">
        <w:rPr>
          <w:rFonts w:ascii="Times New Roman" w:eastAsia="Calibri" w:hAnsi="Times New Roman" w:cs="Times New Roman"/>
          <w:i/>
          <w:iCs/>
          <w:color w:val="000000"/>
          <w:sz w:val="24"/>
          <w:szCs w:val="24"/>
        </w:rPr>
        <w:t xml:space="preserve"> </w:t>
      </w:r>
      <w:r w:rsidRPr="00A2774F">
        <w:rPr>
          <w:rFonts w:ascii="Times New Roman" w:eastAsia="Calibri" w:hAnsi="Times New Roman" w:cs="Times New Roman"/>
          <w:color w:val="000000"/>
          <w:sz w:val="24"/>
          <w:szCs w:val="24"/>
        </w:rPr>
        <w:t>– удельные расчетные тепловые потери здания, Дж/(</w:t>
      </w:r>
      <w:proofErr w:type="spellStart"/>
      <w:r w:rsidRPr="00A2774F">
        <w:rPr>
          <w:rFonts w:ascii="Times New Roman" w:eastAsia="Calibri" w:hAnsi="Times New Roman" w:cs="Times New Roman"/>
          <w:color w:val="000000"/>
          <w:sz w:val="24"/>
          <w:szCs w:val="24"/>
        </w:rPr>
        <w:t>чх°С</w:t>
      </w:r>
      <w:proofErr w:type="spellEnd"/>
      <w:r w:rsidRPr="00A2774F">
        <w:rPr>
          <w:rFonts w:ascii="Times New Roman" w:eastAsia="Calibri" w:hAnsi="Times New Roman" w:cs="Times New Roman"/>
          <w:color w:val="000000"/>
          <w:sz w:val="24"/>
          <w:szCs w:val="24"/>
        </w:rPr>
        <w:t xml:space="preserve">); </w:t>
      </w:r>
      <w:r w:rsidRPr="00A2774F">
        <w:rPr>
          <w:rFonts w:ascii="Times New Roman" w:eastAsia="Calibri" w:hAnsi="Times New Roman" w:cs="Times New Roman"/>
          <w:i/>
          <w:iCs/>
          <w:color w:val="000000"/>
          <w:sz w:val="24"/>
          <w:szCs w:val="24"/>
        </w:rPr>
        <w:t xml:space="preserve">β </w:t>
      </w:r>
      <w:r w:rsidRPr="00A2774F">
        <w:rPr>
          <w:rFonts w:ascii="Times New Roman" w:eastAsia="Calibri" w:hAnsi="Times New Roman" w:cs="Times New Roman"/>
          <w:color w:val="000000"/>
          <w:sz w:val="24"/>
          <w:szCs w:val="24"/>
        </w:rPr>
        <w:t xml:space="preserve">– коэффициент аккумуляции помещения (здания), ч. </w:t>
      </w:r>
    </w:p>
    <w:p w:rsidR="00A2774F" w:rsidRPr="00A2774F" w:rsidRDefault="00A2774F" w:rsidP="00A2774F">
      <w:pPr>
        <w:autoSpaceDE w:val="0"/>
        <w:autoSpaceDN w:val="0"/>
        <w:adjustRightInd w:val="0"/>
        <w:spacing w:after="0" w:line="240" w:lineRule="auto"/>
        <w:ind w:firstLine="709"/>
        <w:jc w:val="both"/>
        <w:rPr>
          <w:rFonts w:ascii="Times New Roman" w:eastAsia="Times New Roman" w:hAnsi="Times New Roman" w:cs="Times New Roman"/>
          <w:color w:val="000000"/>
          <w:sz w:val="24"/>
          <w:szCs w:val="24"/>
        </w:rPr>
      </w:pPr>
      <w:r w:rsidRPr="00A2774F">
        <w:rPr>
          <w:rFonts w:ascii="Times New Roman" w:eastAsia="Calibri" w:hAnsi="Times New Roman" w:cs="Times New Roman"/>
          <w:color w:val="000000"/>
          <w:sz w:val="24"/>
          <w:szCs w:val="24"/>
        </w:rPr>
        <w:t xml:space="preserve">Для расчет времени снижения температуры в жилом задании до +12 °С при внезапном прекращении теплоснабжения эта формула при </w:t>
      </w:r>
      <m:oMath>
        <m:d>
          <m:dPr>
            <m:ctrlPr>
              <w:rPr>
                <w:rFonts w:ascii="Cambria Math" w:eastAsia="Calibri" w:hAnsi="Cambria Math" w:cs="Times New Roman"/>
                <w:i/>
                <w:color w:val="000000"/>
                <w:sz w:val="24"/>
                <w:szCs w:val="24"/>
              </w:rPr>
            </m:ctrlPr>
          </m:dPr>
          <m:e>
            <m:f>
              <m:fPr>
                <m:ctrlPr>
                  <w:rPr>
                    <w:rFonts w:ascii="Cambria Math" w:eastAsia="Calibri" w:hAnsi="Cambria Math" w:cs="Times New Roman"/>
                    <w:i/>
                    <w:color w:val="000000"/>
                    <w:sz w:val="24"/>
                    <w:szCs w:val="24"/>
                  </w:rPr>
                </m:ctrlPr>
              </m:fPr>
              <m:num>
                <m:sSub>
                  <m:sSubPr>
                    <m:ctrlPr>
                      <w:rPr>
                        <w:rFonts w:ascii="Cambria Math" w:eastAsia="Calibri" w:hAnsi="Cambria Math" w:cs="Times New Roman"/>
                        <w:i/>
                        <w:color w:val="000000"/>
                        <w:sz w:val="24"/>
                        <w:szCs w:val="24"/>
                      </w:rPr>
                    </m:ctrlPr>
                  </m:sSubPr>
                  <m:e>
                    <m:r>
                      <w:rPr>
                        <w:rFonts w:ascii="Cambria Math" w:eastAsia="Calibri" w:hAnsi="Cambria Math" w:cs="Times New Roman"/>
                        <w:color w:val="000000"/>
                        <w:sz w:val="24"/>
                        <w:szCs w:val="24"/>
                        <w:lang w:val="en-US"/>
                      </w:rPr>
                      <m:t>Q</m:t>
                    </m:r>
                  </m:e>
                  <m:sub>
                    <m:r>
                      <w:rPr>
                        <w:rFonts w:ascii="Cambria Math" w:eastAsia="Calibri" w:hAnsi="Cambria Math" w:cs="Times New Roman"/>
                        <w:color w:val="000000"/>
                        <w:sz w:val="24"/>
                        <w:szCs w:val="24"/>
                      </w:rPr>
                      <m:t>0</m:t>
                    </m:r>
                  </m:sub>
                </m:sSub>
              </m:num>
              <m:den>
                <m:sSub>
                  <m:sSubPr>
                    <m:ctrlPr>
                      <w:rPr>
                        <w:rFonts w:ascii="Cambria Math" w:eastAsia="Calibri" w:hAnsi="Cambria Math" w:cs="Times New Roman"/>
                        <w:i/>
                        <w:color w:val="000000"/>
                        <w:sz w:val="24"/>
                        <w:szCs w:val="24"/>
                      </w:rPr>
                    </m:ctrlPr>
                  </m:sSubPr>
                  <m:e>
                    <m:r>
                      <w:rPr>
                        <w:rFonts w:ascii="Cambria Math" w:eastAsia="Calibri" w:hAnsi="Cambria Math" w:cs="Times New Roman"/>
                        <w:color w:val="000000"/>
                        <w:sz w:val="24"/>
                        <w:szCs w:val="24"/>
                      </w:rPr>
                      <m:t>q</m:t>
                    </m:r>
                  </m:e>
                  <m:sub>
                    <m:r>
                      <w:rPr>
                        <w:rFonts w:ascii="Cambria Math" w:eastAsia="Calibri" w:hAnsi="Cambria Math" w:cs="Times New Roman"/>
                        <w:color w:val="000000"/>
                        <w:sz w:val="24"/>
                        <w:szCs w:val="24"/>
                      </w:rPr>
                      <m:t>0</m:t>
                    </m:r>
                  </m:sub>
                </m:sSub>
                <m:r>
                  <w:rPr>
                    <w:rFonts w:ascii="Cambria Math" w:eastAsia="Calibri" w:hAnsi="Cambria Math" w:cs="Times New Roman"/>
                    <w:color w:val="000000"/>
                    <w:sz w:val="24"/>
                    <w:szCs w:val="24"/>
                  </w:rPr>
                  <m:t>V</m:t>
                </m:r>
              </m:den>
            </m:f>
            <m:r>
              <w:rPr>
                <w:rFonts w:ascii="Cambria Math" w:eastAsia="Calibri" w:hAnsi="Cambria Math" w:cs="Times New Roman"/>
                <w:color w:val="000000"/>
                <w:sz w:val="24"/>
                <w:szCs w:val="24"/>
              </w:rPr>
              <m:t>=0</m:t>
            </m:r>
          </m:e>
        </m:d>
      </m:oMath>
      <w:r w:rsidRPr="00A2774F">
        <w:rPr>
          <w:rFonts w:ascii="Times New Roman" w:eastAsia="Times New Roman" w:hAnsi="Times New Roman" w:cs="Times New Roman"/>
          <w:color w:val="000000"/>
          <w:sz w:val="24"/>
          <w:szCs w:val="24"/>
        </w:rPr>
        <w:t xml:space="preserve"> имеет следующий вид:</w:t>
      </w:r>
    </w:p>
    <w:p w:rsidR="00A2774F" w:rsidRPr="00A2774F" w:rsidRDefault="00A2774F" w:rsidP="00A2774F">
      <w:pPr>
        <w:autoSpaceDE w:val="0"/>
        <w:autoSpaceDN w:val="0"/>
        <w:adjustRightInd w:val="0"/>
        <w:spacing w:after="0" w:line="240" w:lineRule="auto"/>
        <w:ind w:firstLine="709"/>
        <w:rPr>
          <w:rFonts w:ascii="Times New Roman" w:eastAsia="Times New Roman" w:hAnsi="Times New Roman" w:cs="Times New Roman"/>
          <w:color w:val="000000"/>
          <w:sz w:val="24"/>
          <w:szCs w:val="24"/>
        </w:rPr>
      </w:pPr>
    </w:p>
    <w:p w:rsidR="00A2774F" w:rsidRPr="00A2774F" w:rsidRDefault="00A2774F" w:rsidP="00A2774F">
      <w:pPr>
        <w:autoSpaceDE w:val="0"/>
        <w:autoSpaceDN w:val="0"/>
        <w:adjustRightInd w:val="0"/>
        <w:spacing w:after="0" w:line="240" w:lineRule="auto"/>
        <w:ind w:firstLine="709"/>
        <w:rPr>
          <w:rFonts w:ascii="Times New Roman" w:eastAsia="Times New Roman" w:hAnsi="Times New Roman" w:cs="Times New Roman"/>
          <w:i/>
          <w:sz w:val="24"/>
          <w:szCs w:val="24"/>
        </w:rPr>
      </w:pPr>
      <m:oMathPara>
        <m:oMath>
          <m:r>
            <w:rPr>
              <w:rFonts w:ascii="Cambria Math" w:eastAsia="Times New Roman" w:hAnsi="Cambria Math" w:cs="Times New Roman"/>
              <w:sz w:val="24"/>
              <w:szCs w:val="24"/>
            </w:rPr>
            <m:t>z=β×1n</m:t>
          </m:r>
          <m:f>
            <m:fPr>
              <m:ctrlPr>
                <w:rPr>
                  <w:rFonts w:ascii="Cambria Math" w:eastAsia="Times New Roman" w:hAnsi="Cambria Math" w:cs="Times New Roman"/>
                  <w:i/>
                  <w:sz w:val="24"/>
                  <w:szCs w:val="24"/>
                </w:rPr>
              </m:ctrlPr>
            </m:fPr>
            <m:num>
              <m:r>
                <w:rPr>
                  <w:rFonts w:ascii="Cambria Math" w:eastAsia="Times New Roman" w:hAnsi="Cambria Math" w:cs="Times New Roman"/>
                  <w:sz w:val="24"/>
                  <w:szCs w:val="24"/>
                </w:rPr>
                <m:t>(</m:t>
              </m:r>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t</m:t>
                  </m:r>
                </m:e>
                <m:sub>
                  <m:r>
                    <w:rPr>
                      <w:rFonts w:ascii="Cambria Math" w:eastAsia="Times New Roman" w:hAnsi="Cambria Math" w:cs="Times New Roman"/>
                      <w:sz w:val="24"/>
                      <w:szCs w:val="24"/>
                    </w:rPr>
                    <m:t>в</m:t>
                  </m:r>
                </m:sub>
              </m:sSub>
              <m:r>
                <w:rPr>
                  <w:rFonts w:ascii="Cambria Math" w:eastAsia="Times New Roman" w:hAnsi="Cambria Math" w:cs="Times New Roman"/>
                  <w:sz w:val="24"/>
                  <w:szCs w:val="24"/>
                </w:rPr>
                <m:t>-</m:t>
              </m:r>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t</m:t>
                  </m:r>
                </m:e>
                <m:sub>
                  <m:r>
                    <w:rPr>
                      <w:rFonts w:ascii="Cambria Math" w:eastAsia="Times New Roman" w:hAnsi="Cambria Math" w:cs="Times New Roman"/>
                      <w:sz w:val="24"/>
                      <w:szCs w:val="24"/>
                    </w:rPr>
                    <m:t>н</m:t>
                  </m:r>
                </m:sub>
              </m:sSub>
              <m:r>
                <w:rPr>
                  <w:rFonts w:ascii="Cambria Math" w:eastAsia="Times New Roman" w:hAnsi="Cambria Math" w:cs="Times New Roman"/>
                  <w:sz w:val="24"/>
                  <w:szCs w:val="24"/>
                </w:rPr>
                <m:t>)</m:t>
              </m:r>
            </m:num>
            <m:den>
              <m:r>
                <w:rPr>
                  <w:rFonts w:ascii="Cambria Math" w:eastAsia="Times New Roman" w:hAnsi="Cambria Math" w:cs="Times New Roman"/>
                  <w:sz w:val="24"/>
                  <w:szCs w:val="24"/>
                </w:rPr>
                <m:t>(</m:t>
              </m:r>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t</m:t>
                  </m:r>
                </m:e>
                <m:sub>
                  <m:r>
                    <w:rPr>
                      <w:rFonts w:ascii="Cambria Math" w:eastAsia="Times New Roman" w:hAnsi="Cambria Math" w:cs="Times New Roman"/>
                      <w:sz w:val="24"/>
                      <w:szCs w:val="24"/>
                    </w:rPr>
                    <m:t>в,а</m:t>
                  </m:r>
                </m:sub>
              </m:sSub>
              <m:r>
                <w:rPr>
                  <w:rFonts w:ascii="Cambria Math" w:eastAsia="Times New Roman" w:hAnsi="Cambria Math" w:cs="Times New Roman"/>
                  <w:sz w:val="24"/>
                  <w:szCs w:val="24"/>
                </w:rPr>
                <m:t>-</m:t>
              </m:r>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t</m:t>
                  </m:r>
                </m:e>
                <m:sub>
                  <m:r>
                    <w:rPr>
                      <w:rFonts w:ascii="Cambria Math" w:eastAsia="Times New Roman" w:hAnsi="Cambria Math" w:cs="Times New Roman"/>
                      <w:sz w:val="24"/>
                      <w:szCs w:val="24"/>
                    </w:rPr>
                    <m:t>н</m:t>
                  </m:r>
                </m:sub>
              </m:sSub>
              <m:r>
                <w:rPr>
                  <w:rFonts w:ascii="Cambria Math" w:eastAsia="Times New Roman" w:hAnsi="Cambria Math" w:cs="Times New Roman"/>
                  <w:sz w:val="24"/>
                  <w:szCs w:val="24"/>
                </w:rPr>
                <m:t>)</m:t>
              </m:r>
            </m:den>
          </m:f>
          <m:r>
            <w:rPr>
              <w:rFonts w:ascii="Cambria Math" w:eastAsia="Times New Roman" w:hAnsi="Cambria Math" w:cs="Times New Roman"/>
              <w:sz w:val="24"/>
              <w:szCs w:val="24"/>
            </w:rPr>
            <m:t>,</m:t>
          </m:r>
        </m:oMath>
      </m:oMathPara>
    </w:p>
    <w:p w:rsidR="00A2774F" w:rsidRPr="00A2774F" w:rsidRDefault="00A2774F" w:rsidP="00A2774F">
      <w:pPr>
        <w:autoSpaceDE w:val="0"/>
        <w:autoSpaceDN w:val="0"/>
        <w:adjustRightInd w:val="0"/>
        <w:spacing w:after="0" w:line="240" w:lineRule="auto"/>
        <w:ind w:firstLine="709"/>
        <w:jc w:val="both"/>
        <w:rPr>
          <w:rFonts w:ascii="Times New Roman" w:eastAsia="Calibri" w:hAnsi="Times New Roman" w:cs="Times New Roman"/>
          <w:color w:val="000000"/>
          <w:sz w:val="24"/>
          <w:szCs w:val="24"/>
        </w:rPr>
      </w:pPr>
      <w:r w:rsidRPr="00A2774F">
        <w:rPr>
          <w:rFonts w:ascii="Times New Roman" w:eastAsia="Calibri" w:hAnsi="Times New Roman" w:cs="Times New Roman"/>
          <w:color w:val="000000"/>
          <w:sz w:val="24"/>
          <w:szCs w:val="24"/>
        </w:rPr>
        <w:t xml:space="preserve">где </w:t>
      </w:r>
      <w:proofErr w:type="spellStart"/>
      <w:r w:rsidRPr="00A2774F">
        <w:rPr>
          <w:rFonts w:ascii="Times New Roman" w:eastAsia="Calibri" w:hAnsi="Times New Roman" w:cs="Times New Roman"/>
          <w:i/>
          <w:iCs/>
          <w:color w:val="000000"/>
          <w:sz w:val="24"/>
          <w:szCs w:val="24"/>
        </w:rPr>
        <w:t>tва</w:t>
      </w:r>
      <w:proofErr w:type="spellEnd"/>
      <w:r w:rsidRPr="00A2774F">
        <w:rPr>
          <w:rFonts w:ascii="Times New Roman" w:eastAsia="Calibri" w:hAnsi="Times New Roman" w:cs="Times New Roman"/>
          <w:i/>
          <w:iCs/>
          <w:color w:val="000000"/>
          <w:sz w:val="24"/>
          <w:szCs w:val="24"/>
        </w:rPr>
        <w:t xml:space="preserve"> </w:t>
      </w:r>
      <w:r w:rsidRPr="00A2774F">
        <w:rPr>
          <w:rFonts w:ascii="Times New Roman" w:eastAsia="Calibri" w:hAnsi="Times New Roman" w:cs="Times New Roman"/>
          <w:color w:val="000000"/>
          <w:sz w:val="24"/>
          <w:szCs w:val="24"/>
        </w:rPr>
        <w:t xml:space="preserve">– внутренняя температура, которая устанавливается критерием отказа теплоснабжения (+12 °С для жилых зданий). </w:t>
      </w:r>
    </w:p>
    <w:p w:rsidR="00A2774F" w:rsidRPr="00A2774F" w:rsidRDefault="00A2774F" w:rsidP="00A2774F">
      <w:pPr>
        <w:autoSpaceDE w:val="0"/>
        <w:autoSpaceDN w:val="0"/>
        <w:adjustRightInd w:val="0"/>
        <w:spacing w:after="0" w:line="240" w:lineRule="auto"/>
        <w:ind w:firstLine="709"/>
        <w:jc w:val="both"/>
        <w:rPr>
          <w:rFonts w:ascii="Times New Roman" w:eastAsia="Calibri" w:hAnsi="Times New Roman" w:cs="Times New Roman"/>
          <w:color w:val="000000"/>
          <w:sz w:val="24"/>
          <w:szCs w:val="24"/>
        </w:rPr>
      </w:pPr>
      <w:r w:rsidRPr="00A2774F">
        <w:rPr>
          <w:rFonts w:ascii="Times New Roman" w:eastAsia="Calibri" w:hAnsi="Times New Roman" w:cs="Times New Roman"/>
          <w:color w:val="000000"/>
          <w:sz w:val="24"/>
          <w:szCs w:val="24"/>
        </w:rPr>
        <w:t xml:space="preserve">Расчет проводится для каждой градации повторяемости температуры наружного воздуха, например, для города Саранска при коэффициенте аккумуляции жилого здания </w:t>
      </w:r>
      <w:r w:rsidRPr="00A2774F">
        <w:rPr>
          <w:rFonts w:ascii="Times New Roman" w:eastAsia="Calibri" w:hAnsi="Times New Roman" w:cs="Times New Roman"/>
          <w:i/>
          <w:iCs/>
          <w:color w:val="000000"/>
          <w:sz w:val="24"/>
          <w:szCs w:val="24"/>
        </w:rPr>
        <w:t>β</w:t>
      </w:r>
      <w:r w:rsidRPr="00A2774F">
        <w:rPr>
          <w:rFonts w:ascii="Times New Roman" w:eastAsia="Calibri" w:hAnsi="Times New Roman" w:cs="Times New Roman"/>
          <w:color w:val="000000"/>
          <w:sz w:val="24"/>
          <w:szCs w:val="24"/>
        </w:rPr>
        <w:t xml:space="preserve">= 40 часов. </w:t>
      </w:r>
    </w:p>
    <w:p w:rsidR="00A2774F" w:rsidRPr="00A2774F" w:rsidRDefault="00A2774F" w:rsidP="00A2774F">
      <w:pPr>
        <w:autoSpaceDE w:val="0"/>
        <w:autoSpaceDN w:val="0"/>
        <w:adjustRightInd w:val="0"/>
        <w:spacing w:after="0" w:line="240" w:lineRule="auto"/>
        <w:ind w:firstLine="709"/>
        <w:jc w:val="both"/>
        <w:rPr>
          <w:rFonts w:ascii="Times New Roman" w:eastAsia="Calibri" w:hAnsi="Times New Roman" w:cs="Times New Roman"/>
          <w:color w:val="000000"/>
          <w:sz w:val="24"/>
          <w:szCs w:val="24"/>
        </w:rPr>
      </w:pPr>
      <w:r w:rsidRPr="00A2774F">
        <w:rPr>
          <w:rFonts w:ascii="Times New Roman" w:eastAsia="Calibri" w:hAnsi="Times New Roman" w:cs="Times New Roman"/>
          <w:color w:val="000000"/>
          <w:sz w:val="24"/>
          <w:szCs w:val="24"/>
        </w:rPr>
        <w:t>7. На основе данных о частоте (потоке) отказов участков тепловой сети, повторяемости температур наружного воздуха и данных о времени восстановления (ремонта) элемента (участка, НС, компенсатора и т.д.) тепловых сетей определяют вероятность отказа теплоснабжения потребителя. В случае отсутствия достоверных данных о времени восстановления теплоснабжения потребителей используют эмпирическую зависимость для времени, необходимом для ликвидации повреждения, предложенную Е.Я. Соколовым:</w:t>
      </w:r>
    </w:p>
    <w:p w:rsidR="00A2774F" w:rsidRPr="00A2774F" w:rsidRDefault="004578A6" w:rsidP="00A2774F">
      <w:pPr>
        <w:autoSpaceDE w:val="0"/>
        <w:autoSpaceDN w:val="0"/>
        <w:adjustRightInd w:val="0"/>
        <w:spacing w:after="0" w:line="240" w:lineRule="auto"/>
        <w:ind w:firstLine="709"/>
        <w:rPr>
          <w:rFonts w:ascii="Times New Roman" w:eastAsia="Times New Roman" w:hAnsi="Times New Roman" w:cs="Times New Roman"/>
          <w:i/>
          <w:sz w:val="24"/>
          <w:szCs w:val="24"/>
        </w:rPr>
      </w:pPr>
      <m:oMathPara>
        <m:oMath>
          <m:sSub>
            <m:sSubPr>
              <m:ctrlPr>
                <w:rPr>
                  <w:rFonts w:ascii="Cambria Math" w:eastAsia="Times New Roman" w:hAnsi="Cambria Math" w:cs="Times New Roman"/>
                  <w:i/>
                  <w:sz w:val="24"/>
                  <w:szCs w:val="24"/>
                  <w:lang w:val="en-US"/>
                </w:rPr>
              </m:ctrlPr>
            </m:sSubPr>
            <m:e>
              <m:r>
                <w:rPr>
                  <w:rFonts w:ascii="Cambria Math" w:eastAsia="Times New Roman" w:hAnsi="Cambria Math" w:cs="Times New Roman"/>
                  <w:sz w:val="24"/>
                  <w:szCs w:val="24"/>
                  <w:lang w:val="en-US"/>
                </w:rPr>
                <m:t>z</m:t>
              </m:r>
            </m:e>
            <m:sub>
              <m:r>
                <w:rPr>
                  <w:rFonts w:ascii="Cambria Math" w:eastAsia="Times New Roman" w:hAnsi="Cambria Math" w:cs="Times New Roman"/>
                  <w:sz w:val="24"/>
                  <w:szCs w:val="24"/>
                  <w:lang w:val="en-US"/>
                </w:rPr>
                <m:t>p</m:t>
              </m:r>
            </m:sub>
          </m:sSub>
          <m:r>
            <w:rPr>
              <w:rFonts w:ascii="Cambria Math" w:eastAsia="Times New Roman" w:hAnsi="Cambria Math" w:cs="Times New Roman"/>
              <w:sz w:val="24"/>
              <w:szCs w:val="24"/>
              <w:lang w:val="en-US"/>
            </w:rPr>
            <m:t>=a</m:t>
          </m:r>
          <m:d>
            <m:dPr>
              <m:begChr m:val="["/>
              <m:endChr m:val="]"/>
              <m:ctrlPr>
                <w:rPr>
                  <w:rFonts w:ascii="Cambria Math" w:eastAsia="Times New Roman" w:hAnsi="Cambria Math" w:cs="Times New Roman"/>
                  <w:i/>
                  <w:sz w:val="24"/>
                  <w:szCs w:val="24"/>
                  <w:lang w:val="en-US"/>
                </w:rPr>
              </m:ctrlPr>
            </m:dPr>
            <m:e>
              <m:r>
                <w:rPr>
                  <w:rFonts w:ascii="Cambria Math" w:eastAsia="Times New Roman" w:hAnsi="Cambria Math" w:cs="Times New Roman"/>
                  <w:sz w:val="24"/>
                  <w:szCs w:val="24"/>
                  <w:lang w:val="en-US"/>
                </w:rPr>
                <m:t>1+</m:t>
              </m:r>
              <m:d>
                <m:dPr>
                  <m:ctrlPr>
                    <w:rPr>
                      <w:rFonts w:ascii="Cambria Math" w:eastAsia="Times New Roman" w:hAnsi="Cambria Math" w:cs="Times New Roman"/>
                      <w:i/>
                      <w:sz w:val="24"/>
                      <w:szCs w:val="24"/>
                      <w:lang w:val="en-US"/>
                    </w:rPr>
                  </m:ctrlPr>
                </m:dPr>
                <m:e>
                  <m:r>
                    <w:rPr>
                      <w:rFonts w:ascii="Cambria Math" w:eastAsia="Times New Roman" w:hAnsi="Cambria Math" w:cs="Times New Roman"/>
                      <w:sz w:val="24"/>
                      <w:szCs w:val="24"/>
                      <w:lang w:val="en-US"/>
                    </w:rPr>
                    <m:t>b+c</m:t>
                  </m:r>
                  <m:sSub>
                    <m:sSubPr>
                      <m:ctrlPr>
                        <w:rPr>
                          <w:rFonts w:ascii="Cambria Math" w:eastAsia="Times New Roman" w:hAnsi="Cambria Math" w:cs="Times New Roman"/>
                          <w:i/>
                          <w:sz w:val="24"/>
                          <w:szCs w:val="24"/>
                          <w:lang w:val="en-US"/>
                        </w:rPr>
                      </m:ctrlPr>
                    </m:sSubPr>
                    <m:e>
                      <m:r>
                        <w:rPr>
                          <w:rFonts w:ascii="Cambria Math" w:eastAsia="Times New Roman" w:hAnsi="Cambria Math" w:cs="Times New Roman"/>
                          <w:sz w:val="24"/>
                          <w:szCs w:val="24"/>
                          <w:lang w:val="en-US"/>
                        </w:rPr>
                        <m:t>l</m:t>
                      </m:r>
                    </m:e>
                    <m:sub>
                      <m:r>
                        <w:rPr>
                          <w:rFonts w:ascii="Cambria Math" w:eastAsia="Times New Roman" w:hAnsi="Cambria Math" w:cs="Times New Roman"/>
                          <w:sz w:val="24"/>
                          <w:szCs w:val="24"/>
                          <w:lang w:val="en-US"/>
                        </w:rPr>
                        <m:t>c.3</m:t>
                      </m:r>
                    </m:sub>
                  </m:sSub>
                </m:e>
              </m:d>
              <m:sSup>
                <m:sSupPr>
                  <m:ctrlPr>
                    <w:rPr>
                      <w:rFonts w:ascii="Cambria Math" w:eastAsia="Times New Roman" w:hAnsi="Cambria Math" w:cs="Times New Roman"/>
                      <w:i/>
                      <w:sz w:val="24"/>
                      <w:szCs w:val="24"/>
                      <w:lang w:val="en-US"/>
                    </w:rPr>
                  </m:ctrlPr>
                </m:sSupPr>
                <m:e>
                  <m:r>
                    <w:rPr>
                      <w:rFonts w:ascii="Cambria Math" w:eastAsia="Times New Roman" w:hAnsi="Cambria Math" w:cs="Times New Roman"/>
                      <w:sz w:val="24"/>
                      <w:szCs w:val="24"/>
                      <w:lang w:val="en-US"/>
                    </w:rPr>
                    <m:t>D</m:t>
                  </m:r>
                </m:e>
                <m:sup>
                  <m:r>
                    <w:rPr>
                      <w:rFonts w:ascii="Cambria Math" w:eastAsia="Times New Roman" w:hAnsi="Cambria Math" w:cs="Times New Roman"/>
                      <w:sz w:val="24"/>
                      <w:szCs w:val="24"/>
                      <w:lang w:val="en-US"/>
                    </w:rPr>
                    <m:t>1,2</m:t>
                  </m:r>
                </m:sup>
              </m:sSup>
            </m:e>
          </m:d>
          <m:r>
            <w:rPr>
              <w:rFonts w:ascii="Cambria Math" w:eastAsia="Times New Roman" w:hAnsi="Cambria Math" w:cs="Times New Roman"/>
              <w:sz w:val="24"/>
              <w:szCs w:val="24"/>
            </w:rPr>
            <m:t>,</m:t>
          </m:r>
        </m:oMath>
      </m:oMathPara>
    </w:p>
    <w:p w:rsidR="00A2774F" w:rsidRPr="00A2774F" w:rsidRDefault="00A2774F" w:rsidP="00A2774F">
      <w:pPr>
        <w:autoSpaceDE w:val="0"/>
        <w:autoSpaceDN w:val="0"/>
        <w:adjustRightInd w:val="0"/>
        <w:spacing w:after="0" w:line="240" w:lineRule="auto"/>
        <w:ind w:firstLine="709"/>
        <w:jc w:val="both"/>
        <w:rPr>
          <w:rFonts w:ascii="Times New Roman" w:eastAsia="Calibri" w:hAnsi="Times New Roman" w:cs="Times New Roman"/>
          <w:color w:val="000000"/>
          <w:sz w:val="24"/>
          <w:szCs w:val="24"/>
        </w:rPr>
      </w:pPr>
      <w:r w:rsidRPr="00A2774F">
        <w:rPr>
          <w:rFonts w:ascii="Times New Roman" w:eastAsia="Calibri" w:hAnsi="Times New Roman" w:cs="Times New Roman"/>
          <w:color w:val="000000"/>
          <w:sz w:val="24"/>
          <w:szCs w:val="24"/>
        </w:rPr>
        <w:t xml:space="preserve">где, </w:t>
      </w:r>
      <w:r w:rsidRPr="00A2774F">
        <w:rPr>
          <w:rFonts w:ascii="Times New Roman" w:eastAsia="Calibri" w:hAnsi="Times New Roman" w:cs="Times New Roman"/>
          <w:i/>
          <w:iCs/>
          <w:color w:val="000000"/>
          <w:sz w:val="24"/>
          <w:szCs w:val="24"/>
        </w:rPr>
        <w:t xml:space="preserve">a, b, c </w:t>
      </w:r>
      <w:r w:rsidRPr="00A2774F">
        <w:rPr>
          <w:rFonts w:ascii="Times New Roman" w:eastAsia="Calibri" w:hAnsi="Times New Roman" w:cs="Times New Roman"/>
          <w:color w:val="000000"/>
          <w:sz w:val="24"/>
          <w:szCs w:val="24"/>
        </w:rPr>
        <w:t xml:space="preserve">- постоянные коэффициенты, зависящие от способа укладки теплопровода (подземный, надземный) и его конструкции, а также от способа диагностики места повреждения и уровня организации ремонтных работ; </w:t>
      </w:r>
    </w:p>
    <w:p w:rsidR="00A2774F" w:rsidRPr="00A2774F" w:rsidRDefault="00A2774F" w:rsidP="00A2774F">
      <w:pPr>
        <w:autoSpaceDE w:val="0"/>
        <w:autoSpaceDN w:val="0"/>
        <w:adjustRightInd w:val="0"/>
        <w:spacing w:after="0" w:line="240" w:lineRule="auto"/>
        <w:ind w:firstLine="709"/>
        <w:rPr>
          <w:rFonts w:ascii="Times New Roman" w:eastAsia="Calibri" w:hAnsi="Times New Roman" w:cs="Times New Roman"/>
          <w:color w:val="000000"/>
          <w:sz w:val="24"/>
          <w:szCs w:val="24"/>
        </w:rPr>
      </w:pPr>
      <w:proofErr w:type="spellStart"/>
      <w:r w:rsidRPr="00A2774F">
        <w:rPr>
          <w:rFonts w:ascii="Times New Roman" w:eastAsia="Calibri" w:hAnsi="Times New Roman" w:cs="Times New Roman"/>
          <w:i/>
          <w:iCs/>
          <w:color w:val="000000"/>
          <w:sz w:val="24"/>
          <w:szCs w:val="24"/>
        </w:rPr>
        <w:t>lсз</w:t>
      </w:r>
      <w:proofErr w:type="spellEnd"/>
      <w:r w:rsidRPr="00A2774F">
        <w:rPr>
          <w:rFonts w:ascii="Times New Roman" w:eastAsia="Calibri" w:hAnsi="Times New Roman" w:cs="Times New Roman"/>
          <w:i/>
          <w:iCs/>
          <w:color w:val="000000"/>
          <w:sz w:val="24"/>
          <w:szCs w:val="24"/>
        </w:rPr>
        <w:t xml:space="preserve"> </w:t>
      </w:r>
      <w:r w:rsidRPr="00A2774F">
        <w:rPr>
          <w:rFonts w:ascii="Times New Roman" w:eastAsia="Calibri" w:hAnsi="Times New Roman" w:cs="Times New Roman"/>
          <w:color w:val="000000"/>
          <w:sz w:val="24"/>
          <w:szCs w:val="24"/>
        </w:rPr>
        <w:t xml:space="preserve">– расстояние между секционирующими задвижками, м; </w:t>
      </w:r>
    </w:p>
    <w:p w:rsidR="00A2774F" w:rsidRPr="00A2774F" w:rsidRDefault="00A2774F" w:rsidP="00A2774F">
      <w:pPr>
        <w:autoSpaceDE w:val="0"/>
        <w:autoSpaceDN w:val="0"/>
        <w:adjustRightInd w:val="0"/>
        <w:spacing w:after="0" w:line="240" w:lineRule="auto"/>
        <w:ind w:firstLine="709"/>
        <w:rPr>
          <w:rFonts w:ascii="Times New Roman" w:eastAsia="Calibri" w:hAnsi="Times New Roman" w:cs="Times New Roman"/>
          <w:color w:val="000000"/>
          <w:sz w:val="24"/>
          <w:szCs w:val="24"/>
        </w:rPr>
      </w:pPr>
      <w:r w:rsidRPr="00A2774F">
        <w:rPr>
          <w:rFonts w:ascii="Times New Roman" w:eastAsia="Calibri" w:hAnsi="Times New Roman" w:cs="Times New Roman"/>
          <w:i/>
          <w:iCs/>
          <w:color w:val="000000"/>
          <w:sz w:val="24"/>
          <w:szCs w:val="24"/>
        </w:rPr>
        <w:t xml:space="preserve">D </w:t>
      </w:r>
      <w:r w:rsidRPr="00A2774F">
        <w:rPr>
          <w:rFonts w:ascii="Times New Roman" w:eastAsia="Calibri" w:hAnsi="Times New Roman" w:cs="Times New Roman"/>
          <w:color w:val="000000"/>
          <w:sz w:val="24"/>
          <w:szCs w:val="24"/>
        </w:rPr>
        <w:t xml:space="preserve">- условный диаметр трубопровода, м. </w:t>
      </w:r>
    </w:p>
    <w:p w:rsidR="00A2774F" w:rsidRPr="00A2774F" w:rsidRDefault="00A2774F" w:rsidP="00A2774F">
      <w:pPr>
        <w:autoSpaceDE w:val="0"/>
        <w:autoSpaceDN w:val="0"/>
        <w:adjustRightInd w:val="0"/>
        <w:spacing w:after="0" w:line="240" w:lineRule="auto"/>
        <w:ind w:firstLine="709"/>
        <w:jc w:val="both"/>
        <w:rPr>
          <w:rFonts w:ascii="Times New Roman" w:eastAsia="Calibri" w:hAnsi="Times New Roman" w:cs="Times New Roman"/>
          <w:color w:val="000000"/>
          <w:sz w:val="24"/>
          <w:szCs w:val="24"/>
        </w:rPr>
      </w:pPr>
      <w:r w:rsidRPr="00A2774F">
        <w:rPr>
          <w:rFonts w:ascii="Times New Roman" w:eastAsia="Calibri" w:hAnsi="Times New Roman" w:cs="Times New Roman"/>
          <w:color w:val="000000"/>
          <w:sz w:val="24"/>
          <w:szCs w:val="24"/>
        </w:rPr>
        <w:t xml:space="preserve">Расчет выполняется для каждого участка и/или элемента, входящего в путь от источника до абонента: </w:t>
      </w:r>
    </w:p>
    <w:p w:rsidR="00A2774F" w:rsidRPr="00A2774F" w:rsidRDefault="00A2774F" w:rsidP="00A2774F">
      <w:pPr>
        <w:autoSpaceDE w:val="0"/>
        <w:autoSpaceDN w:val="0"/>
        <w:adjustRightInd w:val="0"/>
        <w:spacing w:after="0" w:line="240" w:lineRule="auto"/>
        <w:ind w:firstLine="709"/>
        <w:jc w:val="both"/>
        <w:rPr>
          <w:rFonts w:ascii="Times New Roman" w:eastAsia="Calibri" w:hAnsi="Times New Roman" w:cs="Times New Roman"/>
          <w:color w:val="000000"/>
          <w:sz w:val="24"/>
          <w:szCs w:val="24"/>
        </w:rPr>
      </w:pPr>
      <w:r w:rsidRPr="00A2774F">
        <w:rPr>
          <w:rFonts w:ascii="Times New Roman" w:eastAsia="Calibri" w:hAnsi="Times New Roman" w:cs="Times New Roman"/>
          <w:color w:val="000000"/>
          <w:sz w:val="24"/>
          <w:szCs w:val="24"/>
        </w:rPr>
        <w:t xml:space="preserve">- по уравнению 9.5 вычисляется время ликвидации повреждения на i -том участке; </w:t>
      </w:r>
    </w:p>
    <w:p w:rsidR="00A2774F" w:rsidRPr="00A2774F" w:rsidRDefault="00A2774F" w:rsidP="00A2774F">
      <w:pPr>
        <w:autoSpaceDE w:val="0"/>
        <w:autoSpaceDN w:val="0"/>
        <w:adjustRightInd w:val="0"/>
        <w:spacing w:after="0" w:line="240" w:lineRule="auto"/>
        <w:ind w:firstLine="709"/>
        <w:jc w:val="both"/>
        <w:rPr>
          <w:rFonts w:ascii="Times New Roman" w:eastAsia="Calibri" w:hAnsi="Times New Roman" w:cs="Times New Roman"/>
          <w:color w:val="000000"/>
          <w:sz w:val="24"/>
          <w:szCs w:val="24"/>
        </w:rPr>
      </w:pPr>
      <w:r w:rsidRPr="00A2774F">
        <w:rPr>
          <w:rFonts w:ascii="Times New Roman" w:eastAsia="Calibri" w:hAnsi="Times New Roman" w:cs="Times New Roman"/>
          <w:color w:val="000000"/>
          <w:sz w:val="24"/>
          <w:szCs w:val="24"/>
        </w:rPr>
        <w:t xml:space="preserve">- по каждой градации повторяемости температур с использованием уравнения 9.4 вычисляется допустимое время проведения ремонта; </w:t>
      </w:r>
    </w:p>
    <w:p w:rsidR="00A2774F" w:rsidRPr="00A2774F" w:rsidRDefault="00A2774F" w:rsidP="00A2774F">
      <w:pPr>
        <w:autoSpaceDE w:val="0"/>
        <w:autoSpaceDN w:val="0"/>
        <w:adjustRightInd w:val="0"/>
        <w:spacing w:after="0" w:line="240" w:lineRule="auto"/>
        <w:ind w:firstLine="709"/>
        <w:jc w:val="both"/>
        <w:rPr>
          <w:rFonts w:ascii="Times New Roman" w:eastAsia="Calibri" w:hAnsi="Times New Roman" w:cs="Times New Roman"/>
          <w:color w:val="000000"/>
          <w:sz w:val="24"/>
          <w:szCs w:val="24"/>
        </w:rPr>
      </w:pPr>
      <w:r w:rsidRPr="00A2774F">
        <w:rPr>
          <w:rFonts w:ascii="Times New Roman" w:eastAsia="Calibri" w:hAnsi="Times New Roman" w:cs="Times New Roman"/>
          <w:color w:val="000000"/>
          <w:sz w:val="24"/>
          <w:szCs w:val="24"/>
        </w:rPr>
        <w:t xml:space="preserve">- вычисляется относительная и накопленная частота событий, при которых время снижения температуры до критических значений меньше чем время ремонта повреждения; </w:t>
      </w:r>
    </w:p>
    <w:p w:rsidR="00A2774F" w:rsidRPr="00A2774F" w:rsidRDefault="00A2774F" w:rsidP="00A2774F">
      <w:p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A2774F">
        <w:rPr>
          <w:rFonts w:ascii="Times New Roman" w:eastAsia="Calibri" w:hAnsi="Times New Roman" w:cs="Times New Roman"/>
          <w:color w:val="000000"/>
          <w:sz w:val="24"/>
          <w:szCs w:val="24"/>
        </w:rPr>
        <w:lastRenderedPageBreak/>
        <w:t>- вычисляются относительные доли (см. уравнение 9.6) и поток отказов (см. уравнение 9.7.) участка тепловой сети, способный привести к снижению температуры в отапливаемом помещении до температуры в +12 град Ц.</w:t>
      </w:r>
    </w:p>
    <w:p w:rsidR="00A2774F" w:rsidRPr="00A2774F" w:rsidRDefault="004578A6" w:rsidP="00A2774F">
      <w:pPr>
        <w:autoSpaceDE w:val="0"/>
        <w:autoSpaceDN w:val="0"/>
        <w:adjustRightInd w:val="0"/>
        <w:spacing w:after="0" w:line="240" w:lineRule="auto"/>
        <w:ind w:firstLine="709"/>
        <w:rPr>
          <w:rFonts w:ascii="Times New Roman" w:eastAsia="Times New Roman" w:hAnsi="Times New Roman" w:cs="Times New Roman"/>
          <w:i/>
          <w:sz w:val="24"/>
          <w:szCs w:val="24"/>
          <w:lang w:val="en-US"/>
        </w:rPr>
      </w:pPr>
      <m:oMathPara>
        <m:oMath>
          <m:acc>
            <m:accPr>
              <m:chr m:val="̅"/>
              <m:ctrlPr>
                <w:rPr>
                  <w:rFonts w:ascii="Cambria Math" w:eastAsia="Times New Roman" w:hAnsi="Cambria Math" w:cs="Times New Roman"/>
                  <w:i/>
                  <w:sz w:val="24"/>
                  <w:szCs w:val="24"/>
                </w:rPr>
              </m:ctrlPr>
            </m:accPr>
            <m:e>
              <m:r>
                <w:rPr>
                  <w:rFonts w:ascii="Cambria Math" w:eastAsia="Times New Roman" w:hAnsi="Cambria Math" w:cs="Times New Roman"/>
                  <w:sz w:val="24"/>
                  <w:szCs w:val="24"/>
                </w:rPr>
                <m:t>z</m:t>
              </m:r>
            </m:e>
          </m:acc>
          <m:r>
            <w:rPr>
              <w:rFonts w:ascii="Cambria Math" w:eastAsia="Times New Roman" w:hAnsi="Cambria Math" w:cs="Times New Roman"/>
              <w:sz w:val="24"/>
              <w:szCs w:val="24"/>
            </w:rPr>
            <m:t>=</m:t>
          </m:r>
          <m:d>
            <m:dPr>
              <m:ctrlPr>
                <w:rPr>
                  <w:rFonts w:ascii="Cambria Math" w:eastAsia="Times New Roman" w:hAnsi="Cambria Math" w:cs="Times New Roman"/>
                  <w:i/>
                  <w:sz w:val="24"/>
                  <w:szCs w:val="24"/>
                </w:rPr>
              </m:ctrlPr>
            </m:dPr>
            <m:e>
              <m:r>
                <w:rPr>
                  <w:rFonts w:ascii="Cambria Math" w:eastAsia="Times New Roman" w:hAnsi="Cambria Math" w:cs="Times New Roman"/>
                  <w:sz w:val="24"/>
                  <w:szCs w:val="24"/>
                </w:rPr>
                <m:t>1-</m:t>
              </m:r>
              <m:f>
                <m:fPr>
                  <m:ctrlPr>
                    <w:rPr>
                      <w:rFonts w:ascii="Cambria Math" w:eastAsia="Times New Roman" w:hAnsi="Cambria Math" w:cs="Times New Roman"/>
                      <w:i/>
                      <w:sz w:val="24"/>
                      <w:szCs w:val="24"/>
                    </w:rPr>
                  </m:ctrlPr>
                </m:fPr>
                <m:num>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z</m:t>
                      </m:r>
                    </m:e>
                    <m:sub>
                      <m:r>
                        <w:rPr>
                          <w:rFonts w:ascii="Cambria Math" w:eastAsia="Times New Roman" w:hAnsi="Cambria Math" w:cs="Times New Roman"/>
                          <w:sz w:val="24"/>
                          <w:szCs w:val="24"/>
                        </w:rPr>
                        <m:t>i,j</m:t>
                      </m:r>
                    </m:sub>
                  </m:sSub>
                </m:num>
                <m:den>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z</m:t>
                      </m:r>
                    </m:e>
                    <m:sub>
                      <m:r>
                        <w:rPr>
                          <w:rFonts w:ascii="Cambria Math" w:eastAsia="Times New Roman" w:hAnsi="Cambria Math" w:cs="Times New Roman"/>
                          <w:sz w:val="24"/>
                          <w:szCs w:val="24"/>
                        </w:rPr>
                        <m:t>p</m:t>
                      </m:r>
                    </m:sub>
                  </m:sSub>
                </m:den>
              </m:f>
            </m:e>
          </m:d>
          <m:r>
            <w:rPr>
              <w:rFonts w:ascii="Cambria Math" w:eastAsia="Times New Roman" w:hAnsi="Cambria Math" w:cs="Times New Roman"/>
              <w:sz w:val="24"/>
              <w:szCs w:val="24"/>
            </w:rPr>
            <m:t>×</m:t>
          </m:r>
          <m:f>
            <m:fPr>
              <m:ctrlPr>
                <w:rPr>
                  <w:rFonts w:ascii="Cambria Math" w:eastAsia="Times New Roman" w:hAnsi="Cambria Math" w:cs="Times New Roman"/>
                  <w:i/>
                  <w:sz w:val="24"/>
                  <w:szCs w:val="24"/>
                </w:rPr>
              </m:ctrlPr>
            </m:fPr>
            <m:num>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τ</m:t>
                  </m:r>
                </m:e>
                <m:sub>
                  <m:r>
                    <w:rPr>
                      <w:rFonts w:ascii="Cambria Math" w:eastAsia="Times New Roman" w:hAnsi="Cambria Math" w:cs="Times New Roman"/>
                      <w:sz w:val="24"/>
                      <w:szCs w:val="24"/>
                    </w:rPr>
                    <m:t>j</m:t>
                  </m:r>
                </m:sub>
              </m:sSub>
            </m:num>
            <m:den>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τ</m:t>
                  </m:r>
                </m:e>
                <m:sub>
                  <m:r>
                    <w:rPr>
                      <w:rFonts w:ascii="Cambria Math" w:eastAsia="Times New Roman" w:hAnsi="Cambria Math" w:cs="Times New Roman"/>
                      <w:sz w:val="24"/>
                      <w:szCs w:val="24"/>
                    </w:rPr>
                    <m:t>on</m:t>
                  </m:r>
                </m:sub>
              </m:sSub>
            </m:den>
          </m:f>
          <m:r>
            <w:rPr>
              <w:rFonts w:ascii="Cambria Math" w:eastAsia="Times New Roman" w:hAnsi="Cambria Math" w:cs="Times New Roman"/>
              <w:sz w:val="24"/>
              <w:szCs w:val="24"/>
            </w:rPr>
            <m:t xml:space="preserve">  ,</m:t>
          </m:r>
        </m:oMath>
      </m:oMathPara>
    </w:p>
    <w:p w:rsidR="00A2774F" w:rsidRPr="00A2774F" w:rsidRDefault="004578A6" w:rsidP="00A2774F">
      <w:pPr>
        <w:autoSpaceDE w:val="0"/>
        <w:autoSpaceDN w:val="0"/>
        <w:adjustRightInd w:val="0"/>
        <w:spacing w:after="0" w:line="240" w:lineRule="auto"/>
        <w:ind w:firstLine="709"/>
        <w:rPr>
          <w:rFonts w:ascii="Times New Roman" w:eastAsia="Times New Roman" w:hAnsi="Times New Roman" w:cs="Times New Roman"/>
          <w:i/>
          <w:sz w:val="24"/>
          <w:szCs w:val="24"/>
        </w:rPr>
      </w:pPr>
      <m:oMathPara>
        <m:oMath>
          <m:acc>
            <m:accPr>
              <m:chr m:val="̅"/>
              <m:ctrlPr>
                <w:rPr>
                  <w:rFonts w:ascii="Cambria Math" w:eastAsia="Times New Roman" w:hAnsi="Cambria Math" w:cs="Times New Roman"/>
                  <w:i/>
                  <w:sz w:val="24"/>
                  <w:szCs w:val="24"/>
                  <w:lang w:val="en-US"/>
                </w:rPr>
              </m:ctrlPr>
            </m:accPr>
            <m:e>
              <m:sSub>
                <m:sSubPr>
                  <m:ctrlPr>
                    <w:rPr>
                      <w:rFonts w:ascii="Cambria Math" w:eastAsia="Times New Roman" w:hAnsi="Cambria Math" w:cs="Times New Roman"/>
                      <w:i/>
                      <w:sz w:val="24"/>
                      <w:szCs w:val="24"/>
                      <w:lang w:val="en-US"/>
                    </w:rPr>
                  </m:ctrlPr>
                </m:sSubPr>
                <m:e>
                  <m:r>
                    <w:rPr>
                      <w:rFonts w:ascii="Cambria Math" w:eastAsia="Times New Roman" w:hAnsi="Cambria Math" w:cs="Times New Roman"/>
                      <w:sz w:val="24"/>
                      <w:szCs w:val="24"/>
                      <w:lang w:val="en-US"/>
                    </w:rPr>
                    <m:t>ω</m:t>
                  </m:r>
                </m:e>
                <m:sub>
                  <m:r>
                    <w:rPr>
                      <w:rFonts w:ascii="Cambria Math" w:eastAsia="Times New Roman" w:hAnsi="Cambria Math" w:cs="Times New Roman"/>
                      <w:sz w:val="24"/>
                      <w:szCs w:val="24"/>
                      <w:lang w:val="en-US"/>
                    </w:rPr>
                    <m:t>i</m:t>
                  </m:r>
                </m:sub>
              </m:sSub>
            </m:e>
          </m:acc>
          <m:r>
            <w:rPr>
              <w:rFonts w:ascii="Cambria Math" w:eastAsia="Times New Roman" w:hAnsi="Cambria Math" w:cs="Times New Roman"/>
              <w:sz w:val="24"/>
              <w:szCs w:val="24"/>
              <w:lang w:val="en-US"/>
            </w:rPr>
            <m:t>=</m:t>
          </m:r>
          <m:sSub>
            <m:sSubPr>
              <m:ctrlPr>
                <w:rPr>
                  <w:rFonts w:ascii="Cambria Math" w:eastAsia="Times New Roman" w:hAnsi="Cambria Math" w:cs="Times New Roman"/>
                  <w:i/>
                  <w:sz w:val="24"/>
                  <w:szCs w:val="24"/>
                  <w:lang w:val="en-US"/>
                </w:rPr>
              </m:ctrlPr>
            </m:sSubPr>
            <m:e>
              <m:r>
                <w:rPr>
                  <w:rFonts w:ascii="Cambria Math" w:eastAsia="Times New Roman" w:hAnsi="Cambria Math" w:cs="Times New Roman"/>
                  <w:sz w:val="24"/>
                  <w:szCs w:val="24"/>
                  <w:lang w:val="en-US"/>
                </w:rPr>
                <m:t>λ</m:t>
              </m:r>
            </m:e>
            <m:sub>
              <m:r>
                <w:rPr>
                  <w:rFonts w:ascii="Cambria Math" w:eastAsia="Times New Roman" w:hAnsi="Cambria Math" w:cs="Times New Roman"/>
                  <w:sz w:val="24"/>
                  <w:szCs w:val="24"/>
                  <w:lang w:val="en-US"/>
                </w:rPr>
                <m:t>i</m:t>
              </m:r>
            </m:sub>
          </m:sSub>
          <m:sSub>
            <m:sSubPr>
              <m:ctrlPr>
                <w:rPr>
                  <w:rFonts w:ascii="Cambria Math" w:eastAsia="Times New Roman" w:hAnsi="Cambria Math" w:cs="Times New Roman"/>
                  <w:i/>
                  <w:sz w:val="24"/>
                  <w:szCs w:val="24"/>
                  <w:lang w:val="en-US"/>
                </w:rPr>
              </m:ctrlPr>
            </m:sSubPr>
            <m:e>
              <m:r>
                <w:rPr>
                  <w:rFonts w:ascii="Cambria Math" w:eastAsia="Times New Roman" w:hAnsi="Cambria Math" w:cs="Times New Roman"/>
                  <w:sz w:val="24"/>
                  <w:szCs w:val="24"/>
                  <w:lang w:val="en-US"/>
                </w:rPr>
                <m:t>L</m:t>
              </m:r>
            </m:e>
            <m:sub>
              <m:r>
                <w:rPr>
                  <w:rFonts w:ascii="Cambria Math" w:eastAsia="Times New Roman" w:hAnsi="Cambria Math" w:cs="Times New Roman"/>
                  <w:sz w:val="24"/>
                  <w:szCs w:val="24"/>
                  <w:lang w:val="en-US"/>
                </w:rPr>
                <m:t>i</m:t>
              </m:r>
            </m:sub>
          </m:sSub>
          <m:r>
            <w:rPr>
              <w:rFonts w:ascii="Cambria Math" w:eastAsia="Times New Roman" w:hAnsi="Cambria Math" w:cs="Times New Roman"/>
              <w:sz w:val="24"/>
              <w:szCs w:val="24"/>
              <w:lang w:val="en-US"/>
            </w:rPr>
            <m:t>×</m:t>
          </m:r>
          <m:nary>
            <m:naryPr>
              <m:chr m:val="∑"/>
              <m:limLoc m:val="undOvr"/>
              <m:ctrlPr>
                <w:rPr>
                  <w:rFonts w:ascii="Cambria Math" w:eastAsia="Times New Roman" w:hAnsi="Cambria Math" w:cs="Times New Roman"/>
                  <w:i/>
                  <w:sz w:val="24"/>
                  <w:szCs w:val="24"/>
                  <w:lang w:val="en-US"/>
                </w:rPr>
              </m:ctrlPr>
            </m:naryPr>
            <m:sub>
              <m:r>
                <w:rPr>
                  <w:rFonts w:ascii="Cambria Math" w:eastAsia="Times New Roman" w:hAnsi="Cambria Math" w:cs="Times New Roman"/>
                  <w:sz w:val="24"/>
                  <w:szCs w:val="24"/>
                  <w:lang w:val="en-US"/>
                </w:rPr>
                <m:t>j=1</m:t>
              </m:r>
            </m:sub>
            <m:sup>
              <m:r>
                <w:rPr>
                  <w:rFonts w:ascii="Cambria Math" w:eastAsia="Times New Roman" w:hAnsi="Cambria Math" w:cs="Times New Roman"/>
                  <w:sz w:val="24"/>
                  <w:szCs w:val="24"/>
                  <w:lang w:val="en-US"/>
                </w:rPr>
                <m:t>j=N</m:t>
              </m:r>
            </m:sup>
            <m:e>
              <m:acc>
                <m:accPr>
                  <m:chr m:val="̅"/>
                  <m:ctrlPr>
                    <w:rPr>
                      <w:rFonts w:ascii="Cambria Math" w:eastAsia="Times New Roman" w:hAnsi="Cambria Math" w:cs="Times New Roman"/>
                      <w:i/>
                      <w:sz w:val="24"/>
                      <w:szCs w:val="24"/>
                      <w:lang w:val="en-US"/>
                    </w:rPr>
                  </m:ctrlPr>
                </m:accPr>
                <m:e>
                  <m:sSub>
                    <m:sSubPr>
                      <m:ctrlPr>
                        <w:rPr>
                          <w:rFonts w:ascii="Cambria Math" w:eastAsia="Times New Roman" w:hAnsi="Cambria Math" w:cs="Times New Roman"/>
                          <w:i/>
                          <w:sz w:val="24"/>
                          <w:szCs w:val="24"/>
                          <w:lang w:val="en-US"/>
                        </w:rPr>
                      </m:ctrlPr>
                    </m:sSubPr>
                    <m:e>
                      <m:r>
                        <w:rPr>
                          <w:rFonts w:ascii="Cambria Math" w:eastAsia="Times New Roman" w:hAnsi="Cambria Math" w:cs="Times New Roman"/>
                          <w:sz w:val="24"/>
                          <w:szCs w:val="24"/>
                          <w:lang w:val="en-US"/>
                        </w:rPr>
                        <m:t>z</m:t>
                      </m:r>
                    </m:e>
                    <m:sub>
                      <m:r>
                        <w:rPr>
                          <w:rFonts w:ascii="Cambria Math" w:eastAsia="Times New Roman" w:hAnsi="Cambria Math" w:cs="Times New Roman"/>
                          <w:sz w:val="24"/>
                          <w:szCs w:val="24"/>
                          <w:lang w:val="en-US"/>
                        </w:rPr>
                        <m:t>i,j</m:t>
                      </m:r>
                    </m:sub>
                  </m:sSub>
                </m:e>
              </m:acc>
            </m:e>
          </m:nary>
          <m:r>
            <w:rPr>
              <w:rFonts w:ascii="Cambria Math" w:eastAsia="Times New Roman" w:hAnsi="Cambria Math" w:cs="Times New Roman"/>
              <w:sz w:val="24"/>
              <w:szCs w:val="24"/>
              <w:lang w:val="en-US"/>
            </w:rPr>
            <m:t xml:space="preserve">  </m:t>
          </m:r>
          <m:r>
            <w:rPr>
              <w:rFonts w:ascii="Cambria Math" w:eastAsia="Times New Roman" w:hAnsi="Cambria Math" w:cs="Times New Roman"/>
              <w:sz w:val="24"/>
              <w:szCs w:val="24"/>
            </w:rPr>
            <m:t>,</m:t>
          </m:r>
        </m:oMath>
      </m:oMathPara>
    </w:p>
    <w:p w:rsidR="00A2774F" w:rsidRPr="00A2774F" w:rsidRDefault="00A2774F" w:rsidP="00A2774F">
      <w:pPr>
        <w:autoSpaceDE w:val="0"/>
        <w:autoSpaceDN w:val="0"/>
        <w:adjustRightInd w:val="0"/>
        <w:spacing w:after="0" w:line="240" w:lineRule="auto"/>
        <w:ind w:firstLine="709"/>
        <w:jc w:val="both"/>
        <w:rPr>
          <w:rFonts w:ascii="Times New Roman" w:eastAsia="Times New Roman" w:hAnsi="Times New Roman" w:cs="Times New Roman"/>
          <w:sz w:val="24"/>
          <w:szCs w:val="23"/>
        </w:rPr>
      </w:pPr>
      <w:r w:rsidRPr="00A2774F">
        <w:rPr>
          <w:rFonts w:ascii="Times New Roman" w:eastAsia="Times New Roman" w:hAnsi="Times New Roman" w:cs="Times New Roman"/>
          <w:sz w:val="24"/>
          <w:szCs w:val="23"/>
        </w:rPr>
        <w:t>- вычисляется вероятность безотказной работы участка тепловой сети относительно абонента</w:t>
      </w:r>
    </w:p>
    <w:p w:rsidR="00A2774F" w:rsidRPr="00A2774F" w:rsidRDefault="004578A6" w:rsidP="00A2774F">
      <w:pPr>
        <w:autoSpaceDE w:val="0"/>
        <w:autoSpaceDN w:val="0"/>
        <w:adjustRightInd w:val="0"/>
        <w:spacing w:after="0" w:line="240" w:lineRule="auto"/>
        <w:ind w:firstLine="709"/>
        <w:rPr>
          <w:rFonts w:ascii="Times New Roman" w:eastAsia="Times New Roman" w:hAnsi="Times New Roman" w:cs="Times New Roman"/>
          <w:i/>
          <w:sz w:val="24"/>
          <w:szCs w:val="24"/>
          <w:lang w:val="en-US"/>
        </w:rPr>
      </w:pPr>
      <m:oMathPara>
        <m:oMath>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p</m:t>
              </m:r>
            </m:e>
            <m:sub>
              <m:r>
                <w:rPr>
                  <w:rFonts w:ascii="Cambria Math" w:eastAsia="Times New Roman" w:hAnsi="Cambria Math" w:cs="Times New Roman"/>
                  <w:sz w:val="24"/>
                  <w:szCs w:val="24"/>
                </w:rPr>
                <m:t>i</m:t>
              </m:r>
            </m:sub>
          </m:sSub>
          <m:r>
            <w:rPr>
              <w:rFonts w:ascii="Cambria Math" w:eastAsia="Times New Roman" w:hAnsi="Cambria Math" w:cs="Times New Roman"/>
              <w:sz w:val="24"/>
              <w:szCs w:val="24"/>
            </w:rPr>
            <m:t>=</m:t>
          </m:r>
          <m:r>
            <m:rPr>
              <m:sty m:val="p"/>
            </m:rPr>
            <w:rPr>
              <w:rFonts w:ascii="Cambria Math" w:eastAsia="Times New Roman" w:hAnsi="Cambria Math" w:cs="Times New Roman"/>
              <w:sz w:val="24"/>
              <w:szCs w:val="24"/>
              <w:lang w:val="en-US"/>
            </w:rPr>
            <m:t>exp⁡</m:t>
          </m:r>
          <m:r>
            <w:rPr>
              <w:rFonts w:ascii="Cambria Math" w:eastAsia="Times New Roman" w:hAnsi="Cambria Math" w:cs="Times New Roman"/>
              <w:sz w:val="24"/>
              <w:szCs w:val="24"/>
              <w:lang w:val="en-US"/>
            </w:rPr>
            <m:t>(-</m:t>
          </m:r>
          <m:acc>
            <m:accPr>
              <m:chr m:val="̅"/>
              <m:ctrlPr>
                <w:rPr>
                  <w:rFonts w:ascii="Cambria Math" w:eastAsia="Times New Roman" w:hAnsi="Cambria Math" w:cs="Times New Roman"/>
                  <w:i/>
                  <w:sz w:val="24"/>
                  <w:szCs w:val="24"/>
                  <w:lang w:val="en-US"/>
                </w:rPr>
              </m:ctrlPr>
            </m:accPr>
            <m:e>
              <m:sSub>
                <m:sSubPr>
                  <m:ctrlPr>
                    <w:rPr>
                      <w:rFonts w:ascii="Cambria Math" w:eastAsia="Times New Roman" w:hAnsi="Cambria Math" w:cs="Times New Roman"/>
                      <w:i/>
                      <w:sz w:val="24"/>
                      <w:szCs w:val="24"/>
                      <w:lang w:val="en-US"/>
                    </w:rPr>
                  </m:ctrlPr>
                </m:sSubPr>
                <m:e>
                  <m:r>
                    <w:rPr>
                      <w:rFonts w:ascii="Cambria Math" w:eastAsia="Times New Roman" w:hAnsi="Cambria Math" w:cs="Times New Roman"/>
                      <w:sz w:val="24"/>
                      <w:szCs w:val="24"/>
                      <w:lang w:val="en-US"/>
                    </w:rPr>
                    <m:t>ω</m:t>
                  </m:r>
                </m:e>
                <m:sub>
                  <m:r>
                    <w:rPr>
                      <w:rFonts w:ascii="Cambria Math" w:eastAsia="Times New Roman" w:hAnsi="Cambria Math" w:cs="Times New Roman"/>
                      <w:sz w:val="24"/>
                      <w:szCs w:val="24"/>
                      <w:lang w:val="en-US"/>
                    </w:rPr>
                    <m:t>i</m:t>
                  </m:r>
                </m:sub>
              </m:sSub>
            </m:e>
          </m:acc>
          <m:r>
            <w:rPr>
              <w:rFonts w:ascii="Cambria Math" w:eastAsia="Times New Roman" w:hAnsi="Cambria Math" w:cs="Times New Roman"/>
              <w:sz w:val="24"/>
              <w:szCs w:val="24"/>
              <w:lang w:val="en-US"/>
            </w:rPr>
            <m:t>)</m:t>
          </m:r>
        </m:oMath>
      </m:oMathPara>
    </w:p>
    <w:p w:rsidR="00A2774F" w:rsidRDefault="00A2774F" w:rsidP="00A2774F">
      <w:pPr>
        <w:widowControl w:val="0"/>
        <w:overflowPunct w:val="0"/>
        <w:autoSpaceDE w:val="0"/>
        <w:autoSpaceDN w:val="0"/>
        <w:adjustRightInd w:val="0"/>
        <w:spacing w:after="0" w:line="223" w:lineRule="auto"/>
        <w:ind w:firstLine="708"/>
        <w:jc w:val="both"/>
        <w:rPr>
          <w:rFonts w:ascii="Times New Roman" w:eastAsia="Times New Roman" w:hAnsi="Times New Roman" w:cs="Times New Roman"/>
          <w:sz w:val="24"/>
          <w:szCs w:val="24"/>
        </w:rPr>
      </w:pPr>
    </w:p>
    <w:p w:rsidR="00A2774F" w:rsidRDefault="00A2774F" w:rsidP="00A2774F">
      <w:pPr>
        <w:widowControl w:val="0"/>
        <w:overflowPunct w:val="0"/>
        <w:autoSpaceDE w:val="0"/>
        <w:autoSpaceDN w:val="0"/>
        <w:adjustRightInd w:val="0"/>
        <w:spacing w:after="0" w:line="223" w:lineRule="auto"/>
        <w:ind w:firstLine="708"/>
        <w:jc w:val="both"/>
        <w:rPr>
          <w:rFonts w:ascii="Times New Roman" w:eastAsia="Times New Roman" w:hAnsi="Times New Roman" w:cs="Times New Roman"/>
          <w:sz w:val="24"/>
          <w:szCs w:val="24"/>
        </w:rPr>
      </w:pPr>
    </w:p>
    <w:p w:rsidR="00A2774F" w:rsidRDefault="00A2774F" w:rsidP="00A2774F">
      <w:pPr>
        <w:widowControl w:val="0"/>
        <w:overflowPunct w:val="0"/>
        <w:autoSpaceDE w:val="0"/>
        <w:autoSpaceDN w:val="0"/>
        <w:adjustRightInd w:val="0"/>
        <w:spacing w:after="0" w:line="223" w:lineRule="auto"/>
        <w:ind w:firstLine="708"/>
        <w:jc w:val="both"/>
        <w:rPr>
          <w:rFonts w:ascii="Times New Roman" w:eastAsia="Times New Roman" w:hAnsi="Times New Roman" w:cs="Times New Roman"/>
          <w:sz w:val="24"/>
          <w:szCs w:val="24"/>
        </w:rPr>
      </w:pPr>
    </w:p>
    <w:p w:rsidR="00A2774F" w:rsidRPr="00A2774F" w:rsidRDefault="00A2774F" w:rsidP="00A2774F">
      <w:pPr>
        <w:pStyle w:val="1"/>
        <w:jc w:val="both"/>
        <w:rPr>
          <w:rFonts w:eastAsiaTheme="minorHAnsi"/>
          <w:color w:val="000000"/>
          <w:sz w:val="26"/>
          <w:szCs w:val="26"/>
        </w:rPr>
      </w:pPr>
      <w:bookmarkStart w:id="407" w:name="_Toc73010821"/>
      <w:r w:rsidRPr="00A2774F">
        <w:rPr>
          <w:rFonts w:cs="Times New Roman"/>
          <w:color w:val="auto"/>
          <w:sz w:val="26"/>
          <w:szCs w:val="26"/>
        </w:rPr>
        <w:t xml:space="preserve">11.2. </w:t>
      </w:r>
      <w:r w:rsidRPr="00A2774F">
        <w:rPr>
          <w:rFonts w:eastAsiaTheme="minorHAnsi"/>
          <w:color w:val="000000"/>
          <w:sz w:val="26"/>
          <w:szCs w:val="26"/>
        </w:rPr>
        <w:t>Расчет надежности теплоснабжения для резервированных участков тепловой сети</w:t>
      </w:r>
      <w:bookmarkEnd w:id="407"/>
      <w:r w:rsidRPr="00A2774F">
        <w:rPr>
          <w:rFonts w:eastAsiaTheme="minorHAnsi"/>
          <w:color w:val="000000"/>
          <w:sz w:val="26"/>
          <w:szCs w:val="26"/>
        </w:rPr>
        <w:t xml:space="preserve"> </w:t>
      </w:r>
    </w:p>
    <w:p w:rsidR="00A2774F" w:rsidRPr="00A2774F" w:rsidRDefault="00A2774F" w:rsidP="00A2774F">
      <w:pPr>
        <w:autoSpaceDE w:val="0"/>
        <w:autoSpaceDN w:val="0"/>
        <w:adjustRightInd w:val="0"/>
        <w:spacing w:after="0" w:line="240" w:lineRule="auto"/>
        <w:ind w:firstLine="709"/>
        <w:jc w:val="both"/>
        <w:rPr>
          <w:rFonts w:ascii="Times New Roman" w:eastAsia="Calibri" w:hAnsi="Times New Roman" w:cs="Times New Roman"/>
          <w:color w:val="000000"/>
          <w:sz w:val="24"/>
          <w:szCs w:val="23"/>
        </w:rPr>
      </w:pPr>
      <w:r w:rsidRPr="00A2774F">
        <w:rPr>
          <w:rFonts w:ascii="Times New Roman" w:eastAsia="Calibri" w:hAnsi="Times New Roman" w:cs="Times New Roman"/>
          <w:color w:val="000000"/>
          <w:sz w:val="24"/>
          <w:szCs w:val="23"/>
        </w:rPr>
        <w:t xml:space="preserve">В системах теплоснабжения одним из самых распространенных способов повышения надежности является резервирование участков, суммы участков, целых магистральных выводов или насосных агрегатов, секционирующих задвижек и т.д. А наиболее часто применяемым способом расчета систем теплоснабжения с резервированием - приведение реальной системы теплоснабжения к эквивалентной модели параллельных или последовательно-параллельных соединений участков тепловой сети. Этот метод, конечно, является не единственным, но значительно более простым чем, например, «метод минимальных путей - минимальных сечений». </w:t>
      </w:r>
    </w:p>
    <w:p w:rsidR="00A2774F" w:rsidRPr="00A2774F" w:rsidRDefault="00A2774F" w:rsidP="00A2774F">
      <w:pPr>
        <w:autoSpaceDE w:val="0"/>
        <w:autoSpaceDN w:val="0"/>
        <w:adjustRightInd w:val="0"/>
        <w:spacing w:after="0" w:line="240" w:lineRule="auto"/>
        <w:ind w:firstLine="709"/>
        <w:jc w:val="both"/>
        <w:rPr>
          <w:rFonts w:ascii="Times New Roman" w:eastAsia="Calibri" w:hAnsi="Times New Roman" w:cs="Times New Roman"/>
          <w:color w:val="000000"/>
          <w:sz w:val="24"/>
          <w:szCs w:val="23"/>
        </w:rPr>
      </w:pPr>
      <w:r w:rsidRPr="00A2774F">
        <w:rPr>
          <w:rFonts w:ascii="Times New Roman" w:eastAsia="Calibri" w:hAnsi="Times New Roman" w:cs="Times New Roman"/>
          <w:color w:val="000000"/>
          <w:sz w:val="24"/>
          <w:szCs w:val="23"/>
        </w:rPr>
        <w:t xml:space="preserve">Однако, в любом случае, прежде чем решать задачу </w:t>
      </w:r>
      <w:proofErr w:type="spellStart"/>
      <w:r w:rsidRPr="00A2774F">
        <w:rPr>
          <w:rFonts w:ascii="Times New Roman" w:eastAsia="Calibri" w:hAnsi="Times New Roman" w:cs="Times New Roman"/>
          <w:color w:val="000000"/>
          <w:sz w:val="24"/>
          <w:szCs w:val="23"/>
        </w:rPr>
        <w:t>эквивалентирования</w:t>
      </w:r>
      <w:proofErr w:type="spellEnd"/>
      <w:r w:rsidRPr="00A2774F">
        <w:rPr>
          <w:rFonts w:ascii="Times New Roman" w:eastAsia="Calibri" w:hAnsi="Times New Roman" w:cs="Times New Roman"/>
          <w:color w:val="000000"/>
          <w:sz w:val="24"/>
          <w:szCs w:val="23"/>
        </w:rPr>
        <w:t xml:space="preserve"> схемы необходимо выполнить структурный анализ тепловой сети, который заключается в том, чтобы определить весь набор путей передачи теплоносителя от источника тепловой мощности к потребителю (узлу «сброса» (иногда «стока») тепловой нагрузки). Выявленные пути и их совместное рассмотрение позволяют свести схему к параллельному или последовательно параллельному соединению участков тепловой сети. </w:t>
      </w:r>
    </w:p>
    <w:p w:rsidR="00A2774F" w:rsidRPr="00A2774F" w:rsidRDefault="00A2774F" w:rsidP="00A2774F">
      <w:pPr>
        <w:autoSpaceDE w:val="0"/>
        <w:autoSpaceDN w:val="0"/>
        <w:adjustRightInd w:val="0"/>
        <w:spacing w:after="0" w:line="240" w:lineRule="auto"/>
        <w:ind w:firstLine="709"/>
        <w:jc w:val="both"/>
        <w:rPr>
          <w:rFonts w:ascii="Times New Roman" w:eastAsia="Calibri" w:hAnsi="Times New Roman" w:cs="Times New Roman"/>
          <w:color w:val="000000"/>
          <w:sz w:val="24"/>
          <w:szCs w:val="23"/>
        </w:rPr>
      </w:pPr>
      <w:r w:rsidRPr="00A2774F">
        <w:rPr>
          <w:rFonts w:ascii="Times New Roman" w:eastAsia="Calibri" w:hAnsi="Times New Roman" w:cs="Times New Roman"/>
          <w:color w:val="000000"/>
          <w:sz w:val="24"/>
          <w:szCs w:val="23"/>
        </w:rPr>
        <w:t xml:space="preserve">Все эти приемы и методы хорошо известны и широко применяются при структурном анализе сложных схем электрических сетей и неоднократно апробированы при анализе надежности схем теплоснабжения. Алгоритм решения задачи расчета надежности резервированных тепловых сетей сводится к следующим простым шагам и вычислениям. </w:t>
      </w:r>
    </w:p>
    <w:p w:rsidR="00A2774F" w:rsidRPr="00A2774F" w:rsidRDefault="00A2774F" w:rsidP="00A2774F">
      <w:pPr>
        <w:autoSpaceDE w:val="0"/>
        <w:autoSpaceDN w:val="0"/>
        <w:adjustRightInd w:val="0"/>
        <w:spacing w:after="0" w:line="240" w:lineRule="auto"/>
        <w:ind w:firstLine="709"/>
        <w:jc w:val="both"/>
        <w:rPr>
          <w:rFonts w:ascii="Times New Roman" w:eastAsia="Calibri" w:hAnsi="Times New Roman" w:cs="Times New Roman"/>
          <w:color w:val="000000"/>
          <w:sz w:val="24"/>
          <w:szCs w:val="23"/>
        </w:rPr>
      </w:pPr>
      <w:r w:rsidRPr="00A2774F">
        <w:rPr>
          <w:rFonts w:ascii="Times New Roman" w:eastAsia="Calibri" w:hAnsi="Times New Roman" w:cs="Times New Roman"/>
          <w:color w:val="000000"/>
          <w:sz w:val="24"/>
          <w:szCs w:val="23"/>
        </w:rPr>
        <w:t xml:space="preserve">Шаг 1. Выделяется потребитель, относительно которого выполняется расчет надежности вероятности безотказной работы теплоснабжения </w:t>
      </w:r>
    </w:p>
    <w:p w:rsidR="00A2774F" w:rsidRPr="00A2774F" w:rsidRDefault="00A2774F" w:rsidP="00A2774F">
      <w:pPr>
        <w:autoSpaceDE w:val="0"/>
        <w:autoSpaceDN w:val="0"/>
        <w:adjustRightInd w:val="0"/>
        <w:spacing w:after="0" w:line="240" w:lineRule="auto"/>
        <w:ind w:firstLine="709"/>
        <w:jc w:val="both"/>
        <w:rPr>
          <w:rFonts w:ascii="Times New Roman" w:eastAsia="Calibri" w:hAnsi="Times New Roman" w:cs="Times New Roman"/>
          <w:color w:val="000000"/>
          <w:sz w:val="24"/>
          <w:szCs w:val="23"/>
        </w:rPr>
      </w:pPr>
      <w:r w:rsidRPr="00A2774F">
        <w:rPr>
          <w:rFonts w:ascii="Times New Roman" w:eastAsia="Calibri" w:hAnsi="Times New Roman" w:cs="Times New Roman"/>
          <w:color w:val="000000"/>
          <w:sz w:val="24"/>
          <w:szCs w:val="23"/>
        </w:rPr>
        <w:t>Шаг 2. Выполняется структурный анализ тепловой сети, позволяющий выделить все пути, по которым можно осуществить передачу теплоносителя от источника до выделенного потребителя. В некоторых специализированных программных комплексах (например, «</w:t>
      </w:r>
      <w:proofErr w:type="spellStart"/>
      <w:r w:rsidRPr="00A2774F">
        <w:rPr>
          <w:rFonts w:ascii="Times New Roman" w:eastAsia="Calibri" w:hAnsi="Times New Roman" w:cs="Times New Roman"/>
          <w:color w:val="000000"/>
          <w:sz w:val="24"/>
          <w:szCs w:val="23"/>
        </w:rPr>
        <w:t>Теплограф</w:t>
      </w:r>
      <w:proofErr w:type="spellEnd"/>
      <w:r w:rsidRPr="00A2774F">
        <w:rPr>
          <w:rFonts w:ascii="Times New Roman" w:eastAsia="Calibri" w:hAnsi="Times New Roman" w:cs="Times New Roman"/>
          <w:color w:val="000000"/>
          <w:sz w:val="24"/>
          <w:szCs w:val="23"/>
        </w:rPr>
        <w:t>», «</w:t>
      </w:r>
      <w:proofErr w:type="spellStart"/>
      <w:r w:rsidRPr="00A2774F">
        <w:rPr>
          <w:rFonts w:ascii="Times New Roman" w:eastAsia="Calibri" w:hAnsi="Times New Roman" w:cs="Times New Roman"/>
          <w:color w:val="000000"/>
          <w:sz w:val="24"/>
          <w:szCs w:val="23"/>
        </w:rPr>
        <w:t>Zulu</w:t>
      </w:r>
      <w:proofErr w:type="spellEnd"/>
      <w:r w:rsidRPr="00A2774F">
        <w:rPr>
          <w:rFonts w:ascii="Times New Roman" w:eastAsia="Calibri" w:hAnsi="Times New Roman" w:cs="Times New Roman"/>
          <w:color w:val="000000"/>
          <w:sz w:val="24"/>
          <w:szCs w:val="23"/>
        </w:rPr>
        <w:t xml:space="preserve">») эта процедура осуществляется автоматически, что значительно сокращает время на структурный анализ тепловой сети. </w:t>
      </w:r>
    </w:p>
    <w:p w:rsidR="00A2774F" w:rsidRPr="00A2774F" w:rsidRDefault="00A2774F" w:rsidP="00A2774F">
      <w:pPr>
        <w:autoSpaceDE w:val="0"/>
        <w:autoSpaceDN w:val="0"/>
        <w:adjustRightInd w:val="0"/>
        <w:spacing w:after="0" w:line="240" w:lineRule="auto"/>
        <w:ind w:firstLine="709"/>
        <w:jc w:val="both"/>
        <w:rPr>
          <w:rFonts w:ascii="Times New Roman" w:eastAsia="Calibri" w:hAnsi="Times New Roman" w:cs="Times New Roman"/>
          <w:color w:val="000000"/>
          <w:sz w:val="24"/>
          <w:szCs w:val="23"/>
        </w:rPr>
      </w:pPr>
      <w:r w:rsidRPr="00A2774F">
        <w:rPr>
          <w:rFonts w:ascii="Times New Roman" w:eastAsia="Calibri" w:hAnsi="Times New Roman" w:cs="Times New Roman"/>
          <w:color w:val="000000"/>
          <w:sz w:val="24"/>
          <w:szCs w:val="23"/>
        </w:rPr>
        <w:t xml:space="preserve">Шаг 3. Составляется эквивалентная схема путей для расчета надежности теплоснабжения. Она будет состоять из параллельно-последовательных или последовательно-параллельных участков тепловой сети (в смысле надежности). </w:t>
      </w:r>
    </w:p>
    <w:p w:rsidR="00A2774F" w:rsidRPr="00A2774F" w:rsidRDefault="00A2774F" w:rsidP="00A2774F">
      <w:pPr>
        <w:autoSpaceDE w:val="0"/>
        <w:autoSpaceDN w:val="0"/>
        <w:adjustRightInd w:val="0"/>
        <w:spacing w:after="0" w:line="240" w:lineRule="auto"/>
        <w:ind w:firstLine="709"/>
        <w:jc w:val="both"/>
        <w:rPr>
          <w:rFonts w:ascii="Times New Roman" w:eastAsia="Calibri" w:hAnsi="Times New Roman" w:cs="Times New Roman"/>
          <w:color w:val="000000"/>
          <w:sz w:val="24"/>
          <w:szCs w:val="23"/>
        </w:rPr>
      </w:pPr>
      <w:r w:rsidRPr="00A2774F">
        <w:rPr>
          <w:rFonts w:ascii="Times New Roman" w:eastAsia="Calibri" w:hAnsi="Times New Roman" w:cs="Times New Roman"/>
          <w:color w:val="000000"/>
          <w:sz w:val="24"/>
          <w:szCs w:val="23"/>
        </w:rPr>
        <w:t xml:space="preserve">Шаг 4. Для всех последовательных участков пути, также как для не резервированных участков, рассчитывается их вероятность безотказной работы, в соответствии с методом, приведенным в разделе 2.2.1. По результатам расчетов определяются: </w:t>
      </w:r>
    </w:p>
    <w:p w:rsidR="00A2774F" w:rsidRPr="00A2774F" w:rsidRDefault="00A2774F" w:rsidP="00A2774F">
      <w:pPr>
        <w:autoSpaceDE w:val="0"/>
        <w:autoSpaceDN w:val="0"/>
        <w:adjustRightInd w:val="0"/>
        <w:spacing w:after="0" w:line="240" w:lineRule="auto"/>
        <w:ind w:firstLine="709"/>
        <w:rPr>
          <w:rFonts w:ascii="Times New Roman" w:eastAsia="Calibri" w:hAnsi="Times New Roman" w:cs="Times New Roman"/>
          <w:color w:val="000000"/>
          <w:sz w:val="24"/>
          <w:szCs w:val="23"/>
        </w:rPr>
      </w:pPr>
      <w:r w:rsidRPr="00A2774F">
        <w:rPr>
          <w:rFonts w:ascii="Times New Roman" w:eastAsia="Calibri" w:hAnsi="Times New Roman" w:cs="Times New Roman"/>
          <w:color w:val="000000"/>
          <w:sz w:val="24"/>
          <w:szCs w:val="23"/>
        </w:rPr>
        <w:t xml:space="preserve">вероятность безотказной работы эквивалентного нерезервированного </w:t>
      </w:r>
      <w:r w:rsidRPr="00A2774F">
        <w:rPr>
          <w:rFonts w:ascii="Times New Roman" w:eastAsia="Calibri" w:hAnsi="Times New Roman" w:cs="Times New Roman"/>
          <w:i/>
          <w:iCs/>
          <w:color w:val="000000"/>
          <w:sz w:val="24"/>
          <w:szCs w:val="23"/>
        </w:rPr>
        <w:t xml:space="preserve">j </w:t>
      </w:r>
      <w:r w:rsidRPr="00A2774F">
        <w:rPr>
          <w:rFonts w:ascii="Times New Roman" w:eastAsia="Calibri" w:hAnsi="Times New Roman" w:cs="Times New Roman"/>
          <w:color w:val="000000"/>
          <w:sz w:val="24"/>
          <w:szCs w:val="23"/>
        </w:rPr>
        <w:t>–того пути</w:t>
      </w:r>
    </w:p>
    <w:p w:rsidR="00A2774F" w:rsidRPr="00A2774F" w:rsidRDefault="004578A6" w:rsidP="00A2774F">
      <w:pPr>
        <w:autoSpaceDE w:val="0"/>
        <w:autoSpaceDN w:val="0"/>
        <w:adjustRightInd w:val="0"/>
        <w:spacing w:after="0" w:line="240" w:lineRule="auto"/>
        <w:ind w:firstLine="709"/>
        <w:rPr>
          <w:rFonts w:ascii="Times New Roman" w:eastAsia="Times New Roman" w:hAnsi="Times New Roman" w:cs="Times New Roman"/>
          <w:i/>
          <w:sz w:val="24"/>
          <w:szCs w:val="24"/>
          <w:lang w:val="en-US"/>
        </w:rPr>
      </w:pPr>
      <m:oMathPara>
        <m:oMath>
          <m:sSub>
            <m:sSubPr>
              <m:ctrlPr>
                <w:rPr>
                  <w:rFonts w:ascii="Cambria Math" w:eastAsia="Times New Roman" w:hAnsi="Cambria Math" w:cs="Times New Roman"/>
                  <w:i/>
                  <w:sz w:val="24"/>
                  <w:szCs w:val="24"/>
                  <w:lang w:val="en-US"/>
                </w:rPr>
              </m:ctrlPr>
            </m:sSubPr>
            <m:e>
              <m:r>
                <w:rPr>
                  <w:rFonts w:ascii="Cambria Math" w:eastAsia="Times New Roman" w:hAnsi="Cambria Math" w:cs="Times New Roman"/>
                  <w:sz w:val="24"/>
                  <w:szCs w:val="24"/>
                  <w:lang w:val="en-US"/>
                </w:rPr>
                <m:t>p</m:t>
              </m:r>
            </m:e>
            <m:sub>
              <m:r>
                <w:rPr>
                  <w:rFonts w:ascii="Cambria Math" w:eastAsia="Times New Roman" w:hAnsi="Cambria Math" w:cs="Times New Roman"/>
                  <w:sz w:val="24"/>
                  <w:szCs w:val="24"/>
                  <w:lang w:val="en-US"/>
                </w:rPr>
                <m:t>ej</m:t>
              </m:r>
            </m:sub>
          </m:sSub>
          <m:r>
            <w:rPr>
              <w:rFonts w:ascii="Cambria Math" w:eastAsia="Times New Roman" w:hAnsi="Cambria Math" w:cs="Times New Roman"/>
              <w:sz w:val="24"/>
              <w:szCs w:val="24"/>
              <w:lang w:val="en-US"/>
            </w:rPr>
            <m:t>=</m:t>
          </m:r>
          <m:nary>
            <m:naryPr>
              <m:chr m:val="∏"/>
              <m:limLoc m:val="undOvr"/>
              <m:ctrlPr>
                <w:rPr>
                  <w:rFonts w:ascii="Cambria Math" w:eastAsia="Times New Roman" w:hAnsi="Cambria Math" w:cs="Times New Roman"/>
                  <w:i/>
                  <w:sz w:val="24"/>
                  <w:szCs w:val="24"/>
                  <w:lang w:val="en-US"/>
                </w:rPr>
              </m:ctrlPr>
            </m:naryPr>
            <m:sub>
              <m:r>
                <w:rPr>
                  <w:rFonts w:ascii="Cambria Math" w:eastAsia="Times New Roman" w:hAnsi="Cambria Math" w:cs="Times New Roman"/>
                  <w:sz w:val="24"/>
                  <w:szCs w:val="24"/>
                  <w:lang w:val="en-US"/>
                </w:rPr>
                <m:t>i=1</m:t>
              </m:r>
            </m:sub>
            <m:sup>
              <m:r>
                <w:rPr>
                  <w:rFonts w:ascii="Cambria Math" w:eastAsia="Times New Roman" w:hAnsi="Cambria Math" w:cs="Times New Roman"/>
                  <w:sz w:val="24"/>
                  <w:szCs w:val="24"/>
                  <w:lang w:val="en-US"/>
                </w:rPr>
                <m:t>n</m:t>
              </m:r>
            </m:sup>
            <m:e>
              <m:sSub>
                <m:sSubPr>
                  <m:ctrlPr>
                    <w:rPr>
                      <w:rFonts w:ascii="Cambria Math" w:eastAsia="Times New Roman" w:hAnsi="Cambria Math" w:cs="Times New Roman"/>
                      <w:i/>
                      <w:sz w:val="24"/>
                      <w:szCs w:val="24"/>
                      <w:lang w:val="en-US"/>
                    </w:rPr>
                  </m:ctrlPr>
                </m:sSubPr>
                <m:e>
                  <m:r>
                    <w:rPr>
                      <w:rFonts w:ascii="Cambria Math" w:eastAsia="Times New Roman" w:hAnsi="Cambria Math" w:cs="Times New Roman"/>
                      <w:sz w:val="24"/>
                      <w:szCs w:val="24"/>
                      <w:lang w:val="en-US"/>
                    </w:rPr>
                    <m:t>P</m:t>
                  </m:r>
                </m:e>
                <m:sub>
                  <m:r>
                    <w:rPr>
                      <w:rFonts w:ascii="Cambria Math" w:eastAsia="Times New Roman" w:hAnsi="Cambria Math" w:cs="Times New Roman"/>
                      <w:sz w:val="24"/>
                      <w:szCs w:val="24"/>
                      <w:lang w:val="en-US"/>
                    </w:rPr>
                    <m:t xml:space="preserve">j  </m:t>
                  </m:r>
                </m:sub>
              </m:sSub>
              <m:r>
                <w:rPr>
                  <w:rFonts w:ascii="Cambria Math" w:eastAsia="Times New Roman" w:hAnsi="Cambria Math" w:cs="Times New Roman"/>
                  <w:sz w:val="24"/>
                  <w:szCs w:val="24"/>
                  <w:lang w:val="en-US"/>
                </w:rPr>
                <m:t>,</m:t>
              </m:r>
            </m:e>
          </m:nary>
        </m:oMath>
      </m:oMathPara>
    </w:p>
    <w:p w:rsidR="00A2774F" w:rsidRPr="00A2774F" w:rsidRDefault="00A2774F" w:rsidP="00A2774F">
      <w:pPr>
        <w:autoSpaceDE w:val="0"/>
        <w:autoSpaceDN w:val="0"/>
        <w:adjustRightInd w:val="0"/>
        <w:spacing w:after="0" w:line="240" w:lineRule="auto"/>
        <w:ind w:firstLine="709"/>
        <w:rPr>
          <w:rFonts w:ascii="Times New Roman" w:eastAsia="Times New Roman" w:hAnsi="Times New Roman" w:cs="Times New Roman"/>
          <w:i/>
          <w:sz w:val="24"/>
          <w:szCs w:val="24"/>
        </w:rPr>
      </w:pPr>
      <w:r w:rsidRPr="00A2774F">
        <w:rPr>
          <w:rFonts w:ascii="Times New Roman" w:eastAsia="Times New Roman" w:hAnsi="Times New Roman" w:cs="Times New Roman"/>
          <w:sz w:val="24"/>
          <w:szCs w:val="23"/>
        </w:rPr>
        <w:t xml:space="preserve">вероятность отказа эквивалентного нерезервированного </w:t>
      </w:r>
      <w:r w:rsidRPr="00A2774F">
        <w:rPr>
          <w:rFonts w:ascii="Times New Roman" w:eastAsia="Times New Roman" w:hAnsi="Times New Roman" w:cs="Times New Roman"/>
          <w:i/>
          <w:iCs/>
          <w:sz w:val="24"/>
          <w:szCs w:val="23"/>
          <w:lang w:val="en-US"/>
        </w:rPr>
        <w:t>j</w:t>
      </w:r>
      <w:r w:rsidRPr="00A2774F">
        <w:rPr>
          <w:rFonts w:ascii="Times New Roman" w:eastAsia="Times New Roman" w:hAnsi="Times New Roman" w:cs="Times New Roman"/>
          <w:i/>
          <w:iCs/>
          <w:sz w:val="24"/>
          <w:szCs w:val="23"/>
        </w:rPr>
        <w:t xml:space="preserve"> </w:t>
      </w:r>
      <w:r w:rsidRPr="00A2774F">
        <w:rPr>
          <w:rFonts w:ascii="Times New Roman" w:eastAsia="Times New Roman" w:hAnsi="Times New Roman" w:cs="Times New Roman"/>
          <w:sz w:val="24"/>
          <w:szCs w:val="23"/>
        </w:rPr>
        <w:t>-того пути</w:t>
      </w:r>
    </w:p>
    <w:p w:rsidR="00A2774F" w:rsidRPr="00A2774F" w:rsidRDefault="004578A6" w:rsidP="00A2774F">
      <w:pPr>
        <w:autoSpaceDE w:val="0"/>
        <w:autoSpaceDN w:val="0"/>
        <w:adjustRightInd w:val="0"/>
        <w:spacing w:after="0" w:line="240" w:lineRule="auto"/>
        <w:ind w:firstLine="709"/>
        <w:rPr>
          <w:rFonts w:ascii="Times New Roman" w:eastAsia="Times New Roman" w:hAnsi="Times New Roman" w:cs="Times New Roman"/>
          <w:i/>
          <w:sz w:val="24"/>
          <w:szCs w:val="24"/>
          <w:lang w:val="en-US"/>
        </w:rPr>
      </w:pPr>
      <m:oMathPara>
        <m:oMath>
          <m:sSub>
            <m:sSubPr>
              <m:ctrlPr>
                <w:rPr>
                  <w:rFonts w:ascii="Cambria Math" w:eastAsia="Times New Roman" w:hAnsi="Cambria Math" w:cs="Times New Roman"/>
                  <w:i/>
                  <w:sz w:val="24"/>
                  <w:szCs w:val="24"/>
                  <w:lang w:val="en-US"/>
                </w:rPr>
              </m:ctrlPr>
            </m:sSubPr>
            <m:e>
              <m:r>
                <w:rPr>
                  <w:rFonts w:ascii="Cambria Math" w:eastAsia="Times New Roman" w:hAnsi="Cambria Math" w:cs="Times New Roman"/>
                  <w:sz w:val="24"/>
                  <w:szCs w:val="24"/>
                  <w:lang w:val="en-US"/>
                </w:rPr>
                <m:t>q</m:t>
              </m:r>
            </m:e>
            <m:sub>
              <m:r>
                <w:rPr>
                  <w:rFonts w:ascii="Cambria Math" w:eastAsia="Times New Roman" w:hAnsi="Cambria Math" w:cs="Times New Roman"/>
                  <w:sz w:val="24"/>
                  <w:szCs w:val="24"/>
                  <w:lang w:val="en-US"/>
                </w:rPr>
                <m:t>ej</m:t>
              </m:r>
            </m:sub>
          </m:sSub>
          <m:r>
            <w:rPr>
              <w:rFonts w:ascii="Cambria Math" w:eastAsia="Times New Roman" w:hAnsi="Cambria Math" w:cs="Times New Roman"/>
              <w:sz w:val="24"/>
              <w:szCs w:val="24"/>
              <w:lang w:val="en-US"/>
            </w:rPr>
            <m:t>=1-</m:t>
          </m:r>
          <m:nary>
            <m:naryPr>
              <m:chr m:val="∏"/>
              <m:limLoc m:val="undOvr"/>
              <m:ctrlPr>
                <w:rPr>
                  <w:rFonts w:ascii="Cambria Math" w:eastAsia="Times New Roman" w:hAnsi="Cambria Math" w:cs="Times New Roman"/>
                  <w:i/>
                  <w:sz w:val="24"/>
                  <w:szCs w:val="24"/>
                  <w:lang w:val="en-US"/>
                </w:rPr>
              </m:ctrlPr>
            </m:naryPr>
            <m:sub>
              <m:r>
                <w:rPr>
                  <w:rFonts w:ascii="Cambria Math" w:eastAsia="Times New Roman" w:hAnsi="Cambria Math" w:cs="Times New Roman"/>
                  <w:sz w:val="24"/>
                  <w:szCs w:val="24"/>
                  <w:lang w:val="en-US"/>
                </w:rPr>
                <m:t>i=1</m:t>
              </m:r>
            </m:sub>
            <m:sup>
              <m:r>
                <w:rPr>
                  <w:rFonts w:ascii="Cambria Math" w:eastAsia="Times New Roman" w:hAnsi="Cambria Math" w:cs="Times New Roman"/>
                  <w:sz w:val="24"/>
                  <w:szCs w:val="24"/>
                  <w:lang w:val="en-US"/>
                </w:rPr>
                <m:t>n</m:t>
              </m:r>
            </m:sup>
            <m:e>
              <m:sSub>
                <m:sSubPr>
                  <m:ctrlPr>
                    <w:rPr>
                      <w:rFonts w:ascii="Cambria Math" w:eastAsia="Times New Roman" w:hAnsi="Cambria Math" w:cs="Times New Roman"/>
                      <w:i/>
                      <w:sz w:val="24"/>
                      <w:szCs w:val="24"/>
                      <w:lang w:val="en-US"/>
                    </w:rPr>
                  </m:ctrlPr>
                </m:sSubPr>
                <m:e>
                  <m:r>
                    <w:rPr>
                      <w:rFonts w:ascii="Cambria Math" w:eastAsia="Times New Roman" w:hAnsi="Cambria Math" w:cs="Times New Roman"/>
                      <w:sz w:val="24"/>
                      <w:szCs w:val="24"/>
                      <w:lang w:val="en-US"/>
                    </w:rPr>
                    <m:t>P</m:t>
                  </m:r>
                </m:e>
                <m:sub>
                  <m:r>
                    <w:rPr>
                      <w:rFonts w:ascii="Cambria Math" w:eastAsia="Times New Roman" w:hAnsi="Cambria Math" w:cs="Times New Roman"/>
                      <w:sz w:val="24"/>
                      <w:szCs w:val="24"/>
                      <w:lang w:val="en-US"/>
                    </w:rPr>
                    <m:t>j</m:t>
                  </m:r>
                </m:sub>
              </m:sSub>
              <m:r>
                <w:rPr>
                  <w:rFonts w:ascii="Cambria Math" w:eastAsia="Times New Roman" w:hAnsi="Cambria Math" w:cs="Times New Roman"/>
                  <w:sz w:val="24"/>
                  <w:szCs w:val="24"/>
                  <w:lang w:val="en-US"/>
                </w:rPr>
                <m:t xml:space="preserve">  ,</m:t>
              </m:r>
            </m:e>
          </m:nary>
        </m:oMath>
      </m:oMathPara>
    </w:p>
    <w:p w:rsidR="00A2774F" w:rsidRPr="00A2774F" w:rsidRDefault="00A2774F" w:rsidP="00A2774F">
      <w:pPr>
        <w:autoSpaceDE w:val="0"/>
        <w:autoSpaceDN w:val="0"/>
        <w:adjustRightInd w:val="0"/>
        <w:spacing w:after="0" w:line="240" w:lineRule="auto"/>
        <w:ind w:firstLine="709"/>
        <w:rPr>
          <w:rFonts w:ascii="Times New Roman" w:eastAsia="Times New Roman" w:hAnsi="Times New Roman" w:cs="Times New Roman"/>
          <w:sz w:val="24"/>
          <w:szCs w:val="23"/>
        </w:rPr>
      </w:pPr>
      <w:r w:rsidRPr="00A2774F">
        <w:rPr>
          <w:rFonts w:ascii="Times New Roman" w:eastAsia="Times New Roman" w:hAnsi="Times New Roman" w:cs="Times New Roman"/>
          <w:sz w:val="24"/>
          <w:szCs w:val="23"/>
        </w:rPr>
        <w:t xml:space="preserve">параметр потока отказов эквивалентного нерезервированного </w:t>
      </w:r>
      <w:r w:rsidRPr="00A2774F">
        <w:rPr>
          <w:rFonts w:ascii="Times New Roman" w:eastAsia="Times New Roman" w:hAnsi="Times New Roman" w:cs="Times New Roman"/>
          <w:i/>
          <w:iCs/>
          <w:sz w:val="24"/>
          <w:szCs w:val="23"/>
          <w:lang w:val="en-US"/>
        </w:rPr>
        <w:t>j</w:t>
      </w:r>
      <w:r w:rsidRPr="00A2774F">
        <w:rPr>
          <w:rFonts w:ascii="Times New Roman" w:eastAsia="Times New Roman" w:hAnsi="Times New Roman" w:cs="Times New Roman"/>
          <w:i/>
          <w:iCs/>
          <w:sz w:val="24"/>
          <w:szCs w:val="23"/>
        </w:rPr>
        <w:t xml:space="preserve"> </w:t>
      </w:r>
      <w:r w:rsidRPr="00A2774F">
        <w:rPr>
          <w:rFonts w:ascii="Times New Roman" w:eastAsia="Times New Roman" w:hAnsi="Times New Roman" w:cs="Times New Roman"/>
          <w:sz w:val="24"/>
          <w:szCs w:val="23"/>
        </w:rPr>
        <w:t>-того пути</w:t>
      </w:r>
    </w:p>
    <w:p w:rsidR="00A2774F" w:rsidRPr="00A2774F" w:rsidRDefault="004578A6" w:rsidP="00A2774F">
      <w:pPr>
        <w:autoSpaceDE w:val="0"/>
        <w:autoSpaceDN w:val="0"/>
        <w:adjustRightInd w:val="0"/>
        <w:spacing w:after="0" w:line="240" w:lineRule="auto"/>
        <w:ind w:firstLine="709"/>
        <w:rPr>
          <w:rFonts w:ascii="Times New Roman" w:eastAsia="Times New Roman" w:hAnsi="Times New Roman" w:cs="Times New Roman"/>
          <w:i/>
          <w:sz w:val="24"/>
          <w:szCs w:val="24"/>
          <w:lang w:val="en-US"/>
        </w:rPr>
      </w:pPr>
      <m:oMathPara>
        <m:oMath>
          <m:acc>
            <m:accPr>
              <m:chr m:val="̅"/>
              <m:ctrlPr>
                <w:rPr>
                  <w:rFonts w:ascii="Cambria Math" w:eastAsia="Times New Roman" w:hAnsi="Cambria Math" w:cs="Times New Roman"/>
                  <w:i/>
                  <w:sz w:val="28"/>
                  <w:szCs w:val="24"/>
                  <w:lang w:val="en-US"/>
                </w:rPr>
              </m:ctrlPr>
            </m:accPr>
            <m:e>
              <m:sSub>
                <m:sSubPr>
                  <m:ctrlPr>
                    <w:rPr>
                      <w:rFonts w:ascii="Cambria Math" w:eastAsia="Times New Roman" w:hAnsi="Cambria Math" w:cs="Times New Roman"/>
                      <w:i/>
                      <w:sz w:val="28"/>
                      <w:szCs w:val="24"/>
                      <w:lang w:val="en-US"/>
                    </w:rPr>
                  </m:ctrlPr>
                </m:sSubPr>
                <m:e>
                  <m:r>
                    <w:rPr>
                      <w:rFonts w:ascii="Cambria Math" w:eastAsia="Times New Roman" w:hAnsi="Cambria Math" w:cs="Times New Roman"/>
                      <w:sz w:val="28"/>
                      <w:szCs w:val="24"/>
                      <w:lang w:val="en-US"/>
                    </w:rPr>
                    <m:t>ω</m:t>
                  </m:r>
                </m:e>
                <m:sub>
                  <m:r>
                    <w:rPr>
                      <w:rFonts w:ascii="Cambria Math" w:eastAsia="Times New Roman" w:hAnsi="Cambria Math" w:cs="Times New Roman"/>
                      <w:sz w:val="28"/>
                      <w:szCs w:val="24"/>
                      <w:lang w:val="en-US"/>
                    </w:rPr>
                    <m:t>ej</m:t>
                  </m:r>
                </m:sub>
              </m:sSub>
            </m:e>
          </m:acc>
          <m:r>
            <w:rPr>
              <w:rFonts w:ascii="Cambria Math" w:eastAsia="Times New Roman" w:hAnsi="Cambria Math" w:cs="Times New Roman"/>
              <w:sz w:val="28"/>
              <w:szCs w:val="24"/>
              <w:lang w:val="en-US"/>
            </w:rPr>
            <m:t>=</m:t>
          </m:r>
          <m:sSub>
            <m:sSubPr>
              <m:ctrlPr>
                <w:rPr>
                  <w:rFonts w:ascii="Cambria Math" w:eastAsia="Times New Roman" w:hAnsi="Cambria Math" w:cs="Times New Roman"/>
                  <w:i/>
                  <w:sz w:val="28"/>
                  <w:szCs w:val="24"/>
                  <w:lang w:val="en-US"/>
                </w:rPr>
              </m:ctrlPr>
            </m:sSubPr>
            <m:e>
              <m:r>
                <w:rPr>
                  <w:rFonts w:ascii="Cambria Math" w:eastAsia="Times New Roman" w:hAnsi="Cambria Math" w:cs="Times New Roman"/>
                  <w:sz w:val="28"/>
                  <w:szCs w:val="24"/>
                  <w:lang w:val="en-US"/>
                </w:rPr>
                <m:t>λ</m:t>
              </m:r>
            </m:e>
            <m:sub>
              <m:r>
                <w:rPr>
                  <w:rFonts w:ascii="Cambria Math" w:eastAsia="Times New Roman" w:hAnsi="Cambria Math" w:cs="Times New Roman"/>
                  <w:sz w:val="28"/>
                  <w:szCs w:val="24"/>
                  <w:lang w:val="en-US"/>
                </w:rPr>
                <m:t>i</m:t>
              </m:r>
            </m:sub>
          </m:sSub>
          <m:sSub>
            <m:sSubPr>
              <m:ctrlPr>
                <w:rPr>
                  <w:rFonts w:ascii="Cambria Math" w:eastAsia="Times New Roman" w:hAnsi="Cambria Math" w:cs="Times New Roman"/>
                  <w:i/>
                  <w:sz w:val="28"/>
                  <w:szCs w:val="24"/>
                  <w:lang w:val="en-US"/>
                </w:rPr>
              </m:ctrlPr>
            </m:sSubPr>
            <m:e>
              <m:r>
                <w:rPr>
                  <w:rFonts w:ascii="Cambria Math" w:eastAsia="Times New Roman" w:hAnsi="Cambria Math" w:cs="Times New Roman"/>
                  <w:sz w:val="28"/>
                  <w:szCs w:val="24"/>
                  <w:lang w:val="en-US"/>
                </w:rPr>
                <m:t>L</m:t>
              </m:r>
            </m:e>
            <m:sub>
              <m:r>
                <w:rPr>
                  <w:rFonts w:ascii="Cambria Math" w:eastAsia="Times New Roman" w:hAnsi="Cambria Math" w:cs="Times New Roman"/>
                  <w:sz w:val="28"/>
                  <w:szCs w:val="24"/>
                  <w:lang w:val="en-US"/>
                </w:rPr>
                <m:t>i</m:t>
              </m:r>
            </m:sub>
          </m:sSub>
          <m:r>
            <w:rPr>
              <w:rFonts w:ascii="Cambria Math" w:eastAsia="Times New Roman" w:hAnsi="Cambria Math" w:cs="Times New Roman"/>
              <w:sz w:val="28"/>
              <w:szCs w:val="24"/>
              <w:lang w:val="en-US"/>
            </w:rPr>
            <m:t>×</m:t>
          </m:r>
          <m:nary>
            <m:naryPr>
              <m:chr m:val="∑"/>
              <m:limLoc m:val="undOvr"/>
              <m:ctrlPr>
                <w:rPr>
                  <w:rFonts w:ascii="Cambria Math" w:eastAsia="Times New Roman" w:hAnsi="Cambria Math" w:cs="Times New Roman"/>
                  <w:i/>
                  <w:sz w:val="24"/>
                  <w:szCs w:val="24"/>
                  <w:lang w:val="en-US"/>
                </w:rPr>
              </m:ctrlPr>
            </m:naryPr>
            <m:sub>
              <m:r>
                <w:rPr>
                  <w:rFonts w:ascii="Cambria Math" w:eastAsia="Times New Roman" w:hAnsi="Cambria Math" w:cs="Times New Roman"/>
                  <w:sz w:val="24"/>
                  <w:szCs w:val="24"/>
                  <w:lang w:val="en-US"/>
                </w:rPr>
                <m:t>j=1</m:t>
              </m:r>
            </m:sub>
            <m:sup>
              <m:r>
                <w:rPr>
                  <w:rFonts w:ascii="Cambria Math" w:eastAsia="Times New Roman" w:hAnsi="Cambria Math" w:cs="Times New Roman"/>
                  <w:sz w:val="24"/>
                  <w:szCs w:val="24"/>
                  <w:lang w:val="en-US"/>
                </w:rPr>
                <m:t>j=N</m:t>
              </m:r>
            </m:sup>
            <m:e>
              <m:acc>
                <m:accPr>
                  <m:chr m:val="̅"/>
                  <m:ctrlPr>
                    <w:rPr>
                      <w:rFonts w:ascii="Cambria Math" w:eastAsia="Times New Roman" w:hAnsi="Cambria Math" w:cs="Times New Roman"/>
                      <w:i/>
                      <w:sz w:val="24"/>
                      <w:szCs w:val="24"/>
                      <w:lang w:val="en-US"/>
                    </w:rPr>
                  </m:ctrlPr>
                </m:accPr>
                <m:e>
                  <m:sSub>
                    <m:sSubPr>
                      <m:ctrlPr>
                        <w:rPr>
                          <w:rFonts w:ascii="Cambria Math" w:eastAsia="Times New Roman" w:hAnsi="Cambria Math" w:cs="Times New Roman"/>
                          <w:i/>
                          <w:sz w:val="24"/>
                          <w:szCs w:val="24"/>
                          <w:lang w:val="en-US"/>
                        </w:rPr>
                      </m:ctrlPr>
                    </m:sSubPr>
                    <m:e>
                      <m:r>
                        <w:rPr>
                          <w:rFonts w:ascii="Cambria Math" w:eastAsia="Times New Roman" w:hAnsi="Cambria Math" w:cs="Times New Roman"/>
                          <w:sz w:val="24"/>
                          <w:szCs w:val="24"/>
                          <w:lang w:val="en-US"/>
                        </w:rPr>
                        <m:t>z</m:t>
                      </m:r>
                    </m:e>
                    <m:sub>
                      <m:r>
                        <w:rPr>
                          <w:rFonts w:ascii="Cambria Math" w:eastAsia="Times New Roman" w:hAnsi="Cambria Math" w:cs="Times New Roman"/>
                          <w:sz w:val="24"/>
                          <w:szCs w:val="24"/>
                          <w:lang w:val="en-US"/>
                        </w:rPr>
                        <m:t>i,k</m:t>
                      </m:r>
                    </m:sub>
                  </m:sSub>
                </m:e>
              </m:acc>
            </m:e>
          </m:nary>
          <m:r>
            <w:rPr>
              <w:rFonts w:ascii="Cambria Math" w:eastAsia="Times New Roman" w:hAnsi="Cambria Math" w:cs="Times New Roman"/>
              <w:sz w:val="24"/>
              <w:szCs w:val="24"/>
              <w:lang w:val="en-US"/>
            </w:rPr>
            <m:t xml:space="preserve">  ,</m:t>
          </m:r>
        </m:oMath>
      </m:oMathPara>
    </w:p>
    <w:p w:rsidR="00A2774F" w:rsidRPr="00A2774F" w:rsidRDefault="00A2774F" w:rsidP="00A2774F">
      <w:pPr>
        <w:autoSpaceDE w:val="0"/>
        <w:autoSpaceDN w:val="0"/>
        <w:adjustRightInd w:val="0"/>
        <w:spacing w:after="0" w:line="240" w:lineRule="auto"/>
        <w:ind w:firstLine="709"/>
        <w:rPr>
          <w:rFonts w:ascii="Times New Roman" w:eastAsia="Times New Roman" w:hAnsi="Times New Roman" w:cs="Times New Roman"/>
          <w:sz w:val="24"/>
          <w:szCs w:val="23"/>
        </w:rPr>
      </w:pPr>
      <w:r w:rsidRPr="00A2774F">
        <w:rPr>
          <w:rFonts w:ascii="Times New Roman" w:eastAsia="Times New Roman" w:hAnsi="Times New Roman" w:cs="Times New Roman"/>
          <w:sz w:val="24"/>
          <w:szCs w:val="23"/>
        </w:rPr>
        <w:t xml:space="preserve">среднее время безотказной работы эквивалентного нерезервированного </w:t>
      </w:r>
      <w:r w:rsidRPr="00A2774F">
        <w:rPr>
          <w:rFonts w:ascii="Times New Roman" w:eastAsia="Times New Roman" w:hAnsi="Times New Roman" w:cs="Times New Roman"/>
          <w:i/>
          <w:iCs/>
          <w:sz w:val="24"/>
          <w:szCs w:val="23"/>
          <w:lang w:val="en-US"/>
        </w:rPr>
        <w:t>j</w:t>
      </w:r>
      <w:r w:rsidRPr="00A2774F">
        <w:rPr>
          <w:rFonts w:ascii="Times New Roman" w:eastAsia="Times New Roman" w:hAnsi="Times New Roman" w:cs="Times New Roman"/>
          <w:sz w:val="24"/>
          <w:szCs w:val="23"/>
        </w:rPr>
        <w:t>-того пути</w:t>
      </w:r>
    </w:p>
    <w:p w:rsidR="00A2774F" w:rsidRPr="00A2774F" w:rsidRDefault="004578A6" w:rsidP="00A2774F">
      <w:pPr>
        <w:autoSpaceDE w:val="0"/>
        <w:autoSpaceDN w:val="0"/>
        <w:adjustRightInd w:val="0"/>
        <w:spacing w:after="0" w:line="240" w:lineRule="auto"/>
        <w:ind w:firstLine="709"/>
        <w:rPr>
          <w:rFonts w:ascii="Times New Roman" w:eastAsia="Times New Roman" w:hAnsi="Times New Roman" w:cs="Times New Roman"/>
          <w:i/>
          <w:sz w:val="28"/>
          <w:szCs w:val="24"/>
          <w:lang w:val="en-US"/>
        </w:rPr>
      </w:pPr>
      <m:oMathPara>
        <m:oMath>
          <m:acc>
            <m:accPr>
              <m:chr m:val="̅"/>
              <m:ctrlPr>
                <w:rPr>
                  <w:rFonts w:ascii="Cambria Math" w:eastAsia="Times New Roman" w:hAnsi="Cambria Math" w:cs="Times New Roman"/>
                  <w:i/>
                  <w:sz w:val="28"/>
                  <w:szCs w:val="24"/>
                  <w:lang w:val="en-US"/>
                </w:rPr>
              </m:ctrlPr>
            </m:accPr>
            <m:e>
              <m:sSub>
                <m:sSubPr>
                  <m:ctrlPr>
                    <w:rPr>
                      <w:rFonts w:ascii="Cambria Math" w:eastAsia="Times New Roman" w:hAnsi="Cambria Math" w:cs="Times New Roman"/>
                      <w:i/>
                      <w:sz w:val="28"/>
                      <w:szCs w:val="24"/>
                      <w:lang w:val="en-US"/>
                    </w:rPr>
                  </m:ctrlPr>
                </m:sSubPr>
                <m:e>
                  <m:r>
                    <w:rPr>
                      <w:rFonts w:ascii="Cambria Math" w:eastAsia="Times New Roman" w:hAnsi="Cambria Math" w:cs="Times New Roman"/>
                      <w:sz w:val="28"/>
                      <w:szCs w:val="24"/>
                      <w:lang w:val="en-US"/>
                    </w:rPr>
                    <m:t>T</m:t>
                  </m:r>
                </m:e>
                <m:sub>
                  <m:r>
                    <w:rPr>
                      <w:rFonts w:ascii="Cambria Math" w:eastAsia="Times New Roman" w:hAnsi="Cambria Math" w:cs="Times New Roman"/>
                      <w:sz w:val="28"/>
                      <w:szCs w:val="24"/>
                    </w:rPr>
                    <m:t>бр.</m:t>
                  </m:r>
                  <m:r>
                    <w:rPr>
                      <w:rFonts w:ascii="Cambria Math" w:eastAsia="Times New Roman" w:hAnsi="Cambria Math" w:cs="Times New Roman"/>
                      <w:sz w:val="28"/>
                      <w:szCs w:val="24"/>
                      <w:lang w:val="en-US"/>
                    </w:rPr>
                    <m:t>ej</m:t>
                  </m:r>
                </m:sub>
              </m:sSub>
            </m:e>
          </m:acc>
          <m:r>
            <w:rPr>
              <w:rFonts w:ascii="Cambria Math" w:eastAsia="Times New Roman" w:hAnsi="Cambria Math" w:cs="Times New Roman"/>
              <w:sz w:val="28"/>
              <w:szCs w:val="24"/>
              <w:lang w:val="en-US"/>
            </w:rPr>
            <m:t>=</m:t>
          </m:r>
          <m:f>
            <m:fPr>
              <m:type m:val="skw"/>
              <m:ctrlPr>
                <w:rPr>
                  <w:rFonts w:ascii="Cambria Math" w:eastAsia="Times New Roman" w:hAnsi="Cambria Math" w:cs="Times New Roman"/>
                  <w:i/>
                  <w:sz w:val="28"/>
                  <w:szCs w:val="24"/>
                  <w:lang w:val="en-US"/>
                </w:rPr>
              </m:ctrlPr>
            </m:fPr>
            <m:num>
              <m:r>
                <w:rPr>
                  <w:rFonts w:ascii="Cambria Math" w:eastAsia="Times New Roman" w:hAnsi="Cambria Math" w:cs="Times New Roman"/>
                  <w:sz w:val="28"/>
                  <w:szCs w:val="24"/>
                  <w:lang w:val="en-US"/>
                </w:rPr>
                <m:t>1</m:t>
              </m:r>
            </m:num>
            <m:den>
              <m:acc>
                <m:accPr>
                  <m:chr m:val="̅"/>
                  <m:ctrlPr>
                    <w:rPr>
                      <w:rFonts w:ascii="Cambria Math" w:eastAsia="Times New Roman" w:hAnsi="Cambria Math" w:cs="Times New Roman"/>
                      <w:i/>
                      <w:sz w:val="28"/>
                      <w:szCs w:val="24"/>
                      <w:lang w:val="en-US"/>
                    </w:rPr>
                  </m:ctrlPr>
                </m:accPr>
                <m:e>
                  <m:sSub>
                    <m:sSubPr>
                      <m:ctrlPr>
                        <w:rPr>
                          <w:rFonts w:ascii="Cambria Math" w:eastAsia="Times New Roman" w:hAnsi="Cambria Math" w:cs="Times New Roman"/>
                          <w:i/>
                          <w:sz w:val="28"/>
                          <w:szCs w:val="24"/>
                          <w:lang w:val="en-US"/>
                        </w:rPr>
                      </m:ctrlPr>
                    </m:sSubPr>
                    <m:e>
                      <m:r>
                        <w:rPr>
                          <w:rFonts w:ascii="Cambria Math" w:eastAsia="Times New Roman" w:hAnsi="Cambria Math" w:cs="Times New Roman"/>
                          <w:sz w:val="28"/>
                          <w:szCs w:val="24"/>
                          <w:lang w:val="en-US"/>
                        </w:rPr>
                        <m:t>ω</m:t>
                      </m:r>
                    </m:e>
                    <m:sub>
                      <m:r>
                        <w:rPr>
                          <w:rFonts w:ascii="Cambria Math" w:eastAsia="Times New Roman" w:hAnsi="Cambria Math" w:cs="Times New Roman"/>
                          <w:sz w:val="28"/>
                          <w:szCs w:val="24"/>
                          <w:lang w:val="en-US"/>
                        </w:rPr>
                        <m:t>ej</m:t>
                      </m:r>
                    </m:sub>
                  </m:sSub>
                </m:e>
              </m:acc>
            </m:den>
          </m:f>
          <m:r>
            <w:rPr>
              <w:rFonts w:ascii="Cambria Math" w:eastAsia="Times New Roman" w:hAnsi="Cambria Math" w:cs="Times New Roman"/>
              <w:sz w:val="28"/>
              <w:szCs w:val="24"/>
              <w:lang w:val="en-US"/>
            </w:rPr>
            <m:t xml:space="preserve">  ,</m:t>
          </m:r>
        </m:oMath>
      </m:oMathPara>
    </w:p>
    <w:p w:rsidR="00A2774F" w:rsidRPr="00A2774F" w:rsidRDefault="00A2774F" w:rsidP="00A2774F">
      <w:pPr>
        <w:autoSpaceDE w:val="0"/>
        <w:autoSpaceDN w:val="0"/>
        <w:adjustRightInd w:val="0"/>
        <w:spacing w:after="0" w:line="240" w:lineRule="auto"/>
        <w:ind w:firstLine="709"/>
        <w:rPr>
          <w:rFonts w:ascii="Times New Roman" w:eastAsia="Times New Roman" w:hAnsi="Times New Roman" w:cs="Times New Roman"/>
          <w:sz w:val="24"/>
          <w:szCs w:val="23"/>
        </w:rPr>
      </w:pPr>
      <w:r w:rsidRPr="00A2774F">
        <w:rPr>
          <w:rFonts w:ascii="Times New Roman" w:eastAsia="Times New Roman" w:hAnsi="Times New Roman" w:cs="Times New Roman"/>
          <w:sz w:val="24"/>
          <w:szCs w:val="23"/>
        </w:rPr>
        <w:t xml:space="preserve">среднее время восстановления (ремонта) эквивалентного нерезервированного </w:t>
      </w:r>
      <w:r w:rsidRPr="00A2774F">
        <w:rPr>
          <w:rFonts w:ascii="Times New Roman" w:eastAsia="Times New Roman" w:hAnsi="Times New Roman" w:cs="Times New Roman"/>
          <w:i/>
          <w:iCs/>
          <w:sz w:val="24"/>
          <w:szCs w:val="23"/>
          <w:lang w:val="en-US"/>
        </w:rPr>
        <w:t>j</w:t>
      </w:r>
      <w:r w:rsidRPr="00A2774F">
        <w:rPr>
          <w:rFonts w:ascii="Times New Roman" w:eastAsia="Times New Roman" w:hAnsi="Times New Roman" w:cs="Times New Roman"/>
          <w:i/>
          <w:iCs/>
          <w:sz w:val="24"/>
          <w:szCs w:val="23"/>
        </w:rPr>
        <w:t xml:space="preserve"> </w:t>
      </w:r>
      <w:r w:rsidRPr="00A2774F">
        <w:rPr>
          <w:rFonts w:ascii="Times New Roman" w:eastAsia="Times New Roman" w:hAnsi="Times New Roman" w:cs="Times New Roman"/>
          <w:sz w:val="24"/>
          <w:szCs w:val="23"/>
        </w:rPr>
        <w:t>-того пути</w:t>
      </w:r>
    </w:p>
    <w:p w:rsidR="00A2774F" w:rsidRPr="00A2774F" w:rsidRDefault="004578A6" w:rsidP="00A2774F">
      <w:pPr>
        <w:autoSpaceDE w:val="0"/>
        <w:autoSpaceDN w:val="0"/>
        <w:adjustRightInd w:val="0"/>
        <w:spacing w:after="0" w:line="240" w:lineRule="auto"/>
        <w:ind w:firstLine="709"/>
        <w:rPr>
          <w:rFonts w:ascii="Times New Roman" w:eastAsia="Times New Roman" w:hAnsi="Times New Roman" w:cs="Times New Roman"/>
          <w:i/>
          <w:sz w:val="28"/>
          <w:szCs w:val="24"/>
        </w:rPr>
      </w:pPr>
      <m:oMathPara>
        <m:oMath>
          <m:sSub>
            <m:sSubPr>
              <m:ctrlPr>
                <w:rPr>
                  <w:rFonts w:ascii="Cambria Math" w:eastAsia="Times New Roman" w:hAnsi="Cambria Math" w:cs="Times New Roman"/>
                  <w:i/>
                  <w:sz w:val="28"/>
                  <w:szCs w:val="24"/>
                  <w:lang w:val="en-US"/>
                </w:rPr>
              </m:ctrlPr>
            </m:sSubPr>
            <m:e>
              <m:r>
                <w:rPr>
                  <w:rFonts w:ascii="Cambria Math" w:eastAsia="Times New Roman" w:hAnsi="Cambria Math" w:cs="Times New Roman"/>
                  <w:sz w:val="28"/>
                  <w:szCs w:val="24"/>
                  <w:lang w:val="en-US"/>
                </w:rPr>
                <m:t>T</m:t>
              </m:r>
            </m:e>
            <m:sub>
              <m:r>
                <w:rPr>
                  <w:rFonts w:ascii="Cambria Math" w:eastAsia="Times New Roman" w:hAnsi="Cambria Math" w:cs="Times New Roman"/>
                  <w:sz w:val="28"/>
                  <w:szCs w:val="24"/>
                </w:rPr>
                <m:t>вс</m:t>
              </m:r>
              <m:r>
                <w:rPr>
                  <w:rFonts w:ascii="Cambria Math" w:eastAsia="Times New Roman" w:hAnsi="Cambria Math" w:cs="Times New Roman"/>
                  <w:sz w:val="28"/>
                  <w:szCs w:val="24"/>
                  <w:lang w:val="en-US"/>
                </w:rPr>
                <m:t>.ej</m:t>
              </m:r>
            </m:sub>
          </m:sSub>
          <m:r>
            <w:rPr>
              <w:rFonts w:ascii="Cambria Math" w:eastAsia="Times New Roman" w:hAnsi="Cambria Math" w:cs="Times New Roman"/>
              <w:sz w:val="28"/>
              <w:szCs w:val="24"/>
              <w:lang w:val="en-US"/>
            </w:rPr>
            <m:t>=</m:t>
          </m:r>
          <m:f>
            <m:fPr>
              <m:type m:val="skw"/>
              <m:ctrlPr>
                <w:rPr>
                  <w:rFonts w:ascii="Cambria Math" w:eastAsia="Times New Roman" w:hAnsi="Cambria Math" w:cs="Times New Roman"/>
                  <w:i/>
                  <w:sz w:val="28"/>
                  <w:szCs w:val="24"/>
                  <w:lang w:val="en-US"/>
                </w:rPr>
              </m:ctrlPr>
            </m:fPr>
            <m:num>
              <m:sSub>
                <m:sSubPr>
                  <m:ctrlPr>
                    <w:rPr>
                      <w:rFonts w:ascii="Cambria Math" w:eastAsia="Times New Roman" w:hAnsi="Cambria Math" w:cs="Times New Roman"/>
                      <w:i/>
                      <w:sz w:val="24"/>
                      <w:szCs w:val="24"/>
                      <w:lang w:val="en-US"/>
                    </w:rPr>
                  </m:ctrlPr>
                </m:sSubPr>
                <m:e>
                  <m:r>
                    <w:rPr>
                      <w:rFonts w:ascii="Cambria Math" w:eastAsia="Times New Roman" w:hAnsi="Cambria Math" w:cs="Times New Roman"/>
                      <w:sz w:val="24"/>
                      <w:szCs w:val="24"/>
                      <w:lang w:val="en-US"/>
                    </w:rPr>
                    <m:t>q</m:t>
                  </m:r>
                </m:e>
                <m:sub>
                  <m:r>
                    <w:rPr>
                      <w:rFonts w:ascii="Cambria Math" w:eastAsia="Times New Roman" w:hAnsi="Cambria Math" w:cs="Times New Roman"/>
                      <w:sz w:val="24"/>
                      <w:szCs w:val="24"/>
                      <w:lang w:val="en-US"/>
                    </w:rPr>
                    <m:t>ej</m:t>
                  </m:r>
                </m:sub>
              </m:sSub>
            </m:num>
            <m:den>
              <m:acc>
                <m:accPr>
                  <m:chr m:val="̅"/>
                  <m:ctrlPr>
                    <w:rPr>
                      <w:rFonts w:ascii="Cambria Math" w:eastAsia="Times New Roman" w:hAnsi="Cambria Math" w:cs="Times New Roman"/>
                      <w:i/>
                      <w:sz w:val="28"/>
                      <w:szCs w:val="24"/>
                      <w:lang w:val="en-US"/>
                    </w:rPr>
                  </m:ctrlPr>
                </m:accPr>
                <m:e>
                  <m:sSub>
                    <m:sSubPr>
                      <m:ctrlPr>
                        <w:rPr>
                          <w:rFonts w:ascii="Cambria Math" w:eastAsia="Times New Roman" w:hAnsi="Cambria Math" w:cs="Times New Roman"/>
                          <w:i/>
                          <w:sz w:val="28"/>
                          <w:szCs w:val="24"/>
                          <w:lang w:val="en-US"/>
                        </w:rPr>
                      </m:ctrlPr>
                    </m:sSubPr>
                    <m:e>
                      <m:r>
                        <w:rPr>
                          <w:rFonts w:ascii="Cambria Math" w:eastAsia="Times New Roman" w:hAnsi="Cambria Math" w:cs="Times New Roman"/>
                          <w:sz w:val="28"/>
                          <w:szCs w:val="24"/>
                          <w:lang w:val="en-US"/>
                        </w:rPr>
                        <m:t>ω</m:t>
                      </m:r>
                    </m:e>
                    <m:sub>
                      <m:r>
                        <w:rPr>
                          <w:rFonts w:ascii="Cambria Math" w:eastAsia="Times New Roman" w:hAnsi="Cambria Math" w:cs="Times New Roman"/>
                          <w:sz w:val="28"/>
                          <w:szCs w:val="24"/>
                          <w:lang w:val="en-US"/>
                        </w:rPr>
                        <m:t>ej</m:t>
                      </m:r>
                    </m:sub>
                  </m:sSub>
                </m:e>
              </m:acc>
            </m:den>
          </m:f>
          <m:r>
            <w:rPr>
              <w:rFonts w:ascii="Cambria Math" w:eastAsia="Times New Roman" w:hAnsi="Cambria Math" w:cs="Times New Roman"/>
              <w:sz w:val="28"/>
              <w:szCs w:val="24"/>
              <w:lang w:val="en-US"/>
            </w:rPr>
            <m:t xml:space="preserve">  ,</m:t>
          </m:r>
        </m:oMath>
      </m:oMathPara>
    </w:p>
    <w:p w:rsidR="00A2774F" w:rsidRPr="00A2774F" w:rsidRDefault="00A2774F" w:rsidP="00A2774F">
      <w:pPr>
        <w:autoSpaceDE w:val="0"/>
        <w:autoSpaceDN w:val="0"/>
        <w:adjustRightInd w:val="0"/>
        <w:spacing w:after="0" w:line="240" w:lineRule="auto"/>
        <w:ind w:firstLine="709"/>
        <w:rPr>
          <w:rFonts w:ascii="Times New Roman" w:eastAsia="Times New Roman" w:hAnsi="Times New Roman" w:cs="Times New Roman"/>
          <w:sz w:val="24"/>
          <w:szCs w:val="23"/>
        </w:rPr>
      </w:pPr>
      <w:proofErr w:type="spellStart"/>
      <w:r w:rsidRPr="00A2774F">
        <w:rPr>
          <w:rFonts w:ascii="Times New Roman" w:eastAsia="Times New Roman" w:hAnsi="Times New Roman" w:cs="Times New Roman"/>
          <w:sz w:val="24"/>
          <w:szCs w:val="23"/>
          <w:lang w:val="en-US"/>
        </w:rPr>
        <w:t>При</w:t>
      </w:r>
      <w:proofErr w:type="spellEnd"/>
      <w:r w:rsidRPr="00A2774F">
        <w:rPr>
          <w:rFonts w:ascii="Times New Roman" w:eastAsia="Times New Roman" w:hAnsi="Times New Roman" w:cs="Times New Roman"/>
          <w:sz w:val="24"/>
          <w:szCs w:val="23"/>
          <w:lang w:val="en-US"/>
        </w:rPr>
        <w:t xml:space="preserve"> </w:t>
      </w:r>
      <w:proofErr w:type="spellStart"/>
      <w:r w:rsidRPr="00A2774F">
        <w:rPr>
          <w:rFonts w:ascii="Times New Roman" w:eastAsia="Times New Roman" w:hAnsi="Times New Roman" w:cs="Times New Roman"/>
          <w:sz w:val="24"/>
          <w:szCs w:val="23"/>
          <w:lang w:val="en-US"/>
        </w:rPr>
        <w:t>этом</w:t>
      </w:r>
      <w:proofErr w:type="spellEnd"/>
    </w:p>
    <w:p w:rsidR="00A2774F" w:rsidRPr="00A2774F" w:rsidRDefault="004578A6" w:rsidP="00A2774F">
      <w:pPr>
        <w:autoSpaceDE w:val="0"/>
        <w:autoSpaceDN w:val="0"/>
        <w:adjustRightInd w:val="0"/>
        <w:spacing w:after="0" w:line="240" w:lineRule="auto"/>
        <w:ind w:firstLine="709"/>
        <w:rPr>
          <w:rFonts w:ascii="Times New Roman" w:eastAsia="Times New Roman" w:hAnsi="Times New Roman" w:cs="Times New Roman"/>
          <w:i/>
          <w:sz w:val="28"/>
          <w:szCs w:val="24"/>
        </w:rPr>
      </w:pPr>
      <m:oMathPara>
        <m:oMath>
          <m:sSub>
            <m:sSubPr>
              <m:ctrlPr>
                <w:rPr>
                  <w:rFonts w:ascii="Cambria Math" w:eastAsia="Times New Roman" w:hAnsi="Cambria Math" w:cs="Times New Roman"/>
                  <w:i/>
                  <w:sz w:val="24"/>
                  <w:szCs w:val="24"/>
                  <w:lang w:val="en-US"/>
                </w:rPr>
              </m:ctrlPr>
            </m:sSubPr>
            <m:e>
              <m:r>
                <w:rPr>
                  <w:rFonts w:ascii="Cambria Math" w:eastAsia="Times New Roman" w:hAnsi="Cambria Math" w:cs="Times New Roman"/>
                  <w:sz w:val="24"/>
                  <w:szCs w:val="24"/>
                  <w:lang w:val="en-US"/>
                </w:rPr>
                <m:t>q</m:t>
              </m:r>
            </m:e>
            <m:sub>
              <m:r>
                <w:rPr>
                  <w:rFonts w:ascii="Cambria Math" w:eastAsia="Times New Roman" w:hAnsi="Cambria Math" w:cs="Times New Roman"/>
                  <w:sz w:val="24"/>
                  <w:szCs w:val="24"/>
                  <w:lang w:val="en-US"/>
                </w:rPr>
                <m:t>ej</m:t>
              </m:r>
            </m:sub>
          </m:sSub>
          <m:r>
            <w:rPr>
              <w:rFonts w:ascii="Cambria Math" w:eastAsia="Times New Roman" w:hAnsi="Cambria Math" w:cs="Times New Roman"/>
              <w:sz w:val="24"/>
              <w:szCs w:val="24"/>
              <w:lang w:val="en-US"/>
            </w:rPr>
            <m:t>=</m:t>
          </m:r>
          <m:sSub>
            <m:sSubPr>
              <m:ctrlPr>
                <w:rPr>
                  <w:rFonts w:ascii="Cambria Math" w:eastAsia="Times New Roman" w:hAnsi="Cambria Math" w:cs="Times New Roman"/>
                  <w:i/>
                  <w:sz w:val="28"/>
                  <w:szCs w:val="24"/>
                  <w:lang w:val="en-US"/>
                </w:rPr>
              </m:ctrlPr>
            </m:sSubPr>
            <m:e>
              <m:r>
                <w:rPr>
                  <w:rFonts w:ascii="Cambria Math" w:eastAsia="Times New Roman" w:hAnsi="Cambria Math" w:cs="Times New Roman"/>
                  <w:sz w:val="28"/>
                  <w:szCs w:val="24"/>
                  <w:lang w:val="en-US"/>
                </w:rPr>
                <m:t>λ</m:t>
              </m:r>
            </m:e>
            <m:sub>
              <m:r>
                <w:rPr>
                  <w:rFonts w:ascii="Cambria Math" w:eastAsia="Times New Roman" w:hAnsi="Cambria Math" w:cs="Times New Roman"/>
                  <w:sz w:val="28"/>
                  <w:szCs w:val="24"/>
                  <w:lang w:val="en-US"/>
                </w:rPr>
                <m:t>ej</m:t>
              </m:r>
            </m:sub>
          </m:sSub>
          <m:r>
            <w:rPr>
              <w:rFonts w:ascii="Cambria Math" w:eastAsia="Times New Roman" w:hAnsi="Cambria Math" w:cs="Times New Roman"/>
              <w:sz w:val="28"/>
              <w:szCs w:val="24"/>
              <w:lang w:val="en-US"/>
            </w:rPr>
            <m:t>×</m:t>
          </m:r>
          <m:sSub>
            <m:sSubPr>
              <m:ctrlPr>
                <w:rPr>
                  <w:rFonts w:ascii="Cambria Math" w:eastAsia="Times New Roman" w:hAnsi="Cambria Math" w:cs="Times New Roman"/>
                  <w:i/>
                  <w:sz w:val="28"/>
                  <w:szCs w:val="24"/>
                  <w:lang w:val="en-US"/>
                </w:rPr>
              </m:ctrlPr>
            </m:sSubPr>
            <m:e>
              <m:r>
                <w:rPr>
                  <w:rFonts w:ascii="Cambria Math" w:eastAsia="Times New Roman" w:hAnsi="Cambria Math" w:cs="Times New Roman"/>
                  <w:sz w:val="28"/>
                  <w:szCs w:val="24"/>
                  <w:lang w:val="en-US"/>
                </w:rPr>
                <m:t>T</m:t>
              </m:r>
            </m:e>
            <m:sub>
              <m:r>
                <w:rPr>
                  <w:rFonts w:ascii="Cambria Math" w:eastAsia="Times New Roman" w:hAnsi="Cambria Math" w:cs="Times New Roman"/>
                  <w:sz w:val="28"/>
                  <w:szCs w:val="24"/>
                </w:rPr>
                <m:t>вс.</m:t>
              </m:r>
              <m:r>
                <w:rPr>
                  <w:rFonts w:ascii="Cambria Math" w:eastAsia="Times New Roman" w:hAnsi="Cambria Math" w:cs="Times New Roman"/>
                  <w:sz w:val="28"/>
                  <w:szCs w:val="24"/>
                  <w:lang w:val="en-US"/>
                </w:rPr>
                <m:t>ej</m:t>
              </m:r>
            </m:sub>
          </m:sSub>
          <m:r>
            <w:rPr>
              <w:rFonts w:ascii="Cambria Math" w:eastAsia="Times New Roman" w:hAnsi="Cambria Math" w:cs="Times New Roman"/>
              <w:sz w:val="28"/>
              <w:szCs w:val="24"/>
              <w:lang w:val="en-US"/>
            </w:rPr>
            <m:t xml:space="preserve">  ,</m:t>
          </m:r>
        </m:oMath>
      </m:oMathPara>
    </w:p>
    <w:p w:rsidR="00A2774F" w:rsidRPr="00A2774F" w:rsidRDefault="00A2774F" w:rsidP="00A2774F">
      <w:pPr>
        <w:autoSpaceDE w:val="0"/>
        <w:autoSpaceDN w:val="0"/>
        <w:adjustRightInd w:val="0"/>
        <w:spacing w:after="0" w:line="240" w:lineRule="auto"/>
        <w:ind w:firstLine="709"/>
        <w:jc w:val="both"/>
        <w:rPr>
          <w:rFonts w:ascii="Times New Roman" w:eastAsia="Calibri" w:hAnsi="Times New Roman" w:cs="Times New Roman"/>
          <w:color w:val="000000"/>
          <w:sz w:val="24"/>
          <w:szCs w:val="23"/>
        </w:rPr>
      </w:pPr>
      <w:r w:rsidRPr="00A2774F">
        <w:rPr>
          <w:rFonts w:ascii="Times New Roman" w:eastAsia="Calibri" w:hAnsi="Times New Roman" w:cs="Times New Roman"/>
          <w:color w:val="000000"/>
          <w:sz w:val="24"/>
          <w:szCs w:val="23"/>
        </w:rPr>
        <w:t xml:space="preserve">Шаг 5. После сведения всех показателей надежности нерезервированных участков пути к эквивалентным значениям рассчитываются показатели надежности параллельных соединений участков пути, состоящих из эквивалентных последовательных: </w:t>
      </w:r>
    </w:p>
    <w:p w:rsidR="00A2774F" w:rsidRPr="00A2774F" w:rsidRDefault="00A2774F" w:rsidP="00A2774F">
      <w:pPr>
        <w:autoSpaceDE w:val="0"/>
        <w:autoSpaceDN w:val="0"/>
        <w:adjustRightInd w:val="0"/>
        <w:spacing w:after="0" w:line="240" w:lineRule="auto"/>
        <w:ind w:firstLine="709"/>
        <w:rPr>
          <w:rFonts w:ascii="Times New Roman" w:eastAsia="Calibri" w:hAnsi="Times New Roman" w:cs="Times New Roman"/>
          <w:color w:val="000000"/>
          <w:sz w:val="24"/>
          <w:szCs w:val="23"/>
        </w:rPr>
      </w:pPr>
      <w:r w:rsidRPr="00A2774F">
        <w:rPr>
          <w:rFonts w:ascii="Times New Roman" w:eastAsia="Calibri" w:hAnsi="Times New Roman" w:cs="Times New Roman"/>
          <w:color w:val="000000"/>
          <w:sz w:val="24"/>
          <w:szCs w:val="23"/>
        </w:rPr>
        <w:t xml:space="preserve">вероятность безотказной работы эквивалентного резервированного </w:t>
      </w:r>
      <w:r w:rsidRPr="00A2774F">
        <w:rPr>
          <w:rFonts w:ascii="Times New Roman" w:eastAsia="Calibri" w:hAnsi="Times New Roman" w:cs="Times New Roman"/>
          <w:i/>
          <w:iCs/>
          <w:color w:val="000000"/>
          <w:sz w:val="24"/>
          <w:szCs w:val="23"/>
        </w:rPr>
        <w:t xml:space="preserve">k </w:t>
      </w:r>
      <w:r w:rsidRPr="00A2774F">
        <w:rPr>
          <w:rFonts w:ascii="Times New Roman" w:eastAsia="Calibri" w:hAnsi="Times New Roman" w:cs="Times New Roman"/>
          <w:color w:val="000000"/>
          <w:sz w:val="24"/>
          <w:szCs w:val="23"/>
        </w:rPr>
        <w:t>–того пути</w:t>
      </w:r>
    </w:p>
    <w:p w:rsidR="00A2774F" w:rsidRPr="00A2774F" w:rsidRDefault="004578A6" w:rsidP="00A2774F">
      <w:pPr>
        <w:autoSpaceDE w:val="0"/>
        <w:autoSpaceDN w:val="0"/>
        <w:adjustRightInd w:val="0"/>
        <w:spacing w:after="0" w:line="240" w:lineRule="auto"/>
        <w:ind w:firstLine="709"/>
        <w:rPr>
          <w:rFonts w:ascii="Times New Roman" w:eastAsia="Times New Roman" w:hAnsi="Times New Roman" w:cs="Times New Roman"/>
          <w:i/>
          <w:sz w:val="24"/>
          <w:szCs w:val="24"/>
          <w:lang w:val="en-US"/>
        </w:rPr>
      </w:pPr>
      <m:oMathPara>
        <m:oMath>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lang w:val="en-US"/>
                </w:rPr>
                <m:t>p</m:t>
              </m:r>
            </m:e>
            <m:sub>
              <m:r>
                <w:rPr>
                  <w:rFonts w:ascii="Cambria Math" w:eastAsia="Times New Roman" w:hAnsi="Cambria Math" w:cs="Times New Roman"/>
                  <w:sz w:val="24"/>
                  <w:szCs w:val="24"/>
                </w:rPr>
                <m:t>ek</m:t>
              </m:r>
            </m:sub>
          </m:sSub>
          <m:r>
            <w:rPr>
              <w:rFonts w:ascii="Cambria Math" w:eastAsia="Times New Roman" w:hAnsi="Cambria Math" w:cs="Times New Roman"/>
              <w:sz w:val="24"/>
              <w:szCs w:val="24"/>
            </w:rPr>
            <m:t>=1-</m:t>
          </m:r>
          <m:nary>
            <m:naryPr>
              <m:chr m:val="∏"/>
              <m:limLoc m:val="undOvr"/>
              <m:ctrlPr>
                <w:rPr>
                  <w:rFonts w:ascii="Cambria Math" w:eastAsia="Times New Roman" w:hAnsi="Cambria Math" w:cs="Times New Roman"/>
                  <w:i/>
                  <w:sz w:val="24"/>
                  <w:szCs w:val="24"/>
                </w:rPr>
              </m:ctrlPr>
            </m:naryPr>
            <m:sub>
              <m:r>
                <w:rPr>
                  <w:rFonts w:ascii="Cambria Math" w:eastAsia="Times New Roman" w:hAnsi="Cambria Math" w:cs="Times New Roman"/>
                  <w:sz w:val="24"/>
                  <w:szCs w:val="24"/>
                </w:rPr>
                <m:t>j=1</m:t>
              </m:r>
            </m:sub>
            <m:sup>
              <m:r>
                <w:rPr>
                  <w:rFonts w:ascii="Cambria Math" w:eastAsia="Times New Roman" w:hAnsi="Cambria Math" w:cs="Times New Roman"/>
                  <w:sz w:val="24"/>
                  <w:szCs w:val="24"/>
                </w:rPr>
                <m:t>m</m:t>
              </m:r>
            </m:sup>
            <m:e>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q</m:t>
                  </m:r>
                </m:e>
                <m:sub>
                  <m:r>
                    <w:rPr>
                      <w:rFonts w:ascii="Cambria Math" w:eastAsia="Times New Roman" w:hAnsi="Cambria Math" w:cs="Times New Roman"/>
                      <w:sz w:val="24"/>
                      <w:szCs w:val="24"/>
                    </w:rPr>
                    <m:t>ej</m:t>
                  </m:r>
                </m:sub>
              </m:sSub>
              <m:r>
                <w:rPr>
                  <w:rFonts w:ascii="Cambria Math" w:eastAsia="Times New Roman" w:hAnsi="Cambria Math" w:cs="Times New Roman"/>
                  <w:sz w:val="24"/>
                  <w:szCs w:val="24"/>
                </w:rPr>
                <m:t xml:space="preserve">  ,</m:t>
              </m:r>
            </m:e>
          </m:nary>
        </m:oMath>
      </m:oMathPara>
    </w:p>
    <w:p w:rsidR="00A2774F" w:rsidRPr="00A2774F" w:rsidRDefault="00A2774F" w:rsidP="00A2774F">
      <w:pPr>
        <w:autoSpaceDE w:val="0"/>
        <w:autoSpaceDN w:val="0"/>
        <w:adjustRightInd w:val="0"/>
        <w:spacing w:after="0" w:line="240" w:lineRule="auto"/>
        <w:ind w:firstLine="709"/>
        <w:rPr>
          <w:rFonts w:ascii="Times New Roman" w:eastAsia="Times New Roman" w:hAnsi="Times New Roman" w:cs="Times New Roman"/>
          <w:sz w:val="24"/>
          <w:szCs w:val="24"/>
        </w:rPr>
      </w:pPr>
      <w:r w:rsidRPr="00A2774F">
        <w:rPr>
          <w:rFonts w:ascii="Times New Roman" w:eastAsia="Times New Roman" w:hAnsi="Times New Roman" w:cs="Times New Roman"/>
          <w:sz w:val="24"/>
          <w:szCs w:val="24"/>
        </w:rPr>
        <w:t xml:space="preserve">вероятность отказа эквивалентного резервированного </w:t>
      </w:r>
      <w:r w:rsidRPr="00A2774F">
        <w:rPr>
          <w:rFonts w:ascii="Times New Roman" w:eastAsia="Times New Roman" w:hAnsi="Times New Roman" w:cs="Times New Roman"/>
          <w:i/>
          <w:iCs/>
          <w:sz w:val="24"/>
          <w:szCs w:val="24"/>
          <w:lang w:val="en-US"/>
        </w:rPr>
        <w:t>k</w:t>
      </w:r>
      <w:r w:rsidRPr="00A2774F">
        <w:rPr>
          <w:rFonts w:ascii="Times New Roman" w:eastAsia="Times New Roman" w:hAnsi="Times New Roman" w:cs="Times New Roman"/>
          <w:i/>
          <w:iCs/>
          <w:sz w:val="24"/>
          <w:szCs w:val="24"/>
        </w:rPr>
        <w:t xml:space="preserve"> </w:t>
      </w:r>
      <w:r w:rsidRPr="00A2774F">
        <w:rPr>
          <w:rFonts w:ascii="Times New Roman" w:eastAsia="Times New Roman" w:hAnsi="Times New Roman" w:cs="Times New Roman"/>
          <w:sz w:val="24"/>
          <w:szCs w:val="24"/>
        </w:rPr>
        <w:t>-того пути</w:t>
      </w:r>
    </w:p>
    <w:p w:rsidR="00A2774F" w:rsidRPr="00A2774F" w:rsidRDefault="004578A6" w:rsidP="00A2774F">
      <w:pPr>
        <w:autoSpaceDE w:val="0"/>
        <w:autoSpaceDN w:val="0"/>
        <w:adjustRightInd w:val="0"/>
        <w:spacing w:after="0" w:line="240" w:lineRule="auto"/>
        <w:ind w:firstLine="709"/>
        <w:rPr>
          <w:rFonts w:ascii="Times New Roman" w:eastAsia="Times New Roman" w:hAnsi="Times New Roman" w:cs="Times New Roman"/>
          <w:i/>
          <w:sz w:val="24"/>
          <w:szCs w:val="24"/>
          <w:lang w:val="en-US"/>
        </w:rPr>
      </w:pPr>
      <m:oMathPara>
        <m:oMath>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q</m:t>
              </m:r>
            </m:e>
            <m:sub>
              <m:r>
                <w:rPr>
                  <w:rFonts w:ascii="Cambria Math" w:eastAsia="Times New Roman" w:hAnsi="Cambria Math" w:cs="Times New Roman"/>
                  <w:sz w:val="24"/>
                  <w:szCs w:val="24"/>
                </w:rPr>
                <m:t>ek</m:t>
              </m:r>
            </m:sub>
          </m:sSub>
          <m:r>
            <w:rPr>
              <w:rFonts w:ascii="Cambria Math" w:eastAsia="Times New Roman" w:hAnsi="Cambria Math" w:cs="Times New Roman"/>
              <w:sz w:val="24"/>
              <w:szCs w:val="24"/>
            </w:rPr>
            <m:t>=</m:t>
          </m:r>
          <m:nary>
            <m:naryPr>
              <m:chr m:val="∏"/>
              <m:limLoc m:val="undOvr"/>
              <m:ctrlPr>
                <w:rPr>
                  <w:rFonts w:ascii="Cambria Math" w:eastAsia="Times New Roman" w:hAnsi="Cambria Math" w:cs="Times New Roman"/>
                  <w:i/>
                  <w:sz w:val="24"/>
                  <w:szCs w:val="24"/>
                </w:rPr>
              </m:ctrlPr>
            </m:naryPr>
            <m:sub>
              <m:r>
                <w:rPr>
                  <w:rFonts w:ascii="Cambria Math" w:eastAsia="Times New Roman" w:hAnsi="Cambria Math" w:cs="Times New Roman"/>
                  <w:sz w:val="24"/>
                  <w:szCs w:val="24"/>
                </w:rPr>
                <m:t>j=1</m:t>
              </m:r>
            </m:sub>
            <m:sup>
              <m:r>
                <w:rPr>
                  <w:rFonts w:ascii="Cambria Math" w:eastAsia="Times New Roman" w:hAnsi="Cambria Math" w:cs="Times New Roman"/>
                  <w:sz w:val="24"/>
                  <w:szCs w:val="24"/>
                </w:rPr>
                <m:t>m</m:t>
              </m:r>
            </m:sup>
            <m:e>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q</m:t>
                  </m:r>
                </m:e>
                <m:sub>
                  <m:r>
                    <w:rPr>
                      <w:rFonts w:ascii="Cambria Math" w:eastAsia="Times New Roman" w:hAnsi="Cambria Math" w:cs="Times New Roman"/>
                      <w:sz w:val="24"/>
                      <w:szCs w:val="24"/>
                    </w:rPr>
                    <m:t>ej</m:t>
                  </m:r>
                </m:sub>
              </m:sSub>
              <m:r>
                <w:rPr>
                  <w:rFonts w:ascii="Cambria Math" w:eastAsia="Times New Roman" w:hAnsi="Cambria Math" w:cs="Times New Roman"/>
                  <w:sz w:val="24"/>
                  <w:szCs w:val="24"/>
                </w:rPr>
                <m:t xml:space="preserve">  ,</m:t>
              </m:r>
            </m:e>
          </m:nary>
        </m:oMath>
      </m:oMathPara>
    </w:p>
    <w:p w:rsidR="00A2774F" w:rsidRPr="00A2774F" w:rsidRDefault="00A2774F" w:rsidP="00A2774F">
      <w:pPr>
        <w:autoSpaceDE w:val="0"/>
        <w:autoSpaceDN w:val="0"/>
        <w:adjustRightInd w:val="0"/>
        <w:spacing w:after="0" w:line="240" w:lineRule="auto"/>
        <w:ind w:firstLine="709"/>
        <w:rPr>
          <w:rFonts w:ascii="Times New Roman" w:eastAsia="Times New Roman" w:hAnsi="Times New Roman" w:cs="Times New Roman"/>
          <w:sz w:val="24"/>
          <w:szCs w:val="24"/>
        </w:rPr>
      </w:pPr>
      <w:r w:rsidRPr="00A2774F">
        <w:rPr>
          <w:rFonts w:ascii="Times New Roman" w:eastAsia="Times New Roman" w:hAnsi="Times New Roman" w:cs="Times New Roman"/>
          <w:sz w:val="24"/>
          <w:szCs w:val="24"/>
        </w:rPr>
        <w:t xml:space="preserve">параметр потока отказов эквивалентного резервированного </w:t>
      </w:r>
      <w:r w:rsidRPr="00A2774F">
        <w:rPr>
          <w:rFonts w:ascii="Times New Roman" w:eastAsia="Times New Roman" w:hAnsi="Times New Roman" w:cs="Times New Roman"/>
          <w:i/>
          <w:iCs/>
          <w:sz w:val="24"/>
          <w:szCs w:val="24"/>
          <w:lang w:val="en-US"/>
        </w:rPr>
        <w:t>k</w:t>
      </w:r>
      <w:r w:rsidRPr="00A2774F">
        <w:rPr>
          <w:rFonts w:ascii="Times New Roman" w:eastAsia="Times New Roman" w:hAnsi="Times New Roman" w:cs="Times New Roman"/>
          <w:i/>
          <w:iCs/>
          <w:sz w:val="24"/>
          <w:szCs w:val="24"/>
        </w:rPr>
        <w:t xml:space="preserve"> </w:t>
      </w:r>
      <w:r w:rsidRPr="00A2774F">
        <w:rPr>
          <w:rFonts w:ascii="Times New Roman" w:eastAsia="Times New Roman" w:hAnsi="Times New Roman" w:cs="Times New Roman"/>
          <w:sz w:val="24"/>
          <w:szCs w:val="24"/>
        </w:rPr>
        <w:t>-того пути</w:t>
      </w:r>
    </w:p>
    <w:p w:rsidR="00A2774F" w:rsidRPr="00A2774F" w:rsidRDefault="004578A6" w:rsidP="00A2774F">
      <w:pPr>
        <w:autoSpaceDE w:val="0"/>
        <w:autoSpaceDN w:val="0"/>
        <w:adjustRightInd w:val="0"/>
        <w:spacing w:after="0" w:line="240" w:lineRule="auto"/>
        <w:ind w:firstLine="709"/>
        <w:rPr>
          <w:rFonts w:ascii="Times New Roman" w:eastAsia="Times New Roman" w:hAnsi="Times New Roman" w:cs="Times New Roman"/>
          <w:i/>
          <w:sz w:val="24"/>
          <w:szCs w:val="24"/>
          <w:lang w:val="en-US"/>
        </w:rPr>
      </w:pPr>
      <m:oMathPara>
        <m:oMath>
          <m:acc>
            <m:accPr>
              <m:chr m:val="̅"/>
              <m:ctrlPr>
                <w:rPr>
                  <w:rFonts w:ascii="Cambria Math" w:eastAsia="Times New Roman" w:hAnsi="Cambria Math" w:cs="Times New Roman"/>
                  <w:i/>
                  <w:sz w:val="24"/>
                  <w:szCs w:val="24"/>
                  <w:lang w:val="en-US"/>
                </w:rPr>
              </m:ctrlPr>
            </m:accPr>
            <m:e>
              <m:sSub>
                <m:sSubPr>
                  <m:ctrlPr>
                    <w:rPr>
                      <w:rFonts w:ascii="Cambria Math" w:eastAsia="Times New Roman" w:hAnsi="Cambria Math" w:cs="Times New Roman"/>
                      <w:i/>
                      <w:sz w:val="24"/>
                      <w:szCs w:val="24"/>
                      <w:lang w:val="en-US"/>
                    </w:rPr>
                  </m:ctrlPr>
                </m:sSubPr>
                <m:e>
                  <m:r>
                    <w:rPr>
                      <w:rFonts w:ascii="Cambria Math" w:eastAsia="Times New Roman" w:hAnsi="Cambria Math" w:cs="Times New Roman"/>
                      <w:sz w:val="24"/>
                      <w:szCs w:val="24"/>
                      <w:lang w:val="en-US"/>
                    </w:rPr>
                    <m:t>ω</m:t>
                  </m:r>
                </m:e>
                <m:sub>
                  <m:r>
                    <w:rPr>
                      <w:rFonts w:ascii="Cambria Math" w:eastAsia="Times New Roman" w:hAnsi="Cambria Math" w:cs="Times New Roman"/>
                      <w:sz w:val="24"/>
                      <w:szCs w:val="24"/>
                      <w:lang w:val="en-US"/>
                    </w:rPr>
                    <m:t>ek</m:t>
                  </m:r>
                </m:sub>
              </m:sSub>
            </m:e>
          </m:acc>
          <m:r>
            <w:rPr>
              <w:rFonts w:ascii="Cambria Math" w:eastAsia="Times New Roman" w:hAnsi="Cambria Math" w:cs="Times New Roman"/>
              <w:sz w:val="24"/>
              <w:szCs w:val="24"/>
              <w:lang w:val="en-US"/>
            </w:rPr>
            <m:t>=</m:t>
          </m:r>
          <m:nary>
            <m:naryPr>
              <m:chr m:val="∑"/>
              <m:limLoc m:val="undOvr"/>
              <m:ctrlPr>
                <w:rPr>
                  <w:rFonts w:ascii="Cambria Math" w:eastAsia="Times New Roman" w:hAnsi="Cambria Math" w:cs="Times New Roman"/>
                  <w:i/>
                  <w:sz w:val="24"/>
                  <w:szCs w:val="24"/>
                  <w:lang w:val="en-US"/>
                </w:rPr>
              </m:ctrlPr>
            </m:naryPr>
            <m:sub>
              <m:r>
                <w:rPr>
                  <w:rFonts w:ascii="Cambria Math" w:eastAsia="Times New Roman" w:hAnsi="Cambria Math" w:cs="Times New Roman"/>
                  <w:sz w:val="24"/>
                  <w:szCs w:val="24"/>
                  <w:lang w:val="en-US"/>
                </w:rPr>
                <m:t>j=1</m:t>
              </m:r>
            </m:sub>
            <m:sup>
              <m:r>
                <w:rPr>
                  <w:rFonts w:ascii="Cambria Math" w:eastAsia="Times New Roman" w:hAnsi="Cambria Math" w:cs="Times New Roman"/>
                  <w:sz w:val="24"/>
                  <w:szCs w:val="24"/>
                  <w:lang w:val="en-US"/>
                </w:rPr>
                <m:t>m</m:t>
              </m:r>
            </m:sup>
            <m:e>
              <m:sSub>
                <m:sSubPr>
                  <m:ctrlPr>
                    <w:rPr>
                      <w:rFonts w:ascii="Cambria Math" w:eastAsia="Times New Roman" w:hAnsi="Cambria Math" w:cs="Times New Roman"/>
                      <w:i/>
                      <w:sz w:val="24"/>
                      <w:szCs w:val="24"/>
                      <w:lang w:val="en-US"/>
                    </w:rPr>
                  </m:ctrlPr>
                </m:sSubPr>
                <m:e>
                  <m:r>
                    <w:rPr>
                      <w:rFonts w:ascii="Cambria Math" w:eastAsia="Times New Roman" w:hAnsi="Cambria Math" w:cs="Times New Roman"/>
                      <w:sz w:val="24"/>
                      <w:szCs w:val="24"/>
                      <w:lang w:val="en-US"/>
                    </w:rPr>
                    <m:t>ω</m:t>
                  </m:r>
                </m:e>
                <m:sub>
                  <m:r>
                    <w:rPr>
                      <w:rFonts w:ascii="Cambria Math" w:eastAsia="Times New Roman" w:hAnsi="Cambria Math" w:cs="Times New Roman"/>
                      <w:sz w:val="24"/>
                      <w:szCs w:val="24"/>
                      <w:lang w:val="en-US"/>
                    </w:rPr>
                    <m:t>ej</m:t>
                  </m:r>
                </m:sub>
              </m:sSub>
              <m:nary>
                <m:naryPr>
                  <m:chr m:val="∏"/>
                  <m:limLoc m:val="undOvr"/>
                  <m:ctrlPr>
                    <w:rPr>
                      <w:rFonts w:ascii="Cambria Math" w:eastAsia="Times New Roman" w:hAnsi="Cambria Math" w:cs="Times New Roman"/>
                      <w:i/>
                      <w:sz w:val="24"/>
                      <w:szCs w:val="24"/>
                      <w:lang w:val="en-US"/>
                    </w:rPr>
                  </m:ctrlPr>
                </m:naryPr>
                <m:sub>
                  <m:f>
                    <m:fPr>
                      <m:type m:val="noBar"/>
                      <m:ctrlPr>
                        <w:rPr>
                          <w:rFonts w:ascii="Cambria Math" w:eastAsia="Times New Roman" w:hAnsi="Cambria Math" w:cs="Times New Roman"/>
                          <w:i/>
                          <w:sz w:val="24"/>
                          <w:szCs w:val="24"/>
                          <w:lang w:val="en-US"/>
                        </w:rPr>
                      </m:ctrlPr>
                    </m:fPr>
                    <m:num>
                      <m:r>
                        <w:rPr>
                          <w:rFonts w:ascii="Cambria Math" w:eastAsia="Times New Roman" w:hAnsi="Cambria Math" w:cs="Times New Roman"/>
                          <w:sz w:val="24"/>
                          <w:szCs w:val="24"/>
                          <w:lang w:val="en-US"/>
                        </w:rPr>
                        <m:t>l=1</m:t>
                      </m:r>
                    </m:num>
                    <m:den>
                      <m:r>
                        <w:rPr>
                          <w:rFonts w:ascii="Cambria Math" w:eastAsia="Times New Roman" w:hAnsi="Cambria Math" w:cs="Times New Roman"/>
                          <w:sz w:val="24"/>
                          <w:szCs w:val="24"/>
                          <w:lang w:val="en-US"/>
                        </w:rPr>
                        <m:t>l≠j</m:t>
                      </m:r>
                    </m:den>
                  </m:f>
                </m:sub>
                <m:sup>
                  <m:r>
                    <w:rPr>
                      <w:rFonts w:ascii="Cambria Math" w:eastAsia="Times New Roman" w:hAnsi="Cambria Math" w:cs="Times New Roman"/>
                      <w:sz w:val="24"/>
                      <w:szCs w:val="24"/>
                      <w:lang w:val="en-US"/>
                    </w:rPr>
                    <m:t>m-1</m:t>
                  </m:r>
                </m:sup>
                <m:e>
                  <m:acc>
                    <m:accPr>
                      <m:chr m:val="̅"/>
                      <m:ctrlPr>
                        <w:rPr>
                          <w:rFonts w:ascii="Cambria Math" w:eastAsia="Times New Roman" w:hAnsi="Cambria Math" w:cs="Times New Roman"/>
                          <w:i/>
                          <w:sz w:val="24"/>
                          <w:szCs w:val="24"/>
                          <w:lang w:val="en-US"/>
                        </w:rPr>
                      </m:ctrlPr>
                    </m:accPr>
                    <m:e>
                      <m:sSub>
                        <m:sSubPr>
                          <m:ctrlPr>
                            <w:rPr>
                              <w:rFonts w:ascii="Cambria Math" w:eastAsia="Times New Roman" w:hAnsi="Cambria Math" w:cs="Times New Roman"/>
                              <w:i/>
                              <w:sz w:val="24"/>
                              <w:szCs w:val="24"/>
                              <w:lang w:val="en-US"/>
                            </w:rPr>
                          </m:ctrlPr>
                        </m:sSubPr>
                        <m:e>
                          <m:r>
                            <w:rPr>
                              <w:rFonts w:ascii="Cambria Math" w:eastAsia="Times New Roman" w:hAnsi="Cambria Math" w:cs="Times New Roman"/>
                              <w:sz w:val="24"/>
                              <w:szCs w:val="24"/>
                              <w:lang w:val="en-US"/>
                            </w:rPr>
                            <m:t>ω</m:t>
                          </m:r>
                        </m:e>
                        <m:sub>
                          <m:r>
                            <w:rPr>
                              <w:rFonts w:ascii="Cambria Math" w:eastAsia="Times New Roman" w:hAnsi="Cambria Math" w:cs="Times New Roman"/>
                              <w:sz w:val="24"/>
                              <w:szCs w:val="24"/>
                              <w:lang w:val="en-US"/>
                            </w:rPr>
                            <m:t>el</m:t>
                          </m:r>
                        </m:sub>
                      </m:sSub>
                    </m:e>
                  </m:acc>
                </m:e>
              </m:nary>
              <m:acc>
                <m:accPr>
                  <m:chr m:val="̅"/>
                  <m:ctrlPr>
                    <w:rPr>
                      <w:rFonts w:ascii="Cambria Math" w:eastAsia="Times New Roman" w:hAnsi="Cambria Math" w:cs="Times New Roman"/>
                      <w:i/>
                      <w:sz w:val="24"/>
                      <w:szCs w:val="24"/>
                      <w:lang w:val="en-US"/>
                    </w:rPr>
                  </m:ctrlPr>
                </m:accPr>
                <m:e>
                  <m:sSub>
                    <m:sSubPr>
                      <m:ctrlPr>
                        <w:rPr>
                          <w:rFonts w:ascii="Cambria Math" w:eastAsia="Times New Roman" w:hAnsi="Cambria Math" w:cs="Times New Roman"/>
                          <w:i/>
                          <w:sz w:val="24"/>
                          <w:szCs w:val="24"/>
                          <w:lang w:val="en-US"/>
                        </w:rPr>
                      </m:ctrlPr>
                    </m:sSubPr>
                    <m:e>
                      <m:r>
                        <w:rPr>
                          <w:rFonts w:ascii="Cambria Math" w:eastAsia="Times New Roman" w:hAnsi="Cambria Math" w:cs="Times New Roman"/>
                          <w:sz w:val="24"/>
                          <w:szCs w:val="24"/>
                          <w:lang w:val="en-US"/>
                        </w:rPr>
                        <m:t>T</m:t>
                      </m:r>
                    </m:e>
                    <m:sub>
                      <m:r>
                        <w:rPr>
                          <w:rFonts w:ascii="Cambria Math" w:eastAsia="Times New Roman" w:hAnsi="Cambria Math" w:cs="Times New Roman"/>
                          <w:sz w:val="24"/>
                          <w:szCs w:val="24"/>
                          <w:lang w:val="en-US"/>
                        </w:rPr>
                        <m:t>ej</m:t>
                      </m:r>
                    </m:sub>
                  </m:sSub>
                </m:e>
              </m:acc>
            </m:e>
          </m:nary>
          <m:r>
            <w:rPr>
              <w:rFonts w:ascii="Cambria Math" w:eastAsia="Times New Roman" w:hAnsi="Cambria Math" w:cs="Times New Roman"/>
              <w:sz w:val="24"/>
              <w:szCs w:val="24"/>
              <w:lang w:val="en-US"/>
            </w:rPr>
            <m:t xml:space="preserve">  ,</m:t>
          </m:r>
        </m:oMath>
      </m:oMathPara>
    </w:p>
    <w:p w:rsidR="00A2774F" w:rsidRPr="00A2774F" w:rsidRDefault="00A2774F" w:rsidP="00A2774F">
      <w:pPr>
        <w:autoSpaceDE w:val="0"/>
        <w:autoSpaceDN w:val="0"/>
        <w:adjustRightInd w:val="0"/>
        <w:spacing w:after="0" w:line="240" w:lineRule="auto"/>
        <w:ind w:firstLine="709"/>
        <w:rPr>
          <w:rFonts w:ascii="Times New Roman" w:eastAsia="Times New Roman" w:hAnsi="Times New Roman" w:cs="Times New Roman"/>
          <w:i/>
          <w:sz w:val="24"/>
          <w:szCs w:val="24"/>
          <w:lang w:val="en-US"/>
        </w:rPr>
      </w:pPr>
    </w:p>
    <w:p w:rsidR="00A2774F" w:rsidRPr="00A2774F" w:rsidRDefault="00A2774F" w:rsidP="00A2774F">
      <w:pPr>
        <w:autoSpaceDE w:val="0"/>
        <w:autoSpaceDN w:val="0"/>
        <w:adjustRightInd w:val="0"/>
        <w:spacing w:after="0" w:line="240" w:lineRule="auto"/>
        <w:ind w:firstLine="709"/>
        <w:rPr>
          <w:rFonts w:ascii="Times New Roman" w:eastAsia="Times New Roman" w:hAnsi="Times New Roman" w:cs="Times New Roman"/>
          <w:sz w:val="24"/>
          <w:szCs w:val="24"/>
        </w:rPr>
      </w:pPr>
      <w:r w:rsidRPr="00A2774F">
        <w:rPr>
          <w:rFonts w:ascii="Times New Roman" w:eastAsia="Times New Roman" w:hAnsi="Times New Roman" w:cs="Times New Roman"/>
          <w:sz w:val="24"/>
          <w:szCs w:val="24"/>
        </w:rPr>
        <w:t xml:space="preserve">среднее время безотказной работы эквивалентного резервированного </w:t>
      </w:r>
      <w:r w:rsidRPr="00A2774F">
        <w:rPr>
          <w:rFonts w:ascii="Times New Roman" w:eastAsia="Times New Roman" w:hAnsi="Times New Roman" w:cs="Times New Roman"/>
          <w:i/>
          <w:iCs/>
          <w:sz w:val="24"/>
          <w:szCs w:val="24"/>
          <w:lang w:val="en-US"/>
        </w:rPr>
        <w:t>k</w:t>
      </w:r>
      <w:r w:rsidRPr="00A2774F">
        <w:rPr>
          <w:rFonts w:ascii="Times New Roman" w:eastAsia="Times New Roman" w:hAnsi="Times New Roman" w:cs="Times New Roman"/>
          <w:i/>
          <w:iCs/>
          <w:sz w:val="24"/>
          <w:szCs w:val="24"/>
        </w:rPr>
        <w:t xml:space="preserve"> </w:t>
      </w:r>
      <w:r w:rsidRPr="00A2774F">
        <w:rPr>
          <w:rFonts w:ascii="Times New Roman" w:eastAsia="Times New Roman" w:hAnsi="Times New Roman" w:cs="Times New Roman"/>
          <w:sz w:val="24"/>
          <w:szCs w:val="24"/>
        </w:rPr>
        <w:t>–того пути</w:t>
      </w:r>
    </w:p>
    <w:p w:rsidR="00A2774F" w:rsidRPr="00A2774F" w:rsidRDefault="004578A6" w:rsidP="00A2774F">
      <w:pPr>
        <w:autoSpaceDE w:val="0"/>
        <w:autoSpaceDN w:val="0"/>
        <w:adjustRightInd w:val="0"/>
        <w:spacing w:after="0" w:line="240" w:lineRule="auto"/>
        <w:ind w:firstLine="709"/>
        <w:rPr>
          <w:rFonts w:ascii="Times New Roman" w:eastAsia="Times New Roman" w:hAnsi="Times New Roman" w:cs="Times New Roman"/>
          <w:i/>
          <w:sz w:val="24"/>
          <w:szCs w:val="24"/>
          <w:lang w:val="en-US"/>
        </w:rPr>
      </w:pPr>
      <m:oMathPara>
        <m:oMath>
          <m:acc>
            <m:accPr>
              <m:chr m:val="̅"/>
              <m:ctrlPr>
                <w:rPr>
                  <w:rFonts w:ascii="Cambria Math" w:eastAsia="Times New Roman" w:hAnsi="Cambria Math" w:cs="Times New Roman"/>
                  <w:i/>
                  <w:sz w:val="24"/>
                  <w:szCs w:val="24"/>
                  <w:lang w:val="en-US"/>
                </w:rPr>
              </m:ctrlPr>
            </m:accPr>
            <m:e>
              <m:sSub>
                <m:sSubPr>
                  <m:ctrlPr>
                    <w:rPr>
                      <w:rFonts w:ascii="Cambria Math" w:eastAsia="Times New Roman" w:hAnsi="Cambria Math" w:cs="Times New Roman"/>
                      <w:i/>
                      <w:sz w:val="24"/>
                      <w:szCs w:val="24"/>
                      <w:lang w:val="en-US"/>
                    </w:rPr>
                  </m:ctrlPr>
                </m:sSubPr>
                <m:e>
                  <m:r>
                    <w:rPr>
                      <w:rFonts w:ascii="Cambria Math" w:eastAsia="Times New Roman" w:hAnsi="Cambria Math" w:cs="Times New Roman"/>
                      <w:sz w:val="24"/>
                      <w:szCs w:val="24"/>
                      <w:lang w:val="en-US"/>
                    </w:rPr>
                    <m:t>T</m:t>
                  </m:r>
                </m:e>
                <m:sub>
                  <m:r>
                    <w:rPr>
                      <w:rFonts w:ascii="Cambria Math" w:eastAsia="Times New Roman" w:hAnsi="Cambria Math" w:cs="Times New Roman"/>
                      <w:sz w:val="24"/>
                      <w:szCs w:val="24"/>
                      <w:lang w:val="en-US"/>
                    </w:rPr>
                    <m:t>бр.ek</m:t>
                  </m:r>
                </m:sub>
              </m:sSub>
            </m:e>
          </m:acc>
          <m:r>
            <w:rPr>
              <w:rFonts w:ascii="Cambria Math" w:eastAsia="Times New Roman" w:hAnsi="Cambria Math" w:cs="Times New Roman"/>
              <w:sz w:val="24"/>
              <w:szCs w:val="24"/>
              <w:lang w:val="en-US"/>
            </w:rPr>
            <m:t>=</m:t>
          </m:r>
          <m:sSup>
            <m:sSupPr>
              <m:ctrlPr>
                <w:rPr>
                  <w:rFonts w:ascii="Cambria Math" w:eastAsia="Times New Roman" w:hAnsi="Cambria Math" w:cs="Times New Roman"/>
                  <w:i/>
                  <w:sz w:val="24"/>
                  <w:szCs w:val="24"/>
                  <w:lang w:val="en-US"/>
                </w:rPr>
              </m:ctrlPr>
            </m:sSupPr>
            <m:e>
              <m:d>
                <m:dPr>
                  <m:begChr m:val="["/>
                  <m:endChr m:val="]"/>
                  <m:ctrlPr>
                    <w:rPr>
                      <w:rFonts w:ascii="Cambria Math" w:eastAsia="Times New Roman" w:hAnsi="Cambria Math" w:cs="Times New Roman"/>
                      <w:i/>
                      <w:sz w:val="24"/>
                      <w:szCs w:val="24"/>
                      <w:lang w:val="en-US"/>
                    </w:rPr>
                  </m:ctrlPr>
                </m:dPr>
                <m:e>
                  <m:nary>
                    <m:naryPr>
                      <m:chr m:val="∑"/>
                      <m:limLoc m:val="undOvr"/>
                      <m:ctrlPr>
                        <w:rPr>
                          <w:rFonts w:ascii="Cambria Math" w:eastAsia="Times New Roman" w:hAnsi="Cambria Math" w:cs="Times New Roman"/>
                          <w:i/>
                          <w:sz w:val="24"/>
                          <w:szCs w:val="24"/>
                          <w:lang w:val="en-US"/>
                        </w:rPr>
                      </m:ctrlPr>
                    </m:naryPr>
                    <m:sub>
                      <m:r>
                        <w:rPr>
                          <w:rFonts w:ascii="Cambria Math" w:eastAsia="Times New Roman" w:hAnsi="Cambria Math" w:cs="Times New Roman"/>
                          <w:sz w:val="24"/>
                          <w:szCs w:val="24"/>
                          <w:lang w:val="en-US"/>
                        </w:rPr>
                        <m:t>j=1</m:t>
                      </m:r>
                    </m:sub>
                    <m:sup>
                      <m:r>
                        <w:rPr>
                          <w:rFonts w:ascii="Cambria Math" w:eastAsia="Times New Roman" w:hAnsi="Cambria Math" w:cs="Times New Roman"/>
                          <w:sz w:val="24"/>
                          <w:szCs w:val="24"/>
                          <w:lang w:val="en-US"/>
                        </w:rPr>
                        <m:t>m</m:t>
                      </m:r>
                    </m:sup>
                    <m:e>
                      <m:sSub>
                        <m:sSubPr>
                          <m:ctrlPr>
                            <w:rPr>
                              <w:rFonts w:ascii="Cambria Math" w:eastAsia="Times New Roman" w:hAnsi="Cambria Math" w:cs="Times New Roman"/>
                              <w:i/>
                              <w:sz w:val="24"/>
                              <w:szCs w:val="24"/>
                              <w:lang w:val="en-US"/>
                            </w:rPr>
                          </m:ctrlPr>
                        </m:sSubPr>
                        <m:e>
                          <m:r>
                            <w:rPr>
                              <w:rFonts w:ascii="Cambria Math" w:eastAsia="Times New Roman" w:hAnsi="Cambria Math" w:cs="Times New Roman"/>
                              <w:sz w:val="24"/>
                              <w:szCs w:val="24"/>
                              <w:lang w:val="en-US"/>
                            </w:rPr>
                            <m:t>ω</m:t>
                          </m:r>
                        </m:e>
                        <m:sub>
                          <m:r>
                            <w:rPr>
                              <w:rFonts w:ascii="Cambria Math" w:eastAsia="Times New Roman" w:hAnsi="Cambria Math" w:cs="Times New Roman"/>
                              <w:sz w:val="24"/>
                              <w:szCs w:val="24"/>
                              <w:lang w:val="en-US"/>
                            </w:rPr>
                            <m:t>ej</m:t>
                          </m:r>
                        </m:sub>
                      </m:sSub>
                      <m:nary>
                        <m:naryPr>
                          <m:chr m:val="∏"/>
                          <m:limLoc m:val="undOvr"/>
                          <m:ctrlPr>
                            <w:rPr>
                              <w:rFonts w:ascii="Cambria Math" w:eastAsia="Times New Roman" w:hAnsi="Cambria Math" w:cs="Times New Roman"/>
                              <w:i/>
                              <w:sz w:val="24"/>
                              <w:szCs w:val="24"/>
                              <w:lang w:val="en-US"/>
                            </w:rPr>
                          </m:ctrlPr>
                        </m:naryPr>
                        <m:sub>
                          <m:f>
                            <m:fPr>
                              <m:type m:val="noBar"/>
                              <m:ctrlPr>
                                <w:rPr>
                                  <w:rFonts w:ascii="Cambria Math" w:eastAsia="Times New Roman" w:hAnsi="Cambria Math" w:cs="Times New Roman"/>
                                  <w:i/>
                                  <w:sz w:val="24"/>
                                  <w:szCs w:val="24"/>
                                  <w:lang w:val="en-US"/>
                                </w:rPr>
                              </m:ctrlPr>
                            </m:fPr>
                            <m:num>
                              <m:r>
                                <w:rPr>
                                  <w:rFonts w:ascii="Cambria Math" w:eastAsia="Times New Roman" w:hAnsi="Cambria Math" w:cs="Times New Roman"/>
                                  <w:sz w:val="24"/>
                                  <w:szCs w:val="24"/>
                                  <w:lang w:val="en-US"/>
                                </w:rPr>
                                <m:t>l=1</m:t>
                              </m:r>
                            </m:num>
                            <m:den>
                              <m:r>
                                <w:rPr>
                                  <w:rFonts w:ascii="Cambria Math" w:eastAsia="Times New Roman" w:hAnsi="Cambria Math" w:cs="Times New Roman"/>
                                  <w:sz w:val="24"/>
                                  <w:szCs w:val="24"/>
                                  <w:lang w:val="en-US"/>
                                </w:rPr>
                                <m:t>l≠j</m:t>
                              </m:r>
                            </m:den>
                          </m:f>
                        </m:sub>
                        <m:sup>
                          <m:r>
                            <w:rPr>
                              <w:rFonts w:ascii="Cambria Math" w:eastAsia="Times New Roman" w:hAnsi="Cambria Math" w:cs="Times New Roman"/>
                              <w:sz w:val="24"/>
                              <w:szCs w:val="24"/>
                              <w:lang w:val="en-US"/>
                            </w:rPr>
                            <m:t>m-1</m:t>
                          </m:r>
                        </m:sup>
                        <m:e>
                          <m:acc>
                            <m:accPr>
                              <m:chr m:val="̅"/>
                              <m:ctrlPr>
                                <w:rPr>
                                  <w:rFonts w:ascii="Cambria Math" w:eastAsia="Times New Roman" w:hAnsi="Cambria Math" w:cs="Times New Roman"/>
                                  <w:i/>
                                  <w:sz w:val="24"/>
                                  <w:szCs w:val="24"/>
                                  <w:lang w:val="en-US"/>
                                </w:rPr>
                              </m:ctrlPr>
                            </m:accPr>
                            <m:e>
                              <m:sSub>
                                <m:sSubPr>
                                  <m:ctrlPr>
                                    <w:rPr>
                                      <w:rFonts w:ascii="Cambria Math" w:eastAsia="Times New Roman" w:hAnsi="Cambria Math" w:cs="Times New Roman"/>
                                      <w:i/>
                                      <w:sz w:val="24"/>
                                      <w:szCs w:val="24"/>
                                      <w:lang w:val="en-US"/>
                                    </w:rPr>
                                  </m:ctrlPr>
                                </m:sSubPr>
                                <m:e>
                                  <m:r>
                                    <w:rPr>
                                      <w:rFonts w:ascii="Cambria Math" w:eastAsia="Times New Roman" w:hAnsi="Cambria Math" w:cs="Times New Roman"/>
                                      <w:sz w:val="24"/>
                                      <w:szCs w:val="24"/>
                                      <w:lang w:val="en-US"/>
                                    </w:rPr>
                                    <m:t>ω</m:t>
                                  </m:r>
                                </m:e>
                                <m:sub>
                                  <m:r>
                                    <w:rPr>
                                      <w:rFonts w:ascii="Cambria Math" w:eastAsia="Times New Roman" w:hAnsi="Cambria Math" w:cs="Times New Roman"/>
                                      <w:sz w:val="24"/>
                                      <w:szCs w:val="24"/>
                                      <w:lang w:val="en-US"/>
                                    </w:rPr>
                                    <m:t>el</m:t>
                                  </m:r>
                                </m:sub>
                              </m:sSub>
                            </m:e>
                          </m:acc>
                        </m:e>
                      </m:nary>
                      <m:acc>
                        <m:accPr>
                          <m:chr m:val="̅"/>
                          <m:ctrlPr>
                            <w:rPr>
                              <w:rFonts w:ascii="Cambria Math" w:eastAsia="Times New Roman" w:hAnsi="Cambria Math" w:cs="Times New Roman"/>
                              <w:i/>
                              <w:sz w:val="24"/>
                              <w:szCs w:val="24"/>
                              <w:lang w:val="en-US"/>
                            </w:rPr>
                          </m:ctrlPr>
                        </m:accPr>
                        <m:e>
                          <m:sSub>
                            <m:sSubPr>
                              <m:ctrlPr>
                                <w:rPr>
                                  <w:rFonts w:ascii="Cambria Math" w:eastAsia="Times New Roman" w:hAnsi="Cambria Math" w:cs="Times New Roman"/>
                                  <w:i/>
                                  <w:sz w:val="24"/>
                                  <w:szCs w:val="24"/>
                                  <w:lang w:val="en-US"/>
                                </w:rPr>
                              </m:ctrlPr>
                            </m:sSubPr>
                            <m:e>
                              <m:r>
                                <w:rPr>
                                  <w:rFonts w:ascii="Cambria Math" w:eastAsia="Times New Roman" w:hAnsi="Cambria Math" w:cs="Times New Roman"/>
                                  <w:sz w:val="24"/>
                                  <w:szCs w:val="24"/>
                                  <w:lang w:val="en-US"/>
                                </w:rPr>
                                <m:t>T</m:t>
                              </m:r>
                            </m:e>
                            <m:sub>
                              <m:r>
                                <w:rPr>
                                  <w:rFonts w:ascii="Cambria Math" w:eastAsia="Times New Roman" w:hAnsi="Cambria Math" w:cs="Times New Roman"/>
                                  <w:sz w:val="24"/>
                                  <w:szCs w:val="24"/>
                                  <w:lang w:val="en-US"/>
                                </w:rPr>
                                <m:t>ej</m:t>
                              </m:r>
                            </m:sub>
                          </m:sSub>
                        </m:e>
                      </m:acc>
                    </m:e>
                  </m:nary>
                </m:e>
              </m:d>
            </m:e>
            <m:sup>
              <m:r>
                <w:rPr>
                  <w:rFonts w:ascii="Cambria Math" w:eastAsia="Times New Roman" w:hAnsi="Cambria Math" w:cs="Times New Roman"/>
                  <w:sz w:val="24"/>
                  <w:szCs w:val="24"/>
                  <w:lang w:val="en-US"/>
                </w:rPr>
                <m:t>-1</m:t>
              </m:r>
            </m:sup>
          </m:sSup>
          <m:r>
            <w:rPr>
              <w:rFonts w:ascii="Cambria Math" w:eastAsia="Times New Roman" w:hAnsi="Cambria Math" w:cs="Times New Roman"/>
              <w:sz w:val="24"/>
              <w:szCs w:val="24"/>
              <w:lang w:val="en-US"/>
            </w:rPr>
            <m:t xml:space="preserve">  ,</m:t>
          </m:r>
        </m:oMath>
      </m:oMathPara>
    </w:p>
    <w:p w:rsidR="00A2774F" w:rsidRPr="00A2774F" w:rsidRDefault="00A2774F" w:rsidP="00A2774F">
      <w:pPr>
        <w:autoSpaceDE w:val="0"/>
        <w:autoSpaceDN w:val="0"/>
        <w:adjustRightInd w:val="0"/>
        <w:spacing w:after="0" w:line="240" w:lineRule="auto"/>
        <w:ind w:firstLine="709"/>
        <w:rPr>
          <w:rFonts w:ascii="Calibri" w:eastAsia="Times New Roman" w:hAnsi="Calibri" w:cs="Times New Roman"/>
          <w:sz w:val="24"/>
          <w:szCs w:val="24"/>
        </w:rPr>
      </w:pPr>
      <w:r w:rsidRPr="00A2774F">
        <w:rPr>
          <w:rFonts w:ascii="Times New Roman" w:eastAsia="Times New Roman" w:hAnsi="Times New Roman" w:cs="Times New Roman"/>
          <w:sz w:val="24"/>
          <w:szCs w:val="24"/>
        </w:rPr>
        <w:t xml:space="preserve">среднее время восстановления (ремонта) эквивалентного резервированного </w:t>
      </w:r>
      <w:r w:rsidRPr="00A2774F">
        <w:rPr>
          <w:rFonts w:ascii="Times New Roman" w:eastAsia="Times New Roman" w:hAnsi="Times New Roman" w:cs="Times New Roman"/>
          <w:i/>
          <w:iCs/>
          <w:sz w:val="24"/>
          <w:szCs w:val="24"/>
          <w:lang w:val="en-US"/>
        </w:rPr>
        <w:t>k</w:t>
      </w:r>
      <w:r w:rsidRPr="00A2774F">
        <w:rPr>
          <w:rFonts w:ascii="Times New Roman" w:eastAsia="Times New Roman" w:hAnsi="Times New Roman" w:cs="Times New Roman"/>
          <w:i/>
          <w:iCs/>
          <w:sz w:val="24"/>
          <w:szCs w:val="24"/>
        </w:rPr>
        <w:t xml:space="preserve"> </w:t>
      </w:r>
      <w:r w:rsidRPr="00A2774F">
        <w:rPr>
          <w:rFonts w:ascii="Times New Roman" w:eastAsia="Times New Roman" w:hAnsi="Times New Roman" w:cs="Times New Roman"/>
          <w:sz w:val="24"/>
          <w:szCs w:val="24"/>
        </w:rPr>
        <w:t>-того пути</w:t>
      </w:r>
    </w:p>
    <w:p w:rsidR="00A2774F" w:rsidRPr="00A2774F" w:rsidRDefault="004578A6" w:rsidP="00A2774F">
      <w:pPr>
        <w:autoSpaceDE w:val="0"/>
        <w:autoSpaceDN w:val="0"/>
        <w:adjustRightInd w:val="0"/>
        <w:spacing w:after="0" w:line="240" w:lineRule="auto"/>
        <w:ind w:firstLine="709"/>
        <w:rPr>
          <w:rFonts w:ascii="Times New Roman" w:eastAsia="Times New Roman" w:hAnsi="Times New Roman" w:cs="Times New Roman"/>
          <w:i/>
          <w:sz w:val="24"/>
          <w:szCs w:val="24"/>
          <w:lang w:val="en-US"/>
        </w:rPr>
      </w:pPr>
      <m:oMathPara>
        <m:oMath>
          <m:acc>
            <m:accPr>
              <m:chr m:val="̅"/>
              <m:ctrlPr>
                <w:rPr>
                  <w:rFonts w:ascii="Cambria Math" w:eastAsia="Times New Roman" w:hAnsi="Cambria Math" w:cs="Times New Roman"/>
                  <w:i/>
                  <w:sz w:val="24"/>
                  <w:szCs w:val="24"/>
                  <w:lang w:val="en-US"/>
                </w:rPr>
              </m:ctrlPr>
            </m:accPr>
            <m:e>
              <m:sSub>
                <m:sSubPr>
                  <m:ctrlPr>
                    <w:rPr>
                      <w:rFonts w:ascii="Cambria Math" w:eastAsia="Times New Roman" w:hAnsi="Cambria Math" w:cs="Times New Roman"/>
                      <w:i/>
                      <w:sz w:val="24"/>
                      <w:szCs w:val="24"/>
                      <w:lang w:val="en-US"/>
                    </w:rPr>
                  </m:ctrlPr>
                </m:sSubPr>
                <m:e>
                  <m:r>
                    <w:rPr>
                      <w:rFonts w:ascii="Cambria Math" w:eastAsia="Times New Roman" w:hAnsi="Cambria Math" w:cs="Times New Roman"/>
                      <w:sz w:val="24"/>
                      <w:szCs w:val="24"/>
                      <w:lang w:val="en-US"/>
                    </w:rPr>
                    <m:t>T</m:t>
                  </m:r>
                </m:e>
                <m:sub>
                  <m:r>
                    <w:rPr>
                      <w:rFonts w:ascii="Cambria Math" w:eastAsia="Times New Roman" w:hAnsi="Cambria Math" w:cs="Times New Roman"/>
                      <w:sz w:val="24"/>
                      <w:szCs w:val="24"/>
                      <w:lang w:val="en-US"/>
                    </w:rPr>
                    <m:t>ek</m:t>
                  </m:r>
                </m:sub>
              </m:sSub>
            </m:e>
          </m:acc>
          <m:r>
            <w:rPr>
              <w:rFonts w:ascii="Cambria Math" w:eastAsia="Times New Roman" w:hAnsi="Cambria Math" w:cs="Times New Roman"/>
              <w:sz w:val="24"/>
              <w:szCs w:val="24"/>
              <w:lang w:val="en-US"/>
            </w:rPr>
            <m:t>=</m:t>
          </m:r>
          <m:f>
            <m:fPr>
              <m:ctrlPr>
                <w:rPr>
                  <w:rFonts w:ascii="Cambria Math" w:eastAsia="Times New Roman" w:hAnsi="Cambria Math" w:cs="Times New Roman"/>
                  <w:i/>
                  <w:sz w:val="24"/>
                  <w:szCs w:val="24"/>
                  <w:lang w:val="en-US"/>
                </w:rPr>
              </m:ctrlPr>
            </m:fPr>
            <m:num>
              <m:nary>
                <m:naryPr>
                  <m:chr m:val="∏"/>
                  <m:limLoc m:val="undOvr"/>
                  <m:ctrlPr>
                    <w:rPr>
                      <w:rFonts w:ascii="Cambria Math" w:eastAsia="Times New Roman" w:hAnsi="Cambria Math" w:cs="Times New Roman"/>
                      <w:i/>
                      <w:sz w:val="24"/>
                      <w:szCs w:val="24"/>
                      <w:lang w:val="en-US"/>
                    </w:rPr>
                  </m:ctrlPr>
                </m:naryPr>
                <m:sub>
                  <m:r>
                    <w:rPr>
                      <w:rFonts w:ascii="Cambria Math" w:eastAsia="Times New Roman" w:hAnsi="Cambria Math" w:cs="Times New Roman"/>
                      <w:sz w:val="24"/>
                      <w:szCs w:val="24"/>
                      <w:lang w:val="en-US"/>
                    </w:rPr>
                    <m:t>j=1</m:t>
                  </m:r>
                </m:sub>
                <m:sup>
                  <m:r>
                    <w:rPr>
                      <w:rFonts w:ascii="Cambria Math" w:eastAsia="Times New Roman" w:hAnsi="Cambria Math" w:cs="Times New Roman"/>
                      <w:sz w:val="24"/>
                      <w:szCs w:val="24"/>
                      <w:lang w:val="en-US"/>
                    </w:rPr>
                    <m:t>m</m:t>
                  </m:r>
                </m:sup>
                <m:e>
                  <m:sSub>
                    <m:sSubPr>
                      <m:ctrlPr>
                        <w:rPr>
                          <w:rFonts w:ascii="Cambria Math" w:eastAsia="Times New Roman" w:hAnsi="Cambria Math" w:cs="Times New Roman"/>
                          <w:i/>
                          <w:sz w:val="24"/>
                          <w:szCs w:val="24"/>
                          <w:lang w:val="en-US"/>
                        </w:rPr>
                      </m:ctrlPr>
                    </m:sSubPr>
                    <m:e>
                      <m:r>
                        <w:rPr>
                          <w:rFonts w:ascii="Cambria Math" w:eastAsia="Times New Roman" w:hAnsi="Cambria Math" w:cs="Times New Roman"/>
                          <w:sz w:val="24"/>
                          <w:szCs w:val="24"/>
                          <w:lang w:val="en-US"/>
                        </w:rPr>
                        <m:t>ω</m:t>
                      </m:r>
                    </m:e>
                    <m:sub>
                      <m:r>
                        <w:rPr>
                          <w:rFonts w:ascii="Cambria Math" w:eastAsia="Times New Roman" w:hAnsi="Cambria Math" w:cs="Times New Roman"/>
                          <w:sz w:val="24"/>
                          <w:szCs w:val="24"/>
                          <w:lang w:val="en-US"/>
                        </w:rPr>
                        <m:t>ej</m:t>
                      </m:r>
                    </m:sub>
                  </m:sSub>
                  <m:acc>
                    <m:accPr>
                      <m:chr m:val="̅"/>
                      <m:ctrlPr>
                        <w:rPr>
                          <w:rFonts w:ascii="Cambria Math" w:eastAsia="Times New Roman" w:hAnsi="Cambria Math" w:cs="Times New Roman"/>
                          <w:i/>
                          <w:sz w:val="24"/>
                          <w:szCs w:val="24"/>
                          <w:lang w:val="en-US"/>
                        </w:rPr>
                      </m:ctrlPr>
                    </m:accPr>
                    <m:e>
                      <m:sSub>
                        <m:sSubPr>
                          <m:ctrlPr>
                            <w:rPr>
                              <w:rFonts w:ascii="Cambria Math" w:eastAsia="Times New Roman" w:hAnsi="Cambria Math" w:cs="Times New Roman"/>
                              <w:i/>
                              <w:sz w:val="24"/>
                              <w:szCs w:val="24"/>
                              <w:lang w:val="en-US"/>
                            </w:rPr>
                          </m:ctrlPr>
                        </m:sSubPr>
                        <m:e>
                          <m:r>
                            <w:rPr>
                              <w:rFonts w:ascii="Cambria Math" w:eastAsia="Times New Roman" w:hAnsi="Cambria Math" w:cs="Times New Roman"/>
                              <w:sz w:val="24"/>
                              <w:szCs w:val="24"/>
                              <w:lang w:val="en-US"/>
                            </w:rPr>
                            <m:t>T</m:t>
                          </m:r>
                        </m:e>
                        <m:sub>
                          <m:r>
                            <w:rPr>
                              <w:rFonts w:ascii="Cambria Math" w:eastAsia="Times New Roman" w:hAnsi="Cambria Math" w:cs="Times New Roman"/>
                              <w:sz w:val="24"/>
                              <w:szCs w:val="24"/>
                              <w:lang w:val="en-US"/>
                            </w:rPr>
                            <m:t>ej</m:t>
                          </m:r>
                        </m:sub>
                      </m:sSub>
                    </m:e>
                  </m:acc>
                </m:e>
              </m:nary>
            </m:num>
            <m:den>
              <m:d>
                <m:dPr>
                  <m:begChr m:val="["/>
                  <m:endChr m:val="]"/>
                  <m:ctrlPr>
                    <w:rPr>
                      <w:rFonts w:ascii="Cambria Math" w:eastAsia="Times New Roman" w:hAnsi="Cambria Math" w:cs="Times New Roman"/>
                      <w:i/>
                      <w:sz w:val="24"/>
                      <w:szCs w:val="24"/>
                      <w:lang w:val="en-US"/>
                    </w:rPr>
                  </m:ctrlPr>
                </m:dPr>
                <m:e>
                  <m:nary>
                    <m:naryPr>
                      <m:chr m:val="∑"/>
                      <m:limLoc m:val="undOvr"/>
                      <m:ctrlPr>
                        <w:rPr>
                          <w:rFonts w:ascii="Cambria Math" w:eastAsia="Times New Roman" w:hAnsi="Cambria Math" w:cs="Times New Roman"/>
                          <w:i/>
                          <w:sz w:val="24"/>
                          <w:szCs w:val="24"/>
                          <w:lang w:val="en-US"/>
                        </w:rPr>
                      </m:ctrlPr>
                    </m:naryPr>
                    <m:sub>
                      <m:r>
                        <w:rPr>
                          <w:rFonts w:ascii="Cambria Math" w:eastAsia="Times New Roman" w:hAnsi="Cambria Math" w:cs="Times New Roman"/>
                          <w:sz w:val="24"/>
                          <w:szCs w:val="24"/>
                          <w:lang w:val="en-US"/>
                        </w:rPr>
                        <m:t>j=1</m:t>
                      </m:r>
                    </m:sub>
                    <m:sup>
                      <m:r>
                        <w:rPr>
                          <w:rFonts w:ascii="Cambria Math" w:eastAsia="Times New Roman" w:hAnsi="Cambria Math" w:cs="Times New Roman"/>
                          <w:sz w:val="24"/>
                          <w:szCs w:val="24"/>
                          <w:lang w:val="en-US"/>
                        </w:rPr>
                        <m:t>m</m:t>
                      </m:r>
                    </m:sup>
                    <m:e>
                      <m:sSub>
                        <m:sSubPr>
                          <m:ctrlPr>
                            <w:rPr>
                              <w:rFonts w:ascii="Cambria Math" w:eastAsia="Times New Roman" w:hAnsi="Cambria Math" w:cs="Times New Roman"/>
                              <w:i/>
                              <w:sz w:val="24"/>
                              <w:szCs w:val="24"/>
                              <w:lang w:val="en-US"/>
                            </w:rPr>
                          </m:ctrlPr>
                        </m:sSubPr>
                        <m:e>
                          <m:r>
                            <w:rPr>
                              <w:rFonts w:ascii="Cambria Math" w:eastAsia="Times New Roman" w:hAnsi="Cambria Math" w:cs="Times New Roman"/>
                              <w:sz w:val="24"/>
                              <w:szCs w:val="24"/>
                              <w:lang w:val="en-US"/>
                            </w:rPr>
                            <m:t>ω</m:t>
                          </m:r>
                        </m:e>
                        <m:sub>
                          <m:r>
                            <w:rPr>
                              <w:rFonts w:ascii="Cambria Math" w:eastAsia="Times New Roman" w:hAnsi="Cambria Math" w:cs="Times New Roman"/>
                              <w:sz w:val="24"/>
                              <w:szCs w:val="24"/>
                              <w:lang w:val="en-US"/>
                            </w:rPr>
                            <m:t>ej</m:t>
                          </m:r>
                        </m:sub>
                      </m:sSub>
                      <m:nary>
                        <m:naryPr>
                          <m:chr m:val="∏"/>
                          <m:limLoc m:val="undOvr"/>
                          <m:ctrlPr>
                            <w:rPr>
                              <w:rFonts w:ascii="Cambria Math" w:eastAsia="Times New Roman" w:hAnsi="Cambria Math" w:cs="Times New Roman"/>
                              <w:i/>
                              <w:sz w:val="24"/>
                              <w:szCs w:val="24"/>
                              <w:lang w:val="en-US"/>
                            </w:rPr>
                          </m:ctrlPr>
                        </m:naryPr>
                        <m:sub>
                          <m:f>
                            <m:fPr>
                              <m:type m:val="noBar"/>
                              <m:ctrlPr>
                                <w:rPr>
                                  <w:rFonts w:ascii="Cambria Math" w:eastAsia="Times New Roman" w:hAnsi="Cambria Math" w:cs="Times New Roman"/>
                                  <w:i/>
                                  <w:sz w:val="24"/>
                                  <w:szCs w:val="24"/>
                                  <w:lang w:val="en-US"/>
                                </w:rPr>
                              </m:ctrlPr>
                            </m:fPr>
                            <m:num>
                              <m:r>
                                <w:rPr>
                                  <w:rFonts w:ascii="Cambria Math" w:eastAsia="Times New Roman" w:hAnsi="Cambria Math" w:cs="Times New Roman"/>
                                  <w:sz w:val="24"/>
                                  <w:szCs w:val="24"/>
                                  <w:lang w:val="en-US"/>
                                </w:rPr>
                                <m:t>l=1</m:t>
                              </m:r>
                            </m:num>
                            <m:den>
                              <m:r>
                                <w:rPr>
                                  <w:rFonts w:ascii="Cambria Math" w:eastAsia="Times New Roman" w:hAnsi="Cambria Math" w:cs="Times New Roman"/>
                                  <w:sz w:val="24"/>
                                  <w:szCs w:val="24"/>
                                  <w:lang w:val="en-US"/>
                                </w:rPr>
                                <m:t>l≠j</m:t>
                              </m:r>
                            </m:den>
                          </m:f>
                        </m:sub>
                        <m:sup>
                          <m:r>
                            <w:rPr>
                              <w:rFonts w:ascii="Cambria Math" w:eastAsia="Times New Roman" w:hAnsi="Cambria Math" w:cs="Times New Roman"/>
                              <w:sz w:val="24"/>
                              <w:szCs w:val="24"/>
                              <w:lang w:val="en-US"/>
                            </w:rPr>
                            <m:t>m-1</m:t>
                          </m:r>
                        </m:sup>
                        <m:e>
                          <m:acc>
                            <m:accPr>
                              <m:chr m:val="̅"/>
                              <m:ctrlPr>
                                <w:rPr>
                                  <w:rFonts w:ascii="Cambria Math" w:eastAsia="Times New Roman" w:hAnsi="Cambria Math" w:cs="Times New Roman"/>
                                  <w:i/>
                                  <w:sz w:val="24"/>
                                  <w:szCs w:val="24"/>
                                  <w:lang w:val="en-US"/>
                                </w:rPr>
                              </m:ctrlPr>
                            </m:accPr>
                            <m:e>
                              <m:sSub>
                                <m:sSubPr>
                                  <m:ctrlPr>
                                    <w:rPr>
                                      <w:rFonts w:ascii="Cambria Math" w:eastAsia="Times New Roman" w:hAnsi="Cambria Math" w:cs="Times New Roman"/>
                                      <w:i/>
                                      <w:sz w:val="24"/>
                                      <w:szCs w:val="24"/>
                                      <w:lang w:val="en-US"/>
                                    </w:rPr>
                                  </m:ctrlPr>
                                </m:sSubPr>
                                <m:e>
                                  <m:r>
                                    <w:rPr>
                                      <w:rFonts w:ascii="Cambria Math" w:eastAsia="Times New Roman" w:hAnsi="Cambria Math" w:cs="Times New Roman"/>
                                      <w:sz w:val="24"/>
                                      <w:szCs w:val="24"/>
                                      <w:lang w:val="en-US"/>
                                    </w:rPr>
                                    <m:t>ω</m:t>
                                  </m:r>
                                </m:e>
                                <m:sub>
                                  <m:r>
                                    <w:rPr>
                                      <w:rFonts w:ascii="Cambria Math" w:eastAsia="Times New Roman" w:hAnsi="Cambria Math" w:cs="Times New Roman"/>
                                      <w:sz w:val="24"/>
                                      <w:szCs w:val="24"/>
                                      <w:lang w:val="en-US"/>
                                    </w:rPr>
                                    <m:t>el</m:t>
                                  </m:r>
                                </m:sub>
                              </m:sSub>
                            </m:e>
                          </m:acc>
                        </m:e>
                      </m:nary>
                      <m:acc>
                        <m:accPr>
                          <m:chr m:val="̅"/>
                          <m:ctrlPr>
                            <w:rPr>
                              <w:rFonts w:ascii="Cambria Math" w:eastAsia="Times New Roman" w:hAnsi="Cambria Math" w:cs="Times New Roman"/>
                              <w:i/>
                              <w:sz w:val="24"/>
                              <w:szCs w:val="24"/>
                              <w:lang w:val="en-US"/>
                            </w:rPr>
                          </m:ctrlPr>
                        </m:accPr>
                        <m:e>
                          <m:sSub>
                            <m:sSubPr>
                              <m:ctrlPr>
                                <w:rPr>
                                  <w:rFonts w:ascii="Cambria Math" w:eastAsia="Times New Roman" w:hAnsi="Cambria Math" w:cs="Times New Roman"/>
                                  <w:i/>
                                  <w:sz w:val="24"/>
                                  <w:szCs w:val="24"/>
                                  <w:lang w:val="en-US"/>
                                </w:rPr>
                              </m:ctrlPr>
                            </m:sSubPr>
                            <m:e>
                              <m:r>
                                <w:rPr>
                                  <w:rFonts w:ascii="Cambria Math" w:eastAsia="Times New Roman" w:hAnsi="Cambria Math" w:cs="Times New Roman"/>
                                  <w:sz w:val="24"/>
                                  <w:szCs w:val="24"/>
                                  <w:lang w:val="en-US"/>
                                </w:rPr>
                                <m:t>T</m:t>
                              </m:r>
                            </m:e>
                            <m:sub>
                              <m:r>
                                <w:rPr>
                                  <w:rFonts w:ascii="Cambria Math" w:eastAsia="Times New Roman" w:hAnsi="Cambria Math" w:cs="Times New Roman"/>
                                  <w:sz w:val="24"/>
                                  <w:szCs w:val="24"/>
                                  <w:lang w:val="en-US"/>
                                </w:rPr>
                                <m:t>ej</m:t>
                              </m:r>
                            </m:sub>
                          </m:sSub>
                        </m:e>
                      </m:acc>
                    </m:e>
                  </m:nary>
                </m:e>
              </m:d>
            </m:den>
          </m:f>
          <m:r>
            <w:rPr>
              <w:rFonts w:ascii="Cambria Math" w:eastAsia="Times New Roman" w:hAnsi="Cambria Math" w:cs="Times New Roman"/>
              <w:sz w:val="24"/>
              <w:szCs w:val="24"/>
              <w:lang w:val="en-US"/>
            </w:rPr>
            <m:t xml:space="preserve">  ,</m:t>
          </m:r>
        </m:oMath>
      </m:oMathPara>
    </w:p>
    <w:p w:rsidR="00A2774F" w:rsidRPr="00A2774F" w:rsidRDefault="00A2774F" w:rsidP="00A2774F">
      <w:pPr>
        <w:autoSpaceDE w:val="0"/>
        <w:autoSpaceDN w:val="0"/>
        <w:adjustRightInd w:val="0"/>
        <w:spacing w:after="0" w:line="240" w:lineRule="auto"/>
        <w:ind w:firstLine="709"/>
        <w:rPr>
          <w:rFonts w:ascii="Times New Roman" w:eastAsia="Calibri" w:hAnsi="Times New Roman" w:cs="Times New Roman"/>
          <w:color w:val="000000"/>
          <w:sz w:val="24"/>
          <w:szCs w:val="24"/>
        </w:rPr>
      </w:pPr>
      <w:r w:rsidRPr="00A2774F">
        <w:rPr>
          <w:rFonts w:ascii="Times New Roman" w:eastAsia="Calibri" w:hAnsi="Times New Roman" w:cs="Times New Roman"/>
          <w:color w:val="000000"/>
          <w:sz w:val="24"/>
          <w:szCs w:val="24"/>
        </w:rPr>
        <w:t>Шаг 6. Процедура расчета повторяется для последовательных (в смысле надежности) эквивалентных путей.</w:t>
      </w:r>
    </w:p>
    <w:p w:rsidR="00A2774F" w:rsidRPr="00A2774F" w:rsidRDefault="00A2774F" w:rsidP="00A2774F">
      <w:pPr>
        <w:autoSpaceDE w:val="0"/>
        <w:autoSpaceDN w:val="0"/>
        <w:adjustRightInd w:val="0"/>
        <w:spacing w:after="0" w:line="240" w:lineRule="auto"/>
        <w:ind w:firstLine="709"/>
        <w:rPr>
          <w:rFonts w:ascii="Times New Roman" w:eastAsia="Calibri" w:hAnsi="Times New Roman" w:cs="Times New Roman"/>
          <w:color w:val="000000"/>
          <w:sz w:val="24"/>
          <w:szCs w:val="24"/>
          <w:highlight w:val="yellow"/>
        </w:rPr>
      </w:pPr>
      <w:r w:rsidRPr="00A2774F">
        <w:rPr>
          <w:rFonts w:ascii="Times New Roman" w:eastAsia="Calibri" w:hAnsi="Times New Roman" w:cs="Times New Roman"/>
          <w:color w:val="000000"/>
          <w:sz w:val="24"/>
          <w:szCs w:val="24"/>
          <w:highlight w:val="yellow"/>
        </w:rPr>
        <w:t xml:space="preserve"> </w:t>
      </w:r>
    </w:p>
    <w:p w:rsidR="00A2774F" w:rsidRPr="00A2774F" w:rsidRDefault="00A2774F" w:rsidP="00A2774F">
      <w:pPr>
        <w:pStyle w:val="1"/>
        <w:jc w:val="both"/>
        <w:rPr>
          <w:rFonts w:cs="Times New Roman"/>
          <w:color w:val="auto"/>
          <w:sz w:val="26"/>
          <w:szCs w:val="26"/>
        </w:rPr>
      </w:pPr>
      <w:bookmarkStart w:id="408" w:name="_Toc15909175"/>
      <w:bookmarkStart w:id="409" w:name="_Toc73010822"/>
      <w:r>
        <w:rPr>
          <w:rFonts w:cs="Times New Roman"/>
          <w:color w:val="auto"/>
          <w:sz w:val="26"/>
          <w:szCs w:val="26"/>
        </w:rPr>
        <w:lastRenderedPageBreak/>
        <w:t xml:space="preserve">11.3. </w:t>
      </w:r>
      <w:r w:rsidRPr="00A2774F">
        <w:rPr>
          <w:rFonts w:cs="Times New Roman"/>
          <w:color w:val="auto"/>
          <w:sz w:val="26"/>
          <w:szCs w:val="26"/>
        </w:rPr>
        <w:t xml:space="preserve"> Оценка </w:t>
      </w:r>
      <w:proofErr w:type="spellStart"/>
      <w:r w:rsidRPr="00A2774F">
        <w:rPr>
          <w:rFonts w:cs="Times New Roman"/>
          <w:color w:val="auto"/>
          <w:sz w:val="26"/>
          <w:szCs w:val="26"/>
        </w:rPr>
        <w:t>недоотпуска</w:t>
      </w:r>
      <w:proofErr w:type="spellEnd"/>
      <w:r w:rsidRPr="00A2774F">
        <w:rPr>
          <w:rFonts w:cs="Times New Roman"/>
          <w:color w:val="auto"/>
          <w:sz w:val="26"/>
          <w:szCs w:val="26"/>
        </w:rPr>
        <w:t xml:space="preserve"> тепла потребителям</w:t>
      </w:r>
      <w:bookmarkEnd w:id="408"/>
      <w:bookmarkEnd w:id="409"/>
      <w:r w:rsidRPr="00A2774F">
        <w:rPr>
          <w:rFonts w:cs="Times New Roman"/>
          <w:color w:val="auto"/>
          <w:sz w:val="26"/>
          <w:szCs w:val="26"/>
        </w:rPr>
        <w:t xml:space="preserve"> </w:t>
      </w:r>
    </w:p>
    <w:p w:rsidR="00A2774F" w:rsidRPr="00A2774F" w:rsidRDefault="00A2774F" w:rsidP="00A2774F">
      <w:pPr>
        <w:autoSpaceDE w:val="0"/>
        <w:autoSpaceDN w:val="0"/>
        <w:adjustRightInd w:val="0"/>
        <w:spacing w:after="0" w:line="240" w:lineRule="auto"/>
        <w:ind w:firstLine="709"/>
        <w:rPr>
          <w:rFonts w:ascii="Times New Roman" w:eastAsia="Calibri" w:hAnsi="Times New Roman" w:cs="Times New Roman"/>
          <w:color w:val="000000"/>
          <w:sz w:val="24"/>
          <w:szCs w:val="24"/>
        </w:rPr>
      </w:pPr>
    </w:p>
    <w:p w:rsidR="00A2774F" w:rsidRPr="00A2774F" w:rsidRDefault="00A2774F" w:rsidP="00A2774F">
      <w:pPr>
        <w:autoSpaceDE w:val="0"/>
        <w:autoSpaceDN w:val="0"/>
        <w:adjustRightInd w:val="0"/>
        <w:spacing w:after="0" w:line="240" w:lineRule="auto"/>
        <w:ind w:firstLine="709"/>
        <w:jc w:val="both"/>
        <w:rPr>
          <w:rFonts w:ascii="Times New Roman" w:eastAsia="Calibri" w:hAnsi="Times New Roman" w:cs="Times New Roman"/>
          <w:color w:val="000000"/>
          <w:sz w:val="24"/>
          <w:szCs w:val="24"/>
        </w:rPr>
      </w:pPr>
      <w:r w:rsidRPr="00A2774F">
        <w:rPr>
          <w:rFonts w:ascii="Times New Roman" w:eastAsia="Calibri" w:hAnsi="Times New Roman" w:cs="Times New Roman"/>
          <w:color w:val="000000"/>
          <w:sz w:val="24"/>
          <w:szCs w:val="24"/>
        </w:rPr>
        <w:t xml:space="preserve">Выполнив оценку вероятности безотказной работы каждого магистрального теплопровода, легко определить средний (как вероятностную меру) </w:t>
      </w:r>
      <w:proofErr w:type="spellStart"/>
      <w:r w:rsidRPr="00A2774F">
        <w:rPr>
          <w:rFonts w:ascii="Times New Roman" w:eastAsia="Calibri" w:hAnsi="Times New Roman" w:cs="Times New Roman"/>
          <w:color w:val="000000"/>
          <w:sz w:val="24"/>
          <w:szCs w:val="24"/>
        </w:rPr>
        <w:t>недоотпуск</w:t>
      </w:r>
      <w:proofErr w:type="spellEnd"/>
      <w:r w:rsidRPr="00A2774F">
        <w:rPr>
          <w:rFonts w:ascii="Times New Roman" w:eastAsia="Calibri" w:hAnsi="Times New Roman" w:cs="Times New Roman"/>
          <w:color w:val="000000"/>
          <w:sz w:val="24"/>
          <w:szCs w:val="24"/>
        </w:rPr>
        <w:t xml:space="preserve"> тепла для каждого потребителя, присоединенного к этому магистральному теплопроводу. </w:t>
      </w:r>
    </w:p>
    <w:p w:rsidR="00A2774F" w:rsidRPr="00A2774F" w:rsidRDefault="00A2774F" w:rsidP="00A2774F">
      <w:pPr>
        <w:autoSpaceDE w:val="0"/>
        <w:autoSpaceDN w:val="0"/>
        <w:adjustRightInd w:val="0"/>
        <w:spacing w:after="0" w:line="240" w:lineRule="auto"/>
        <w:ind w:firstLine="709"/>
        <w:jc w:val="both"/>
        <w:rPr>
          <w:rFonts w:ascii="Times New Roman" w:eastAsia="Times New Roman" w:hAnsi="Times New Roman" w:cs="Times New Roman"/>
          <w:i/>
          <w:sz w:val="24"/>
          <w:szCs w:val="24"/>
        </w:rPr>
      </w:pPr>
      <w:r w:rsidRPr="00A2774F">
        <w:rPr>
          <w:rFonts w:ascii="Times New Roman" w:eastAsia="Calibri" w:hAnsi="Times New Roman" w:cs="Times New Roman"/>
          <w:color w:val="000000"/>
          <w:sz w:val="24"/>
          <w:szCs w:val="24"/>
        </w:rPr>
        <w:t xml:space="preserve">Вычислив вероятность безотказной работы теплопровода относительно выбранного потребителя и, соответственно, вероятность отказа теплопровода относительно выбранного потребителя </w:t>
      </w:r>
      <w:proofErr w:type="spellStart"/>
      <w:r w:rsidRPr="00A2774F">
        <w:rPr>
          <w:rFonts w:ascii="Times New Roman" w:eastAsia="Calibri" w:hAnsi="Times New Roman" w:cs="Times New Roman"/>
          <w:color w:val="000000"/>
          <w:sz w:val="24"/>
          <w:szCs w:val="24"/>
        </w:rPr>
        <w:t>недоотпуск</w:t>
      </w:r>
      <w:proofErr w:type="spellEnd"/>
      <w:r w:rsidRPr="00A2774F">
        <w:rPr>
          <w:rFonts w:ascii="Times New Roman" w:eastAsia="Calibri" w:hAnsi="Times New Roman" w:cs="Times New Roman"/>
          <w:color w:val="000000"/>
          <w:sz w:val="24"/>
          <w:szCs w:val="24"/>
        </w:rPr>
        <w:t xml:space="preserve"> рассчитывается как:</w:t>
      </w:r>
    </w:p>
    <w:p w:rsidR="00A2774F" w:rsidRPr="00A2774F" w:rsidRDefault="00A2774F" w:rsidP="00A2774F">
      <w:pPr>
        <w:autoSpaceDE w:val="0"/>
        <w:autoSpaceDN w:val="0"/>
        <w:adjustRightInd w:val="0"/>
        <w:spacing w:after="0" w:line="240" w:lineRule="auto"/>
        <w:ind w:firstLine="709"/>
        <w:rPr>
          <w:rFonts w:ascii="Times New Roman" w:eastAsia="Times New Roman" w:hAnsi="Times New Roman" w:cs="Times New Roman"/>
          <w:i/>
          <w:sz w:val="24"/>
          <w:szCs w:val="24"/>
          <w:lang w:val="en-US"/>
        </w:rPr>
      </w:pPr>
      <m:oMathPara>
        <m:oMath>
          <m:r>
            <w:rPr>
              <w:rFonts w:ascii="Cambria Math" w:eastAsia="Times New Roman" w:hAnsi="Cambria Math" w:cs="Times New Roman"/>
              <w:sz w:val="24"/>
              <w:szCs w:val="24"/>
              <w:lang w:val="en-US"/>
            </w:rPr>
            <m:t>∆</m:t>
          </m:r>
          <m:sSub>
            <m:sSubPr>
              <m:ctrlPr>
                <w:rPr>
                  <w:rFonts w:ascii="Cambria Math" w:eastAsia="Times New Roman" w:hAnsi="Cambria Math" w:cs="Times New Roman"/>
                  <w:i/>
                  <w:sz w:val="24"/>
                  <w:szCs w:val="24"/>
                  <w:lang w:val="en-US"/>
                </w:rPr>
              </m:ctrlPr>
            </m:sSubPr>
            <m:e>
              <m:r>
                <w:rPr>
                  <w:rFonts w:ascii="Cambria Math" w:eastAsia="Times New Roman" w:hAnsi="Cambria Math" w:cs="Times New Roman"/>
                  <w:sz w:val="24"/>
                  <w:szCs w:val="24"/>
                  <w:lang w:val="en-US"/>
                </w:rPr>
                <m:t>Q</m:t>
              </m:r>
            </m:e>
            <m:sub>
              <m:r>
                <w:rPr>
                  <w:rFonts w:ascii="Cambria Math" w:eastAsia="Times New Roman" w:hAnsi="Cambria Math" w:cs="Times New Roman"/>
                  <w:sz w:val="24"/>
                  <w:szCs w:val="24"/>
                  <w:lang w:val="en-US"/>
                </w:rPr>
                <m:t>n</m:t>
              </m:r>
            </m:sub>
          </m:sSub>
          <m:r>
            <w:rPr>
              <w:rFonts w:ascii="Cambria Math" w:eastAsia="Times New Roman" w:hAnsi="Cambria Math" w:cs="Times New Roman"/>
              <w:sz w:val="24"/>
              <w:szCs w:val="24"/>
              <w:lang w:val="en-US"/>
            </w:rPr>
            <m:t>=</m:t>
          </m:r>
          <m:acc>
            <m:accPr>
              <m:chr m:val="̅"/>
              <m:ctrlPr>
                <w:rPr>
                  <w:rFonts w:ascii="Cambria Math" w:eastAsia="Times New Roman" w:hAnsi="Cambria Math" w:cs="Times New Roman"/>
                  <w:i/>
                  <w:sz w:val="24"/>
                  <w:szCs w:val="24"/>
                  <w:lang w:val="en-US"/>
                </w:rPr>
              </m:ctrlPr>
            </m:accPr>
            <m:e>
              <m:sSub>
                <m:sSubPr>
                  <m:ctrlPr>
                    <w:rPr>
                      <w:rFonts w:ascii="Cambria Math" w:eastAsia="Times New Roman" w:hAnsi="Cambria Math" w:cs="Times New Roman"/>
                      <w:i/>
                      <w:sz w:val="24"/>
                      <w:szCs w:val="24"/>
                      <w:lang w:val="en-US"/>
                    </w:rPr>
                  </m:ctrlPr>
                </m:sSubPr>
                <m:e>
                  <m:r>
                    <w:rPr>
                      <w:rFonts w:ascii="Cambria Math" w:eastAsia="Times New Roman" w:hAnsi="Cambria Math" w:cs="Times New Roman"/>
                      <w:sz w:val="24"/>
                      <w:szCs w:val="24"/>
                      <w:lang w:val="en-US"/>
                    </w:rPr>
                    <m:t>Q</m:t>
                  </m:r>
                </m:e>
                <m:sub>
                  <m:r>
                    <w:rPr>
                      <w:rFonts w:ascii="Cambria Math" w:eastAsia="Times New Roman" w:hAnsi="Cambria Math" w:cs="Times New Roman"/>
                      <w:sz w:val="24"/>
                      <w:szCs w:val="24"/>
                    </w:rPr>
                    <m:t>пр</m:t>
                  </m:r>
                </m:sub>
              </m:sSub>
            </m:e>
          </m:acc>
          <m:r>
            <w:rPr>
              <w:rFonts w:ascii="Cambria Math" w:eastAsia="Times New Roman" w:hAnsi="Cambria Math" w:cs="Times New Roman"/>
              <w:sz w:val="24"/>
              <w:szCs w:val="24"/>
              <w:lang w:val="en-US"/>
            </w:rPr>
            <m:t>×</m:t>
          </m:r>
          <m:sSub>
            <m:sSubPr>
              <m:ctrlPr>
                <w:rPr>
                  <w:rFonts w:ascii="Cambria Math" w:eastAsia="Times New Roman" w:hAnsi="Cambria Math" w:cs="Times New Roman"/>
                  <w:i/>
                  <w:sz w:val="24"/>
                  <w:szCs w:val="24"/>
                  <w:lang w:val="en-US"/>
                </w:rPr>
              </m:ctrlPr>
            </m:sSubPr>
            <m:e>
              <m:r>
                <w:rPr>
                  <w:rFonts w:ascii="Cambria Math" w:eastAsia="Times New Roman" w:hAnsi="Cambria Math" w:cs="Times New Roman"/>
                  <w:sz w:val="24"/>
                  <w:szCs w:val="24"/>
                  <w:lang w:val="en-US"/>
                </w:rPr>
                <m:t>T</m:t>
              </m:r>
            </m:e>
            <m:sub>
              <m:r>
                <w:rPr>
                  <w:rFonts w:ascii="Cambria Math" w:eastAsia="Times New Roman" w:hAnsi="Cambria Math" w:cs="Times New Roman"/>
                  <w:sz w:val="24"/>
                  <w:szCs w:val="24"/>
                  <w:lang w:val="en-US"/>
                </w:rPr>
                <m:t>on</m:t>
              </m:r>
            </m:sub>
          </m:sSub>
          <m:r>
            <w:rPr>
              <w:rFonts w:ascii="Cambria Math" w:eastAsia="Times New Roman" w:hAnsi="Cambria Math" w:cs="Times New Roman"/>
              <w:sz w:val="24"/>
              <w:szCs w:val="24"/>
              <w:lang w:val="en-US"/>
            </w:rPr>
            <m:t>×</m:t>
          </m:r>
          <m:sSub>
            <m:sSubPr>
              <m:ctrlPr>
                <w:rPr>
                  <w:rFonts w:ascii="Cambria Math" w:eastAsia="Times New Roman" w:hAnsi="Cambria Math" w:cs="Times New Roman"/>
                  <w:i/>
                  <w:sz w:val="24"/>
                  <w:szCs w:val="24"/>
                  <w:lang w:val="en-US"/>
                </w:rPr>
              </m:ctrlPr>
            </m:sSubPr>
            <m:e>
              <m:r>
                <w:rPr>
                  <w:rFonts w:ascii="Cambria Math" w:eastAsia="Times New Roman" w:hAnsi="Cambria Math" w:cs="Times New Roman"/>
                  <w:sz w:val="24"/>
                  <w:szCs w:val="24"/>
                  <w:lang w:val="en-US"/>
                </w:rPr>
                <m:t>q</m:t>
              </m:r>
            </m:e>
            <m:sub>
              <m:r>
                <w:rPr>
                  <w:rFonts w:ascii="Cambria Math" w:eastAsia="Times New Roman" w:hAnsi="Cambria Math" w:cs="Times New Roman"/>
                  <w:sz w:val="24"/>
                  <w:szCs w:val="24"/>
                  <w:lang w:val="en-US"/>
                </w:rPr>
                <m:t>mn</m:t>
              </m:r>
            </m:sub>
          </m:sSub>
          <m:r>
            <w:rPr>
              <w:rFonts w:ascii="Cambria Math" w:eastAsia="Times New Roman" w:hAnsi="Cambria Math" w:cs="Times New Roman"/>
              <w:sz w:val="24"/>
              <w:szCs w:val="24"/>
              <w:lang w:val="en-US"/>
            </w:rPr>
            <m:t xml:space="preserve"> , </m:t>
          </m:r>
          <m:r>
            <w:rPr>
              <w:rFonts w:ascii="Cambria Math" w:eastAsia="Times New Roman" w:hAnsi="Cambria Math" w:cs="Times New Roman"/>
              <w:sz w:val="24"/>
              <w:szCs w:val="24"/>
            </w:rPr>
            <m:t>Гкал</m:t>
          </m:r>
        </m:oMath>
      </m:oMathPara>
    </w:p>
    <w:p w:rsidR="00A2774F" w:rsidRPr="00A2774F" w:rsidRDefault="00A2774F" w:rsidP="00A2774F">
      <w:pPr>
        <w:autoSpaceDE w:val="0"/>
        <w:autoSpaceDN w:val="0"/>
        <w:adjustRightInd w:val="0"/>
        <w:spacing w:after="0" w:line="240" w:lineRule="auto"/>
        <w:jc w:val="both"/>
        <w:rPr>
          <w:rFonts w:ascii="Times New Roman" w:eastAsia="Calibri" w:hAnsi="Times New Roman" w:cs="Times New Roman"/>
          <w:color w:val="000000"/>
          <w:sz w:val="23"/>
          <w:szCs w:val="23"/>
        </w:rPr>
      </w:pPr>
      <w:r w:rsidRPr="00A2774F">
        <w:rPr>
          <w:rFonts w:ascii="Times New Roman" w:eastAsia="Calibri" w:hAnsi="Times New Roman" w:cs="Times New Roman"/>
          <w:color w:val="000000"/>
          <w:sz w:val="23"/>
          <w:szCs w:val="23"/>
        </w:rPr>
        <w:t xml:space="preserve">где,  </w:t>
      </w:r>
      <m:oMath>
        <m:acc>
          <m:accPr>
            <m:chr m:val="̅"/>
            <m:ctrlPr>
              <w:rPr>
                <w:rFonts w:ascii="Cambria Math" w:eastAsia="Times New Roman" w:hAnsi="Cambria Math" w:cs="Times New Roman"/>
                <w:i/>
                <w:sz w:val="24"/>
                <w:szCs w:val="24"/>
                <w:lang w:val="en-US"/>
              </w:rPr>
            </m:ctrlPr>
          </m:accPr>
          <m:e>
            <m:sSub>
              <m:sSubPr>
                <m:ctrlPr>
                  <w:rPr>
                    <w:rFonts w:ascii="Cambria Math" w:eastAsia="Times New Roman" w:hAnsi="Cambria Math" w:cs="Times New Roman"/>
                    <w:i/>
                    <w:sz w:val="24"/>
                    <w:szCs w:val="24"/>
                    <w:lang w:val="en-US"/>
                  </w:rPr>
                </m:ctrlPr>
              </m:sSubPr>
              <m:e>
                <m:r>
                  <w:rPr>
                    <w:rFonts w:ascii="Cambria Math" w:eastAsia="Times New Roman" w:hAnsi="Cambria Math" w:cs="Times New Roman"/>
                    <w:sz w:val="24"/>
                    <w:szCs w:val="24"/>
                    <w:lang w:val="en-US"/>
                  </w:rPr>
                  <m:t>Q</m:t>
                </m:r>
              </m:e>
              <m:sub>
                <m:r>
                  <w:rPr>
                    <w:rFonts w:ascii="Cambria Math" w:eastAsia="Times New Roman" w:hAnsi="Cambria Math" w:cs="Times New Roman"/>
                    <w:sz w:val="24"/>
                    <w:szCs w:val="24"/>
                  </w:rPr>
                  <m:t>пр</m:t>
                </m:r>
              </m:sub>
            </m:sSub>
          </m:e>
        </m:acc>
      </m:oMath>
      <w:r w:rsidRPr="00A2774F">
        <w:rPr>
          <w:rFonts w:ascii="Times New Roman" w:eastAsia="Calibri" w:hAnsi="Times New Roman" w:cs="Times New Roman"/>
          <w:color w:val="000000"/>
          <w:sz w:val="23"/>
          <w:szCs w:val="23"/>
        </w:rPr>
        <w:t xml:space="preserve"> - среднегодовая тепловая мощность теплопотребляющих установок потребителя (либо, по другому, тепловая нагрузка потребителя), Гкал/ч; np Q </w:t>
      </w:r>
    </w:p>
    <w:p w:rsidR="00A2774F" w:rsidRPr="00A2774F" w:rsidRDefault="00A2774F" w:rsidP="00A2774F">
      <w:pPr>
        <w:autoSpaceDE w:val="0"/>
        <w:autoSpaceDN w:val="0"/>
        <w:adjustRightInd w:val="0"/>
        <w:spacing w:after="0" w:line="240" w:lineRule="auto"/>
        <w:jc w:val="both"/>
        <w:rPr>
          <w:rFonts w:ascii="Times New Roman" w:eastAsia="Calibri" w:hAnsi="Times New Roman" w:cs="Times New Roman"/>
          <w:color w:val="000000"/>
          <w:sz w:val="23"/>
          <w:szCs w:val="23"/>
        </w:rPr>
      </w:pPr>
      <w:r w:rsidRPr="00A2774F">
        <w:rPr>
          <w:rFonts w:ascii="Times New Roman" w:eastAsia="Calibri" w:hAnsi="Times New Roman" w:cs="Times New Roman"/>
          <w:i/>
          <w:iCs/>
          <w:color w:val="000000"/>
          <w:sz w:val="23"/>
          <w:szCs w:val="23"/>
        </w:rPr>
        <w:t>Т</w:t>
      </w:r>
      <w:r w:rsidRPr="00A2774F">
        <w:rPr>
          <w:rFonts w:ascii="Times New Roman" w:eastAsia="Calibri" w:hAnsi="Times New Roman" w:cs="Times New Roman"/>
          <w:i/>
          <w:iCs/>
          <w:color w:val="000000"/>
          <w:sz w:val="16"/>
          <w:szCs w:val="16"/>
        </w:rPr>
        <w:t xml:space="preserve">оп </w:t>
      </w:r>
      <w:r w:rsidRPr="00A2774F">
        <w:rPr>
          <w:rFonts w:ascii="Times New Roman" w:eastAsia="Calibri" w:hAnsi="Times New Roman" w:cs="Times New Roman"/>
          <w:color w:val="000000"/>
          <w:sz w:val="23"/>
          <w:szCs w:val="23"/>
        </w:rPr>
        <w:t xml:space="preserve">– продолжительность отопительного периода, час; </w:t>
      </w:r>
    </w:p>
    <w:p w:rsidR="00A2774F" w:rsidRPr="00A2774F" w:rsidRDefault="00A2774F" w:rsidP="00A2774F">
      <w:pPr>
        <w:autoSpaceDE w:val="0"/>
        <w:autoSpaceDN w:val="0"/>
        <w:adjustRightInd w:val="0"/>
        <w:spacing w:after="0" w:line="240" w:lineRule="auto"/>
        <w:ind w:firstLine="709"/>
        <w:rPr>
          <w:rFonts w:ascii="Times New Roman" w:eastAsia="Calibri" w:hAnsi="Times New Roman" w:cs="Times New Roman"/>
          <w:color w:val="000000"/>
          <w:sz w:val="23"/>
          <w:szCs w:val="23"/>
        </w:rPr>
      </w:pPr>
      <w:proofErr w:type="spellStart"/>
      <w:r w:rsidRPr="00A2774F">
        <w:rPr>
          <w:rFonts w:ascii="Times New Roman" w:eastAsia="Calibri" w:hAnsi="Times New Roman" w:cs="Times New Roman"/>
          <w:i/>
          <w:iCs/>
          <w:color w:val="000000"/>
          <w:sz w:val="23"/>
          <w:szCs w:val="23"/>
        </w:rPr>
        <w:t>q</w:t>
      </w:r>
      <w:r w:rsidRPr="00A2774F">
        <w:rPr>
          <w:rFonts w:ascii="Times New Roman" w:eastAsia="Calibri" w:hAnsi="Times New Roman" w:cs="Times New Roman"/>
          <w:i/>
          <w:iCs/>
          <w:color w:val="000000"/>
          <w:sz w:val="16"/>
          <w:szCs w:val="16"/>
        </w:rPr>
        <w:t>mn</w:t>
      </w:r>
      <w:proofErr w:type="spellEnd"/>
      <w:r w:rsidRPr="00A2774F">
        <w:rPr>
          <w:rFonts w:ascii="Times New Roman" w:eastAsia="Calibri" w:hAnsi="Times New Roman" w:cs="Times New Roman"/>
          <w:i/>
          <w:iCs/>
          <w:color w:val="000000"/>
          <w:sz w:val="16"/>
          <w:szCs w:val="16"/>
        </w:rPr>
        <w:t xml:space="preserve"> </w:t>
      </w:r>
      <w:r w:rsidRPr="00A2774F">
        <w:rPr>
          <w:rFonts w:ascii="Times New Roman" w:eastAsia="Calibri" w:hAnsi="Times New Roman" w:cs="Times New Roman"/>
          <w:color w:val="000000"/>
          <w:sz w:val="23"/>
          <w:szCs w:val="23"/>
        </w:rPr>
        <w:t>– вероятность отказа теплопровода.</w:t>
      </w:r>
    </w:p>
    <w:p w:rsidR="00A2774F" w:rsidRDefault="00A2774F" w:rsidP="00A2774F">
      <w:pPr>
        <w:widowControl w:val="0"/>
        <w:overflowPunct w:val="0"/>
        <w:autoSpaceDE w:val="0"/>
        <w:autoSpaceDN w:val="0"/>
        <w:adjustRightInd w:val="0"/>
        <w:spacing w:after="0" w:line="223" w:lineRule="auto"/>
        <w:ind w:firstLine="708"/>
        <w:jc w:val="both"/>
        <w:rPr>
          <w:rFonts w:ascii="Times New Roman" w:eastAsia="Times New Roman" w:hAnsi="Times New Roman" w:cs="Times New Roman"/>
          <w:sz w:val="24"/>
          <w:szCs w:val="24"/>
        </w:rPr>
      </w:pPr>
    </w:p>
    <w:p w:rsidR="00A2774F" w:rsidRPr="00293C31" w:rsidRDefault="00293C31" w:rsidP="00293C31">
      <w:pPr>
        <w:pStyle w:val="1"/>
        <w:jc w:val="both"/>
        <w:rPr>
          <w:rFonts w:cs="Times New Roman"/>
          <w:color w:val="auto"/>
          <w:sz w:val="26"/>
          <w:szCs w:val="26"/>
        </w:rPr>
      </w:pPr>
      <w:bookmarkStart w:id="410" w:name="_Toc15909176"/>
      <w:bookmarkStart w:id="411" w:name="_Toc73010823"/>
      <w:r w:rsidRPr="00293C31">
        <w:rPr>
          <w:rFonts w:cs="Times New Roman"/>
          <w:color w:val="auto"/>
          <w:sz w:val="26"/>
          <w:szCs w:val="26"/>
        </w:rPr>
        <w:t>11.4.</w:t>
      </w:r>
      <w:r w:rsidR="00A2774F" w:rsidRPr="00293C31">
        <w:rPr>
          <w:rFonts w:cs="Times New Roman"/>
          <w:color w:val="auto"/>
          <w:sz w:val="26"/>
          <w:szCs w:val="26"/>
        </w:rPr>
        <w:t xml:space="preserve"> Результаты расчетов</w:t>
      </w:r>
      <w:bookmarkEnd w:id="410"/>
      <w:bookmarkEnd w:id="411"/>
      <w:r w:rsidR="00A2774F" w:rsidRPr="00293C31">
        <w:rPr>
          <w:rFonts w:cs="Times New Roman"/>
          <w:color w:val="auto"/>
          <w:sz w:val="26"/>
          <w:szCs w:val="26"/>
        </w:rPr>
        <w:t xml:space="preserve"> </w:t>
      </w:r>
    </w:p>
    <w:p w:rsidR="00293C31" w:rsidRPr="00293C31" w:rsidRDefault="00293C31" w:rsidP="00293C31">
      <w:pPr>
        <w:autoSpaceDE w:val="0"/>
        <w:autoSpaceDN w:val="0"/>
        <w:adjustRightInd w:val="0"/>
        <w:spacing w:after="0" w:line="240" w:lineRule="auto"/>
        <w:ind w:firstLine="709"/>
        <w:jc w:val="both"/>
        <w:rPr>
          <w:rFonts w:ascii="Times New Roman" w:eastAsia="Calibri" w:hAnsi="Times New Roman" w:cs="Times New Roman"/>
          <w:color w:val="000000"/>
          <w:sz w:val="24"/>
          <w:szCs w:val="23"/>
        </w:rPr>
      </w:pPr>
      <w:r w:rsidRPr="00293C31">
        <w:rPr>
          <w:rFonts w:ascii="Times New Roman" w:eastAsia="Calibri" w:hAnsi="Times New Roman" w:cs="Times New Roman"/>
          <w:color w:val="000000"/>
          <w:sz w:val="24"/>
          <w:szCs w:val="23"/>
        </w:rPr>
        <w:t xml:space="preserve">Вероятности безотказной работы на не резервируемых участков тепловой сети в модели первого уровня рассчитываются относительно тепловых камер, в которых к магистральным теплопроводам присоединены ответвления, обеспечивающие передачу тепловой энергии от магистральных теплопроводов </w:t>
      </w:r>
      <w:r w:rsidR="00AD5751">
        <w:rPr>
          <w:rFonts w:ascii="Times New Roman" w:eastAsia="Times New Roman" w:hAnsi="Times New Roman" w:cs="Times New Roman"/>
          <w:color w:val="000000"/>
          <w:sz w:val="24"/>
          <w:szCs w:val="24"/>
        </w:rPr>
        <w:t>с</w:t>
      </w:r>
      <w:r>
        <w:rPr>
          <w:rFonts w:ascii="Times New Roman" w:eastAsia="Times New Roman" w:hAnsi="Times New Roman" w:cs="Times New Roman"/>
          <w:color w:val="000000"/>
          <w:sz w:val="24"/>
          <w:szCs w:val="24"/>
        </w:rPr>
        <w:t xml:space="preserve">. </w:t>
      </w:r>
      <w:proofErr w:type="spellStart"/>
      <w:r w:rsidR="00AD5751">
        <w:rPr>
          <w:rFonts w:ascii="Times New Roman" w:eastAsia="Times New Roman" w:hAnsi="Times New Roman" w:cs="Times New Roman"/>
          <w:color w:val="000000"/>
          <w:sz w:val="24"/>
          <w:szCs w:val="24"/>
        </w:rPr>
        <w:t>Апраксино</w:t>
      </w:r>
      <w:proofErr w:type="spellEnd"/>
      <w:r w:rsidRPr="00293C31">
        <w:rPr>
          <w:rFonts w:ascii="Times New Roman" w:eastAsia="Calibri" w:hAnsi="Times New Roman" w:cs="Times New Roman"/>
          <w:color w:val="000000"/>
          <w:sz w:val="24"/>
          <w:szCs w:val="23"/>
        </w:rPr>
        <w:t xml:space="preserve">. </w:t>
      </w:r>
    </w:p>
    <w:p w:rsidR="00293C31" w:rsidRPr="00293C31" w:rsidRDefault="00293C31" w:rsidP="00293C31">
      <w:pPr>
        <w:autoSpaceDE w:val="0"/>
        <w:autoSpaceDN w:val="0"/>
        <w:adjustRightInd w:val="0"/>
        <w:spacing w:after="0" w:line="240" w:lineRule="auto"/>
        <w:ind w:firstLine="709"/>
        <w:jc w:val="both"/>
        <w:rPr>
          <w:rFonts w:ascii="Times New Roman" w:eastAsia="Calibri" w:hAnsi="Times New Roman" w:cs="Times New Roman"/>
          <w:color w:val="000000"/>
          <w:sz w:val="24"/>
          <w:szCs w:val="23"/>
        </w:rPr>
      </w:pPr>
      <w:r w:rsidRPr="00293C31">
        <w:rPr>
          <w:rFonts w:ascii="Times New Roman" w:eastAsia="Calibri" w:hAnsi="Times New Roman" w:cs="Times New Roman"/>
          <w:color w:val="000000"/>
          <w:sz w:val="24"/>
          <w:szCs w:val="23"/>
        </w:rPr>
        <w:t xml:space="preserve">Вероятности безотказной работы рассчитываются для всех магистральных теплопроводов (как не резервируемых теплопроводов), реестр которых установлен в электронной модели теплоснабжения </w:t>
      </w:r>
      <w:r w:rsidR="00AD5751">
        <w:rPr>
          <w:rFonts w:ascii="Times New Roman" w:eastAsia="Times New Roman" w:hAnsi="Times New Roman" w:cs="Times New Roman"/>
          <w:color w:val="000000"/>
          <w:sz w:val="24"/>
          <w:szCs w:val="24"/>
        </w:rPr>
        <w:t>с</w:t>
      </w:r>
      <w:r>
        <w:rPr>
          <w:rFonts w:ascii="Times New Roman" w:eastAsia="Times New Roman" w:hAnsi="Times New Roman" w:cs="Times New Roman"/>
          <w:color w:val="000000"/>
          <w:sz w:val="24"/>
          <w:szCs w:val="24"/>
        </w:rPr>
        <w:t xml:space="preserve">. </w:t>
      </w:r>
      <w:proofErr w:type="spellStart"/>
      <w:r w:rsidR="00AD5751">
        <w:rPr>
          <w:rFonts w:ascii="Times New Roman" w:eastAsia="Times New Roman" w:hAnsi="Times New Roman" w:cs="Times New Roman"/>
          <w:color w:val="000000"/>
          <w:sz w:val="24"/>
          <w:szCs w:val="24"/>
        </w:rPr>
        <w:t>Апраксино</w:t>
      </w:r>
      <w:proofErr w:type="spellEnd"/>
      <w:r w:rsidRPr="00293C31">
        <w:rPr>
          <w:rFonts w:ascii="Times New Roman" w:eastAsia="Calibri" w:hAnsi="Times New Roman" w:cs="Times New Roman"/>
          <w:color w:val="000000"/>
          <w:sz w:val="24"/>
          <w:szCs w:val="23"/>
        </w:rPr>
        <w:t xml:space="preserve">. </w:t>
      </w:r>
    </w:p>
    <w:p w:rsidR="00CB324B" w:rsidRPr="00CB324B" w:rsidRDefault="00CB324B" w:rsidP="00CB324B">
      <w:pPr>
        <w:spacing w:line="240" w:lineRule="auto"/>
        <w:ind w:firstLine="709"/>
        <w:jc w:val="both"/>
        <w:rPr>
          <w:rFonts w:ascii="Times New Roman" w:eastAsia="Calibri" w:hAnsi="Times New Roman" w:cs="Times New Roman"/>
          <w:color w:val="000000"/>
          <w:sz w:val="24"/>
          <w:szCs w:val="23"/>
        </w:rPr>
      </w:pPr>
      <w:r w:rsidRPr="00CB324B">
        <w:rPr>
          <w:rFonts w:ascii="Times New Roman" w:eastAsia="Calibri" w:hAnsi="Times New Roman" w:cs="Times New Roman"/>
          <w:color w:val="000000"/>
          <w:sz w:val="24"/>
          <w:szCs w:val="23"/>
        </w:rPr>
        <w:t>За период с момента утверждения раннее разработанной Схемы теплоснабжения изменений в надежности теплоснабжения для каждой системы теплоснабжения, не зафиксировано.</w:t>
      </w:r>
    </w:p>
    <w:p w:rsidR="00A2774F" w:rsidRPr="00A2774F" w:rsidRDefault="00A2774F" w:rsidP="005956CC">
      <w:pPr>
        <w:widowControl w:val="0"/>
        <w:overflowPunct w:val="0"/>
        <w:autoSpaceDE w:val="0"/>
        <w:autoSpaceDN w:val="0"/>
        <w:adjustRightInd w:val="0"/>
        <w:spacing w:after="0" w:line="223" w:lineRule="auto"/>
        <w:jc w:val="both"/>
        <w:rPr>
          <w:rFonts w:ascii="Times New Roman" w:eastAsia="Times New Roman" w:hAnsi="Times New Roman" w:cs="Times New Roman"/>
          <w:sz w:val="24"/>
          <w:szCs w:val="24"/>
        </w:rPr>
      </w:pPr>
    </w:p>
    <w:p w:rsidR="00FC23E5" w:rsidRPr="008F78EB" w:rsidRDefault="00FC23E5" w:rsidP="00FC23E5">
      <w:pPr>
        <w:pStyle w:val="1"/>
        <w:spacing w:line="360" w:lineRule="auto"/>
        <w:jc w:val="center"/>
        <w:rPr>
          <w:rFonts w:cs="Times New Roman"/>
          <w:color w:val="auto"/>
        </w:rPr>
      </w:pPr>
      <w:bookmarkStart w:id="412" w:name="_Toc73010824"/>
      <w:r w:rsidRPr="008F78EB">
        <w:rPr>
          <w:rFonts w:cs="Times New Roman"/>
          <w:color w:val="auto"/>
        </w:rPr>
        <w:t xml:space="preserve">Глава </w:t>
      </w:r>
      <w:r w:rsidR="00293C31">
        <w:rPr>
          <w:rFonts w:cs="Times New Roman"/>
          <w:color w:val="auto"/>
        </w:rPr>
        <w:t>12</w:t>
      </w:r>
      <w:r w:rsidRPr="008F78EB">
        <w:rPr>
          <w:rFonts w:cs="Times New Roman"/>
          <w:color w:val="auto"/>
        </w:rPr>
        <w:t xml:space="preserve"> «Обоснование инвестиций в строительство, реконструкцию и техническое перевооружение»</w:t>
      </w:r>
      <w:bookmarkEnd w:id="412"/>
    </w:p>
    <w:p w:rsidR="00FC23E5" w:rsidRPr="008F78EB" w:rsidRDefault="00DE2DB4" w:rsidP="00861689">
      <w:pPr>
        <w:pStyle w:val="2"/>
        <w:spacing w:line="360" w:lineRule="auto"/>
        <w:jc w:val="both"/>
        <w:rPr>
          <w:rFonts w:cs="Times New Roman"/>
          <w:color w:val="auto"/>
        </w:rPr>
      </w:pPr>
      <w:bookmarkStart w:id="413" w:name="_Toc535409619"/>
      <w:bookmarkStart w:id="414" w:name="_Toc73010825"/>
      <w:bookmarkStart w:id="415" w:name="sub_1761"/>
      <w:r>
        <w:rPr>
          <w:rFonts w:cs="Times New Roman"/>
          <w:color w:val="auto"/>
        </w:rPr>
        <w:t>12</w:t>
      </w:r>
      <w:r w:rsidR="00FC23E5" w:rsidRPr="008F78EB">
        <w:rPr>
          <w:rFonts w:cs="Times New Roman"/>
          <w:color w:val="auto"/>
        </w:rPr>
        <w:t>.1. Оценка финансовых потребностей для осуществления строительства, реконструкции и технического перевооружения источников тепловой энергии и тепловых сетей</w:t>
      </w:r>
      <w:bookmarkEnd w:id="413"/>
      <w:bookmarkEnd w:id="414"/>
    </w:p>
    <w:p w:rsidR="00DD1EDA" w:rsidRPr="00DD1EDA" w:rsidRDefault="00CA40B9" w:rsidP="00DD1EDA">
      <w:pPr>
        <w:spacing w:before="120" w:after="0" w:line="360" w:lineRule="auto"/>
        <w:ind w:right="4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Мероприятия по строительству, реконструкции и техническому перевооружению</w:t>
      </w:r>
      <w:r w:rsidR="00040B11">
        <w:rPr>
          <w:rFonts w:ascii="Times New Roman" w:eastAsia="Times New Roman" w:hAnsi="Times New Roman" w:cs="Times New Roman"/>
          <w:sz w:val="24"/>
          <w:szCs w:val="24"/>
          <w:lang w:eastAsia="ru-RU"/>
        </w:rPr>
        <w:t xml:space="preserve"> </w:t>
      </w:r>
      <w:r w:rsidRPr="00CA40B9">
        <w:rPr>
          <w:rFonts w:ascii="Times New Roman" w:eastAsia="Times New Roman" w:hAnsi="Times New Roman" w:cs="Times New Roman"/>
          <w:sz w:val="24"/>
          <w:szCs w:val="24"/>
          <w:lang w:eastAsia="ru-RU"/>
        </w:rPr>
        <w:t>источн</w:t>
      </w:r>
      <w:r w:rsidR="00040B11">
        <w:rPr>
          <w:rFonts w:ascii="Times New Roman" w:eastAsia="Times New Roman" w:hAnsi="Times New Roman" w:cs="Times New Roman"/>
          <w:sz w:val="24"/>
          <w:szCs w:val="24"/>
          <w:lang w:eastAsia="ru-RU"/>
        </w:rPr>
        <w:t>иков тепловой энергии и тепловых сетей</w:t>
      </w:r>
      <w:r>
        <w:rPr>
          <w:rFonts w:ascii="Times New Roman" w:eastAsia="Times New Roman" w:hAnsi="Times New Roman" w:cs="Times New Roman"/>
          <w:sz w:val="24"/>
          <w:szCs w:val="24"/>
          <w:lang w:eastAsia="ru-RU"/>
        </w:rPr>
        <w:t xml:space="preserve"> </w:t>
      </w:r>
      <w:r w:rsidR="00DB7836">
        <w:rPr>
          <w:rFonts w:ascii="Times New Roman" w:eastAsia="Times New Roman" w:hAnsi="Times New Roman" w:cs="Times New Roman"/>
          <w:sz w:val="24"/>
          <w:szCs w:val="24"/>
          <w:lang w:eastAsia="ru-RU"/>
        </w:rPr>
        <w:t>данной схемой не предусмотрены, инвестиции не требуются.</w:t>
      </w:r>
    </w:p>
    <w:p w:rsidR="00BB3408" w:rsidRDefault="00BB3408" w:rsidP="00FC23E5">
      <w:pPr>
        <w:spacing w:before="120" w:after="0" w:line="360" w:lineRule="auto"/>
        <w:ind w:right="40" w:firstLine="709"/>
        <w:jc w:val="both"/>
        <w:rPr>
          <w:rFonts w:ascii="Times New Roman" w:eastAsia="Times New Roman" w:hAnsi="Times New Roman" w:cs="Times New Roman"/>
          <w:sz w:val="24"/>
          <w:szCs w:val="24"/>
          <w:lang w:eastAsia="ru-RU"/>
        </w:rPr>
      </w:pPr>
    </w:p>
    <w:p w:rsidR="00FC23E5" w:rsidRPr="008F78EB" w:rsidRDefault="00DE2DB4" w:rsidP="00DE2DB4">
      <w:pPr>
        <w:pStyle w:val="2"/>
        <w:spacing w:line="360" w:lineRule="auto"/>
        <w:jc w:val="both"/>
        <w:rPr>
          <w:rFonts w:cs="Times New Roman"/>
          <w:color w:val="auto"/>
        </w:rPr>
      </w:pPr>
      <w:bookmarkStart w:id="416" w:name="_Toc535409620"/>
      <w:bookmarkStart w:id="417" w:name="_Toc73010826"/>
      <w:bookmarkStart w:id="418" w:name="sub_1762"/>
      <w:bookmarkEnd w:id="415"/>
      <w:r>
        <w:rPr>
          <w:rFonts w:cs="Times New Roman"/>
          <w:color w:val="auto"/>
        </w:rPr>
        <w:lastRenderedPageBreak/>
        <w:t>12</w:t>
      </w:r>
      <w:r w:rsidR="00FC23E5" w:rsidRPr="008F78EB">
        <w:rPr>
          <w:rFonts w:cs="Times New Roman"/>
          <w:color w:val="auto"/>
        </w:rPr>
        <w:t>.2. Обоснованные предложения по источникам инвестиций, обеспечивающих финансовые потребности для осуществления строительства, реконструкции и технического перевооружения источников тепловой энергии и тепловых сетей</w:t>
      </w:r>
      <w:bookmarkEnd w:id="416"/>
      <w:bookmarkEnd w:id="417"/>
    </w:p>
    <w:p w:rsidR="00FC23E5" w:rsidRPr="008F78EB" w:rsidRDefault="00FC23E5" w:rsidP="00FC23E5">
      <w:pPr>
        <w:tabs>
          <w:tab w:val="left" w:pos="1660"/>
          <w:tab w:val="left" w:pos="2920"/>
          <w:tab w:val="left" w:pos="3720"/>
          <w:tab w:val="left" w:pos="4740"/>
          <w:tab w:val="left" w:pos="6580"/>
          <w:tab w:val="left" w:pos="6900"/>
          <w:tab w:val="left" w:pos="8680"/>
          <w:tab w:val="left" w:pos="9500"/>
        </w:tabs>
        <w:spacing w:after="0" w:line="341" w:lineRule="auto"/>
        <w:ind w:right="-20" w:firstLine="687"/>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 xml:space="preserve">Возможно рассмотрение следующих источников финансирования, обеспечивающих реализацию проектов: </w:t>
      </w:r>
    </w:p>
    <w:p w:rsidR="00FC23E5" w:rsidRPr="008F78EB" w:rsidRDefault="00FC23E5" w:rsidP="00FC23E5">
      <w:pPr>
        <w:numPr>
          <w:ilvl w:val="0"/>
          <w:numId w:val="29"/>
        </w:numPr>
        <w:tabs>
          <w:tab w:val="left" w:pos="1843"/>
          <w:tab w:val="left" w:pos="2920"/>
          <w:tab w:val="left" w:pos="3720"/>
          <w:tab w:val="left" w:pos="4740"/>
          <w:tab w:val="left" w:pos="6580"/>
          <w:tab w:val="left" w:pos="6900"/>
          <w:tab w:val="left" w:pos="8680"/>
          <w:tab w:val="left" w:pos="9500"/>
        </w:tabs>
        <w:spacing w:after="0" w:line="341" w:lineRule="auto"/>
        <w:ind w:left="709" w:right="-20"/>
        <w:contextualSpacing/>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 xml:space="preserve">включение капитальных затрат в тариф на тепловую энергию; </w:t>
      </w:r>
    </w:p>
    <w:p w:rsidR="00FC23E5" w:rsidRPr="008F78EB" w:rsidRDefault="00FC23E5" w:rsidP="00FC23E5">
      <w:pPr>
        <w:numPr>
          <w:ilvl w:val="0"/>
          <w:numId w:val="29"/>
        </w:numPr>
        <w:tabs>
          <w:tab w:val="left" w:pos="1843"/>
          <w:tab w:val="left" w:pos="2920"/>
          <w:tab w:val="left" w:pos="3720"/>
          <w:tab w:val="left" w:pos="4740"/>
          <w:tab w:val="left" w:pos="6580"/>
          <w:tab w:val="left" w:pos="6900"/>
          <w:tab w:val="left" w:pos="8680"/>
          <w:tab w:val="left" w:pos="9500"/>
        </w:tabs>
        <w:spacing w:after="0" w:line="341" w:lineRule="auto"/>
        <w:ind w:left="709" w:right="-20"/>
        <w:contextualSpacing/>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 xml:space="preserve">финансирование из бюджетов различных уровней. </w:t>
      </w:r>
    </w:p>
    <w:p w:rsidR="00FC23E5" w:rsidRPr="008F78EB" w:rsidRDefault="00FC23E5" w:rsidP="00FC23E5">
      <w:pPr>
        <w:tabs>
          <w:tab w:val="left" w:pos="1660"/>
          <w:tab w:val="left" w:pos="2920"/>
          <w:tab w:val="left" w:pos="3720"/>
          <w:tab w:val="left" w:pos="4740"/>
          <w:tab w:val="left" w:pos="6580"/>
          <w:tab w:val="left" w:pos="6900"/>
          <w:tab w:val="left" w:pos="8680"/>
          <w:tab w:val="left" w:pos="9500"/>
        </w:tabs>
        <w:spacing w:after="0" w:line="341" w:lineRule="auto"/>
        <w:ind w:right="-20" w:firstLine="687"/>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Для компенсации затрат на реконструкцию котельных и изношенных тепловых сетей за счет средств теплоснабжающих организаций произойдет резкий рост тарифа на тепловую энергию. Единовременное, резкое, повышение тарифа на тепловую энергию скажется на благосостоянии жителей поселения.</w:t>
      </w:r>
    </w:p>
    <w:p w:rsidR="00FC23E5" w:rsidRPr="008F78EB" w:rsidRDefault="00FC23E5" w:rsidP="00FC23E5">
      <w:pPr>
        <w:tabs>
          <w:tab w:val="left" w:pos="1660"/>
          <w:tab w:val="left" w:pos="2920"/>
          <w:tab w:val="left" w:pos="3720"/>
          <w:tab w:val="left" w:pos="4740"/>
          <w:tab w:val="left" w:pos="6580"/>
          <w:tab w:val="left" w:pos="6900"/>
          <w:tab w:val="left" w:pos="8680"/>
          <w:tab w:val="left" w:pos="9500"/>
        </w:tabs>
        <w:spacing w:after="0" w:line="341" w:lineRule="auto"/>
        <w:ind w:right="-20" w:firstLine="687"/>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Реконструкцию котельных рекомендуется производиться с привлечением денег из Федерального, местного бюджета, а также с привлечением долгосрочных кредитов (Фонд содействия реформированию ЖКХ).</w:t>
      </w:r>
    </w:p>
    <w:p w:rsidR="00FC23E5" w:rsidRPr="008F78EB" w:rsidRDefault="00FC23E5" w:rsidP="00FC23E5">
      <w:pPr>
        <w:spacing w:after="0" w:line="360" w:lineRule="auto"/>
        <w:ind w:right="44" w:firstLine="687"/>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Планируемые к строительству потребители, могут быть подключены к централизованному теплоснабжению, за счет платы за подключение. По взаимной договоренности между теплоснабжающей организацией и застройщиком, застройщик может самостоятельно понести расходы на строительство тепловых сетей от магистрали до своего объекта. В таком случае перспективный потребитель может получать тепловую энергию по долгосрочному договору поставки по нерегулируемым ценам. Механизм подключения новых потребителей должен соответствовать ФЗ № 190 «О теплоснабжении».</w:t>
      </w:r>
    </w:p>
    <w:p w:rsidR="00FC23E5" w:rsidRPr="008F78EB" w:rsidRDefault="00FC23E5" w:rsidP="00FC23E5">
      <w:pPr>
        <w:tabs>
          <w:tab w:val="left" w:pos="1660"/>
          <w:tab w:val="left" w:pos="2920"/>
          <w:tab w:val="left" w:pos="3720"/>
          <w:tab w:val="left" w:pos="4740"/>
          <w:tab w:val="left" w:pos="6580"/>
          <w:tab w:val="left" w:pos="6900"/>
          <w:tab w:val="left" w:pos="8680"/>
          <w:tab w:val="left" w:pos="9500"/>
        </w:tabs>
        <w:spacing w:after="0" w:line="360" w:lineRule="auto"/>
        <w:ind w:right="-20" w:firstLine="687"/>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 xml:space="preserve">На основании вышеизложенного предлагается следующая структура источников финансирования проектов, рассмотренных в схеме теплоснабжения: </w:t>
      </w:r>
    </w:p>
    <w:p w:rsidR="00FC23E5" w:rsidRPr="008F78EB" w:rsidRDefault="00FC23E5" w:rsidP="00FC23E5">
      <w:pPr>
        <w:numPr>
          <w:ilvl w:val="0"/>
          <w:numId w:val="29"/>
        </w:numPr>
        <w:tabs>
          <w:tab w:val="left" w:pos="0"/>
          <w:tab w:val="left" w:pos="1134"/>
          <w:tab w:val="left" w:pos="2920"/>
          <w:tab w:val="left" w:pos="3720"/>
          <w:tab w:val="left" w:pos="4740"/>
          <w:tab w:val="left" w:pos="6580"/>
          <w:tab w:val="left" w:pos="6900"/>
          <w:tab w:val="left" w:pos="8680"/>
          <w:tab w:val="left" w:pos="9500"/>
        </w:tabs>
        <w:spacing w:after="0" w:line="360" w:lineRule="auto"/>
        <w:ind w:left="0" w:right="-20" w:firstLine="687"/>
        <w:contextualSpacing/>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 xml:space="preserve">подключение перспективных потребителей к тепловым сетям осуществлять за счет платы за подключение с включением в нее капитальных затрат по строительству тепловых сетей; </w:t>
      </w:r>
    </w:p>
    <w:p w:rsidR="00FC23E5" w:rsidRDefault="0030737E" w:rsidP="00FC23E5">
      <w:pPr>
        <w:numPr>
          <w:ilvl w:val="0"/>
          <w:numId w:val="29"/>
        </w:numPr>
        <w:tabs>
          <w:tab w:val="left" w:pos="0"/>
          <w:tab w:val="left" w:pos="1134"/>
          <w:tab w:val="left" w:pos="2920"/>
          <w:tab w:val="left" w:pos="3720"/>
          <w:tab w:val="left" w:pos="4740"/>
          <w:tab w:val="left" w:pos="6580"/>
          <w:tab w:val="left" w:pos="6900"/>
          <w:tab w:val="left" w:pos="8680"/>
          <w:tab w:val="left" w:pos="9500"/>
        </w:tabs>
        <w:spacing w:after="0" w:line="360" w:lineRule="auto"/>
        <w:ind w:left="0" w:right="-20" w:firstLine="687"/>
        <w:contextualSpacing/>
        <w:jc w:val="both"/>
        <w:rPr>
          <w:rFonts w:ascii="Times New Roman" w:eastAsia="Times New Roman" w:hAnsi="Times New Roman" w:cs="Times New Roman"/>
          <w:sz w:val="24"/>
          <w:szCs w:val="24"/>
          <w:lang w:eastAsia="ru-RU"/>
        </w:rPr>
      </w:pPr>
      <w:r w:rsidRPr="0030737E">
        <w:rPr>
          <w:rFonts w:ascii="Times New Roman" w:eastAsia="Times New Roman" w:hAnsi="Times New Roman" w:cs="Times New Roman"/>
          <w:sz w:val="24"/>
          <w:szCs w:val="24"/>
          <w:lang w:eastAsia="ru-RU"/>
        </w:rPr>
        <w:t>строительство</w:t>
      </w:r>
      <w:r w:rsidR="00FC23E5" w:rsidRPr="008F78EB">
        <w:rPr>
          <w:rFonts w:ascii="Times New Roman" w:eastAsia="Times New Roman" w:hAnsi="Times New Roman" w:cs="Times New Roman"/>
          <w:sz w:val="24"/>
          <w:szCs w:val="24"/>
          <w:lang w:eastAsia="ru-RU"/>
        </w:rPr>
        <w:t xml:space="preserve"> котельн</w:t>
      </w:r>
      <w:r w:rsidRPr="0030737E">
        <w:rPr>
          <w:rFonts w:ascii="Times New Roman" w:eastAsia="Times New Roman" w:hAnsi="Times New Roman" w:cs="Times New Roman"/>
          <w:sz w:val="24"/>
          <w:szCs w:val="24"/>
          <w:lang w:eastAsia="ru-RU"/>
        </w:rPr>
        <w:t>ой</w:t>
      </w:r>
      <w:r w:rsidR="00FC23E5" w:rsidRPr="008F78EB">
        <w:rPr>
          <w:rFonts w:ascii="Times New Roman" w:eastAsia="Times New Roman" w:hAnsi="Times New Roman" w:cs="Times New Roman"/>
          <w:sz w:val="24"/>
          <w:szCs w:val="24"/>
          <w:lang w:eastAsia="ru-RU"/>
        </w:rPr>
        <w:t xml:space="preserve"> осуществить за счет бюджетных средств различных уровней. Наиболее оптимальным вариантом в этом случае представляется включение данных расходов в областную или федеральную целевую программу с использованием средств Фонда содействия реформирования ЖКХ.</w:t>
      </w:r>
    </w:p>
    <w:p w:rsidR="009838DA" w:rsidRPr="008F78EB" w:rsidRDefault="009838DA" w:rsidP="009838DA">
      <w:pPr>
        <w:tabs>
          <w:tab w:val="left" w:pos="0"/>
          <w:tab w:val="left" w:pos="1134"/>
          <w:tab w:val="left" w:pos="2920"/>
          <w:tab w:val="left" w:pos="3720"/>
          <w:tab w:val="left" w:pos="4740"/>
          <w:tab w:val="left" w:pos="6580"/>
          <w:tab w:val="left" w:pos="6900"/>
          <w:tab w:val="left" w:pos="8680"/>
          <w:tab w:val="left" w:pos="9500"/>
        </w:tabs>
        <w:spacing w:after="0" w:line="360" w:lineRule="auto"/>
        <w:ind w:left="687" w:right="-20"/>
        <w:contextualSpacing/>
        <w:jc w:val="both"/>
        <w:rPr>
          <w:rFonts w:ascii="Times New Roman" w:eastAsia="Times New Roman" w:hAnsi="Times New Roman" w:cs="Times New Roman"/>
          <w:sz w:val="24"/>
          <w:szCs w:val="24"/>
          <w:lang w:eastAsia="ru-RU"/>
        </w:rPr>
      </w:pPr>
    </w:p>
    <w:p w:rsidR="00FC23E5" w:rsidRPr="008F78EB" w:rsidRDefault="00DE2DB4" w:rsidP="00FC23E5">
      <w:pPr>
        <w:pStyle w:val="2"/>
        <w:spacing w:line="360" w:lineRule="auto"/>
        <w:rPr>
          <w:rFonts w:cs="Times New Roman"/>
          <w:color w:val="auto"/>
        </w:rPr>
      </w:pPr>
      <w:bookmarkStart w:id="419" w:name="_Toc535409621"/>
      <w:bookmarkStart w:id="420" w:name="_Toc73010827"/>
      <w:bookmarkStart w:id="421" w:name="sub_1763"/>
      <w:bookmarkEnd w:id="418"/>
      <w:r>
        <w:rPr>
          <w:rFonts w:cs="Times New Roman"/>
          <w:color w:val="auto"/>
        </w:rPr>
        <w:lastRenderedPageBreak/>
        <w:t>12</w:t>
      </w:r>
      <w:r w:rsidR="00FC23E5" w:rsidRPr="008F78EB">
        <w:rPr>
          <w:rFonts w:cs="Times New Roman"/>
          <w:color w:val="auto"/>
        </w:rPr>
        <w:t>.3. Расчеты экономической эффективности инвестиций</w:t>
      </w:r>
      <w:bookmarkEnd w:id="419"/>
      <w:bookmarkEnd w:id="420"/>
    </w:p>
    <w:p w:rsidR="00FC23E5" w:rsidRPr="00A203FD" w:rsidRDefault="00FC23E5" w:rsidP="00FC23E5">
      <w:pPr>
        <w:tabs>
          <w:tab w:val="left" w:pos="1660"/>
          <w:tab w:val="left" w:pos="2920"/>
          <w:tab w:val="left" w:pos="3720"/>
          <w:tab w:val="left" w:pos="4740"/>
          <w:tab w:val="left" w:pos="6580"/>
          <w:tab w:val="left" w:pos="6900"/>
          <w:tab w:val="left" w:pos="8680"/>
          <w:tab w:val="left" w:pos="9500"/>
        </w:tabs>
        <w:spacing w:after="0" w:line="336" w:lineRule="auto"/>
        <w:ind w:right="-20" w:firstLine="687"/>
        <w:jc w:val="both"/>
        <w:rPr>
          <w:rFonts w:ascii="Times New Roman" w:eastAsia="Times New Roman" w:hAnsi="Times New Roman" w:cs="Times New Roman"/>
          <w:sz w:val="24"/>
          <w:szCs w:val="24"/>
          <w:lang w:eastAsia="ru-RU"/>
        </w:rPr>
      </w:pPr>
      <w:r w:rsidRPr="00A203FD">
        <w:rPr>
          <w:rFonts w:ascii="Times New Roman" w:eastAsia="Times New Roman" w:hAnsi="Times New Roman" w:cs="Times New Roman"/>
          <w:sz w:val="24"/>
          <w:szCs w:val="24"/>
          <w:lang w:eastAsia="ru-RU"/>
        </w:rPr>
        <w:t>Оценка эффект</w:t>
      </w:r>
      <w:r w:rsidR="00967F1A">
        <w:rPr>
          <w:rFonts w:ascii="Times New Roman" w:eastAsia="Times New Roman" w:hAnsi="Times New Roman" w:cs="Times New Roman"/>
          <w:sz w:val="24"/>
          <w:szCs w:val="24"/>
          <w:lang w:eastAsia="ru-RU"/>
        </w:rPr>
        <w:t>ивности реализации проектов при</w:t>
      </w:r>
      <w:r w:rsidRPr="00A203FD">
        <w:rPr>
          <w:rFonts w:ascii="Times New Roman" w:eastAsia="Times New Roman" w:hAnsi="Times New Roman" w:cs="Times New Roman"/>
          <w:sz w:val="24"/>
          <w:szCs w:val="24"/>
          <w:lang w:eastAsia="ru-RU"/>
        </w:rPr>
        <w:t xml:space="preserve"> </w:t>
      </w:r>
      <w:r w:rsidR="00967F1A">
        <w:rPr>
          <w:rFonts w:ascii="Times New Roman" w:eastAsia="Times New Roman" w:hAnsi="Times New Roman" w:cs="Times New Roman"/>
          <w:sz w:val="24"/>
          <w:szCs w:val="24"/>
          <w:lang w:eastAsia="ru-RU"/>
        </w:rPr>
        <w:t>строительстве</w:t>
      </w:r>
      <w:r w:rsidR="0030737E" w:rsidRPr="0030737E">
        <w:rPr>
          <w:rFonts w:ascii="Times New Roman" w:eastAsia="Times New Roman" w:hAnsi="Times New Roman" w:cs="Times New Roman"/>
          <w:sz w:val="24"/>
          <w:szCs w:val="24"/>
          <w:lang w:eastAsia="ru-RU"/>
        </w:rPr>
        <w:t xml:space="preserve"> БМК</w:t>
      </w:r>
      <w:r w:rsidRPr="00A203FD">
        <w:rPr>
          <w:rFonts w:ascii="Times New Roman" w:eastAsia="Times New Roman" w:hAnsi="Times New Roman" w:cs="Times New Roman"/>
          <w:sz w:val="24"/>
          <w:szCs w:val="24"/>
          <w:lang w:eastAsia="ru-RU"/>
        </w:rPr>
        <w:t xml:space="preserve"> </w:t>
      </w:r>
      <w:r w:rsidR="00967F1A">
        <w:rPr>
          <w:rFonts w:ascii="Times New Roman" w:eastAsia="Times New Roman" w:hAnsi="Times New Roman" w:cs="Times New Roman"/>
          <w:sz w:val="24"/>
          <w:szCs w:val="24"/>
          <w:lang w:eastAsia="ru-RU"/>
        </w:rPr>
        <w:t>и тепловых сетей выполняется</w:t>
      </w:r>
      <w:r w:rsidRPr="00A203FD">
        <w:rPr>
          <w:rFonts w:ascii="Times New Roman" w:eastAsia="Times New Roman" w:hAnsi="Times New Roman" w:cs="Times New Roman"/>
          <w:sz w:val="24"/>
          <w:szCs w:val="24"/>
          <w:lang w:eastAsia="ru-RU"/>
        </w:rPr>
        <w:t xml:space="preserve"> на основании критериев эффективности.</w:t>
      </w:r>
    </w:p>
    <w:p w:rsidR="00FC23E5" w:rsidRPr="00A203FD" w:rsidRDefault="00FC23E5" w:rsidP="00FC23E5">
      <w:pPr>
        <w:tabs>
          <w:tab w:val="left" w:pos="1660"/>
          <w:tab w:val="left" w:pos="2920"/>
          <w:tab w:val="left" w:pos="3720"/>
          <w:tab w:val="left" w:pos="4740"/>
          <w:tab w:val="left" w:pos="6580"/>
          <w:tab w:val="left" w:pos="6900"/>
          <w:tab w:val="left" w:pos="8680"/>
          <w:tab w:val="left" w:pos="9500"/>
        </w:tabs>
        <w:spacing w:after="0" w:line="336" w:lineRule="auto"/>
        <w:ind w:right="-20" w:firstLine="687"/>
        <w:jc w:val="both"/>
        <w:rPr>
          <w:rFonts w:ascii="Times New Roman" w:eastAsia="Times New Roman" w:hAnsi="Times New Roman" w:cs="Times New Roman"/>
          <w:sz w:val="24"/>
          <w:szCs w:val="24"/>
          <w:lang w:eastAsia="ru-RU"/>
        </w:rPr>
      </w:pPr>
      <w:r w:rsidRPr="00A203FD">
        <w:rPr>
          <w:rFonts w:ascii="Times New Roman" w:eastAsia="Times New Roman" w:hAnsi="Times New Roman" w:cs="Times New Roman"/>
          <w:sz w:val="24"/>
          <w:szCs w:val="24"/>
          <w:lang w:eastAsia="ru-RU"/>
        </w:rPr>
        <w:t xml:space="preserve">Рассматриваемые критерии эффективности, основаны на изменении величины стоимости финансовых ресурсов во времени, которые определяются путем дисконтирования. </w:t>
      </w:r>
    </w:p>
    <w:p w:rsidR="00FC23E5" w:rsidRPr="00A203FD" w:rsidRDefault="00FC23E5" w:rsidP="00FC23E5">
      <w:pPr>
        <w:tabs>
          <w:tab w:val="left" w:pos="1660"/>
          <w:tab w:val="left" w:pos="2920"/>
          <w:tab w:val="left" w:pos="3720"/>
          <w:tab w:val="left" w:pos="4740"/>
          <w:tab w:val="left" w:pos="6580"/>
          <w:tab w:val="left" w:pos="6900"/>
          <w:tab w:val="left" w:pos="8680"/>
          <w:tab w:val="left" w:pos="9500"/>
        </w:tabs>
        <w:spacing w:after="0" w:line="336" w:lineRule="auto"/>
        <w:ind w:right="-20" w:firstLine="687"/>
        <w:jc w:val="both"/>
        <w:rPr>
          <w:rFonts w:ascii="Times New Roman" w:eastAsia="Times New Roman" w:hAnsi="Times New Roman" w:cs="Times New Roman"/>
          <w:sz w:val="24"/>
          <w:szCs w:val="24"/>
          <w:lang w:eastAsia="ru-RU"/>
        </w:rPr>
      </w:pPr>
      <w:r w:rsidRPr="00A203FD">
        <w:rPr>
          <w:rFonts w:ascii="Times New Roman" w:eastAsia="Times New Roman" w:hAnsi="Times New Roman" w:cs="Times New Roman"/>
          <w:sz w:val="24"/>
          <w:szCs w:val="24"/>
          <w:lang w:eastAsia="ru-RU"/>
        </w:rPr>
        <w:t>Критерии эффективности:</w:t>
      </w:r>
    </w:p>
    <w:p w:rsidR="00FC23E5" w:rsidRPr="00A203FD" w:rsidRDefault="00FC23E5" w:rsidP="00FC23E5">
      <w:pPr>
        <w:tabs>
          <w:tab w:val="left" w:pos="1660"/>
          <w:tab w:val="left" w:pos="2920"/>
          <w:tab w:val="left" w:pos="3720"/>
          <w:tab w:val="left" w:pos="4740"/>
          <w:tab w:val="left" w:pos="6580"/>
          <w:tab w:val="left" w:pos="6900"/>
          <w:tab w:val="left" w:pos="8680"/>
          <w:tab w:val="left" w:pos="9500"/>
        </w:tabs>
        <w:spacing w:after="0" w:line="336" w:lineRule="auto"/>
        <w:ind w:right="-20" w:firstLine="687"/>
        <w:jc w:val="both"/>
        <w:rPr>
          <w:rFonts w:ascii="Times New Roman" w:eastAsia="Times New Roman" w:hAnsi="Times New Roman" w:cs="Times New Roman"/>
          <w:sz w:val="24"/>
          <w:szCs w:val="24"/>
          <w:lang w:eastAsia="ru-RU"/>
        </w:rPr>
      </w:pPr>
      <w:r w:rsidRPr="00A203FD">
        <w:rPr>
          <w:rFonts w:ascii="Times New Roman" w:eastAsia="Times New Roman" w:hAnsi="Times New Roman" w:cs="Times New Roman"/>
          <w:sz w:val="24"/>
          <w:szCs w:val="24"/>
          <w:lang w:eastAsia="ru-RU"/>
        </w:rPr>
        <w:t xml:space="preserve">Чистый дисконтированный доход (NVP – </w:t>
      </w:r>
      <w:proofErr w:type="spellStart"/>
      <w:r w:rsidRPr="00A203FD">
        <w:rPr>
          <w:rFonts w:ascii="Times New Roman" w:eastAsia="Times New Roman" w:hAnsi="Times New Roman" w:cs="Times New Roman"/>
          <w:sz w:val="24"/>
          <w:szCs w:val="24"/>
          <w:lang w:eastAsia="ru-RU"/>
        </w:rPr>
        <w:t>Net</w:t>
      </w:r>
      <w:proofErr w:type="spellEnd"/>
      <w:r w:rsidRPr="00A203FD">
        <w:rPr>
          <w:rFonts w:ascii="Times New Roman" w:eastAsia="Times New Roman" w:hAnsi="Times New Roman" w:cs="Times New Roman"/>
          <w:sz w:val="24"/>
          <w:szCs w:val="24"/>
          <w:lang w:eastAsia="ru-RU"/>
        </w:rPr>
        <w:t xml:space="preserve"> </w:t>
      </w:r>
      <w:proofErr w:type="spellStart"/>
      <w:r w:rsidRPr="00A203FD">
        <w:rPr>
          <w:rFonts w:ascii="Times New Roman" w:eastAsia="Times New Roman" w:hAnsi="Times New Roman" w:cs="Times New Roman"/>
          <w:sz w:val="24"/>
          <w:szCs w:val="24"/>
          <w:lang w:eastAsia="ru-RU"/>
        </w:rPr>
        <w:t>Present</w:t>
      </w:r>
      <w:proofErr w:type="spellEnd"/>
      <w:r w:rsidRPr="00A203FD">
        <w:rPr>
          <w:rFonts w:ascii="Times New Roman" w:eastAsia="Times New Roman" w:hAnsi="Times New Roman" w:cs="Times New Roman"/>
          <w:sz w:val="24"/>
          <w:szCs w:val="24"/>
          <w:lang w:eastAsia="ru-RU"/>
        </w:rPr>
        <w:t xml:space="preserve"> </w:t>
      </w:r>
      <w:proofErr w:type="spellStart"/>
      <w:r w:rsidRPr="00A203FD">
        <w:rPr>
          <w:rFonts w:ascii="Times New Roman" w:eastAsia="Times New Roman" w:hAnsi="Times New Roman" w:cs="Times New Roman"/>
          <w:sz w:val="24"/>
          <w:szCs w:val="24"/>
          <w:lang w:eastAsia="ru-RU"/>
        </w:rPr>
        <w:t>Value</w:t>
      </w:r>
      <w:proofErr w:type="spellEnd"/>
      <w:r w:rsidRPr="00A203FD">
        <w:rPr>
          <w:rFonts w:ascii="Times New Roman" w:eastAsia="Times New Roman" w:hAnsi="Times New Roman" w:cs="Times New Roman"/>
          <w:sz w:val="24"/>
          <w:szCs w:val="24"/>
          <w:lang w:eastAsia="ru-RU"/>
        </w:rPr>
        <w:t>) накопленный дисконтированный эффект, т.е. сальдо потоков денежных средств, за расчетный период. Для признания проекта эффективным, с позиции инвестора, необходимо, чтобы его ЧДД был положительным; при рассмотрении альтернативных проектов предпочтение должно отдаваться проекту с большим значением ЧДД (при условии, что он положителен).</w:t>
      </w:r>
    </w:p>
    <w:p w:rsidR="00FC23E5" w:rsidRPr="00A203FD" w:rsidRDefault="00FC23E5" w:rsidP="00FC23E5">
      <w:pPr>
        <w:tabs>
          <w:tab w:val="left" w:pos="1660"/>
          <w:tab w:val="left" w:pos="2920"/>
          <w:tab w:val="left" w:pos="3720"/>
          <w:tab w:val="left" w:pos="4740"/>
          <w:tab w:val="left" w:pos="6580"/>
          <w:tab w:val="left" w:pos="6900"/>
          <w:tab w:val="left" w:pos="8680"/>
          <w:tab w:val="left" w:pos="9500"/>
        </w:tabs>
        <w:spacing w:after="0" w:line="336" w:lineRule="auto"/>
        <w:ind w:right="-20" w:firstLine="687"/>
        <w:jc w:val="both"/>
        <w:rPr>
          <w:rFonts w:ascii="Times New Roman" w:eastAsia="Times New Roman" w:hAnsi="Times New Roman" w:cs="Times New Roman"/>
          <w:sz w:val="24"/>
          <w:szCs w:val="24"/>
          <w:lang w:eastAsia="ru-RU"/>
        </w:rPr>
      </w:pPr>
      <w:r w:rsidRPr="00A203FD">
        <w:rPr>
          <w:rFonts w:ascii="Times New Roman" w:eastAsia="Times New Roman" w:hAnsi="Times New Roman" w:cs="Times New Roman"/>
          <w:sz w:val="24"/>
          <w:szCs w:val="24"/>
          <w:lang w:eastAsia="ru-RU"/>
        </w:rPr>
        <w:t xml:space="preserve">Внутренняя норма доходности (IRR – </w:t>
      </w:r>
      <w:proofErr w:type="spellStart"/>
      <w:r w:rsidRPr="00A203FD">
        <w:rPr>
          <w:rFonts w:ascii="Times New Roman" w:eastAsia="Times New Roman" w:hAnsi="Times New Roman" w:cs="Times New Roman"/>
          <w:sz w:val="24"/>
          <w:szCs w:val="24"/>
          <w:lang w:eastAsia="ru-RU"/>
        </w:rPr>
        <w:t>Internal</w:t>
      </w:r>
      <w:proofErr w:type="spellEnd"/>
      <w:r w:rsidRPr="00A203FD">
        <w:rPr>
          <w:rFonts w:ascii="Times New Roman" w:eastAsia="Times New Roman" w:hAnsi="Times New Roman" w:cs="Times New Roman"/>
          <w:sz w:val="24"/>
          <w:szCs w:val="24"/>
          <w:lang w:eastAsia="ru-RU"/>
        </w:rPr>
        <w:t xml:space="preserve"> </w:t>
      </w:r>
      <w:proofErr w:type="spellStart"/>
      <w:r w:rsidRPr="00A203FD">
        <w:rPr>
          <w:rFonts w:ascii="Times New Roman" w:eastAsia="Times New Roman" w:hAnsi="Times New Roman" w:cs="Times New Roman"/>
          <w:sz w:val="24"/>
          <w:szCs w:val="24"/>
          <w:lang w:eastAsia="ru-RU"/>
        </w:rPr>
        <w:t>Rate</w:t>
      </w:r>
      <w:proofErr w:type="spellEnd"/>
      <w:r w:rsidRPr="00A203FD">
        <w:rPr>
          <w:rFonts w:ascii="Times New Roman" w:eastAsia="Times New Roman" w:hAnsi="Times New Roman" w:cs="Times New Roman"/>
          <w:sz w:val="24"/>
          <w:szCs w:val="24"/>
          <w:lang w:eastAsia="ru-RU"/>
        </w:rPr>
        <w:t xml:space="preserve"> </w:t>
      </w:r>
      <w:proofErr w:type="spellStart"/>
      <w:r w:rsidRPr="00A203FD">
        <w:rPr>
          <w:rFonts w:ascii="Times New Roman" w:eastAsia="Times New Roman" w:hAnsi="Times New Roman" w:cs="Times New Roman"/>
          <w:sz w:val="24"/>
          <w:szCs w:val="24"/>
          <w:lang w:eastAsia="ru-RU"/>
        </w:rPr>
        <w:t>of</w:t>
      </w:r>
      <w:proofErr w:type="spellEnd"/>
      <w:r w:rsidRPr="00A203FD">
        <w:rPr>
          <w:rFonts w:ascii="Times New Roman" w:eastAsia="Times New Roman" w:hAnsi="Times New Roman" w:cs="Times New Roman"/>
          <w:sz w:val="24"/>
          <w:szCs w:val="24"/>
          <w:lang w:eastAsia="ru-RU"/>
        </w:rPr>
        <w:t xml:space="preserve"> </w:t>
      </w:r>
      <w:proofErr w:type="spellStart"/>
      <w:r w:rsidRPr="00A203FD">
        <w:rPr>
          <w:rFonts w:ascii="Times New Roman" w:eastAsia="Times New Roman" w:hAnsi="Times New Roman" w:cs="Times New Roman"/>
          <w:sz w:val="24"/>
          <w:szCs w:val="24"/>
          <w:lang w:eastAsia="ru-RU"/>
        </w:rPr>
        <w:t>Return</w:t>
      </w:r>
      <w:proofErr w:type="spellEnd"/>
      <w:r w:rsidRPr="00A203FD">
        <w:rPr>
          <w:rFonts w:ascii="Times New Roman" w:eastAsia="Times New Roman" w:hAnsi="Times New Roman" w:cs="Times New Roman"/>
          <w:sz w:val="24"/>
          <w:szCs w:val="24"/>
          <w:lang w:eastAsia="ru-RU"/>
        </w:rPr>
        <w:t xml:space="preserve">) – это внутренняя норма дисконта при которой накопленное сальдо денежных потоков по проекту равно нулю, т. е. величина при которой NPV=0. Внутренняя норма доходности показывает максимальную ставку дисконта, при которой проект еще реализуем. </w:t>
      </w:r>
    </w:p>
    <w:p w:rsidR="0030234B" w:rsidRPr="00A203FD" w:rsidRDefault="00FC23E5" w:rsidP="0030234B">
      <w:pPr>
        <w:tabs>
          <w:tab w:val="left" w:pos="1660"/>
          <w:tab w:val="left" w:pos="2920"/>
          <w:tab w:val="left" w:pos="3720"/>
          <w:tab w:val="left" w:pos="4740"/>
          <w:tab w:val="left" w:pos="6580"/>
          <w:tab w:val="left" w:pos="6900"/>
          <w:tab w:val="left" w:pos="8680"/>
          <w:tab w:val="left" w:pos="9500"/>
        </w:tabs>
        <w:spacing w:after="0" w:line="336" w:lineRule="auto"/>
        <w:ind w:right="-20" w:firstLine="687"/>
        <w:jc w:val="both"/>
        <w:rPr>
          <w:rFonts w:ascii="Times New Roman" w:eastAsia="Times New Roman" w:hAnsi="Times New Roman" w:cs="Times New Roman"/>
          <w:sz w:val="24"/>
          <w:szCs w:val="24"/>
          <w:lang w:eastAsia="ru-RU"/>
        </w:rPr>
      </w:pPr>
      <w:r w:rsidRPr="00A203FD">
        <w:rPr>
          <w:rFonts w:ascii="Times New Roman" w:eastAsia="Times New Roman" w:hAnsi="Times New Roman" w:cs="Times New Roman"/>
          <w:sz w:val="24"/>
          <w:szCs w:val="24"/>
          <w:lang w:eastAsia="ru-RU"/>
        </w:rPr>
        <w:t>Срок окупаемости с учетом дисконтирования – продолжительность наименьшего периода, по истечении которого текущий чистый дисконтированный доход становится и в дальнейшем остается неотрицателен. По окончании срока окупаемости, инвестор начинает получать доход в виде прибыли</w:t>
      </w:r>
      <w:r w:rsidR="0030234B" w:rsidRPr="00A203FD">
        <w:rPr>
          <w:rFonts w:ascii="Times New Roman" w:eastAsia="Times New Roman" w:hAnsi="Times New Roman" w:cs="Times New Roman"/>
          <w:sz w:val="24"/>
          <w:szCs w:val="24"/>
          <w:lang w:eastAsia="ru-RU"/>
        </w:rPr>
        <w:t xml:space="preserve"> от проекта.</w:t>
      </w:r>
    </w:p>
    <w:p w:rsidR="0030234B" w:rsidRPr="008F78EB" w:rsidRDefault="0030234B" w:rsidP="00FC23E5">
      <w:pPr>
        <w:spacing w:line="360" w:lineRule="auto"/>
        <w:ind w:firstLine="709"/>
        <w:jc w:val="both"/>
        <w:rPr>
          <w:rFonts w:ascii="Times New Roman" w:hAnsi="Times New Roman" w:cs="Times New Roman"/>
        </w:rPr>
      </w:pPr>
    </w:p>
    <w:p w:rsidR="00FC23E5" w:rsidRPr="008F78EB" w:rsidRDefault="00DE2DB4" w:rsidP="0030234B">
      <w:pPr>
        <w:pStyle w:val="2"/>
        <w:spacing w:line="360" w:lineRule="auto"/>
        <w:jc w:val="both"/>
        <w:rPr>
          <w:rFonts w:cs="Times New Roman"/>
          <w:color w:val="auto"/>
        </w:rPr>
      </w:pPr>
      <w:bookmarkStart w:id="422" w:name="_Toc535409622"/>
      <w:bookmarkStart w:id="423" w:name="_Toc73010828"/>
      <w:bookmarkEnd w:id="421"/>
      <w:r>
        <w:rPr>
          <w:rFonts w:cs="Times New Roman"/>
          <w:color w:val="auto"/>
        </w:rPr>
        <w:t>12</w:t>
      </w:r>
      <w:r w:rsidR="00FC23E5" w:rsidRPr="008F78EB">
        <w:rPr>
          <w:rFonts w:cs="Times New Roman"/>
          <w:color w:val="auto"/>
        </w:rPr>
        <w:t>.4. Расчеты ценовых (тарифных) последствий для потребителей при реализации программ строительства, реконструкции и технического перевооружения систем теплоснабжения</w:t>
      </w:r>
      <w:bookmarkEnd w:id="422"/>
      <w:bookmarkEnd w:id="423"/>
    </w:p>
    <w:p w:rsidR="00FC23E5" w:rsidRPr="008F78EB" w:rsidRDefault="00FC23E5" w:rsidP="00FC23E5">
      <w:pPr>
        <w:tabs>
          <w:tab w:val="left" w:pos="1660"/>
          <w:tab w:val="left" w:pos="2920"/>
          <w:tab w:val="left" w:pos="3720"/>
          <w:tab w:val="left" w:pos="4740"/>
          <w:tab w:val="left" w:pos="6580"/>
          <w:tab w:val="left" w:pos="6900"/>
          <w:tab w:val="left" w:pos="8680"/>
          <w:tab w:val="left" w:pos="9500"/>
        </w:tabs>
        <w:spacing w:after="0" w:line="360" w:lineRule="auto"/>
        <w:ind w:right="-20" w:firstLine="709"/>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Проекты строительства и последующей эксплуатации теплоэнергетических объектов является общественно значимым, поскольку направлены на удовлетворение нужд населения в части теплоснабжения. Основные социально–экономические результаты, которых удается достичь, при реализации теплоэнергетических проектов, являются:</w:t>
      </w:r>
    </w:p>
    <w:p w:rsidR="00FC23E5" w:rsidRPr="008F78EB" w:rsidRDefault="00FC23E5" w:rsidP="00FC23E5">
      <w:pPr>
        <w:numPr>
          <w:ilvl w:val="0"/>
          <w:numId w:val="30"/>
        </w:numPr>
        <w:tabs>
          <w:tab w:val="num" w:pos="1134"/>
          <w:tab w:val="left" w:pos="1660"/>
          <w:tab w:val="left" w:pos="2920"/>
          <w:tab w:val="left" w:pos="3720"/>
          <w:tab w:val="left" w:pos="4740"/>
          <w:tab w:val="left" w:pos="6580"/>
          <w:tab w:val="left" w:pos="6900"/>
          <w:tab w:val="left" w:pos="8680"/>
          <w:tab w:val="left" w:pos="9500"/>
        </w:tabs>
        <w:spacing w:after="0" w:line="360" w:lineRule="auto"/>
        <w:ind w:left="0" w:right="-20" w:firstLine="709"/>
        <w:contextualSpacing/>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обеспечение потребителей качественным теплоснабжением, отвечающим нормативным требованиям;</w:t>
      </w:r>
    </w:p>
    <w:p w:rsidR="00FC23E5" w:rsidRPr="008F78EB" w:rsidRDefault="00FC23E5" w:rsidP="00FC23E5">
      <w:pPr>
        <w:numPr>
          <w:ilvl w:val="0"/>
          <w:numId w:val="30"/>
        </w:numPr>
        <w:tabs>
          <w:tab w:val="num" w:pos="1134"/>
          <w:tab w:val="left" w:pos="1660"/>
          <w:tab w:val="left" w:pos="2920"/>
          <w:tab w:val="left" w:pos="3720"/>
          <w:tab w:val="left" w:pos="4740"/>
          <w:tab w:val="left" w:pos="6580"/>
          <w:tab w:val="left" w:pos="6900"/>
          <w:tab w:val="left" w:pos="8680"/>
          <w:tab w:val="left" w:pos="9500"/>
        </w:tabs>
        <w:spacing w:after="0" w:line="360" w:lineRule="auto"/>
        <w:ind w:left="0" w:right="-20" w:firstLine="709"/>
        <w:contextualSpacing/>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повышение надежности и качества теплоснабжения;</w:t>
      </w:r>
    </w:p>
    <w:p w:rsidR="00FC23E5" w:rsidRPr="008F78EB" w:rsidRDefault="00FC23E5" w:rsidP="00FC23E5">
      <w:pPr>
        <w:numPr>
          <w:ilvl w:val="0"/>
          <w:numId w:val="30"/>
        </w:numPr>
        <w:tabs>
          <w:tab w:val="num" w:pos="1134"/>
          <w:tab w:val="left" w:pos="1660"/>
          <w:tab w:val="left" w:pos="2920"/>
          <w:tab w:val="left" w:pos="3720"/>
          <w:tab w:val="left" w:pos="4740"/>
          <w:tab w:val="left" w:pos="6580"/>
          <w:tab w:val="left" w:pos="6900"/>
          <w:tab w:val="left" w:pos="8680"/>
          <w:tab w:val="left" w:pos="9500"/>
        </w:tabs>
        <w:spacing w:after="0" w:line="360" w:lineRule="auto"/>
        <w:ind w:left="0" w:right="-20" w:firstLine="709"/>
        <w:contextualSpacing/>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 xml:space="preserve">улучшение экологической обстановки, поскольку применяется современное, </w:t>
      </w:r>
      <w:proofErr w:type="spellStart"/>
      <w:r w:rsidRPr="008F78EB">
        <w:rPr>
          <w:rFonts w:ascii="Times New Roman" w:eastAsia="Times New Roman" w:hAnsi="Times New Roman" w:cs="Times New Roman"/>
          <w:sz w:val="24"/>
          <w:szCs w:val="24"/>
          <w:lang w:eastAsia="ru-RU"/>
        </w:rPr>
        <w:t>энергоэффективное</w:t>
      </w:r>
      <w:proofErr w:type="spellEnd"/>
      <w:r w:rsidRPr="008F78EB">
        <w:rPr>
          <w:rFonts w:ascii="Times New Roman" w:eastAsia="Times New Roman" w:hAnsi="Times New Roman" w:cs="Times New Roman"/>
          <w:sz w:val="24"/>
          <w:szCs w:val="24"/>
          <w:lang w:eastAsia="ru-RU"/>
        </w:rPr>
        <w:t xml:space="preserve"> оборудование.</w:t>
      </w:r>
    </w:p>
    <w:p w:rsidR="00FC23E5" w:rsidRPr="008F78EB" w:rsidRDefault="00FC23E5" w:rsidP="00FC23E5">
      <w:pPr>
        <w:tabs>
          <w:tab w:val="left" w:pos="1660"/>
          <w:tab w:val="left" w:pos="2920"/>
          <w:tab w:val="left" w:pos="3720"/>
          <w:tab w:val="left" w:pos="4740"/>
          <w:tab w:val="left" w:pos="6580"/>
          <w:tab w:val="left" w:pos="6900"/>
          <w:tab w:val="left" w:pos="8680"/>
          <w:tab w:val="left" w:pos="9500"/>
        </w:tabs>
        <w:spacing w:after="0" w:line="360" w:lineRule="auto"/>
        <w:ind w:right="-20" w:firstLine="709"/>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lastRenderedPageBreak/>
        <w:t>Основным показателем, определяющим осуществимость реализации проекта, является прогнозная величина тарифа тепловой энергии, которая в значительной степени определяет коммерческую эффективность проекта.</w:t>
      </w:r>
    </w:p>
    <w:p w:rsidR="00FC23E5" w:rsidRPr="008F78EB" w:rsidRDefault="009E285F" w:rsidP="00FC23E5">
      <w:pPr>
        <w:spacing w:line="36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О</w:t>
      </w:r>
      <w:r w:rsidR="00FC23E5" w:rsidRPr="008F78EB">
        <w:rPr>
          <w:rFonts w:ascii="Times New Roman" w:eastAsia="Times New Roman" w:hAnsi="Times New Roman" w:cs="Times New Roman"/>
          <w:sz w:val="24"/>
          <w:szCs w:val="24"/>
          <w:lang w:eastAsia="ru-RU"/>
        </w:rPr>
        <w:t>птимальным источником финансирования развития системы теплоснабжения является финансирования за счет бюджетных средств различных уровней. Наиболее оптимальным вариантом в этом случае представляется включение данных расходов в областную или федеральную целевую программу.</w:t>
      </w:r>
    </w:p>
    <w:p w:rsidR="00FC23E5" w:rsidRPr="008F78EB" w:rsidRDefault="00DE2DB4" w:rsidP="009E285F">
      <w:pPr>
        <w:pStyle w:val="2"/>
        <w:spacing w:line="360" w:lineRule="auto"/>
        <w:jc w:val="both"/>
        <w:rPr>
          <w:rFonts w:cs="Times New Roman"/>
          <w:color w:val="auto"/>
        </w:rPr>
      </w:pPr>
      <w:bookmarkStart w:id="424" w:name="_Toc73010829"/>
      <w:r>
        <w:rPr>
          <w:rFonts w:cs="Times New Roman"/>
          <w:color w:val="auto"/>
        </w:rPr>
        <w:t>12</w:t>
      </w:r>
      <w:r w:rsidR="00FC23E5" w:rsidRPr="008F78EB">
        <w:rPr>
          <w:rFonts w:cs="Times New Roman"/>
          <w:color w:val="auto"/>
        </w:rPr>
        <w:t>.5. Описание изменений в обосновании инвестиций (оценке финансовых потребностей, предложениях по источникам инвестиций) в строительство, реконструкцию и техническое перевооружение источников тепловой энергии и тепловых сетей с учетом фактически осуществленных инвестиций и показателей их фактической эффективности</w:t>
      </w:r>
      <w:bookmarkEnd w:id="424"/>
    </w:p>
    <w:p w:rsidR="0030737E" w:rsidRPr="0030737E" w:rsidRDefault="00FC23E5" w:rsidP="0030737E">
      <w:pPr>
        <w:spacing w:line="360" w:lineRule="auto"/>
        <w:ind w:firstLine="709"/>
        <w:jc w:val="both"/>
        <w:rPr>
          <w:rFonts w:ascii="Times New Roman" w:eastAsia="Times New Roman" w:hAnsi="Times New Roman" w:cs="Times New Roman"/>
          <w:sz w:val="24"/>
          <w:szCs w:val="24"/>
          <w:lang w:eastAsia="ru-RU"/>
        </w:rPr>
      </w:pPr>
      <w:r w:rsidRPr="00C90B1D">
        <w:rPr>
          <w:rFonts w:ascii="Times New Roman" w:hAnsi="Times New Roman" w:cs="Times New Roman"/>
          <w:sz w:val="24"/>
          <w:szCs w:val="24"/>
        </w:rPr>
        <w:t>Настоящей Схемой инвестици</w:t>
      </w:r>
      <w:r w:rsidR="009034DD">
        <w:rPr>
          <w:rFonts w:ascii="Times New Roman" w:hAnsi="Times New Roman" w:cs="Times New Roman"/>
          <w:sz w:val="24"/>
          <w:szCs w:val="24"/>
        </w:rPr>
        <w:t>и</w:t>
      </w:r>
      <w:r w:rsidRPr="00C90B1D">
        <w:rPr>
          <w:rFonts w:ascii="Times New Roman" w:hAnsi="Times New Roman" w:cs="Times New Roman"/>
          <w:sz w:val="24"/>
          <w:szCs w:val="24"/>
        </w:rPr>
        <w:t xml:space="preserve"> </w:t>
      </w:r>
      <w:r w:rsidR="00C90B1D" w:rsidRPr="00C90B1D">
        <w:rPr>
          <w:rFonts w:ascii="Times New Roman" w:hAnsi="Times New Roman" w:cs="Times New Roman"/>
          <w:sz w:val="24"/>
          <w:szCs w:val="24"/>
        </w:rPr>
        <w:t xml:space="preserve">в строительство, реконструкцию и техническое перевооружение источников тепловой </w:t>
      </w:r>
      <w:r w:rsidR="009034DD">
        <w:rPr>
          <w:rFonts w:ascii="Times New Roman" w:hAnsi="Times New Roman" w:cs="Times New Roman"/>
          <w:sz w:val="24"/>
          <w:szCs w:val="24"/>
        </w:rPr>
        <w:t>энергии не просчитывались ввиду того, что мероприятия не предлагаются.</w:t>
      </w:r>
    </w:p>
    <w:p w:rsidR="00FC23E5" w:rsidRDefault="00FC23E5" w:rsidP="00FC23E5">
      <w:pPr>
        <w:spacing w:line="360" w:lineRule="auto"/>
        <w:ind w:firstLine="709"/>
        <w:jc w:val="both"/>
        <w:rPr>
          <w:rFonts w:ascii="Times New Roman" w:eastAsia="Times New Roman" w:hAnsi="Times New Roman" w:cs="Times New Roman"/>
          <w:sz w:val="24"/>
          <w:szCs w:val="24"/>
          <w:lang w:eastAsia="ru-RU"/>
        </w:rPr>
      </w:pPr>
    </w:p>
    <w:p w:rsidR="00B428BB" w:rsidRDefault="00B428BB" w:rsidP="004C53A3">
      <w:pPr>
        <w:spacing w:line="360" w:lineRule="auto"/>
        <w:ind w:firstLine="709"/>
        <w:jc w:val="both"/>
        <w:rPr>
          <w:rFonts w:ascii="Times New Roman" w:hAnsi="Times New Roman" w:cs="Times New Roman"/>
        </w:rPr>
      </w:pPr>
      <w:r w:rsidRPr="008F78EB">
        <w:rPr>
          <w:rFonts w:ascii="Times New Roman" w:hAnsi="Times New Roman" w:cs="Times New Roman"/>
        </w:rPr>
        <w:br w:type="page"/>
      </w:r>
    </w:p>
    <w:p w:rsidR="00DE2DB4" w:rsidRPr="00DE2DB4" w:rsidRDefault="00DE2DB4" w:rsidP="001424AE">
      <w:pPr>
        <w:keepNext/>
        <w:keepLines/>
        <w:spacing w:before="240" w:after="0" w:line="360" w:lineRule="auto"/>
        <w:jc w:val="both"/>
        <w:outlineLvl w:val="0"/>
        <w:rPr>
          <w:rFonts w:ascii="Times New Roman" w:eastAsiaTheme="majorEastAsia" w:hAnsi="Times New Roman" w:cs="Times New Roman"/>
          <w:b/>
          <w:sz w:val="28"/>
          <w:szCs w:val="32"/>
        </w:rPr>
      </w:pPr>
      <w:bookmarkStart w:id="425" w:name="_Toc73010830"/>
      <w:r w:rsidRPr="00DE2DB4">
        <w:rPr>
          <w:rFonts w:ascii="Times New Roman" w:eastAsiaTheme="majorEastAsia" w:hAnsi="Times New Roman" w:cs="Times New Roman"/>
          <w:b/>
          <w:sz w:val="28"/>
          <w:szCs w:val="32"/>
        </w:rPr>
        <w:lastRenderedPageBreak/>
        <w:t>Глава 1</w:t>
      </w:r>
      <w:r w:rsidR="002359CC">
        <w:rPr>
          <w:rFonts w:ascii="Times New Roman" w:eastAsiaTheme="majorEastAsia" w:hAnsi="Times New Roman" w:cs="Times New Roman"/>
          <w:b/>
          <w:sz w:val="28"/>
          <w:szCs w:val="32"/>
        </w:rPr>
        <w:t>3</w:t>
      </w:r>
      <w:r w:rsidRPr="00DE2DB4">
        <w:rPr>
          <w:rFonts w:ascii="Times New Roman" w:eastAsiaTheme="majorEastAsia" w:hAnsi="Times New Roman" w:cs="Times New Roman"/>
          <w:b/>
          <w:sz w:val="28"/>
          <w:szCs w:val="32"/>
        </w:rPr>
        <w:t xml:space="preserve"> «Индикаторы развития систем теплоснабжения поселения, городского округа, города федерального значения»</w:t>
      </w:r>
      <w:bookmarkEnd w:id="425"/>
    </w:p>
    <w:p w:rsidR="00DE2DB4" w:rsidRPr="00DE2DB4" w:rsidRDefault="00DE2DB4" w:rsidP="00DE2DB4">
      <w:pPr>
        <w:spacing w:after="0" w:line="360" w:lineRule="auto"/>
        <w:ind w:firstLine="709"/>
        <w:jc w:val="both"/>
        <w:rPr>
          <w:rFonts w:ascii="Times New Roman" w:eastAsia="Times New Roman" w:hAnsi="Times New Roman" w:cs="Times New Roman"/>
          <w:sz w:val="24"/>
          <w:szCs w:val="24"/>
          <w:lang w:eastAsia="ru-RU"/>
        </w:rPr>
      </w:pPr>
      <w:r w:rsidRPr="00DE2DB4">
        <w:rPr>
          <w:rFonts w:ascii="Times New Roman" w:eastAsia="Times New Roman" w:hAnsi="Times New Roman" w:cs="Times New Roman"/>
          <w:sz w:val="24"/>
          <w:szCs w:val="24"/>
          <w:lang w:eastAsia="ru-RU"/>
        </w:rPr>
        <w:t xml:space="preserve">Индикаторы развития систем теплоснабжения представлены в таблице </w:t>
      </w:r>
      <w:r w:rsidR="00AD5751">
        <w:rPr>
          <w:rFonts w:ascii="Times New Roman" w:eastAsia="Times New Roman" w:hAnsi="Times New Roman" w:cs="Times New Roman"/>
          <w:sz w:val="24"/>
          <w:szCs w:val="24"/>
          <w:lang w:eastAsia="ru-RU"/>
        </w:rPr>
        <w:t>3</w:t>
      </w:r>
      <w:r w:rsidR="0030737E" w:rsidRPr="0030737E">
        <w:rPr>
          <w:rFonts w:ascii="Times New Roman" w:eastAsia="Times New Roman" w:hAnsi="Times New Roman" w:cs="Times New Roman"/>
          <w:sz w:val="24"/>
          <w:szCs w:val="24"/>
          <w:lang w:eastAsia="ru-RU"/>
        </w:rPr>
        <w:t>7</w:t>
      </w:r>
      <w:r w:rsidRPr="00DE2DB4">
        <w:rPr>
          <w:rFonts w:ascii="Times New Roman" w:eastAsia="Times New Roman" w:hAnsi="Times New Roman" w:cs="Times New Roman"/>
          <w:sz w:val="24"/>
          <w:szCs w:val="24"/>
          <w:lang w:eastAsia="ru-RU"/>
        </w:rPr>
        <w:t>.</w:t>
      </w:r>
    </w:p>
    <w:p w:rsidR="00DE2DB4" w:rsidRPr="00DE2DB4" w:rsidRDefault="00DE2DB4" w:rsidP="00DE2DB4">
      <w:pPr>
        <w:spacing w:after="0" w:line="240" w:lineRule="auto"/>
        <w:ind w:firstLine="709"/>
        <w:jc w:val="both"/>
        <w:rPr>
          <w:rFonts w:ascii="Times New Roman" w:eastAsia="Times New Roman" w:hAnsi="Times New Roman" w:cs="Times New Roman"/>
          <w:b/>
          <w:sz w:val="24"/>
          <w:szCs w:val="24"/>
          <w:lang w:eastAsia="ru-RU"/>
        </w:rPr>
      </w:pPr>
      <w:r w:rsidRPr="00DE2DB4">
        <w:rPr>
          <w:rFonts w:ascii="Times New Roman" w:eastAsia="Times New Roman" w:hAnsi="Times New Roman" w:cs="Times New Roman"/>
          <w:b/>
          <w:sz w:val="24"/>
          <w:szCs w:val="24"/>
        </w:rPr>
        <w:t xml:space="preserve">Таблица </w:t>
      </w:r>
      <w:r w:rsidR="00AD5751">
        <w:rPr>
          <w:rFonts w:ascii="Times New Roman" w:eastAsia="Times New Roman" w:hAnsi="Times New Roman" w:cs="Times New Roman"/>
          <w:b/>
          <w:sz w:val="24"/>
          <w:szCs w:val="24"/>
        </w:rPr>
        <w:t>3</w:t>
      </w:r>
      <w:r w:rsidR="0030737E" w:rsidRPr="0030737E">
        <w:rPr>
          <w:rFonts w:ascii="Times New Roman" w:eastAsia="Times New Roman" w:hAnsi="Times New Roman" w:cs="Times New Roman"/>
          <w:b/>
          <w:sz w:val="24"/>
          <w:szCs w:val="24"/>
        </w:rPr>
        <w:t>7</w:t>
      </w:r>
      <w:r w:rsidRPr="00DE2DB4">
        <w:rPr>
          <w:rFonts w:ascii="Times New Roman" w:eastAsia="Times New Roman" w:hAnsi="Times New Roman" w:cs="Times New Roman"/>
          <w:b/>
          <w:sz w:val="24"/>
          <w:szCs w:val="24"/>
        </w:rPr>
        <w:t xml:space="preserve"> - </w:t>
      </w:r>
      <w:r w:rsidRPr="00375FC4">
        <w:rPr>
          <w:rFonts w:ascii="Times New Roman" w:eastAsia="Times New Roman" w:hAnsi="Times New Roman" w:cs="Times New Roman"/>
          <w:sz w:val="24"/>
          <w:szCs w:val="24"/>
          <w:lang w:eastAsia="ru-RU"/>
        </w:rPr>
        <w:t>Индикаторы развития систем теплоснабжения</w:t>
      </w:r>
    </w:p>
    <w:tbl>
      <w:tblPr>
        <w:tblW w:w="96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299"/>
        <w:gridCol w:w="6217"/>
        <w:gridCol w:w="850"/>
        <w:gridCol w:w="1134"/>
        <w:gridCol w:w="1129"/>
      </w:tblGrid>
      <w:tr w:rsidR="009034DD" w:rsidRPr="00DE2DB4" w:rsidTr="009034DD">
        <w:trPr>
          <w:trHeight w:val="23"/>
          <w:jc w:val="center"/>
        </w:trPr>
        <w:tc>
          <w:tcPr>
            <w:tcW w:w="299" w:type="dxa"/>
            <w:shd w:val="clear" w:color="auto" w:fill="auto"/>
            <w:vAlign w:val="center"/>
            <w:hideMark/>
          </w:tcPr>
          <w:p w:rsidR="009034DD" w:rsidRPr="00DE2DB4" w:rsidRDefault="009034DD" w:rsidP="009034DD">
            <w:pPr>
              <w:widowControl w:val="0"/>
              <w:spacing w:after="0" w:line="240" w:lineRule="auto"/>
              <w:jc w:val="center"/>
              <w:rPr>
                <w:rFonts w:ascii="Times New Roman" w:eastAsia="Times New Roman" w:hAnsi="Times New Roman" w:cs="Times New Roman"/>
                <w:sz w:val="20"/>
                <w:szCs w:val="24"/>
                <w:lang w:eastAsia="ru-RU"/>
              </w:rPr>
            </w:pPr>
            <w:bookmarkStart w:id="426" w:name="_Toc535409624"/>
            <w:bookmarkStart w:id="427" w:name="sub_1791"/>
            <w:r w:rsidRPr="00DE2DB4">
              <w:rPr>
                <w:rFonts w:ascii="Times New Roman" w:eastAsia="Times New Roman" w:hAnsi="Times New Roman" w:cs="Times New Roman"/>
                <w:sz w:val="20"/>
                <w:szCs w:val="24"/>
                <w:lang w:eastAsia="ru-RU"/>
              </w:rPr>
              <w:t>№ п/п</w:t>
            </w:r>
          </w:p>
        </w:tc>
        <w:tc>
          <w:tcPr>
            <w:tcW w:w="6217" w:type="dxa"/>
            <w:shd w:val="clear" w:color="auto" w:fill="auto"/>
            <w:vAlign w:val="center"/>
            <w:hideMark/>
          </w:tcPr>
          <w:p w:rsidR="009034DD" w:rsidRPr="00DE2DB4" w:rsidRDefault="009034DD" w:rsidP="009034DD">
            <w:pPr>
              <w:widowControl w:val="0"/>
              <w:spacing w:after="0" w:line="240" w:lineRule="auto"/>
              <w:jc w:val="center"/>
              <w:rPr>
                <w:rFonts w:ascii="Times New Roman" w:eastAsia="Times New Roman" w:hAnsi="Times New Roman" w:cs="Times New Roman"/>
                <w:sz w:val="20"/>
                <w:szCs w:val="24"/>
                <w:lang w:eastAsia="ru-RU"/>
              </w:rPr>
            </w:pPr>
            <w:r w:rsidRPr="00DE2DB4">
              <w:rPr>
                <w:rFonts w:ascii="Times New Roman" w:eastAsia="Times New Roman" w:hAnsi="Times New Roman" w:cs="Times New Roman"/>
                <w:sz w:val="20"/>
                <w:szCs w:val="24"/>
                <w:lang w:eastAsia="ru-RU"/>
              </w:rPr>
              <w:t>Индикаторы развития систем теплоснабжения поселения</w:t>
            </w:r>
          </w:p>
        </w:tc>
        <w:tc>
          <w:tcPr>
            <w:tcW w:w="850" w:type="dxa"/>
            <w:shd w:val="clear" w:color="auto" w:fill="auto"/>
            <w:vAlign w:val="center"/>
            <w:hideMark/>
          </w:tcPr>
          <w:p w:rsidR="009034DD" w:rsidRPr="00DE2DB4" w:rsidRDefault="009034DD" w:rsidP="009034DD">
            <w:pPr>
              <w:widowControl w:val="0"/>
              <w:spacing w:after="0" w:line="240" w:lineRule="auto"/>
              <w:jc w:val="center"/>
              <w:rPr>
                <w:rFonts w:ascii="Times New Roman" w:eastAsia="Times New Roman" w:hAnsi="Times New Roman" w:cs="Times New Roman"/>
                <w:sz w:val="20"/>
                <w:szCs w:val="24"/>
                <w:lang w:eastAsia="ru-RU"/>
              </w:rPr>
            </w:pPr>
            <w:proofErr w:type="spellStart"/>
            <w:r w:rsidRPr="00DE2DB4">
              <w:rPr>
                <w:rFonts w:ascii="Times New Roman" w:eastAsia="Times New Roman" w:hAnsi="Times New Roman" w:cs="Times New Roman"/>
                <w:sz w:val="20"/>
                <w:szCs w:val="24"/>
                <w:lang w:eastAsia="ru-RU"/>
              </w:rPr>
              <w:t>Ед.изм</w:t>
            </w:r>
            <w:proofErr w:type="spellEnd"/>
            <w:r w:rsidRPr="00DE2DB4">
              <w:rPr>
                <w:rFonts w:ascii="Times New Roman" w:eastAsia="Times New Roman" w:hAnsi="Times New Roman" w:cs="Times New Roman"/>
                <w:sz w:val="20"/>
                <w:szCs w:val="24"/>
                <w:lang w:eastAsia="ru-RU"/>
              </w:rPr>
              <w:t>.</w:t>
            </w:r>
          </w:p>
        </w:tc>
        <w:tc>
          <w:tcPr>
            <w:tcW w:w="1134" w:type="dxa"/>
            <w:shd w:val="clear" w:color="auto" w:fill="auto"/>
            <w:vAlign w:val="center"/>
            <w:hideMark/>
          </w:tcPr>
          <w:p w:rsidR="009034DD" w:rsidRPr="00DE2DB4" w:rsidRDefault="009034DD" w:rsidP="009034DD">
            <w:pPr>
              <w:widowControl w:val="0"/>
              <w:spacing w:after="0" w:line="240" w:lineRule="auto"/>
              <w:jc w:val="center"/>
              <w:rPr>
                <w:rFonts w:ascii="Times New Roman" w:eastAsia="Times New Roman" w:hAnsi="Times New Roman" w:cs="Times New Roman"/>
                <w:sz w:val="20"/>
                <w:szCs w:val="24"/>
                <w:lang w:eastAsia="ru-RU"/>
              </w:rPr>
            </w:pPr>
            <w:r>
              <w:rPr>
                <w:rFonts w:ascii="Times New Roman" w:eastAsia="Times New Roman" w:hAnsi="Times New Roman" w:cs="Times New Roman"/>
                <w:sz w:val="20"/>
                <w:szCs w:val="24"/>
                <w:lang w:eastAsia="ru-RU"/>
              </w:rPr>
              <w:t>Существующее положение (факт 2020</w:t>
            </w:r>
            <w:r w:rsidRPr="00DE2DB4">
              <w:rPr>
                <w:rFonts w:ascii="Times New Roman" w:eastAsia="Times New Roman" w:hAnsi="Times New Roman" w:cs="Times New Roman"/>
                <w:sz w:val="20"/>
                <w:szCs w:val="24"/>
                <w:lang w:eastAsia="ru-RU"/>
              </w:rPr>
              <w:t xml:space="preserve"> год)</w:t>
            </w:r>
          </w:p>
        </w:tc>
        <w:tc>
          <w:tcPr>
            <w:tcW w:w="1129" w:type="dxa"/>
            <w:shd w:val="clear" w:color="auto" w:fill="auto"/>
            <w:vAlign w:val="center"/>
            <w:hideMark/>
          </w:tcPr>
          <w:p w:rsidR="009034DD" w:rsidRPr="00DE2DB4" w:rsidRDefault="009034DD" w:rsidP="009034DD">
            <w:pPr>
              <w:widowControl w:val="0"/>
              <w:spacing w:after="0" w:line="240" w:lineRule="auto"/>
              <w:jc w:val="center"/>
              <w:rPr>
                <w:rFonts w:ascii="Times New Roman" w:eastAsia="Times New Roman" w:hAnsi="Times New Roman" w:cs="Times New Roman"/>
                <w:sz w:val="20"/>
                <w:szCs w:val="24"/>
                <w:lang w:eastAsia="ru-RU"/>
              </w:rPr>
            </w:pPr>
            <w:r w:rsidRPr="00DE2DB4">
              <w:rPr>
                <w:rFonts w:ascii="Times New Roman" w:eastAsia="Times New Roman" w:hAnsi="Times New Roman" w:cs="Times New Roman"/>
                <w:sz w:val="20"/>
                <w:szCs w:val="24"/>
                <w:lang w:eastAsia="ru-RU"/>
              </w:rPr>
              <w:t>Ожидаемые показатели (203</w:t>
            </w:r>
            <w:r>
              <w:rPr>
                <w:rFonts w:ascii="Times New Roman" w:eastAsia="Times New Roman" w:hAnsi="Times New Roman" w:cs="Times New Roman"/>
                <w:sz w:val="20"/>
                <w:szCs w:val="24"/>
                <w:lang w:eastAsia="ru-RU"/>
              </w:rPr>
              <w:t>5</w:t>
            </w:r>
            <w:r w:rsidRPr="00DE2DB4">
              <w:rPr>
                <w:rFonts w:ascii="Times New Roman" w:eastAsia="Times New Roman" w:hAnsi="Times New Roman" w:cs="Times New Roman"/>
                <w:sz w:val="20"/>
                <w:szCs w:val="24"/>
                <w:lang w:eastAsia="ru-RU"/>
              </w:rPr>
              <w:t xml:space="preserve"> год)</w:t>
            </w:r>
          </w:p>
        </w:tc>
      </w:tr>
      <w:tr w:rsidR="009034DD" w:rsidRPr="00DE2DB4" w:rsidTr="009034DD">
        <w:trPr>
          <w:trHeight w:val="23"/>
          <w:jc w:val="center"/>
        </w:trPr>
        <w:tc>
          <w:tcPr>
            <w:tcW w:w="299" w:type="dxa"/>
            <w:shd w:val="clear" w:color="auto" w:fill="auto"/>
            <w:noWrap/>
            <w:vAlign w:val="center"/>
            <w:hideMark/>
          </w:tcPr>
          <w:p w:rsidR="009034DD" w:rsidRPr="00DE2DB4" w:rsidRDefault="009034DD" w:rsidP="009034DD">
            <w:pPr>
              <w:widowControl w:val="0"/>
              <w:spacing w:after="0" w:line="240" w:lineRule="auto"/>
              <w:jc w:val="center"/>
              <w:rPr>
                <w:rFonts w:ascii="Times New Roman" w:eastAsia="Times New Roman" w:hAnsi="Times New Roman" w:cs="Times New Roman"/>
                <w:sz w:val="20"/>
                <w:szCs w:val="24"/>
                <w:lang w:eastAsia="ru-RU"/>
              </w:rPr>
            </w:pPr>
            <w:r w:rsidRPr="00DE2DB4">
              <w:rPr>
                <w:rFonts w:ascii="Times New Roman" w:eastAsia="Times New Roman" w:hAnsi="Times New Roman" w:cs="Times New Roman"/>
                <w:sz w:val="20"/>
                <w:szCs w:val="24"/>
                <w:lang w:eastAsia="ru-RU"/>
              </w:rPr>
              <w:t>1</w:t>
            </w:r>
          </w:p>
        </w:tc>
        <w:tc>
          <w:tcPr>
            <w:tcW w:w="6217" w:type="dxa"/>
            <w:shd w:val="clear" w:color="auto" w:fill="auto"/>
            <w:noWrap/>
            <w:vAlign w:val="center"/>
            <w:hideMark/>
          </w:tcPr>
          <w:p w:rsidR="009034DD" w:rsidRPr="00DE2DB4" w:rsidRDefault="009034DD" w:rsidP="009034DD">
            <w:pPr>
              <w:widowControl w:val="0"/>
              <w:spacing w:after="0" w:line="240" w:lineRule="auto"/>
              <w:jc w:val="both"/>
              <w:rPr>
                <w:rFonts w:ascii="Times New Roman" w:eastAsia="Times New Roman" w:hAnsi="Times New Roman" w:cs="Times New Roman"/>
                <w:sz w:val="20"/>
                <w:szCs w:val="24"/>
                <w:lang w:eastAsia="ru-RU"/>
              </w:rPr>
            </w:pPr>
            <w:r w:rsidRPr="00DE2DB4">
              <w:rPr>
                <w:rFonts w:ascii="Times New Roman" w:eastAsia="Times New Roman" w:hAnsi="Times New Roman" w:cs="Times New Roman"/>
                <w:sz w:val="20"/>
                <w:szCs w:val="24"/>
                <w:lang w:eastAsia="ru-RU"/>
              </w:rPr>
              <w:t>количество прекращений подачи тепловой энергии, теплоносителя в результате технологических нарушений на тепловых сетях</w:t>
            </w:r>
          </w:p>
        </w:tc>
        <w:tc>
          <w:tcPr>
            <w:tcW w:w="850" w:type="dxa"/>
            <w:shd w:val="clear" w:color="auto" w:fill="auto"/>
            <w:noWrap/>
            <w:vAlign w:val="center"/>
            <w:hideMark/>
          </w:tcPr>
          <w:p w:rsidR="009034DD" w:rsidRPr="00DE2DB4" w:rsidRDefault="009034DD" w:rsidP="009034DD">
            <w:pPr>
              <w:widowControl w:val="0"/>
              <w:spacing w:after="0" w:line="240" w:lineRule="auto"/>
              <w:jc w:val="center"/>
              <w:rPr>
                <w:rFonts w:ascii="Times New Roman" w:eastAsia="Times New Roman" w:hAnsi="Times New Roman" w:cs="Times New Roman"/>
                <w:sz w:val="20"/>
                <w:szCs w:val="24"/>
                <w:lang w:eastAsia="ru-RU"/>
              </w:rPr>
            </w:pPr>
            <w:r w:rsidRPr="00DE2DB4">
              <w:rPr>
                <w:rFonts w:ascii="Times New Roman" w:eastAsia="Times New Roman" w:hAnsi="Times New Roman" w:cs="Times New Roman"/>
                <w:sz w:val="20"/>
                <w:szCs w:val="24"/>
                <w:lang w:eastAsia="ru-RU"/>
              </w:rPr>
              <w:t>ед.</w:t>
            </w:r>
          </w:p>
        </w:tc>
        <w:tc>
          <w:tcPr>
            <w:tcW w:w="1134" w:type="dxa"/>
            <w:shd w:val="clear" w:color="auto" w:fill="auto"/>
            <w:noWrap/>
            <w:vAlign w:val="center"/>
            <w:hideMark/>
          </w:tcPr>
          <w:p w:rsidR="009034DD" w:rsidRPr="00DE2DB4" w:rsidRDefault="009034DD" w:rsidP="009034DD">
            <w:pPr>
              <w:widowControl w:val="0"/>
              <w:spacing w:after="0" w:line="240" w:lineRule="auto"/>
              <w:jc w:val="center"/>
              <w:rPr>
                <w:rFonts w:ascii="Times New Roman" w:eastAsia="Times New Roman" w:hAnsi="Times New Roman" w:cs="Times New Roman"/>
                <w:sz w:val="20"/>
                <w:szCs w:val="24"/>
                <w:lang w:eastAsia="ru-RU"/>
              </w:rPr>
            </w:pPr>
            <w:r w:rsidRPr="00DE2DB4">
              <w:rPr>
                <w:rFonts w:ascii="Times New Roman" w:eastAsia="Times New Roman" w:hAnsi="Times New Roman" w:cs="Times New Roman"/>
                <w:sz w:val="20"/>
                <w:szCs w:val="24"/>
                <w:lang w:eastAsia="ru-RU"/>
              </w:rPr>
              <w:t>0</w:t>
            </w:r>
          </w:p>
        </w:tc>
        <w:tc>
          <w:tcPr>
            <w:tcW w:w="1129" w:type="dxa"/>
            <w:shd w:val="clear" w:color="auto" w:fill="auto"/>
            <w:noWrap/>
            <w:vAlign w:val="center"/>
            <w:hideMark/>
          </w:tcPr>
          <w:p w:rsidR="009034DD" w:rsidRPr="00DE2DB4" w:rsidRDefault="009034DD" w:rsidP="009034DD">
            <w:pPr>
              <w:widowControl w:val="0"/>
              <w:spacing w:after="0" w:line="240" w:lineRule="auto"/>
              <w:jc w:val="center"/>
              <w:rPr>
                <w:rFonts w:ascii="Times New Roman" w:eastAsia="Times New Roman" w:hAnsi="Times New Roman" w:cs="Times New Roman"/>
                <w:sz w:val="20"/>
                <w:szCs w:val="24"/>
                <w:lang w:eastAsia="ru-RU"/>
              </w:rPr>
            </w:pPr>
            <w:r w:rsidRPr="00DE2DB4">
              <w:rPr>
                <w:rFonts w:ascii="Times New Roman" w:eastAsia="Times New Roman" w:hAnsi="Times New Roman" w:cs="Times New Roman"/>
                <w:sz w:val="20"/>
                <w:szCs w:val="24"/>
                <w:lang w:eastAsia="ru-RU"/>
              </w:rPr>
              <w:t>0</w:t>
            </w:r>
          </w:p>
        </w:tc>
      </w:tr>
      <w:tr w:rsidR="009034DD" w:rsidRPr="00DE2DB4" w:rsidTr="009034DD">
        <w:trPr>
          <w:trHeight w:val="23"/>
          <w:jc w:val="center"/>
        </w:trPr>
        <w:tc>
          <w:tcPr>
            <w:tcW w:w="299" w:type="dxa"/>
            <w:shd w:val="clear" w:color="auto" w:fill="auto"/>
            <w:noWrap/>
            <w:vAlign w:val="center"/>
            <w:hideMark/>
          </w:tcPr>
          <w:p w:rsidR="009034DD" w:rsidRPr="00DE2DB4" w:rsidRDefault="009034DD" w:rsidP="009034DD">
            <w:pPr>
              <w:widowControl w:val="0"/>
              <w:spacing w:after="0" w:line="240" w:lineRule="auto"/>
              <w:jc w:val="center"/>
              <w:rPr>
                <w:rFonts w:ascii="Times New Roman" w:eastAsia="Times New Roman" w:hAnsi="Times New Roman" w:cs="Times New Roman"/>
                <w:sz w:val="20"/>
                <w:szCs w:val="24"/>
                <w:lang w:eastAsia="ru-RU"/>
              </w:rPr>
            </w:pPr>
            <w:r w:rsidRPr="00DE2DB4">
              <w:rPr>
                <w:rFonts w:ascii="Times New Roman" w:eastAsia="Times New Roman" w:hAnsi="Times New Roman" w:cs="Times New Roman"/>
                <w:sz w:val="20"/>
                <w:szCs w:val="24"/>
                <w:lang w:eastAsia="ru-RU"/>
              </w:rPr>
              <w:t>2</w:t>
            </w:r>
          </w:p>
        </w:tc>
        <w:tc>
          <w:tcPr>
            <w:tcW w:w="6217" w:type="dxa"/>
            <w:shd w:val="clear" w:color="auto" w:fill="auto"/>
            <w:noWrap/>
            <w:vAlign w:val="center"/>
            <w:hideMark/>
          </w:tcPr>
          <w:p w:rsidR="009034DD" w:rsidRPr="00DE2DB4" w:rsidRDefault="009034DD" w:rsidP="009034DD">
            <w:pPr>
              <w:widowControl w:val="0"/>
              <w:spacing w:after="0" w:line="240" w:lineRule="auto"/>
              <w:jc w:val="both"/>
              <w:rPr>
                <w:rFonts w:ascii="Times New Roman" w:eastAsia="Times New Roman" w:hAnsi="Times New Roman" w:cs="Times New Roman"/>
                <w:sz w:val="20"/>
                <w:szCs w:val="24"/>
                <w:lang w:eastAsia="ru-RU"/>
              </w:rPr>
            </w:pPr>
            <w:r w:rsidRPr="00DE2DB4">
              <w:rPr>
                <w:rFonts w:ascii="Times New Roman" w:eastAsia="Times New Roman" w:hAnsi="Times New Roman" w:cs="Times New Roman"/>
                <w:sz w:val="20"/>
                <w:szCs w:val="24"/>
                <w:lang w:eastAsia="ru-RU"/>
              </w:rPr>
              <w:t>количество прекращений подачи тепловой энергии, теплоносителя в результате технологических нарушений на источниках тепловой энергии</w:t>
            </w:r>
          </w:p>
        </w:tc>
        <w:tc>
          <w:tcPr>
            <w:tcW w:w="850" w:type="dxa"/>
            <w:shd w:val="clear" w:color="auto" w:fill="auto"/>
            <w:noWrap/>
            <w:vAlign w:val="center"/>
            <w:hideMark/>
          </w:tcPr>
          <w:p w:rsidR="009034DD" w:rsidRPr="00DE2DB4" w:rsidRDefault="009034DD" w:rsidP="009034DD">
            <w:pPr>
              <w:widowControl w:val="0"/>
              <w:spacing w:after="0" w:line="240" w:lineRule="auto"/>
              <w:jc w:val="center"/>
              <w:rPr>
                <w:rFonts w:ascii="Times New Roman" w:eastAsia="Times New Roman" w:hAnsi="Times New Roman" w:cs="Times New Roman"/>
                <w:sz w:val="20"/>
                <w:szCs w:val="24"/>
                <w:lang w:eastAsia="ru-RU"/>
              </w:rPr>
            </w:pPr>
            <w:r w:rsidRPr="00DE2DB4">
              <w:rPr>
                <w:rFonts w:ascii="Times New Roman" w:eastAsia="Times New Roman" w:hAnsi="Times New Roman" w:cs="Times New Roman"/>
                <w:sz w:val="20"/>
                <w:szCs w:val="24"/>
                <w:lang w:eastAsia="ru-RU"/>
              </w:rPr>
              <w:t>ед.</w:t>
            </w:r>
          </w:p>
        </w:tc>
        <w:tc>
          <w:tcPr>
            <w:tcW w:w="1134" w:type="dxa"/>
            <w:shd w:val="clear" w:color="auto" w:fill="auto"/>
            <w:noWrap/>
            <w:vAlign w:val="center"/>
            <w:hideMark/>
          </w:tcPr>
          <w:p w:rsidR="009034DD" w:rsidRPr="00DE2DB4" w:rsidRDefault="009034DD" w:rsidP="009034DD">
            <w:pPr>
              <w:widowControl w:val="0"/>
              <w:spacing w:after="0" w:line="240" w:lineRule="auto"/>
              <w:jc w:val="center"/>
              <w:rPr>
                <w:rFonts w:ascii="Times New Roman" w:eastAsia="Times New Roman" w:hAnsi="Times New Roman" w:cs="Times New Roman"/>
                <w:sz w:val="20"/>
                <w:szCs w:val="24"/>
                <w:lang w:eastAsia="ru-RU"/>
              </w:rPr>
            </w:pPr>
            <w:r w:rsidRPr="00DE2DB4">
              <w:rPr>
                <w:rFonts w:ascii="Times New Roman" w:eastAsia="Times New Roman" w:hAnsi="Times New Roman" w:cs="Times New Roman"/>
                <w:sz w:val="20"/>
                <w:szCs w:val="24"/>
                <w:lang w:eastAsia="ru-RU"/>
              </w:rPr>
              <w:t>0</w:t>
            </w:r>
          </w:p>
        </w:tc>
        <w:tc>
          <w:tcPr>
            <w:tcW w:w="1129" w:type="dxa"/>
            <w:shd w:val="clear" w:color="auto" w:fill="auto"/>
            <w:noWrap/>
            <w:vAlign w:val="center"/>
            <w:hideMark/>
          </w:tcPr>
          <w:p w:rsidR="009034DD" w:rsidRPr="00DE2DB4" w:rsidRDefault="009034DD" w:rsidP="009034DD">
            <w:pPr>
              <w:widowControl w:val="0"/>
              <w:spacing w:after="0" w:line="240" w:lineRule="auto"/>
              <w:jc w:val="center"/>
              <w:rPr>
                <w:rFonts w:ascii="Times New Roman" w:eastAsia="Times New Roman" w:hAnsi="Times New Roman" w:cs="Times New Roman"/>
                <w:sz w:val="20"/>
                <w:szCs w:val="24"/>
                <w:lang w:eastAsia="ru-RU"/>
              </w:rPr>
            </w:pPr>
            <w:r w:rsidRPr="00DE2DB4">
              <w:rPr>
                <w:rFonts w:ascii="Times New Roman" w:eastAsia="Times New Roman" w:hAnsi="Times New Roman" w:cs="Times New Roman"/>
                <w:sz w:val="20"/>
                <w:szCs w:val="24"/>
                <w:lang w:eastAsia="ru-RU"/>
              </w:rPr>
              <w:t>0</w:t>
            </w:r>
          </w:p>
        </w:tc>
      </w:tr>
      <w:tr w:rsidR="009034DD" w:rsidRPr="00DE2DB4" w:rsidTr="009034DD">
        <w:trPr>
          <w:trHeight w:val="23"/>
          <w:jc w:val="center"/>
        </w:trPr>
        <w:tc>
          <w:tcPr>
            <w:tcW w:w="299" w:type="dxa"/>
            <w:shd w:val="clear" w:color="auto" w:fill="auto"/>
            <w:noWrap/>
            <w:vAlign w:val="center"/>
            <w:hideMark/>
          </w:tcPr>
          <w:p w:rsidR="009034DD" w:rsidRPr="00DE2DB4" w:rsidRDefault="009034DD" w:rsidP="009034DD">
            <w:pPr>
              <w:widowControl w:val="0"/>
              <w:spacing w:after="0" w:line="240" w:lineRule="auto"/>
              <w:jc w:val="center"/>
              <w:rPr>
                <w:rFonts w:ascii="Times New Roman" w:eastAsia="Times New Roman" w:hAnsi="Times New Roman" w:cs="Times New Roman"/>
                <w:sz w:val="20"/>
                <w:szCs w:val="24"/>
                <w:lang w:eastAsia="ru-RU"/>
              </w:rPr>
            </w:pPr>
            <w:r w:rsidRPr="00DE2DB4">
              <w:rPr>
                <w:rFonts w:ascii="Times New Roman" w:eastAsia="Times New Roman" w:hAnsi="Times New Roman" w:cs="Times New Roman"/>
                <w:sz w:val="20"/>
                <w:szCs w:val="24"/>
                <w:lang w:eastAsia="ru-RU"/>
              </w:rPr>
              <w:t>3</w:t>
            </w:r>
          </w:p>
        </w:tc>
        <w:tc>
          <w:tcPr>
            <w:tcW w:w="6217" w:type="dxa"/>
            <w:shd w:val="clear" w:color="auto" w:fill="auto"/>
            <w:noWrap/>
            <w:vAlign w:val="center"/>
            <w:hideMark/>
          </w:tcPr>
          <w:p w:rsidR="009034DD" w:rsidRPr="00DE2DB4" w:rsidRDefault="009034DD" w:rsidP="009034DD">
            <w:pPr>
              <w:widowControl w:val="0"/>
              <w:spacing w:after="0" w:line="240" w:lineRule="auto"/>
              <w:jc w:val="both"/>
              <w:rPr>
                <w:rFonts w:ascii="Times New Roman" w:eastAsia="Times New Roman" w:hAnsi="Times New Roman" w:cs="Times New Roman"/>
                <w:sz w:val="20"/>
                <w:szCs w:val="24"/>
                <w:lang w:eastAsia="ru-RU"/>
              </w:rPr>
            </w:pPr>
            <w:r w:rsidRPr="00DE2DB4">
              <w:rPr>
                <w:rFonts w:ascii="Times New Roman" w:eastAsia="Times New Roman" w:hAnsi="Times New Roman" w:cs="Times New Roman"/>
                <w:sz w:val="20"/>
                <w:szCs w:val="24"/>
                <w:lang w:eastAsia="ru-RU"/>
              </w:rPr>
              <w:t>удельный расход условного топлива на единицу тепловой энергии, отпускаемой с коллекторов источников тепловой энергии (отдельно для тепловых электрических станций и котельных)</w:t>
            </w:r>
          </w:p>
        </w:tc>
        <w:tc>
          <w:tcPr>
            <w:tcW w:w="850" w:type="dxa"/>
            <w:shd w:val="clear" w:color="auto" w:fill="auto"/>
            <w:noWrap/>
            <w:vAlign w:val="center"/>
            <w:hideMark/>
          </w:tcPr>
          <w:p w:rsidR="009034DD" w:rsidRPr="00DE2DB4" w:rsidRDefault="009034DD" w:rsidP="009034DD">
            <w:pPr>
              <w:widowControl w:val="0"/>
              <w:spacing w:after="0" w:line="240" w:lineRule="auto"/>
              <w:jc w:val="center"/>
              <w:rPr>
                <w:rFonts w:ascii="Times New Roman" w:eastAsia="Times New Roman" w:hAnsi="Times New Roman" w:cs="Times New Roman"/>
                <w:sz w:val="20"/>
                <w:szCs w:val="24"/>
                <w:lang w:eastAsia="ru-RU"/>
              </w:rPr>
            </w:pPr>
            <w:proofErr w:type="spellStart"/>
            <w:r w:rsidRPr="00DE2DB4">
              <w:rPr>
                <w:rFonts w:ascii="Times New Roman" w:eastAsia="Times New Roman" w:hAnsi="Times New Roman" w:cs="Times New Roman"/>
                <w:sz w:val="20"/>
                <w:szCs w:val="24"/>
                <w:lang w:eastAsia="ru-RU"/>
              </w:rPr>
              <w:t>кг.у.т</w:t>
            </w:r>
            <w:proofErr w:type="spellEnd"/>
            <w:r w:rsidRPr="00DE2DB4">
              <w:rPr>
                <w:rFonts w:ascii="Times New Roman" w:eastAsia="Times New Roman" w:hAnsi="Times New Roman" w:cs="Times New Roman"/>
                <w:sz w:val="20"/>
                <w:szCs w:val="24"/>
                <w:lang w:eastAsia="ru-RU"/>
              </w:rPr>
              <w:t>./ Гкал</w:t>
            </w:r>
          </w:p>
        </w:tc>
        <w:tc>
          <w:tcPr>
            <w:tcW w:w="1134" w:type="dxa"/>
            <w:shd w:val="clear" w:color="auto" w:fill="auto"/>
            <w:noWrap/>
            <w:vAlign w:val="center"/>
            <w:hideMark/>
          </w:tcPr>
          <w:p w:rsidR="009034DD" w:rsidRPr="00DE2DB4" w:rsidRDefault="009034DD" w:rsidP="009034DD">
            <w:pPr>
              <w:widowControl w:val="0"/>
              <w:spacing w:after="0" w:line="240" w:lineRule="auto"/>
              <w:jc w:val="center"/>
              <w:rPr>
                <w:rFonts w:ascii="Times New Roman" w:eastAsia="Times New Roman" w:hAnsi="Times New Roman" w:cs="Times New Roman"/>
                <w:sz w:val="20"/>
                <w:szCs w:val="24"/>
                <w:lang w:eastAsia="ru-RU"/>
              </w:rPr>
            </w:pPr>
            <w:r>
              <w:rPr>
                <w:rFonts w:ascii="Times New Roman" w:eastAsia="Times New Roman" w:hAnsi="Times New Roman" w:cs="Times New Roman"/>
                <w:sz w:val="20"/>
                <w:szCs w:val="24"/>
                <w:lang w:eastAsia="ru-RU"/>
              </w:rPr>
              <w:t>157,421</w:t>
            </w:r>
          </w:p>
        </w:tc>
        <w:tc>
          <w:tcPr>
            <w:tcW w:w="1129" w:type="dxa"/>
            <w:shd w:val="clear" w:color="auto" w:fill="auto"/>
            <w:noWrap/>
            <w:vAlign w:val="center"/>
            <w:hideMark/>
          </w:tcPr>
          <w:p w:rsidR="009034DD" w:rsidRPr="00DE2DB4" w:rsidRDefault="009034DD" w:rsidP="009034DD">
            <w:pPr>
              <w:widowControl w:val="0"/>
              <w:spacing w:after="0" w:line="240" w:lineRule="auto"/>
              <w:jc w:val="center"/>
              <w:rPr>
                <w:rFonts w:ascii="Times New Roman" w:eastAsia="Times New Roman" w:hAnsi="Times New Roman" w:cs="Times New Roman"/>
                <w:sz w:val="20"/>
                <w:szCs w:val="24"/>
                <w:lang w:eastAsia="ru-RU"/>
              </w:rPr>
            </w:pPr>
            <w:r>
              <w:rPr>
                <w:rFonts w:ascii="Times New Roman" w:eastAsia="Times New Roman" w:hAnsi="Times New Roman" w:cs="Times New Roman"/>
                <w:sz w:val="20"/>
                <w:szCs w:val="24"/>
                <w:lang w:eastAsia="ru-RU"/>
              </w:rPr>
              <w:t>157,64</w:t>
            </w:r>
          </w:p>
        </w:tc>
      </w:tr>
      <w:tr w:rsidR="009034DD" w:rsidRPr="00DE2DB4" w:rsidTr="009034DD">
        <w:trPr>
          <w:trHeight w:val="23"/>
          <w:jc w:val="center"/>
        </w:trPr>
        <w:tc>
          <w:tcPr>
            <w:tcW w:w="299" w:type="dxa"/>
            <w:shd w:val="clear" w:color="auto" w:fill="auto"/>
            <w:noWrap/>
            <w:vAlign w:val="center"/>
            <w:hideMark/>
          </w:tcPr>
          <w:p w:rsidR="009034DD" w:rsidRPr="00DE2DB4" w:rsidRDefault="009034DD" w:rsidP="009034DD">
            <w:pPr>
              <w:widowControl w:val="0"/>
              <w:spacing w:after="0" w:line="240" w:lineRule="auto"/>
              <w:jc w:val="center"/>
              <w:rPr>
                <w:rFonts w:ascii="Times New Roman" w:eastAsia="Times New Roman" w:hAnsi="Times New Roman" w:cs="Times New Roman"/>
                <w:sz w:val="20"/>
                <w:szCs w:val="24"/>
                <w:lang w:eastAsia="ru-RU"/>
              </w:rPr>
            </w:pPr>
            <w:r w:rsidRPr="00DE2DB4">
              <w:rPr>
                <w:rFonts w:ascii="Times New Roman" w:eastAsia="Times New Roman" w:hAnsi="Times New Roman" w:cs="Times New Roman"/>
                <w:sz w:val="20"/>
                <w:szCs w:val="24"/>
                <w:lang w:eastAsia="ru-RU"/>
              </w:rPr>
              <w:t>4</w:t>
            </w:r>
          </w:p>
        </w:tc>
        <w:tc>
          <w:tcPr>
            <w:tcW w:w="6217" w:type="dxa"/>
            <w:shd w:val="clear" w:color="auto" w:fill="auto"/>
            <w:noWrap/>
            <w:vAlign w:val="center"/>
            <w:hideMark/>
          </w:tcPr>
          <w:p w:rsidR="009034DD" w:rsidRPr="00DE2DB4" w:rsidRDefault="009034DD" w:rsidP="009034DD">
            <w:pPr>
              <w:widowControl w:val="0"/>
              <w:spacing w:after="0" w:line="240" w:lineRule="auto"/>
              <w:jc w:val="both"/>
              <w:rPr>
                <w:rFonts w:ascii="Times New Roman" w:eastAsia="Times New Roman" w:hAnsi="Times New Roman" w:cs="Times New Roman"/>
                <w:sz w:val="20"/>
                <w:szCs w:val="24"/>
                <w:lang w:eastAsia="ru-RU"/>
              </w:rPr>
            </w:pPr>
            <w:r w:rsidRPr="00DE2DB4">
              <w:rPr>
                <w:rFonts w:ascii="Times New Roman" w:eastAsia="Times New Roman" w:hAnsi="Times New Roman" w:cs="Times New Roman"/>
                <w:sz w:val="20"/>
                <w:szCs w:val="24"/>
                <w:lang w:eastAsia="ru-RU"/>
              </w:rPr>
              <w:t>отношение величины технологических потерь тепловой энергии, теплоносителя к материальной характеристике тепловой сети</w:t>
            </w:r>
          </w:p>
        </w:tc>
        <w:tc>
          <w:tcPr>
            <w:tcW w:w="850" w:type="dxa"/>
            <w:shd w:val="clear" w:color="auto" w:fill="auto"/>
            <w:noWrap/>
            <w:vAlign w:val="center"/>
            <w:hideMark/>
          </w:tcPr>
          <w:p w:rsidR="009034DD" w:rsidRPr="00DE2DB4" w:rsidRDefault="009034DD" w:rsidP="009034DD">
            <w:pPr>
              <w:widowControl w:val="0"/>
              <w:spacing w:after="0" w:line="240" w:lineRule="auto"/>
              <w:jc w:val="center"/>
              <w:rPr>
                <w:rFonts w:ascii="Times New Roman" w:eastAsia="Times New Roman" w:hAnsi="Times New Roman" w:cs="Times New Roman"/>
                <w:sz w:val="20"/>
                <w:szCs w:val="24"/>
                <w:lang w:eastAsia="ru-RU"/>
              </w:rPr>
            </w:pPr>
            <w:r w:rsidRPr="00DE2DB4">
              <w:rPr>
                <w:rFonts w:ascii="Times New Roman" w:eastAsia="Times New Roman" w:hAnsi="Times New Roman" w:cs="Times New Roman"/>
                <w:sz w:val="20"/>
                <w:szCs w:val="24"/>
                <w:lang w:eastAsia="ru-RU"/>
              </w:rPr>
              <w:t xml:space="preserve">Гкал / </w:t>
            </w:r>
            <w:proofErr w:type="spellStart"/>
            <w:r w:rsidRPr="00DE2DB4">
              <w:rPr>
                <w:rFonts w:ascii="Times New Roman" w:eastAsia="Times New Roman" w:hAnsi="Times New Roman" w:cs="Times New Roman"/>
                <w:sz w:val="20"/>
                <w:szCs w:val="24"/>
                <w:lang w:eastAsia="ru-RU"/>
              </w:rPr>
              <w:t>м∙м</w:t>
            </w:r>
            <w:proofErr w:type="spellEnd"/>
          </w:p>
        </w:tc>
        <w:tc>
          <w:tcPr>
            <w:tcW w:w="1134" w:type="dxa"/>
            <w:shd w:val="clear" w:color="auto" w:fill="auto"/>
            <w:noWrap/>
            <w:vAlign w:val="center"/>
            <w:hideMark/>
          </w:tcPr>
          <w:p w:rsidR="009034DD" w:rsidRPr="00A1381F" w:rsidRDefault="009034DD" w:rsidP="009034DD">
            <w:pPr>
              <w:widowControl w:val="0"/>
              <w:spacing w:after="0" w:line="240" w:lineRule="auto"/>
              <w:jc w:val="center"/>
              <w:rPr>
                <w:rFonts w:ascii="Times New Roman" w:eastAsia="Times New Roman" w:hAnsi="Times New Roman" w:cs="Times New Roman"/>
                <w:sz w:val="20"/>
                <w:szCs w:val="24"/>
                <w:highlight w:val="yellow"/>
                <w:lang w:eastAsia="ru-RU"/>
              </w:rPr>
            </w:pPr>
            <w:r>
              <w:rPr>
                <w:rFonts w:ascii="Times New Roman" w:eastAsia="Times New Roman" w:hAnsi="Times New Roman" w:cs="Times New Roman"/>
                <w:sz w:val="20"/>
                <w:szCs w:val="24"/>
                <w:lang w:eastAsia="ru-RU"/>
              </w:rPr>
              <w:t>1,218</w:t>
            </w:r>
          </w:p>
        </w:tc>
        <w:tc>
          <w:tcPr>
            <w:tcW w:w="1129" w:type="dxa"/>
            <w:shd w:val="clear" w:color="auto" w:fill="auto"/>
            <w:noWrap/>
            <w:vAlign w:val="center"/>
            <w:hideMark/>
          </w:tcPr>
          <w:p w:rsidR="009034DD" w:rsidRPr="00A1381F" w:rsidRDefault="009034DD" w:rsidP="009034DD">
            <w:pPr>
              <w:widowControl w:val="0"/>
              <w:spacing w:after="0" w:line="240" w:lineRule="auto"/>
              <w:jc w:val="center"/>
              <w:rPr>
                <w:rFonts w:ascii="Times New Roman" w:eastAsia="Times New Roman" w:hAnsi="Times New Roman" w:cs="Times New Roman"/>
                <w:sz w:val="20"/>
                <w:szCs w:val="24"/>
                <w:highlight w:val="yellow"/>
                <w:lang w:eastAsia="ru-RU"/>
              </w:rPr>
            </w:pPr>
            <w:r>
              <w:rPr>
                <w:rFonts w:ascii="Times New Roman" w:eastAsia="Times New Roman" w:hAnsi="Times New Roman" w:cs="Times New Roman"/>
                <w:sz w:val="20"/>
                <w:szCs w:val="24"/>
                <w:lang w:eastAsia="ru-RU"/>
              </w:rPr>
              <w:t>1,218</w:t>
            </w:r>
          </w:p>
        </w:tc>
      </w:tr>
      <w:tr w:rsidR="009034DD" w:rsidRPr="00DE2DB4" w:rsidTr="009034DD">
        <w:trPr>
          <w:trHeight w:val="23"/>
          <w:jc w:val="center"/>
        </w:trPr>
        <w:tc>
          <w:tcPr>
            <w:tcW w:w="299" w:type="dxa"/>
            <w:shd w:val="clear" w:color="auto" w:fill="auto"/>
            <w:noWrap/>
            <w:vAlign w:val="center"/>
            <w:hideMark/>
          </w:tcPr>
          <w:p w:rsidR="009034DD" w:rsidRPr="00DE2DB4" w:rsidRDefault="009034DD" w:rsidP="009034DD">
            <w:pPr>
              <w:widowControl w:val="0"/>
              <w:spacing w:after="0" w:line="240" w:lineRule="auto"/>
              <w:jc w:val="center"/>
              <w:rPr>
                <w:rFonts w:ascii="Times New Roman" w:eastAsia="Times New Roman" w:hAnsi="Times New Roman" w:cs="Times New Roman"/>
                <w:sz w:val="20"/>
                <w:szCs w:val="24"/>
                <w:lang w:eastAsia="ru-RU"/>
              </w:rPr>
            </w:pPr>
            <w:r w:rsidRPr="00DE2DB4">
              <w:rPr>
                <w:rFonts w:ascii="Times New Roman" w:eastAsia="Times New Roman" w:hAnsi="Times New Roman" w:cs="Times New Roman"/>
                <w:sz w:val="20"/>
                <w:szCs w:val="24"/>
                <w:lang w:eastAsia="ru-RU"/>
              </w:rPr>
              <w:t>5</w:t>
            </w:r>
          </w:p>
        </w:tc>
        <w:tc>
          <w:tcPr>
            <w:tcW w:w="6217" w:type="dxa"/>
            <w:shd w:val="clear" w:color="auto" w:fill="auto"/>
            <w:noWrap/>
            <w:vAlign w:val="center"/>
            <w:hideMark/>
          </w:tcPr>
          <w:p w:rsidR="009034DD" w:rsidRPr="00DE2DB4" w:rsidRDefault="009034DD" w:rsidP="009034DD">
            <w:pPr>
              <w:widowControl w:val="0"/>
              <w:spacing w:after="0" w:line="240" w:lineRule="auto"/>
              <w:jc w:val="both"/>
              <w:rPr>
                <w:rFonts w:ascii="Times New Roman" w:eastAsia="Times New Roman" w:hAnsi="Times New Roman" w:cs="Times New Roman"/>
                <w:sz w:val="20"/>
                <w:szCs w:val="24"/>
                <w:lang w:eastAsia="ru-RU"/>
              </w:rPr>
            </w:pPr>
            <w:r w:rsidRPr="00DE2DB4">
              <w:rPr>
                <w:rFonts w:ascii="Times New Roman" w:eastAsia="Times New Roman" w:hAnsi="Times New Roman" w:cs="Times New Roman"/>
                <w:sz w:val="20"/>
                <w:szCs w:val="24"/>
                <w:lang w:eastAsia="ru-RU"/>
              </w:rPr>
              <w:t>коэффициент использования установленной тепловой мощности</w:t>
            </w:r>
          </w:p>
        </w:tc>
        <w:tc>
          <w:tcPr>
            <w:tcW w:w="850" w:type="dxa"/>
            <w:shd w:val="clear" w:color="auto" w:fill="auto"/>
            <w:noWrap/>
            <w:vAlign w:val="center"/>
            <w:hideMark/>
          </w:tcPr>
          <w:p w:rsidR="009034DD" w:rsidRPr="00DE2DB4" w:rsidRDefault="009034DD" w:rsidP="009034DD">
            <w:pPr>
              <w:widowControl w:val="0"/>
              <w:spacing w:after="0" w:line="240" w:lineRule="auto"/>
              <w:jc w:val="center"/>
              <w:rPr>
                <w:rFonts w:ascii="Times New Roman" w:eastAsia="Times New Roman" w:hAnsi="Times New Roman" w:cs="Times New Roman"/>
                <w:sz w:val="20"/>
                <w:szCs w:val="24"/>
                <w:lang w:eastAsia="ru-RU"/>
              </w:rPr>
            </w:pPr>
            <w:r>
              <w:rPr>
                <w:rFonts w:ascii="Times New Roman" w:eastAsia="Times New Roman" w:hAnsi="Times New Roman" w:cs="Times New Roman"/>
                <w:sz w:val="20"/>
                <w:szCs w:val="24"/>
                <w:lang w:eastAsia="ru-RU"/>
              </w:rPr>
              <w:t>%</w:t>
            </w:r>
          </w:p>
        </w:tc>
        <w:tc>
          <w:tcPr>
            <w:tcW w:w="1134" w:type="dxa"/>
            <w:shd w:val="clear" w:color="auto" w:fill="auto"/>
            <w:noWrap/>
            <w:vAlign w:val="center"/>
            <w:hideMark/>
          </w:tcPr>
          <w:p w:rsidR="009034DD" w:rsidRPr="00A1381F" w:rsidRDefault="009034DD" w:rsidP="009034DD">
            <w:pPr>
              <w:widowControl w:val="0"/>
              <w:spacing w:after="0" w:line="240" w:lineRule="auto"/>
              <w:jc w:val="center"/>
              <w:rPr>
                <w:rFonts w:ascii="Times New Roman" w:eastAsia="Times New Roman" w:hAnsi="Times New Roman" w:cs="Times New Roman"/>
                <w:sz w:val="20"/>
                <w:szCs w:val="24"/>
                <w:highlight w:val="yellow"/>
                <w:lang w:eastAsia="ru-RU"/>
              </w:rPr>
            </w:pPr>
            <w:r>
              <w:rPr>
                <w:rFonts w:ascii="Times New Roman" w:eastAsia="Times New Roman" w:hAnsi="Times New Roman" w:cs="Times New Roman"/>
                <w:sz w:val="20"/>
                <w:szCs w:val="24"/>
                <w:lang w:eastAsia="ru-RU"/>
              </w:rPr>
              <w:t>13,17</w:t>
            </w:r>
          </w:p>
        </w:tc>
        <w:tc>
          <w:tcPr>
            <w:tcW w:w="1129" w:type="dxa"/>
            <w:shd w:val="clear" w:color="auto" w:fill="auto"/>
            <w:noWrap/>
            <w:vAlign w:val="center"/>
            <w:hideMark/>
          </w:tcPr>
          <w:p w:rsidR="009034DD" w:rsidRPr="00B742E3" w:rsidRDefault="009034DD" w:rsidP="009034DD">
            <w:pPr>
              <w:widowControl w:val="0"/>
              <w:spacing w:after="0" w:line="240" w:lineRule="auto"/>
              <w:jc w:val="center"/>
              <w:rPr>
                <w:rFonts w:ascii="Times New Roman" w:eastAsia="Times New Roman" w:hAnsi="Times New Roman" w:cs="Times New Roman"/>
                <w:sz w:val="20"/>
                <w:szCs w:val="24"/>
                <w:lang w:eastAsia="ru-RU"/>
              </w:rPr>
            </w:pPr>
            <w:r>
              <w:rPr>
                <w:rFonts w:ascii="Times New Roman" w:eastAsia="Times New Roman" w:hAnsi="Times New Roman" w:cs="Times New Roman"/>
                <w:sz w:val="20"/>
                <w:szCs w:val="24"/>
                <w:lang w:eastAsia="ru-RU"/>
              </w:rPr>
              <w:t>13,17</w:t>
            </w:r>
          </w:p>
        </w:tc>
      </w:tr>
      <w:tr w:rsidR="009034DD" w:rsidRPr="00DE2DB4" w:rsidTr="009034DD">
        <w:trPr>
          <w:trHeight w:val="23"/>
          <w:jc w:val="center"/>
        </w:trPr>
        <w:tc>
          <w:tcPr>
            <w:tcW w:w="299" w:type="dxa"/>
            <w:shd w:val="clear" w:color="auto" w:fill="auto"/>
            <w:noWrap/>
            <w:vAlign w:val="center"/>
            <w:hideMark/>
          </w:tcPr>
          <w:p w:rsidR="009034DD" w:rsidRPr="00DE2DB4" w:rsidRDefault="009034DD" w:rsidP="009034DD">
            <w:pPr>
              <w:widowControl w:val="0"/>
              <w:spacing w:after="0" w:line="240" w:lineRule="auto"/>
              <w:jc w:val="center"/>
              <w:rPr>
                <w:rFonts w:ascii="Times New Roman" w:eastAsia="Times New Roman" w:hAnsi="Times New Roman" w:cs="Times New Roman"/>
                <w:sz w:val="20"/>
                <w:szCs w:val="24"/>
                <w:lang w:eastAsia="ru-RU"/>
              </w:rPr>
            </w:pPr>
            <w:r w:rsidRPr="00DE2DB4">
              <w:rPr>
                <w:rFonts w:ascii="Times New Roman" w:eastAsia="Times New Roman" w:hAnsi="Times New Roman" w:cs="Times New Roman"/>
                <w:sz w:val="20"/>
                <w:szCs w:val="24"/>
                <w:lang w:eastAsia="ru-RU"/>
              </w:rPr>
              <w:t>6</w:t>
            </w:r>
          </w:p>
        </w:tc>
        <w:tc>
          <w:tcPr>
            <w:tcW w:w="6217" w:type="dxa"/>
            <w:shd w:val="clear" w:color="auto" w:fill="auto"/>
            <w:noWrap/>
            <w:vAlign w:val="center"/>
            <w:hideMark/>
          </w:tcPr>
          <w:p w:rsidR="009034DD" w:rsidRPr="00DE2DB4" w:rsidRDefault="009034DD" w:rsidP="009034DD">
            <w:pPr>
              <w:widowControl w:val="0"/>
              <w:spacing w:after="0" w:line="240" w:lineRule="auto"/>
              <w:jc w:val="both"/>
              <w:rPr>
                <w:rFonts w:ascii="Times New Roman" w:eastAsia="Times New Roman" w:hAnsi="Times New Roman" w:cs="Times New Roman"/>
                <w:sz w:val="20"/>
                <w:szCs w:val="24"/>
                <w:lang w:eastAsia="ru-RU"/>
              </w:rPr>
            </w:pPr>
            <w:r w:rsidRPr="00DE2DB4">
              <w:rPr>
                <w:rFonts w:ascii="Times New Roman" w:eastAsia="Times New Roman" w:hAnsi="Times New Roman" w:cs="Times New Roman"/>
                <w:sz w:val="20"/>
                <w:szCs w:val="24"/>
                <w:lang w:eastAsia="ru-RU"/>
              </w:rPr>
              <w:t>удельная материальная характеристика тепловых сетей, приведенная к расчетной тепловой нагрузке</w:t>
            </w:r>
          </w:p>
        </w:tc>
        <w:tc>
          <w:tcPr>
            <w:tcW w:w="850" w:type="dxa"/>
            <w:shd w:val="clear" w:color="auto" w:fill="auto"/>
            <w:noWrap/>
            <w:vAlign w:val="center"/>
            <w:hideMark/>
          </w:tcPr>
          <w:p w:rsidR="009034DD" w:rsidRPr="00DE2DB4" w:rsidRDefault="009034DD" w:rsidP="009034DD">
            <w:pPr>
              <w:widowControl w:val="0"/>
              <w:spacing w:after="0" w:line="240" w:lineRule="auto"/>
              <w:jc w:val="center"/>
              <w:rPr>
                <w:rFonts w:ascii="Times New Roman" w:eastAsia="Times New Roman" w:hAnsi="Times New Roman" w:cs="Times New Roman"/>
                <w:sz w:val="20"/>
                <w:szCs w:val="24"/>
                <w:lang w:eastAsia="ru-RU"/>
              </w:rPr>
            </w:pPr>
            <w:proofErr w:type="spellStart"/>
            <w:r w:rsidRPr="00DE2DB4">
              <w:rPr>
                <w:rFonts w:ascii="Times New Roman" w:eastAsia="Times New Roman" w:hAnsi="Times New Roman" w:cs="Times New Roman"/>
                <w:sz w:val="20"/>
                <w:szCs w:val="24"/>
                <w:lang w:eastAsia="ru-RU"/>
              </w:rPr>
              <w:t>м∙м</w:t>
            </w:r>
            <w:proofErr w:type="spellEnd"/>
            <w:r w:rsidRPr="00DE2DB4">
              <w:rPr>
                <w:rFonts w:ascii="Times New Roman" w:eastAsia="Times New Roman" w:hAnsi="Times New Roman" w:cs="Times New Roman"/>
                <w:sz w:val="20"/>
                <w:szCs w:val="24"/>
                <w:lang w:eastAsia="ru-RU"/>
              </w:rPr>
              <w:t>/Гкал/ч</w:t>
            </w:r>
          </w:p>
        </w:tc>
        <w:tc>
          <w:tcPr>
            <w:tcW w:w="1134" w:type="dxa"/>
            <w:shd w:val="clear" w:color="auto" w:fill="auto"/>
            <w:noWrap/>
            <w:vAlign w:val="center"/>
            <w:hideMark/>
          </w:tcPr>
          <w:p w:rsidR="009034DD" w:rsidRPr="00DE2DB4" w:rsidRDefault="009034DD" w:rsidP="009034DD">
            <w:pPr>
              <w:widowControl w:val="0"/>
              <w:spacing w:after="0" w:line="240" w:lineRule="auto"/>
              <w:jc w:val="center"/>
              <w:rPr>
                <w:rFonts w:ascii="Times New Roman" w:eastAsia="Times New Roman" w:hAnsi="Times New Roman" w:cs="Times New Roman"/>
                <w:sz w:val="20"/>
                <w:szCs w:val="24"/>
                <w:lang w:eastAsia="ru-RU"/>
              </w:rPr>
            </w:pPr>
            <w:r>
              <w:rPr>
                <w:rFonts w:ascii="Times New Roman" w:eastAsia="Times New Roman" w:hAnsi="Times New Roman" w:cs="Times New Roman"/>
                <w:sz w:val="20"/>
                <w:szCs w:val="24"/>
                <w:lang w:eastAsia="ru-RU"/>
              </w:rPr>
              <w:t>-</w:t>
            </w:r>
          </w:p>
        </w:tc>
        <w:tc>
          <w:tcPr>
            <w:tcW w:w="1129" w:type="dxa"/>
            <w:shd w:val="clear" w:color="auto" w:fill="auto"/>
            <w:noWrap/>
            <w:vAlign w:val="center"/>
            <w:hideMark/>
          </w:tcPr>
          <w:p w:rsidR="009034DD" w:rsidRPr="00DE2DB4" w:rsidRDefault="009034DD" w:rsidP="009034DD">
            <w:pPr>
              <w:widowControl w:val="0"/>
              <w:spacing w:after="0" w:line="240" w:lineRule="auto"/>
              <w:jc w:val="center"/>
              <w:rPr>
                <w:rFonts w:ascii="Times New Roman" w:eastAsia="Times New Roman" w:hAnsi="Times New Roman" w:cs="Times New Roman"/>
                <w:sz w:val="20"/>
                <w:szCs w:val="24"/>
                <w:lang w:eastAsia="ru-RU"/>
              </w:rPr>
            </w:pPr>
            <w:r>
              <w:rPr>
                <w:rFonts w:ascii="Times New Roman" w:eastAsia="Times New Roman" w:hAnsi="Times New Roman" w:cs="Times New Roman"/>
                <w:sz w:val="20"/>
                <w:szCs w:val="24"/>
                <w:lang w:eastAsia="ru-RU"/>
              </w:rPr>
              <w:t>-</w:t>
            </w:r>
          </w:p>
        </w:tc>
      </w:tr>
      <w:tr w:rsidR="009034DD" w:rsidRPr="00DE2DB4" w:rsidTr="009034DD">
        <w:trPr>
          <w:trHeight w:val="23"/>
          <w:jc w:val="center"/>
        </w:trPr>
        <w:tc>
          <w:tcPr>
            <w:tcW w:w="299" w:type="dxa"/>
            <w:shd w:val="clear" w:color="auto" w:fill="auto"/>
            <w:noWrap/>
            <w:vAlign w:val="center"/>
            <w:hideMark/>
          </w:tcPr>
          <w:p w:rsidR="009034DD" w:rsidRPr="00DE2DB4" w:rsidRDefault="009034DD" w:rsidP="009034DD">
            <w:pPr>
              <w:widowControl w:val="0"/>
              <w:spacing w:after="0" w:line="240" w:lineRule="auto"/>
              <w:jc w:val="center"/>
              <w:rPr>
                <w:rFonts w:ascii="Times New Roman" w:eastAsia="Times New Roman" w:hAnsi="Times New Roman" w:cs="Times New Roman"/>
                <w:sz w:val="20"/>
                <w:szCs w:val="24"/>
                <w:lang w:eastAsia="ru-RU"/>
              </w:rPr>
            </w:pPr>
            <w:r w:rsidRPr="00DE2DB4">
              <w:rPr>
                <w:rFonts w:ascii="Times New Roman" w:eastAsia="Times New Roman" w:hAnsi="Times New Roman" w:cs="Times New Roman"/>
                <w:sz w:val="20"/>
                <w:szCs w:val="24"/>
                <w:lang w:eastAsia="ru-RU"/>
              </w:rPr>
              <w:t>7</w:t>
            </w:r>
          </w:p>
        </w:tc>
        <w:tc>
          <w:tcPr>
            <w:tcW w:w="6217" w:type="dxa"/>
            <w:shd w:val="clear" w:color="auto" w:fill="auto"/>
            <w:noWrap/>
            <w:vAlign w:val="center"/>
            <w:hideMark/>
          </w:tcPr>
          <w:p w:rsidR="009034DD" w:rsidRPr="00DE2DB4" w:rsidRDefault="009034DD" w:rsidP="009034DD">
            <w:pPr>
              <w:widowControl w:val="0"/>
              <w:spacing w:after="0" w:line="240" w:lineRule="auto"/>
              <w:jc w:val="both"/>
              <w:rPr>
                <w:rFonts w:ascii="Times New Roman" w:eastAsia="Times New Roman" w:hAnsi="Times New Roman" w:cs="Times New Roman"/>
                <w:sz w:val="20"/>
                <w:szCs w:val="24"/>
                <w:lang w:eastAsia="ru-RU"/>
              </w:rPr>
            </w:pPr>
            <w:r w:rsidRPr="00DE2DB4">
              <w:rPr>
                <w:rFonts w:ascii="Times New Roman" w:eastAsia="Times New Roman" w:hAnsi="Times New Roman" w:cs="Times New Roman"/>
                <w:sz w:val="20"/>
                <w:szCs w:val="24"/>
                <w:lang w:eastAsia="ru-RU"/>
              </w:rPr>
              <w:t>доля тепловой энергии, выработанной в комбинированном режиме (как отношение величины тепловой энергии, отпущенной из отборов турбоагрегатов, к общей величине выработанной тепловой энергии в границах поселения, городского округа)</w:t>
            </w:r>
          </w:p>
        </w:tc>
        <w:tc>
          <w:tcPr>
            <w:tcW w:w="850" w:type="dxa"/>
            <w:shd w:val="clear" w:color="auto" w:fill="auto"/>
            <w:noWrap/>
            <w:vAlign w:val="center"/>
            <w:hideMark/>
          </w:tcPr>
          <w:p w:rsidR="009034DD" w:rsidRPr="00DE2DB4" w:rsidRDefault="009034DD" w:rsidP="009034DD">
            <w:pPr>
              <w:widowControl w:val="0"/>
              <w:spacing w:after="0" w:line="240" w:lineRule="auto"/>
              <w:jc w:val="center"/>
              <w:rPr>
                <w:rFonts w:ascii="Times New Roman" w:eastAsia="Times New Roman" w:hAnsi="Times New Roman" w:cs="Times New Roman"/>
                <w:sz w:val="20"/>
                <w:szCs w:val="24"/>
                <w:lang w:eastAsia="ru-RU"/>
              </w:rPr>
            </w:pPr>
            <w:r w:rsidRPr="00DE2DB4">
              <w:rPr>
                <w:rFonts w:ascii="Times New Roman" w:eastAsia="Times New Roman" w:hAnsi="Times New Roman" w:cs="Times New Roman"/>
                <w:sz w:val="20"/>
                <w:szCs w:val="24"/>
                <w:lang w:eastAsia="ru-RU"/>
              </w:rPr>
              <w:t>%</w:t>
            </w:r>
          </w:p>
        </w:tc>
        <w:tc>
          <w:tcPr>
            <w:tcW w:w="1134" w:type="dxa"/>
            <w:shd w:val="clear" w:color="auto" w:fill="auto"/>
            <w:noWrap/>
            <w:vAlign w:val="center"/>
          </w:tcPr>
          <w:p w:rsidR="009034DD" w:rsidRPr="00DE2DB4" w:rsidRDefault="009034DD" w:rsidP="009034DD">
            <w:pPr>
              <w:widowControl w:val="0"/>
              <w:spacing w:after="0" w:line="240" w:lineRule="auto"/>
              <w:jc w:val="center"/>
              <w:rPr>
                <w:rFonts w:ascii="Times New Roman" w:eastAsia="Times New Roman" w:hAnsi="Times New Roman" w:cs="Times New Roman"/>
                <w:sz w:val="20"/>
                <w:szCs w:val="24"/>
                <w:lang w:eastAsia="ru-RU"/>
              </w:rPr>
            </w:pPr>
            <w:r>
              <w:rPr>
                <w:rFonts w:ascii="Times New Roman" w:eastAsia="Times New Roman" w:hAnsi="Times New Roman" w:cs="Times New Roman"/>
                <w:sz w:val="20"/>
                <w:szCs w:val="24"/>
                <w:lang w:eastAsia="ru-RU"/>
              </w:rPr>
              <w:t>-</w:t>
            </w:r>
          </w:p>
        </w:tc>
        <w:tc>
          <w:tcPr>
            <w:tcW w:w="1129" w:type="dxa"/>
            <w:shd w:val="clear" w:color="auto" w:fill="auto"/>
            <w:noWrap/>
            <w:vAlign w:val="center"/>
          </w:tcPr>
          <w:p w:rsidR="009034DD" w:rsidRPr="00DE2DB4" w:rsidRDefault="009034DD" w:rsidP="009034DD">
            <w:pPr>
              <w:widowControl w:val="0"/>
              <w:spacing w:after="0" w:line="240" w:lineRule="auto"/>
              <w:jc w:val="center"/>
              <w:rPr>
                <w:rFonts w:ascii="Times New Roman" w:eastAsia="Times New Roman" w:hAnsi="Times New Roman" w:cs="Times New Roman"/>
                <w:sz w:val="20"/>
                <w:szCs w:val="24"/>
                <w:lang w:eastAsia="ru-RU"/>
              </w:rPr>
            </w:pPr>
            <w:r>
              <w:rPr>
                <w:rFonts w:ascii="Times New Roman" w:eastAsia="Times New Roman" w:hAnsi="Times New Roman" w:cs="Times New Roman"/>
                <w:sz w:val="20"/>
                <w:szCs w:val="24"/>
                <w:lang w:eastAsia="ru-RU"/>
              </w:rPr>
              <w:t>-</w:t>
            </w:r>
          </w:p>
        </w:tc>
      </w:tr>
      <w:tr w:rsidR="009034DD" w:rsidRPr="00DE2DB4" w:rsidTr="009034DD">
        <w:trPr>
          <w:trHeight w:val="23"/>
          <w:jc w:val="center"/>
        </w:trPr>
        <w:tc>
          <w:tcPr>
            <w:tcW w:w="299" w:type="dxa"/>
            <w:shd w:val="clear" w:color="auto" w:fill="auto"/>
            <w:noWrap/>
            <w:vAlign w:val="center"/>
            <w:hideMark/>
          </w:tcPr>
          <w:p w:rsidR="009034DD" w:rsidRPr="00DE2DB4" w:rsidRDefault="009034DD" w:rsidP="009034DD">
            <w:pPr>
              <w:widowControl w:val="0"/>
              <w:spacing w:after="0" w:line="240" w:lineRule="auto"/>
              <w:jc w:val="center"/>
              <w:rPr>
                <w:rFonts w:ascii="Times New Roman" w:eastAsia="Times New Roman" w:hAnsi="Times New Roman" w:cs="Times New Roman"/>
                <w:sz w:val="20"/>
                <w:szCs w:val="24"/>
                <w:lang w:eastAsia="ru-RU"/>
              </w:rPr>
            </w:pPr>
            <w:r w:rsidRPr="00DE2DB4">
              <w:rPr>
                <w:rFonts w:ascii="Times New Roman" w:eastAsia="Times New Roman" w:hAnsi="Times New Roman" w:cs="Times New Roman"/>
                <w:sz w:val="20"/>
                <w:szCs w:val="24"/>
                <w:lang w:eastAsia="ru-RU"/>
              </w:rPr>
              <w:t>8</w:t>
            </w:r>
          </w:p>
        </w:tc>
        <w:tc>
          <w:tcPr>
            <w:tcW w:w="6217" w:type="dxa"/>
            <w:shd w:val="clear" w:color="auto" w:fill="auto"/>
            <w:noWrap/>
            <w:vAlign w:val="center"/>
            <w:hideMark/>
          </w:tcPr>
          <w:p w:rsidR="009034DD" w:rsidRPr="00DE2DB4" w:rsidRDefault="009034DD" w:rsidP="009034DD">
            <w:pPr>
              <w:widowControl w:val="0"/>
              <w:spacing w:after="0" w:line="240" w:lineRule="auto"/>
              <w:jc w:val="both"/>
              <w:rPr>
                <w:rFonts w:ascii="Times New Roman" w:eastAsia="Times New Roman" w:hAnsi="Times New Roman" w:cs="Times New Roman"/>
                <w:sz w:val="20"/>
                <w:szCs w:val="24"/>
                <w:lang w:eastAsia="ru-RU"/>
              </w:rPr>
            </w:pPr>
            <w:r w:rsidRPr="00DE2DB4">
              <w:rPr>
                <w:rFonts w:ascii="Times New Roman" w:eastAsia="Times New Roman" w:hAnsi="Times New Roman" w:cs="Times New Roman"/>
                <w:sz w:val="20"/>
                <w:szCs w:val="24"/>
                <w:lang w:eastAsia="ru-RU"/>
              </w:rPr>
              <w:t>удельный расход условного топлива на отпуск электрической энергии</w:t>
            </w:r>
          </w:p>
        </w:tc>
        <w:tc>
          <w:tcPr>
            <w:tcW w:w="850" w:type="dxa"/>
            <w:shd w:val="clear" w:color="auto" w:fill="auto"/>
            <w:noWrap/>
            <w:vAlign w:val="center"/>
            <w:hideMark/>
          </w:tcPr>
          <w:p w:rsidR="009034DD" w:rsidRPr="00DE2DB4" w:rsidRDefault="009034DD" w:rsidP="009034DD">
            <w:pPr>
              <w:widowControl w:val="0"/>
              <w:spacing w:after="0" w:line="240" w:lineRule="auto"/>
              <w:jc w:val="center"/>
              <w:rPr>
                <w:rFonts w:ascii="Times New Roman" w:eastAsia="Times New Roman" w:hAnsi="Times New Roman" w:cs="Times New Roman"/>
                <w:sz w:val="20"/>
                <w:szCs w:val="24"/>
                <w:lang w:eastAsia="ru-RU"/>
              </w:rPr>
            </w:pPr>
            <w:proofErr w:type="spellStart"/>
            <w:r w:rsidRPr="00DE2DB4">
              <w:rPr>
                <w:rFonts w:ascii="Times New Roman" w:eastAsia="Times New Roman" w:hAnsi="Times New Roman" w:cs="Times New Roman"/>
                <w:sz w:val="20"/>
                <w:szCs w:val="24"/>
                <w:lang w:eastAsia="ru-RU"/>
              </w:rPr>
              <w:t>кг.у.т</w:t>
            </w:r>
            <w:proofErr w:type="spellEnd"/>
            <w:r w:rsidRPr="00DE2DB4">
              <w:rPr>
                <w:rFonts w:ascii="Times New Roman" w:eastAsia="Times New Roman" w:hAnsi="Times New Roman" w:cs="Times New Roman"/>
                <w:sz w:val="20"/>
                <w:szCs w:val="24"/>
                <w:lang w:eastAsia="ru-RU"/>
              </w:rPr>
              <w:t>./ кВт</w:t>
            </w:r>
          </w:p>
        </w:tc>
        <w:tc>
          <w:tcPr>
            <w:tcW w:w="1134" w:type="dxa"/>
            <w:shd w:val="clear" w:color="auto" w:fill="auto"/>
            <w:noWrap/>
            <w:vAlign w:val="center"/>
            <w:hideMark/>
          </w:tcPr>
          <w:p w:rsidR="009034DD" w:rsidRPr="00DE2DB4" w:rsidRDefault="009034DD" w:rsidP="009034DD">
            <w:pPr>
              <w:widowControl w:val="0"/>
              <w:spacing w:after="0" w:line="240" w:lineRule="auto"/>
              <w:jc w:val="center"/>
              <w:rPr>
                <w:rFonts w:ascii="Times New Roman" w:eastAsia="Times New Roman" w:hAnsi="Times New Roman" w:cs="Times New Roman"/>
                <w:sz w:val="20"/>
                <w:szCs w:val="24"/>
                <w:lang w:eastAsia="ru-RU"/>
              </w:rPr>
            </w:pPr>
            <w:r w:rsidRPr="00DE2DB4">
              <w:rPr>
                <w:rFonts w:ascii="Times New Roman" w:eastAsia="Times New Roman" w:hAnsi="Times New Roman" w:cs="Times New Roman"/>
                <w:sz w:val="20"/>
                <w:szCs w:val="24"/>
                <w:lang w:eastAsia="ru-RU"/>
              </w:rPr>
              <w:t>-</w:t>
            </w:r>
          </w:p>
        </w:tc>
        <w:tc>
          <w:tcPr>
            <w:tcW w:w="1129" w:type="dxa"/>
            <w:shd w:val="clear" w:color="auto" w:fill="auto"/>
            <w:noWrap/>
            <w:vAlign w:val="center"/>
            <w:hideMark/>
          </w:tcPr>
          <w:p w:rsidR="009034DD" w:rsidRPr="00DE2DB4" w:rsidRDefault="009034DD" w:rsidP="009034DD">
            <w:pPr>
              <w:widowControl w:val="0"/>
              <w:spacing w:after="0" w:line="240" w:lineRule="auto"/>
              <w:jc w:val="center"/>
              <w:rPr>
                <w:rFonts w:ascii="Times New Roman" w:eastAsia="Times New Roman" w:hAnsi="Times New Roman" w:cs="Times New Roman"/>
                <w:sz w:val="20"/>
                <w:szCs w:val="24"/>
                <w:lang w:eastAsia="ru-RU"/>
              </w:rPr>
            </w:pPr>
            <w:r w:rsidRPr="00DE2DB4">
              <w:rPr>
                <w:rFonts w:ascii="Times New Roman" w:eastAsia="Times New Roman" w:hAnsi="Times New Roman" w:cs="Times New Roman"/>
                <w:sz w:val="20"/>
                <w:szCs w:val="24"/>
                <w:lang w:eastAsia="ru-RU"/>
              </w:rPr>
              <w:t>-</w:t>
            </w:r>
          </w:p>
        </w:tc>
      </w:tr>
      <w:tr w:rsidR="009034DD" w:rsidRPr="00DE2DB4" w:rsidTr="009034DD">
        <w:trPr>
          <w:trHeight w:val="23"/>
          <w:jc w:val="center"/>
        </w:trPr>
        <w:tc>
          <w:tcPr>
            <w:tcW w:w="299" w:type="dxa"/>
            <w:shd w:val="clear" w:color="auto" w:fill="auto"/>
            <w:noWrap/>
            <w:vAlign w:val="center"/>
            <w:hideMark/>
          </w:tcPr>
          <w:p w:rsidR="009034DD" w:rsidRPr="00DE2DB4" w:rsidRDefault="009034DD" w:rsidP="009034DD">
            <w:pPr>
              <w:widowControl w:val="0"/>
              <w:spacing w:after="0" w:line="240" w:lineRule="auto"/>
              <w:jc w:val="center"/>
              <w:rPr>
                <w:rFonts w:ascii="Times New Roman" w:eastAsia="Times New Roman" w:hAnsi="Times New Roman" w:cs="Times New Roman"/>
                <w:sz w:val="20"/>
                <w:szCs w:val="24"/>
                <w:lang w:eastAsia="ru-RU"/>
              </w:rPr>
            </w:pPr>
            <w:r w:rsidRPr="00DE2DB4">
              <w:rPr>
                <w:rFonts w:ascii="Times New Roman" w:eastAsia="Times New Roman" w:hAnsi="Times New Roman" w:cs="Times New Roman"/>
                <w:sz w:val="20"/>
                <w:szCs w:val="24"/>
                <w:lang w:eastAsia="ru-RU"/>
              </w:rPr>
              <w:t>9</w:t>
            </w:r>
          </w:p>
        </w:tc>
        <w:tc>
          <w:tcPr>
            <w:tcW w:w="6217" w:type="dxa"/>
            <w:shd w:val="clear" w:color="auto" w:fill="auto"/>
            <w:noWrap/>
            <w:vAlign w:val="center"/>
            <w:hideMark/>
          </w:tcPr>
          <w:p w:rsidR="009034DD" w:rsidRPr="00DE2DB4" w:rsidRDefault="009034DD" w:rsidP="009034DD">
            <w:pPr>
              <w:widowControl w:val="0"/>
              <w:spacing w:after="0" w:line="240" w:lineRule="auto"/>
              <w:jc w:val="both"/>
              <w:rPr>
                <w:rFonts w:ascii="Times New Roman" w:eastAsia="Times New Roman" w:hAnsi="Times New Roman" w:cs="Times New Roman"/>
                <w:sz w:val="20"/>
                <w:szCs w:val="24"/>
                <w:lang w:eastAsia="ru-RU"/>
              </w:rPr>
            </w:pPr>
            <w:r w:rsidRPr="00DE2DB4">
              <w:rPr>
                <w:rFonts w:ascii="Times New Roman" w:eastAsia="Times New Roman" w:hAnsi="Times New Roman" w:cs="Times New Roman"/>
                <w:sz w:val="20"/>
                <w:szCs w:val="24"/>
                <w:lang w:eastAsia="ru-RU"/>
              </w:rPr>
              <w:t>коэффициент использования теплоты топлива (только для источников тепловой энергии, функционирующих в режиме комбинированной выработки электрической и тепловой энергии)</w:t>
            </w:r>
          </w:p>
        </w:tc>
        <w:tc>
          <w:tcPr>
            <w:tcW w:w="850" w:type="dxa"/>
            <w:shd w:val="clear" w:color="auto" w:fill="auto"/>
            <w:noWrap/>
            <w:vAlign w:val="center"/>
            <w:hideMark/>
          </w:tcPr>
          <w:p w:rsidR="009034DD" w:rsidRPr="00DE2DB4" w:rsidRDefault="009034DD" w:rsidP="009034DD">
            <w:pPr>
              <w:widowControl w:val="0"/>
              <w:spacing w:after="0" w:line="240" w:lineRule="auto"/>
              <w:jc w:val="center"/>
              <w:rPr>
                <w:rFonts w:ascii="Times New Roman" w:eastAsia="Times New Roman" w:hAnsi="Times New Roman" w:cs="Times New Roman"/>
                <w:sz w:val="20"/>
                <w:szCs w:val="24"/>
                <w:lang w:eastAsia="ru-RU"/>
              </w:rPr>
            </w:pPr>
            <w:r w:rsidRPr="00DE2DB4">
              <w:rPr>
                <w:rFonts w:ascii="Times New Roman" w:eastAsia="Times New Roman" w:hAnsi="Times New Roman" w:cs="Times New Roman"/>
                <w:sz w:val="20"/>
                <w:szCs w:val="24"/>
                <w:lang w:eastAsia="ru-RU"/>
              </w:rPr>
              <w:t>%</w:t>
            </w:r>
          </w:p>
        </w:tc>
        <w:tc>
          <w:tcPr>
            <w:tcW w:w="1134" w:type="dxa"/>
            <w:shd w:val="clear" w:color="auto" w:fill="auto"/>
            <w:noWrap/>
            <w:vAlign w:val="center"/>
            <w:hideMark/>
          </w:tcPr>
          <w:p w:rsidR="009034DD" w:rsidRPr="00DE2DB4" w:rsidRDefault="009034DD" w:rsidP="009034DD">
            <w:pPr>
              <w:widowControl w:val="0"/>
              <w:spacing w:after="0" w:line="240" w:lineRule="auto"/>
              <w:jc w:val="center"/>
              <w:rPr>
                <w:rFonts w:ascii="Times New Roman" w:eastAsia="Times New Roman" w:hAnsi="Times New Roman" w:cs="Times New Roman"/>
                <w:sz w:val="20"/>
                <w:szCs w:val="24"/>
                <w:lang w:eastAsia="ru-RU"/>
              </w:rPr>
            </w:pPr>
            <w:r>
              <w:rPr>
                <w:rFonts w:ascii="Times New Roman" w:eastAsia="Times New Roman" w:hAnsi="Times New Roman" w:cs="Times New Roman"/>
                <w:sz w:val="20"/>
                <w:szCs w:val="24"/>
                <w:lang w:eastAsia="ru-RU"/>
              </w:rPr>
              <w:t>-</w:t>
            </w:r>
          </w:p>
        </w:tc>
        <w:tc>
          <w:tcPr>
            <w:tcW w:w="1129" w:type="dxa"/>
            <w:shd w:val="clear" w:color="auto" w:fill="auto"/>
            <w:noWrap/>
            <w:vAlign w:val="center"/>
            <w:hideMark/>
          </w:tcPr>
          <w:p w:rsidR="009034DD" w:rsidRPr="00DE2DB4" w:rsidRDefault="009034DD" w:rsidP="009034DD">
            <w:pPr>
              <w:widowControl w:val="0"/>
              <w:spacing w:after="0" w:line="240" w:lineRule="auto"/>
              <w:jc w:val="center"/>
              <w:rPr>
                <w:rFonts w:ascii="Times New Roman" w:eastAsia="Times New Roman" w:hAnsi="Times New Roman" w:cs="Times New Roman"/>
                <w:sz w:val="20"/>
                <w:szCs w:val="24"/>
                <w:lang w:eastAsia="ru-RU"/>
              </w:rPr>
            </w:pPr>
            <w:r>
              <w:rPr>
                <w:rFonts w:ascii="Times New Roman" w:eastAsia="Times New Roman" w:hAnsi="Times New Roman" w:cs="Times New Roman"/>
                <w:sz w:val="20"/>
                <w:szCs w:val="24"/>
                <w:lang w:eastAsia="ru-RU"/>
              </w:rPr>
              <w:t>-</w:t>
            </w:r>
          </w:p>
        </w:tc>
      </w:tr>
      <w:tr w:rsidR="009034DD" w:rsidRPr="00DE2DB4" w:rsidTr="009034DD">
        <w:trPr>
          <w:trHeight w:val="23"/>
          <w:jc w:val="center"/>
        </w:trPr>
        <w:tc>
          <w:tcPr>
            <w:tcW w:w="299" w:type="dxa"/>
            <w:shd w:val="clear" w:color="auto" w:fill="auto"/>
            <w:noWrap/>
            <w:vAlign w:val="center"/>
            <w:hideMark/>
          </w:tcPr>
          <w:p w:rsidR="009034DD" w:rsidRPr="00DE2DB4" w:rsidRDefault="009034DD" w:rsidP="009034DD">
            <w:pPr>
              <w:widowControl w:val="0"/>
              <w:spacing w:after="0" w:line="240" w:lineRule="auto"/>
              <w:jc w:val="center"/>
              <w:rPr>
                <w:rFonts w:ascii="Times New Roman" w:eastAsia="Times New Roman" w:hAnsi="Times New Roman" w:cs="Times New Roman"/>
                <w:sz w:val="20"/>
                <w:szCs w:val="24"/>
                <w:lang w:eastAsia="ru-RU"/>
              </w:rPr>
            </w:pPr>
            <w:r w:rsidRPr="00DE2DB4">
              <w:rPr>
                <w:rFonts w:ascii="Times New Roman" w:eastAsia="Times New Roman" w:hAnsi="Times New Roman" w:cs="Times New Roman"/>
                <w:sz w:val="20"/>
                <w:szCs w:val="24"/>
                <w:lang w:eastAsia="ru-RU"/>
              </w:rPr>
              <w:t>10</w:t>
            </w:r>
          </w:p>
        </w:tc>
        <w:tc>
          <w:tcPr>
            <w:tcW w:w="6217" w:type="dxa"/>
            <w:shd w:val="clear" w:color="auto" w:fill="auto"/>
            <w:noWrap/>
            <w:vAlign w:val="center"/>
            <w:hideMark/>
          </w:tcPr>
          <w:p w:rsidR="009034DD" w:rsidRPr="00DE2DB4" w:rsidRDefault="009034DD" w:rsidP="009034DD">
            <w:pPr>
              <w:widowControl w:val="0"/>
              <w:spacing w:after="0" w:line="240" w:lineRule="auto"/>
              <w:jc w:val="both"/>
              <w:rPr>
                <w:rFonts w:ascii="Times New Roman" w:eastAsia="Times New Roman" w:hAnsi="Times New Roman" w:cs="Times New Roman"/>
                <w:sz w:val="20"/>
                <w:szCs w:val="24"/>
                <w:lang w:eastAsia="ru-RU"/>
              </w:rPr>
            </w:pPr>
            <w:r w:rsidRPr="00DE2DB4">
              <w:rPr>
                <w:rFonts w:ascii="Times New Roman" w:eastAsia="Times New Roman" w:hAnsi="Times New Roman" w:cs="Times New Roman"/>
                <w:sz w:val="20"/>
                <w:szCs w:val="24"/>
                <w:lang w:eastAsia="ru-RU"/>
              </w:rPr>
              <w:t>доля отпуска тепловой энергии, осуществляемого потребителям по приборам учета, в общем объеме отпущенной тепловой энергии</w:t>
            </w:r>
          </w:p>
        </w:tc>
        <w:tc>
          <w:tcPr>
            <w:tcW w:w="850" w:type="dxa"/>
            <w:shd w:val="clear" w:color="auto" w:fill="auto"/>
            <w:noWrap/>
            <w:vAlign w:val="center"/>
            <w:hideMark/>
          </w:tcPr>
          <w:p w:rsidR="009034DD" w:rsidRPr="00DE2DB4" w:rsidRDefault="009034DD" w:rsidP="009034DD">
            <w:pPr>
              <w:widowControl w:val="0"/>
              <w:spacing w:after="0" w:line="240" w:lineRule="auto"/>
              <w:jc w:val="center"/>
              <w:rPr>
                <w:rFonts w:ascii="Times New Roman" w:eastAsia="Times New Roman" w:hAnsi="Times New Roman" w:cs="Times New Roman"/>
                <w:sz w:val="20"/>
                <w:szCs w:val="24"/>
                <w:lang w:eastAsia="ru-RU"/>
              </w:rPr>
            </w:pPr>
            <w:r w:rsidRPr="00DE2DB4">
              <w:rPr>
                <w:rFonts w:ascii="Times New Roman" w:eastAsia="Times New Roman" w:hAnsi="Times New Roman" w:cs="Times New Roman"/>
                <w:sz w:val="20"/>
                <w:szCs w:val="24"/>
                <w:lang w:eastAsia="ru-RU"/>
              </w:rPr>
              <w:t>%</w:t>
            </w:r>
          </w:p>
        </w:tc>
        <w:tc>
          <w:tcPr>
            <w:tcW w:w="1134" w:type="dxa"/>
            <w:shd w:val="clear" w:color="auto" w:fill="auto"/>
            <w:noWrap/>
            <w:vAlign w:val="center"/>
            <w:hideMark/>
          </w:tcPr>
          <w:p w:rsidR="009034DD" w:rsidRPr="00DE2DB4" w:rsidRDefault="009034DD" w:rsidP="009034DD">
            <w:pPr>
              <w:widowControl w:val="0"/>
              <w:spacing w:after="0" w:line="240" w:lineRule="auto"/>
              <w:jc w:val="center"/>
              <w:rPr>
                <w:rFonts w:ascii="Times New Roman" w:eastAsia="Times New Roman" w:hAnsi="Times New Roman" w:cs="Times New Roman"/>
                <w:sz w:val="20"/>
                <w:szCs w:val="24"/>
                <w:lang w:eastAsia="ru-RU"/>
              </w:rPr>
            </w:pPr>
            <w:r>
              <w:rPr>
                <w:rFonts w:ascii="Times New Roman" w:eastAsia="Times New Roman" w:hAnsi="Times New Roman" w:cs="Times New Roman"/>
                <w:sz w:val="20"/>
                <w:szCs w:val="24"/>
                <w:lang w:eastAsia="ru-RU"/>
              </w:rPr>
              <w:t>92,2</w:t>
            </w:r>
          </w:p>
        </w:tc>
        <w:tc>
          <w:tcPr>
            <w:tcW w:w="1129" w:type="dxa"/>
            <w:shd w:val="clear" w:color="auto" w:fill="auto"/>
            <w:noWrap/>
            <w:vAlign w:val="center"/>
            <w:hideMark/>
          </w:tcPr>
          <w:p w:rsidR="009034DD" w:rsidRPr="00DE2DB4" w:rsidRDefault="009034DD" w:rsidP="009034DD">
            <w:pPr>
              <w:widowControl w:val="0"/>
              <w:spacing w:after="0" w:line="240" w:lineRule="auto"/>
              <w:jc w:val="center"/>
              <w:rPr>
                <w:rFonts w:ascii="Times New Roman" w:eastAsia="Times New Roman" w:hAnsi="Times New Roman" w:cs="Times New Roman"/>
                <w:sz w:val="20"/>
                <w:szCs w:val="24"/>
                <w:lang w:eastAsia="ru-RU"/>
              </w:rPr>
            </w:pPr>
            <w:r>
              <w:rPr>
                <w:rFonts w:ascii="Times New Roman" w:eastAsia="Times New Roman" w:hAnsi="Times New Roman" w:cs="Times New Roman"/>
                <w:sz w:val="20"/>
                <w:szCs w:val="24"/>
                <w:lang w:eastAsia="ru-RU"/>
              </w:rPr>
              <w:t>92,2</w:t>
            </w:r>
          </w:p>
        </w:tc>
      </w:tr>
      <w:tr w:rsidR="009034DD" w:rsidRPr="00DE2DB4" w:rsidTr="009034DD">
        <w:trPr>
          <w:trHeight w:val="23"/>
          <w:jc w:val="center"/>
        </w:trPr>
        <w:tc>
          <w:tcPr>
            <w:tcW w:w="299" w:type="dxa"/>
            <w:shd w:val="clear" w:color="auto" w:fill="auto"/>
            <w:noWrap/>
            <w:vAlign w:val="center"/>
            <w:hideMark/>
          </w:tcPr>
          <w:p w:rsidR="009034DD" w:rsidRPr="00DE2DB4" w:rsidRDefault="009034DD" w:rsidP="009034DD">
            <w:pPr>
              <w:widowControl w:val="0"/>
              <w:spacing w:after="0" w:line="240" w:lineRule="auto"/>
              <w:jc w:val="center"/>
              <w:rPr>
                <w:rFonts w:ascii="Times New Roman" w:eastAsia="Times New Roman" w:hAnsi="Times New Roman" w:cs="Times New Roman"/>
                <w:sz w:val="20"/>
                <w:szCs w:val="24"/>
                <w:lang w:eastAsia="ru-RU"/>
              </w:rPr>
            </w:pPr>
            <w:r w:rsidRPr="00DE2DB4">
              <w:rPr>
                <w:rFonts w:ascii="Times New Roman" w:eastAsia="Times New Roman" w:hAnsi="Times New Roman" w:cs="Times New Roman"/>
                <w:sz w:val="20"/>
                <w:szCs w:val="24"/>
                <w:lang w:eastAsia="ru-RU"/>
              </w:rPr>
              <w:t>11</w:t>
            </w:r>
          </w:p>
        </w:tc>
        <w:tc>
          <w:tcPr>
            <w:tcW w:w="6217" w:type="dxa"/>
            <w:shd w:val="clear" w:color="auto" w:fill="auto"/>
            <w:noWrap/>
            <w:vAlign w:val="center"/>
            <w:hideMark/>
          </w:tcPr>
          <w:p w:rsidR="009034DD" w:rsidRPr="00DE2DB4" w:rsidRDefault="009034DD" w:rsidP="009034DD">
            <w:pPr>
              <w:widowControl w:val="0"/>
              <w:spacing w:after="0" w:line="240" w:lineRule="auto"/>
              <w:jc w:val="both"/>
              <w:rPr>
                <w:rFonts w:ascii="Times New Roman" w:eastAsia="Times New Roman" w:hAnsi="Times New Roman" w:cs="Times New Roman"/>
                <w:sz w:val="20"/>
                <w:szCs w:val="24"/>
                <w:lang w:eastAsia="ru-RU"/>
              </w:rPr>
            </w:pPr>
            <w:r w:rsidRPr="00DE2DB4">
              <w:rPr>
                <w:rFonts w:ascii="Times New Roman" w:eastAsia="Times New Roman" w:hAnsi="Times New Roman" w:cs="Times New Roman"/>
                <w:sz w:val="20"/>
                <w:szCs w:val="24"/>
                <w:lang w:eastAsia="ru-RU"/>
              </w:rPr>
              <w:t>средневзвешенный (по материальной характеристике) срок эксплуатации тепловых сетей (для каждой системы теплоснабжения)</w:t>
            </w:r>
          </w:p>
        </w:tc>
        <w:tc>
          <w:tcPr>
            <w:tcW w:w="850" w:type="dxa"/>
            <w:shd w:val="clear" w:color="auto" w:fill="auto"/>
            <w:noWrap/>
            <w:vAlign w:val="center"/>
            <w:hideMark/>
          </w:tcPr>
          <w:p w:rsidR="009034DD" w:rsidRPr="00DE2DB4" w:rsidRDefault="009034DD" w:rsidP="009034DD">
            <w:pPr>
              <w:widowControl w:val="0"/>
              <w:spacing w:after="0" w:line="240" w:lineRule="auto"/>
              <w:jc w:val="center"/>
              <w:rPr>
                <w:rFonts w:ascii="Times New Roman" w:eastAsia="Times New Roman" w:hAnsi="Times New Roman" w:cs="Times New Roman"/>
                <w:sz w:val="20"/>
                <w:szCs w:val="24"/>
                <w:lang w:eastAsia="ru-RU"/>
              </w:rPr>
            </w:pPr>
            <w:r w:rsidRPr="00DE2DB4">
              <w:rPr>
                <w:rFonts w:ascii="Times New Roman" w:eastAsia="Times New Roman" w:hAnsi="Times New Roman" w:cs="Times New Roman"/>
                <w:sz w:val="20"/>
                <w:szCs w:val="24"/>
                <w:lang w:eastAsia="ru-RU"/>
              </w:rPr>
              <w:t>лет</w:t>
            </w:r>
          </w:p>
        </w:tc>
        <w:tc>
          <w:tcPr>
            <w:tcW w:w="1134" w:type="dxa"/>
            <w:shd w:val="clear" w:color="auto" w:fill="auto"/>
            <w:noWrap/>
            <w:vAlign w:val="center"/>
            <w:hideMark/>
          </w:tcPr>
          <w:p w:rsidR="009034DD" w:rsidRPr="00DE2DB4" w:rsidRDefault="009034DD" w:rsidP="009034DD">
            <w:pPr>
              <w:widowControl w:val="0"/>
              <w:spacing w:after="0" w:line="240" w:lineRule="auto"/>
              <w:jc w:val="center"/>
              <w:rPr>
                <w:rFonts w:ascii="Times New Roman" w:eastAsia="Times New Roman" w:hAnsi="Times New Roman" w:cs="Times New Roman"/>
                <w:sz w:val="20"/>
                <w:szCs w:val="24"/>
                <w:lang w:eastAsia="ru-RU"/>
              </w:rPr>
            </w:pPr>
            <w:r>
              <w:rPr>
                <w:rFonts w:ascii="Times New Roman" w:eastAsia="Times New Roman" w:hAnsi="Times New Roman" w:cs="Times New Roman"/>
                <w:sz w:val="20"/>
                <w:szCs w:val="24"/>
                <w:lang w:eastAsia="ru-RU"/>
              </w:rPr>
              <w:t>18</w:t>
            </w:r>
          </w:p>
        </w:tc>
        <w:tc>
          <w:tcPr>
            <w:tcW w:w="1129" w:type="dxa"/>
            <w:shd w:val="clear" w:color="auto" w:fill="auto"/>
            <w:noWrap/>
            <w:vAlign w:val="center"/>
            <w:hideMark/>
          </w:tcPr>
          <w:p w:rsidR="009034DD" w:rsidRPr="00DE2DB4" w:rsidRDefault="009034DD" w:rsidP="009034DD">
            <w:pPr>
              <w:widowControl w:val="0"/>
              <w:spacing w:after="0" w:line="240" w:lineRule="auto"/>
              <w:jc w:val="center"/>
              <w:rPr>
                <w:rFonts w:ascii="Times New Roman" w:eastAsia="Times New Roman" w:hAnsi="Times New Roman" w:cs="Times New Roman"/>
                <w:sz w:val="20"/>
                <w:szCs w:val="24"/>
                <w:lang w:eastAsia="ru-RU"/>
              </w:rPr>
            </w:pPr>
            <w:r>
              <w:rPr>
                <w:rFonts w:ascii="Times New Roman" w:eastAsia="Times New Roman" w:hAnsi="Times New Roman" w:cs="Times New Roman"/>
                <w:sz w:val="20"/>
                <w:szCs w:val="24"/>
                <w:lang w:eastAsia="ru-RU"/>
              </w:rPr>
              <w:t>-</w:t>
            </w:r>
          </w:p>
        </w:tc>
      </w:tr>
      <w:tr w:rsidR="009034DD" w:rsidRPr="00DE2DB4" w:rsidTr="009034DD">
        <w:trPr>
          <w:trHeight w:val="23"/>
          <w:jc w:val="center"/>
        </w:trPr>
        <w:tc>
          <w:tcPr>
            <w:tcW w:w="299" w:type="dxa"/>
            <w:shd w:val="clear" w:color="auto" w:fill="auto"/>
            <w:noWrap/>
            <w:vAlign w:val="center"/>
            <w:hideMark/>
          </w:tcPr>
          <w:p w:rsidR="009034DD" w:rsidRPr="00DE2DB4" w:rsidRDefault="009034DD" w:rsidP="009034DD">
            <w:pPr>
              <w:widowControl w:val="0"/>
              <w:spacing w:after="0" w:line="240" w:lineRule="auto"/>
              <w:jc w:val="center"/>
              <w:rPr>
                <w:rFonts w:ascii="Times New Roman" w:eastAsia="Times New Roman" w:hAnsi="Times New Roman" w:cs="Times New Roman"/>
                <w:sz w:val="20"/>
                <w:szCs w:val="24"/>
                <w:lang w:eastAsia="ru-RU"/>
              </w:rPr>
            </w:pPr>
            <w:r w:rsidRPr="00DE2DB4">
              <w:rPr>
                <w:rFonts w:ascii="Times New Roman" w:eastAsia="Times New Roman" w:hAnsi="Times New Roman" w:cs="Times New Roman"/>
                <w:sz w:val="20"/>
                <w:szCs w:val="24"/>
                <w:lang w:eastAsia="ru-RU"/>
              </w:rPr>
              <w:t>12</w:t>
            </w:r>
          </w:p>
        </w:tc>
        <w:tc>
          <w:tcPr>
            <w:tcW w:w="6217" w:type="dxa"/>
            <w:shd w:val="clear" w:color="auto" w:fill="auto"/>
            <w:noWrap/>
            <w:vAlign w:val="center"/>
            <w:hideMark/>
          </w:tcPr>
          <w:p w:rsidR="009034DD" w:rsidRPr="00DE2DB4" w:rsidRDefault="009034DD" w:rsidP="009034DD">
            <w:pPr>
              <w:widowControl w:val="0"/>
              <w:spacing w:after="0" w:line="240" w:lineRule="auto"/>
              <w:jc w:val="both"/>
              <w:rPr>
                <w:rFonts w:ascii="Times New Roman" w:eastAsia="Times New Roman" w:hAnsi="Times New Roman" w:cs="Times New Roman"/>
                <w:sz w:val="20"/>
                <w:szCs w:val="24"/>
                <w:lang w:eastAsia="ru-RU"/>
              </w:rPr>
            </w:pPr>
            <w:r w:rsidRPr="00DE2DB4">
              <w:rPr>
                <w:rFonts w:ascii="Times New Roman" w:eastAsia="Times New Roman" w:hAnsi="Times New Roman" w:cs="Times New Roman"/>
                <w:sz w:val="20"/>
                <w:szCs w:val="24"/>
                <w:lang w:eastAsia="ru-RU"/>
              </w:rPr>
              <w:t>отношение материальной характеристики тепловых сетей, реконструированных за год, к общей материальной характеристике тепловых сетей (фактическое значение за отчетный период и прогноз изменения при реализации проектов, указанных в утвержденной схеме теплоснабжения) (для каждой системы теплоснабжения, а также для поселения, городского округа)</w:t>
            </w:r>
          </w:p>
        </w:tc>
        <w:tc>
          <w:tcPr>
            <w:tcW w:w="850" w:type="dxa"/>
            <w:shd w:val="clear" w:color="auto" w:fill="auto"/>
            <w:noWrap/>
            <w:vAlign w:val="center"/>
            <w:hideMark/>
          </w:tcPr>
          <w:p w:rsidR="009034DD" w:rsidRPr="00DE2DB4" w:rsidRDefault="009034DD" w:rsidP="009034DD">
            <w:pPr>
              <w:widowControl w:val="0"/>
              <w:spacing w:after="0" w:line="240" w:lineRule="auto"/>
              <w:jc w:val="center"/>
              <w:rPr>
                <w:rFonts w:ascii="Times New Roman" w:eastAsia="Times New Roman" w:hAnsi="Times New Roman" w:cs="Times New Roman"/>
                <w:sz w:val="20"/>
                <w:szCs w:val="24"/>
                <w:lang w:eastAsia="ru-RU"/>
              </w:rPr>
            </w:pPr>
            <w:r w:rsidRPr="00DE2DB4">
              <w:rPr>
                <w:rFonts w:ascii="Times New Roman" w:eastAsia="Times New Roman" w:hAnsi="Times New Roman" w:cs="Times New Roman"/>
                <w:sz w:val="20"/>
                <w:szCs w:val="24"/>
                <w:lang w:eastAsia="ru-RU"/>
              </w:rPr>
              <w:t>%</w:t>
            </w:r>
          </w:p>
        </w:tc>
        <w:tc>
          <w:tcPr>
            <w:tcW w:w="1134" w:type="dxa"/>
            <w:shd w:val="clear" w:color="auto" w:fill="auto"/>
            <w:noWrap/>
            <w:vAlign w:val="center"/>
            <w:hideMark/>
          </w:tcPr>
          <w:p w:rsidR="009034DD" w:rsidRPr="00DE2DB4" w:rsidRDefault="009034DD" w:rsidP="009034DD">
            <w:pPr>
              <w:widowControl w:val="0"/>
              <w:spacing w:after="0" w:line="240" w:lineRule="auto"/>
              <w:jc w:val="center"/>
              <w:rPr>
                <w:rFonts w:ascii="Times New Roman" w:eastAsia="Times New Roman" w:hAnsi="Times New Roman" w:cs="Times New Roman"/>
                <w:sz w:val="20"/>
                <w:szCs w:val="24"/>
                <w:lang w:eastAsia="ru-RU"/>
              </w:rPr>
            </w:pPr>
            <w:r w:rsidRPr="00DE2DB4">
              <w:rPr>
                <w:rFonts w:ascii="Times New Roman" w:eastAsia="Times New Roman" w:hAnsi="Times New Roman" w:cs="Times New Roman"/>
                <w:sz w:val="20"/>
                <w:szCs w:val="24"/>
                <w:lang w:eastAsia="ru-RU"/>
              </w:rPr>
              <w:t>0</w:t>
            </w:r>
          </w:p>
        </w:tc>
        <w:tc>
          <w:tcPr>
            <w:tcW w:w="1129" w:type="dxa"/>
            <w:shd w:val="clear" w:color="auto" w:fill="auto"/>
            <w:noWrap/>
            <w:vAlign w:val="center"/>
            <w:hideMark/>
          </w:tcPr>
          <w:p w:rsidR="009034DD" w:rsidRPr="00DE2DB4" w:rsidRDefault="009034DD" w:rsidP="009034DD">
            <w:pPr>
              <w:widowControl w:val="0"/>
              <w:spacing w:after="0" w:line="240" w:lineRule="auto"/>
              <w:jc w:val="center"/>
              <w:rPr>
                <w:rFonts w:ascii="Times New Roman" w:eastAsia="Times New Roman" w:hAnsi="Times New Roman" w:cs="Times New Roman"/>
                <w:sz w:val="20"/>
                <w:szCs w:val="24"/>
                <w:lang w:eastAsia="ru-RU"/>
              </w:rPr>
            </w:pPr>
            <w:r>
              <w:rPr>
                <w:rFonts w:ascii="Times New Roman" w:eastAsia="Times New Roman" w:hAnsi="Times New Roman" w:cs="Times New Roman"/>
                <w:sz w:val="20"/>
                <w:szCs w:val="24"/>
                <w:lang w:eastAsia="ru-RU"/>
              </w:rPr>
              <w:t>0</w:t>
            </w:r>
          </w:p>
        </w:tc>
      </w:tr>
      <w:tr w:rsidR="009034DD" w:rsidRPr="00DE2DB4" w:rsidTr="009034DD">
        <w:trPr>
          <w:trHeight w:val="23"/>
          <w:jc w:val="center"/>
        </w:trPr>
        <w:tc>
          <w:tcPr>
            <w:tcW w:w="299" w:type="dxa"/>
            <w:shd w:val="clear" w:color="auto" w:fill="auto"/>
            <w:noWrap/>
            <w:vAlign w:val="center"/>
            <w:hideMark/>
          </w:tcPr>
          <w:p w:rsidR="009034DD" w:rsidRPr="00DE2DB4" w:rsidRDefault="009034DD" w:rsidP="009034DD">
            <w:pPr>
              <w:widowControl w:val="0"/>
              <w:spacing w:after="0" w:line="240" w:lineRule="auto"/>
              <w:jc w:val="center"/>
              <w:rPr>
                <w:rFonts w:ascii="Times New Roman" w:eastAsia="Times New Roman" w:hAnsi="Times New Roman" w:cs="Times New Roman"/>
                <w:sz w:val="20"/>
                <w:szCs w:val="24"/>
                <w:lang w:eastAsia="ru-RU"/>
              </w:rPr>
            </w:pPr>
            <w:r w:rsidRPr="00DE2DB4">
              <w:rPr>
                <w:rFonts w:ascii="Times New Roman" w:eastAsia="Times New Roman" w:hAnsi="Times New Roman" w:cs="Times New Roman"/>
                <w:sz w:val="20"/>
                <w:szCs w:val="24"/>
                <w:lang w:eastAsia="ru-RU"/>
              </w:rPr>
              <w:t>13</w:t>
            </w:r>
          </w:p>
        </w:tc>
        <w:tc>
          <w:tcPr>
            <w:tcW w:w="6217" w:type="dxa"/>
            <w:shd w:val="clear" w:color="auto" w:fill="auto"/>
            <w:noWrap/>
            <w:vAlign w:val="center"/>
            <w:hideMark/>
          </w:tcPr>
          <w:p w:rsidR="009034DD" w:rsidRPr="00DE2DB4" w:rsidRDefault="009034DD" w:rsidP="009034DD">
            <w:pPr>
              <w:widowControl w:val="0"/>
              <w:spacing w:after="0" w:line="240" w:lineRule="auto"/>
              <w:jc w:val="both"/>
              <w:rPr>
                <w:rFonts w:ascii="Times New Roman" w:eastAsia="Times New Roman" w:hAnsi="Times New Roman" w:cs="Times New Roman"/>
                <w:sz w:val="20"/>
                <w:szCs w:val="24"/>
                <w:lang w:eastAsia="ru-RU"/>
              </w:rPr>
            </w:pPr>
            <w:r w:rsidRPr="00DE2DB4">
              <w:rPr>
                <w:rFonts w:ascii="Times New Roman" w:eastAsia="Times New Roman" w:hAnsi="Times New Roman" w:cs="Times New Roman"/>
                <w:sz w:val="20"/>
                <w:szCs w:val="24"/>
                <w:lang w:eastAsia="ru-RU"/>
              </w:rPr>
              <w:t>отношение установленной тепловой мощности оборудования источников тепловой энергии, реконструированного за год, к общей установленной тепловой мощности источников тепловой энергии (фактическое значение за отчетный период и прогноз изменения при реализации проектов, указанных в утвержденной схеме теплоснабжения) (для поселения, городского округа)</w:t>
            </w:r>
          </w:p>
        </w:tc>
        <w:tc>
          <w:tcPr>
            <w:tcW w:w="850" w:type="dxa"/>
            <w:shd w:val="clear" w:color="auto" w:fill="auto"/>
            <w:noWrap/>
            <w:vAlign w:val="center"/>
            <w:hideMark/>
          </w:tcPr>
          <w:p w:rsidR="009034DD" w:rsidRPr="00DE2DB4" w:rsidRDefault="009034DD" w:rsidP="009034DD">
            <w:pPr>
              <w:widowControl w:val="0"/>
              <w:spacing w:after="0" w:line="240" w:lineRule="auto"/>
              <w:jc w:val="center"/>
              <w:rPr>
                <w:rFonts w:ascii="Times New Roman" w:eastAsia="Times New Roman" w:hAnsi="Times New Roman" w:cs="Times New Roman"/>
                <w:sz w:val="20"/>
                <w:szCs w:val="24"/>
                <w:lang w:eastAsia="ru-RU"/>
              </w:rPr>
            </w:pPr>
            <w:r w:rsidRPr="00DE2DB4">
              <w:rPr>
                <w:rFonts w:ascii="Times New Roman" w:eastAsia="Times New Roman" w:hAnsi="Times New Roman" w:cs="Times New Roman"/>
                <w:sz w:val="20"/>
                <w:szCs w:val="24"/>
                <w:lang w:eastAsia="ru-RU"/>
              </w:rPr>
              <w:t>%</w:t>
            </w:r>
          </w:p>
        </w:tc>
        <w:tc>
          <w:tcPr>
            <w:tcW w:w="1134" w:type="dxa"/>
            <w:shd w:val="clear" w:color="auto" w:fill="auto"/>
            <w:noWrap/>
            <w:vAlign w:val="center"/>
            <w:hideMark/>
          </w:tcPr>
          <w:p w:rsidR="009034DD" w:rsidRPr="00DE2DB4" w:rsidRDefault="009034DD" w:rsidP="009034DD">
            <w:pPr>
              <w:widowControl w:val="0"/>
              <w:spacing w:after="0" w:line="240" w:lineRule="auto"/>
              <w:jc w:val="center"/>
              <w:rPr>
                <w:rFonts w:ascii="Times New Roman" w:eastAsia="Times New Roman" w:hAnsi="Times New Roman" w:cs="Times New Roman"/>
                <w:sz w:val="20"/>
                <w:szCs w:val="24"/>
                <w:lang w:eastAsia="ru-RU"/>
              </w:rPr>
            </w:pPr>
            <w:r w:rsidRPr="00DE2DB4">
              <w:rPr>
                <w:rFonts w:ascii="Times New Roman" w:eastAsia="Times New Roman" w:hAnsi="Times New Roman" w:cs="Times New Roman"/>
                <w:sz w:val="20"/>
                <w:szCs w:val="24"/>
                <w:lang w:eastAsia="ru-RU"/>
              </w:rPr>
              <w:t>0</w:t>
            </w:r>
          </w:p>
        </w:tc>
        <w:tc>
          <w:tcPr>
            <w:tcW w:w="1129" w:type="dxa"/>
            <w:shd w:val="clear" w:color="auto" w:fill="auto"/>
            <w:noWrap/>
            <w:vAlign w:val="center"/>
            <w:hideMark/>
          </w:tcPr>
          <w:p w:rsidR="009034DD" w:rsidRPr="00DE2DB4" w:rsidRDefault="009034DD" w:rsidP="009034DD">
            <w:pPr>
              <w:widowControl w:val="0"/>
              <w:spacing w:after="0" w:line="240" w:lineRule="auto"/>
              <w:jc w:val="center"/>
              <w:rPr>
                <w:rFonts w:ascii="Times New Roman" w:eastAsia="Times New Roman" w:hAnsi="Times New Roman" w:cs="Times New Roman"/>
                <w:sz w:val="20"/>
                <w:szCs w:val="24"/>
                <w:lang w:eastAsia="ru-RU"/>
              </w:rPr>
            </w:pPr>
            <w:r w:rsidRPr="00DE2DB4">
              <w:rPr>
                <w:rFonts w:ascii="Times New Roman" w:eastAsia="Times New Roman" w:hAnsi="Times New Roman" w:cs="Times New Roman"/>
                <w:sz w:val="20"/>
                <w:szCs w:val="24"/>
                <w:lang w:eastAsia="ru-RU"/>
              </w:rPr>
              <w:t>0</w:t>
            </w:r>
          </w:p>
        </w:tc>
      </w:tr>
    </w:tbl>
    <w:p w:rsidR="00341CB0" w:rsidRDefault="00341CB0" w:rsidP="00DE2DB4">
      <w:pPr>
        <w:keepNext/>
        <w:keepLines/>
        <w:spacing w:before="40" w:after="0" w:line="360" w:lineRule="auto"/>
        <w:outlineLvl w:val="1"/>
        <w:rPr>
          <w:rFonts w:ascii="Times New Roman" w:eastAsiaTheme="majorEastAsia" w:hAnsi="Times New Roman" w:cs="Times New Roman"/>
          <w:b/>
          <w:sz w:val="26"/>
          <w:szCs w:val="26"/>
        </w:rPr>
      </w:pPr>
    </w:p>
    <w:p w:rsidR="00DE2DB4" w:rsidRPr="00DE2DB4" w:rsidRDefault="00DE2DB4" w:rsidP="001424AE">
      <w:pPr>
        <w:keepNext/>
        <w:keepLines/>
        <w:spacing w:before="40" w:after="0" w:line="360" w:lineRule="auto"/>
        <w:jc w:val="both"/>
        <w:outlineLvl w:val="1"/>
        <w:rPr>
          <w:rFonts w:ascii="Times New Roman" w:eastAsiaTheme="majorEastAsia" w:hAnsi="Times New Roman" w:cs="Times New Roman"/>
          <w:b/>
          <w:sz w:val="26"/>
          <w:szCs w:val="26"/>
        </w:rPr>
      </w:pPr>
      <w:bookmarkStart w:id="428" w:name="_Toc73010831"/>
      <w:r w:rsidRPr="00DE2DB4">
        <w:rPr>
          <w:rFonts w:ascii="Times New Roman" w:eastAsiaTheme="majorEastAsia" w:hAnsi="Times New Roman" w:cs="Times New Roman"/>
          <w:b/>
          <w:sz w:val="26"/>
          <w:szCs w:val="26"/>
        </w:rPr>
        <w:t>1</w:t>
      </w:r>
      <w:r w:rsidR="002359CC">
        <w:rPr>
          <w:rFonts w:ascii="Times New Roman" w:eastAsiaTheme="majorEastAsia" w:hAnsi="Times New Roman" w:cs="Times New Roman"/>
          <w:b/>
          <w:sz w:val="26"/>
          <w:szCs w:val="26"/>
        </w:rPr>
        <w:t>3</w:t>
      </w:r>
      <w:r w:rsidRPr="00DE2DB4">
        <w:rPr>
          <w:rFonts w:ascii="Times New Roman" w:eastAsiaTheme="majorEastAsia" w:hAnsi="Times New Roman" w:cs="Times New Roman"/>
          <w:b/>
          <w:sz w:val="26"/>
          <w:szCs w:val="26"/>
        </w:rPr>
        <w:t>.1. Количество прекращений подачи тепловой энергии, теплоносителя в результате технологических нарушений на тепловых сетях</w:t>
      </w:r>
      <w:bookmarkEnd w:id="426"/>
      <w:bookmarkEnd w:id="428"/>
    </w:p>
    <w:p w:rsidR="00DE2DB4" w:rsidRPr="00DE2DB4" w:rsidRDefault="00DE2DB4" w:rsidP="00DE2DB4">
      <w:pPr>
        <w:ind w:firstLine="709"/>
        <w:jc w:val="both"/>
        <w:rPr>
          <w:rFonts w:ascii="Times New Roman" w:hAnsi="Times New Roman" w:cs="Times New Roman"/>
        </w:rPr>
      </w:pPr>
      <w:r w:rsidRPr="00DE2DB4">
        <w:rPr>
          <w:rFonts w:ascii="Times New Roman" w:eastAsia="Times New Roman" w:hAnsi="Times New Roman" w:cs="Times New Roman"/>
          <w:sz w:val="24"/>
          <w:szCs w:val="24"/>
          <w:lang w:eastAsia="ru-RU"/>
        </w:rPr>
        <w:t xml:space="preserve">Указанные сведения представлены в таблице </w:t>
      </w:r>
      <w:r w:rsidR="00AD5751">
        <w:rPr>
          <w:rFonts w:ascii="Times New Roman" w:eastAsia="Times New Roman" w:hAnsi="Times New Roman" w:cs="Times New Roman"/>
          <w:sz w:val="24"/>
          <w:szCs w:val="24"/>
          <w:lang w:eastAsia="ru-RU"/>
        </w:rPr>
        <w:t>3</w:t>
      </w:r>
      <w:r w:rsidR="0030737E" w:rsidRPr="0030737E">
        <w:rPr>
          <w:rFonts w:ascii="Times New Roman" w:eastAsia="Times New Roman" w:hAnsi="Times New Roman" w:cs="Times New Roman"/>
          <w:sz w:val="24"/>
          <w:szCs w:val="24"/>
          <w:lang w:eastAsia="ru-RU"/>
        </w:rPr>
        <w:t>7</w:t>
      </w:r>
      <w:r w:rsidRPr="00DE2DB4">
        <w:rPr>
          <w:rFonts w:ascii="Times New Roman" w:eastAsia="Times New Roman" w:hAnsi="Times New Roman" w:cs="Times New Roman"/>
          <w:sz w:val="24"/>
          <w:szCs w:val="24"/>
          <w:lang w:eastAsia="ru-RU"/>
        </w:rPr>
        <w:t>.</w:t>
      </w:r>
    </w:p>
    <w:p w:rsidR="00DE2DB4" w:rsidRPr="00DE2DB4" w:rsidRDefault="00DE2DB4" w:rsidP="001424AE">
      <w:pPr>
        <w:keepNext/>
        <w:keepLines/>
        <w:spacing w:before="40" w:after="0" w:line="360" w:lineRule="auto"/>
        <w:jc w:val="both"/>
        <w:outlineLvl w:val="1"/>
        <w:rPr>
          <w:rFonts w:ascii="Times New Roman" w:eastAsiaTheme="majorEastAsia" w:hAnsi="Times New Roman" w:cs="Times New Roman"/>
          <w:b/>
          <w:sz w:val="26"/>
          <w:szCs w:val="26"/>
        </w:rPr>
      </w:pPr>
      <w:bookmarkStart w:id="429" w:name="_Toc535409625"/>
      <w:bookmarkStart w:id="430" w:name="_Toc73010832"/>
      <w:bookmarkStart w:id="431" w:name="sub_1792"/>
      <w:bookmarkEnd w:id="427"/>
      <w:r w:rsidRPr="00DE2DB4">
        <w:rPr>
          <w:rFonts w:ascii="Times New Roman" w:eastAsiaTheme="majorEastAsia" w:hAnsi="Times New Roman" w:cs="Times New Roman"/>
          <w:b/>
          <w:sz w:val="26"/>
          <w:szCs w:val="26"/>
        </w:rPr>
        <w:lastRenderedPageBreak/>
        <w:t>1</w:t>
      </w:r>
      <w:r w:rsidR="002359CC">
        <w:rPr>
          <w:rFonts w:ascii="Times New Roman" w:eastAsiaTheme="majorEastAsia" w:hAnsi="Times New Roman" w:cs="Times New Roman"/>
          <w:b/>
          <w:sz w:val="26"/>
          <w:szCs w:val="26"/>
        </w:rPr>
        <w:t>3</w:t>
      </w:r>
      <w:r w:rsidRPr="00DE2DB4">
        <w:rPr>
          <w:rFonts w:ascii="Times New Roman" w:eastAsiaTheme="majorEastAsia" w:hAnsi="Times New Roman" w:cs="Times New Roman"/>
          <w:b/>
          <w:sz w:val="26"/>
          <w:szCs w:val="26"/>
        </w:rPr>
        <w:t>.2. Количество прекращений подачи тепловой энергии, теплоносителя в результате технологических нарушений на источниках тепловой энергии</w:t>
      </w:r>
      <w:bookmarkEnd w:id="429"/>
      <w:bookmarkEnd w:id="430"/>
    </w:p>
    <w:p w:rsidR="00DE2DB4" w:rsidRPr="00DE2DB4" w:rsidRDefault="00DE2DB4" w:rsidP="00DE2DB4">
      <w:pPr>
        <w:ind w:firstLine="709"/>
        <w:rPr>
          <w:rFonts w:ascii="Times New Roman" w:hAnsi="Times New Roman" w:cs="Times New Roman"/>
        </w:rPr>
      </w:pPr>
      <w:r w:rsidRPr="00DE2DB4">
        <w:rPr>
          <w:rFonts w:ascii="Times New Roman" w:eastAsia="Times New Roman" w:hAnsi="Times New Roman" w:cs="Times New Roman"/>
          <w:sz w:val="24"/>
          <w:szCs w:val="24"/>
          <w:lang w:eastAsia="ru-RU"/>
        </w:rPr>
        <w:t xml:space="preserve">Указанные сведения представлены в таблице </w:t>
      </w:r>
      <w:r w:rsidR="00AD5751">
        <w:rPr>
          <w:rFonts w:ascii="Times New Roman" w:eastAsia="Times New Roman" w:hAnsi="Times New Roman" w:cs="Times New Roman"/>
          <w:sz w:val="24"/>
          <w:szCs w:val="24"/>
          <w:lang w:eastAsia="ru-RU"/>
        </w:rPr>
        <w:t>3</w:t>
      </w:r>
      <w:r w:rsidR="0030737E" w:rsidRPr="0030737E">
        <w:rPr>
          <w:rFonts w:ascii="Times New Roman" w:eastAsia="Times New Roman" w:hAnsi="Times New Roman" w:cs="Times New Roman"/>
          <w:sz w:val="24"/>
          <w:szCs w:val="24"/>
          <w:lang w:eastAsia="ru-RU"/>
        </w:rPr>
        <w:t>7</w:t>
      </w:r>
      <w:r w:rsidRPr="00DE2DB4">
        <w:rPr>
          <w:rFonts w:ascii="Times New Roman" w:eastAsia="Times New Roman" w:hAnsi="Times New Roman" w:cs="Times New Roman"/>
          <w:sz w:val="24"/>
          <w:szCs w:val="24"/>
          <w:lang w:eastAsia="ru-RU"/>
        </w:rPr>
        <w:t>.</w:t>
      </w:r>
    </w:p>
    <w:p w:rsidR="00DE2DB4" w:rsidRPr="00DE2DB4" w:rsidRDefault="00DE2DB4" w:rsidP="001424AE">
      <w:pPr>
        <w:keepNext/>
        <w:keepLines/>
        <w:spacing w:before="40" w:after="0" w:line="360" w:lineRule="auto"/>
        <w:jc w:val="both"/>
        <w:outlineLvl w:val="1"/>
        <w:rPr>
          <w:rFonts w:ascii="Times New Roman" w:eastAsiaTheme="majorEastAsia" w:hAnsi="Times New Roman" w:cs="Times New Roman"/>
          <w:b/>
          <w:sz w:val="26"/>
          <w:szCs w:val="26"/>
        </w:rPr>
      </w:pPr>
      <w:bookmarkStart w:id="432" w:name="_Toc535409626"/>
      <w:bookmarkStart w:id="433" w:name="_Toc73010833"/>
      <w:bookmarkStart w:id="434" w:name="sub_1793"/>
      <w:bookmarkEnd w:id="431"/>
      <w:r w:rsidRPr="00DE2DB4">
        <w:rPr>
          <w:rFonts w:ascii="Times New Roman" w:eastAsiaTheme="majorEastAsia" w:hAnsi="Times New Roman" w:cs="Times New Roman"/>
          <w:b/>
          <w:sz w:val="26"/>
          <w:szCs w:val="26"/>
        </w:rPr>
        <w:t>1</w:t>
      </w:r>
      <w:r w:rsidR="002359CC">
        <w:rPr>
          <w:rFonts w:ascii="Times New Roman" w:eastAsiaTheme="majorEastAsia" w:hAnsi="Times New Roman" w:cs="Times New Roman"/>
          <w:b/>
          <w:sz w:val="26"/>
          <w:szCs w:val="26"/>
        </w:rPr>
        <w:t>3</w:t>
      </w:r>
      <w:r w:rsidRPr="00DE2DB4">
        <w:rPr>
          <w:rFonts w:ascii="Times New Roman" w:eastAsiaTheme="majorEastAsia" w:hAnsi="Times New Roman" w:cs="Times New Roman"/>
          <w:b/>
          <w:sz w:val="26"/>
          <w:szCs w:val="26"/>
        </w:rPr>
        <w:t>.3. Удельный расход условного топлива на единицу тепловой энергии, отпускаемой с коллекторов источников тепловой энергии (отдельно для тепловых электрических станций и котельных)</w:t>
      </w:r>
      <w:bookmarkEnd w:id="432"/>
      <w:bookmarkEnd w:id="433"/>
    </w:p>
    <w:p w:rsidR="00DE2DB4" w:rsidRPr="00DE2DB4" w:rsidRDefault="00DE2DB4" w:rsidP="00DE2DB4">
      <w:pPr>
        <w:ind w:firstLine="709"/>
        <w:rPr>
          <w:rFonts w:ascii="Times New Roman" w:hAnsi="Times New Roman" w:cs="Times New Roman"/>
        </w:rPr>
      </w:pPr>
      <w:r w:rsidRPr="00DE2DB4">
        <w:rPr>
          <w:rFonts w:ascii="Times New Roman" w:eastAsia="Times New Roman" w:hAnsi="Times New Roman" w:cs="Times New Roman"/>
          <w:sz w:val="24"/>
          <w:szCs w:val="24"/>
          <w:lang w:eastAsia="ru-RU"/>
        </w:rPr>
        <w:t xml:space="preserve">Указанные сведения представлены в таблице </w:t>
      </w:r>
      <w:r w:rsidR="00AD5751">
        <w:rPr>
          <w:rFonts w:ascii="Times New Roman" w:eastAsia="Times New Roman" w:hAnsi="Times New Roman" w:cs="Times New Roman"/>
          <w:sz w:val="24"/>
          <w:szCs w:val="24"/>
          <w:lang w:eastAsia="ru-RU"/>
        </w:rPr>
        <w:t>3</w:t>
      </w:r>
      <w:r w:rsidR="0030737E" w:rsidRPr="0030737E">
        <w:rPr>
          <w:rFonts w:ascii="Times New Roman" w:eastAsia="Times New Roman" w:hAnsi="Times New Roman" w:cs="Times New Roman"/>
          <w:sz w:val="24"/>
          <w:szCs w:val="24"/>
          <w:lang w:eastAsia="ru-RU"/>
        </w:rPr>
        <w:t>7</w:t>
      </w:r>
      <w:r w:rsidRPr="00DE2DB4">
        <w:rPr>
          <w:rFonts w:ascii="Times New Roman" w:eastAsia="Times New Roman" w:hAnsi="Times New Roman" w:cs="Times New Roman"/>
          <w:sz w:val="24"/>
          <w:szCs w:val="24"/>
          <w:lang w:eastAsia="ru-RU"/>
        </w:rPr>
        <w:t>.</w:t>
      </w:r>
    </w:p>
    <w:p w:rsidR="00DE2DB4" w:rsidRPr="00DE2DB4" w:rsidRDefault="00DE2DB4" w:rsidP="001424AE">
      <w:pPr>
        <w:keepNext/>
        <w:keepLines/>
        <w:spacing w:before="40" w:after="0" w:line="360" w:lineRule="auto"/>
        <w:jc w:val="both"/>
        <w:outlineLvl w:val="1"/>
        <w:rPr>
          <w:rFonts w:ascii="Times New Roman" w:eastAsiaTheme="majorEastAsia" w:hAnsi="Times New Roman" w:cs="Times New Roman"/>
          <w:b/>
          <w:sz w:val="26"/>
          <w:szCs w:val="26"/>
        </w:rPr>
      </w:pPr>
      <w:bookmarkStart w:id="435" w:name="_Toc535409627"/>
      <w:bookmarkStart w:id="436" w:name="_Toc73010834"/>
      <w:bookmarkStart w:id="437" w:name="sub_1794"/>
      <w:bookmarkEnd w:id="434"/>
      <w:r w:rsidRPr="00DE2DB4">
        <w:rPr>
          <w:rFonts w:ascii="Times New Roman" w:eastAsiaTheme="majorEastAsia" w:hAnsi="Times New Roman" w:cs="Times New Roman"/>
          <w:b/>
          <w:sz w:val="26"/>
          <w:szCs w:val="26"/>
        </w:rPr>
        <w:t>1</w:t>
      </w:r>
      <w:r w:rsidR="002359CC">
        <w:rPr>
          <w:rFonts w:ascii="Times New Roman" w:eastAsiaTheme="majorEastAsia" w:hAnsi="Times New Roman" w:cs="Times New Roman"/>
          <w:b/>
          <w:sz w:val="26"/>
          <w:szCs w:val="26"/>
        </w:rPr>
        <w:t>3</w:t>
      </w:r>
      <w:r w:rsidRPr="00DE2DB4">
        <w:rPr>
          <w:rFonts w:ascii="Times New Roman" w:eastAsiaTheme="majorEastAsia" w:hAnsi="Times New Roman" w:cs="Times New Roman"/>
          <w:b/>
          <w:sz w:val="26"/>
          <w:szCs w:val="26"/>
        </w:rPr>
        <w:t>.4. Отношение величины технологических потерь тепловой энергии, теплоносителя к материальной характеристике тепловой сети</w:t>
      </w:r>
      <w:bookmarkEnd w:id="435"/>
      <w:bookmarkEnd w:id="436"/>
    </w:p>
    <w:p w:rsidR="00DE2DB4" w:rsidRPr="00DE2DB4" w:rsidRDefault="00DE2DB4" w:rsidP="00DE2DB4">
      <w:pPr>
        <w:ind w:firstLine="709"/>
        <w:rPr>
          <w:rFonts w:ascii="Times New Roman" w:hAnsi="Times New Roman" w:cs="Times New Roman"/>
        </w:rPr>
      </w:pPr>
      <w:r w:rsidRPr="00DE2DB4">
        <w:rPr>
          <w:rFonts w:ascii="Times New Roman" w:eastAsia="Times New Roman" w:hAnsi="Times New Roman" w:cs="Times New Roman"/>
          <w:sz w:val="24"/>
          <w:szCs w:val="24"/>
          <w:lang w:eastAsia="ru-RU"/>
        </w:rPr>
        <w:t xml:space="preserve">Указанные сведения представлены в таблице </w:t>
      </w:r>
      <w:r w:rsidR="00AD5751">
        <w:rPr>
          <w:rFonts w:ascii="Times New Roman" w:eastAsia="Times New Roman" w:hAnsi="Times New Roman" w:cs="Times New Roman"/>
          <w:sz w:val="24"/>
          <w:szCs w:val="24"/>
          <w:lang w:eastAsia="ru-RU"/>
        </w:rPr>
        <w:t>3</w:t>
      </w:r>
      <w:r w:rsidR="0030737E" w:rsidRPr="0030737E">
        <w:rPr>
          <w:rFonts w:ascii="Times New Roman" w:eastAsia="Times New Roman" w:hAnsi="Times New Roman" w:cs="Times New Roman"/>
          <w:sz w:val="24"/>
          <w:szCs w:val="24"/>
          <w:lang w:eastAsia="ru-RU"/>
        </w:rPr>
        <w:t>7</w:t>
      </w:r>
      <w:r w:rsidRPr="00DE2DB4">
        <w:rPr>
          <w:rFonts w:ascii="Times New Roman" w:eastAsia="Times New Roman" w:hAnsi="Times New Roman" w:cs="Times New Roman"/>
          <w:sz w:val="24"/>
          <w:szCs w:val="24"/>
          <w:lang w:eastAsia="ru-RU"/>
        </w:rPr>
        <w:t>.</w:t>
      </w:r>
    </w:p>
    <w:p w:rsidR="00DE2DB4" w:rsidRPr="00DE2DB4" w:rsidRDefault="00DE2DB4" w:rsidP="00DE2DB4">
      <w:pPr>
        <w:keepNext/>
        <w:keepLines/>
        <w:spacing w:before="40" w:after="0" w:line="360" w:lineRule="auto"/>
        <w:outlineLvl w:val="1"/>
        <w:rPr>
          <w:rFonts w:ascii="Times New Roman" w:eastAsiaTheme="majorEastAsia" w:hAnsi="Times New Roman" w:cs="Times New Roman"/>
          <w:b/>
          <w:sz w:val="26"/>
          <w:szCs w:val="26"/>
        </w:rPr>
      </w:pPr>
      <w:bookmarkStart w:id="438" w:name="_Toc535409628"/>
      <w:bookmarkStart w:id="439" w:name="_Toc73010835"/>
      <w:bookmarkStart w:id="440" w:name="sub_1795"/>
      <w:bookmarkEnd w:id="437"/>
      <w:r w:rsidRPr="00DE2DB4">
        <w:rPr>
          <w:rFonts w:ascii="Times New Roman" w:eastAsiaTheme="majorEastAsia" w:hAnsi="Times New Roman" w:cs="Times New Roman"/>
          <w:b/>
          <w:sz w:val="26"/>
          <w:szCs w:val="26"/>
        </w:rPr>
        <w:t>1</w:t>
      </w:r>
      <w:r w:rsidR="002359CC">
        <w:rPr>
          <w:rFonts w:ascii="Times New Roman" w:eastAsiaTheme="majorEastAsia" w:hAnsi="Times New Roman" w:cs="Times New Roman"/>
          <w:b/>
          <w:sz w:val="26"/>
          <w:szCs w:val="26"/>
        </w:rPr>
        <w:t>3</w:t>
      </w:r>
      <w:r w:rsidRPr="00DE2DB4">
        <w:rPr>
          <w:rFonts w:ascii="Times New Roman" w:eastAsiaTheme="majorEastAsia" w:hAnsi="Times New Roman" w:cs="Times New Roman"/>
          <w:b/>
          <w:sz w:val="26"/>
          <w:szCs w:val="26"/>
        </w:rPr>
        <w:t>.5. Коэффициент использования установленной тепловой мощности</w:t>
      </w:r>
      <w:bookmarkEnd w:id="438"/>
      <w:bookmarkEnd w:id="439"/>
    </w:p>
    <w:p w:rsidR="00DE2DB4" w:rsidRPr="00DE2DB4" w:rsidRDefault="00DE2DB4" w:rsidP="00DE2DB4">
      <w:pPr>
        <w:ind w:firstLine="709"/>
        <w:rPr>
          <w:rFonts w:ascii="Times New Roman" w:hAnsi="Times New Roman" w:cs="Times New Roman"/>
        </w:rPr>
      </w:pPr>
      <w:r w:rsidRPr="00DE2DB4">
        <w:rPr>
          <w:rFonts w:ascii="Times New Roman" w:eastAsia="Times New Roman" w:hAnsi="Times New Roman" w:cs="Times New Roman"/>
          <w:sz w:val="24"/>
          <w:szCs w:val="24"/>
          <w:lang w:eastAsia="ru-RU"/>
        </w:rPr>
        <w:t xml:space="preserve">Указанные сведения представлены в таблице </w:t>
      </w:r>
      <w:r w:rsidR="00AD5751">
        <w:rPr>
          <w:rFonts w:ascii="Times New Roman" w:eastAsia="Times New Roman" w:hAnsi="Times New Roman" w:cs="Times New Roman"/>
          <w:sz w:val="24"/>
          <w:szCs w:val="24"/>
          <w:lang w:eastAsia="ru-RU"/>
        </w:rPr>
        <w:t>3</w:t>
      </w:r>
      <w:r w:rsidR="0030737E" w:rsidRPr="0030737E">
        <w:rPr>
          <w:rFonts w:ascii="Times New Roman" w:eastAsia="Times New Roman" w:hAnsi="Times New Roman" w:cs="Times New Roman"/>
          <w:sz w:val="24"/>
          <w:szCs w:val="24"/>
          <w:lang w:eastAsia="ru-RU"/>
        </w:rPr>
        <w:t>7</w:t>
      </w:r>
      <w:r w:rsidRPr="00DE2DB4">
        <w:rPr>
          <w:rFonts w:ascii="Times New Roman" w:eastAsia="Times New Roman" w:hAnsi="Times New Roman" w:cs="Times New Roman"/>
          <w:sz w:val="24"/>
          <w:szCs w:val="24"/>
          <w:lang w:eastAsia="ru-RU"/>
        </w:rPr>
        <w:t>.</w:t>
      </w:r>
    </w:p>
    <w:p w:rsidR="00DE2DB4" w:rsidRPr="00DE2DB4" w:rsidRDefault="00DE2DB4" w:rsidP="00DE2DB4">
      <w:pPr>
        <w:keepNext/>
        <w:keepLines/>
        <w:spacing w:before="40" w:after="0" w:line="360" w:lineRule="auto"/>
        <w:outlineLvl w:val="1"/>
        <w:rPr>
          <w:rFonts w:ascii="Times New Roman" w:eastAsiaTheme="majorEastAsia" w:hAnsi="Times New Roman" w:cs="Times New Roman"/>
          <w:b/>
          <w:sz w:val="26"/>
          <w:szCs w:val="26"/>
        </w:rPr>
      </w:pPr>
      <w:bookmarkStart w:id="441" w:name="_Toc535409629"/>
      <w:bookmarkStart w:id="442" w:name="_Toc73010836"/>
      <w:bookmarkStart w:id="443" w:name="sub_1796"/>
      <w:bookmarkEnd w:id="440"/>
      <w:r w:rsidRPr="00DE2DB4">
        <w:rPr>
          <w:rFonts w:ascii="Times New Roman" w:eastAsiaTheme="majorEastAsia" w:hAnsi="Times New Roman" w:cs="Times New Roman"/>
          <w:b/>
          <w:sz w:val="26"/>
          <w:szCs w:val="26"/>
        </w:rPr>
        <w:t>1</w:t>
      </w:r>
      <w:r w:rsidR="002359CC">
        <w:rPr>
          <w:rFonts w:ascii="Times New Roman" w:eastAsiaTheme="majorEastAsia" w:hAnsi="Times New Roman" w:cs="Times New Roman"/>
          <w:b/>
          <w:sz w:val="26"/>
          <w:szCs w:val="26"/>
        </w:rPr>
        <w:t>3</w:t>
      </w:r>
      <w:r w:rsidRPr="00DE2DB4">
        <w:rPr>
          <w:rFonts w:ascii="Times New Roman" w:eastAsiaTheme="majorEastAsia" w:hAnsi="Times New Roman" w:cs="Times New Roman"/>
          <w:b/>
          <w:sz w:val="26"/>
          <w:szCs w:val="26"/>
        </w:rPr>
        <w:t>.6. Удельная материальная характеристика тепловых сетей, приведенная к расчетной тепловой нагрузке</w:t>
      </w:r>
      <w:bookmarkEnd w:id="441"/>
      <w:bookmarkEnd w:id="442"/>
    </w:p>
    <w:p w:rsidR="00DE2DB4" w:rsidRPr="00DE2DB4" w:rsidRDefault="00DE2DB4" w:rsidP="00DE2DB4">
      <w:pPr>
        <w:ind w:firstLine="709"/>
        <w:rPr>
          <w:rFonts w:ascii="Times New Roman" w:hAnsi="Times New Roman" w:cs="Times New Roman"/>
        </w:rPr>
      </w:pPr>
      <w:r w:rsidRPr="00DE2DB4">
        <w:rPr>
          <w:rFonts w:ascii="Times New Roman" w:eastAsia="Times New Roman" w:hAnsi="Times New Roman" w:cs="Times New Roman"/>
          <w:sz w:val="24"/>
          <w:szCs w:val="24"/>
          <w:lang w:eastAsia="ru-RU"/>
        </w:rPr>
        <w:t xml:space="preserve">Указанные сведения представлены в таблице </w:t>
      </w:r>
      <w:r w:rsidR="00AD5751">
        <w:rPr>
          <w:rFonts w:ascii="Times New Roman" w:eastAsia="Times New Roman" w:hAnsi="Times New Roman" w:cs="Times New Roman"/>
          <w:sz w:val="24"/>
          <w:szCs w:val="24"/>
          <w:lang w:eastAsia="ru-RU"/>
        </w:rPr>
        <w:t>3</w:t>
      </w:r>
      <w:r w:rsidR="0030737E" w:rsidRPr="0030737E">
        <w:rPr>
          <w:rFonts w:ascii="Times New Roman" w:eastAsia="Times New Roman" w:hAnsi="Times New Roman" w:cs="Times New Roman"/>
          <w:sz w:val="24"/>
          <w:szCs w:val="24"/>
          <w:lang w:eastAsia="ru-RU"/>
        </w:rPr>
        <w:t>7</w:t>
      </w:r>
      <w:r w:rsidRPr="00DE2DB4">
        <w:rPr>
          <w:rFonts w:ascii="Times New Roman" w:eastAsia="Times New Roman" w:hAnsi="Times New Roman" w:cs="Times New Roman"/>
          <w:sz w:val="24"/>
          <w:szCs w:val="24"/>
          <w:lang w:eastAsia="ru-RU"/>
        </w:rPr>
        <w:t>.</w:t>
      </w:r>
    </w:p>
    <w:p w:rsidR="00DE2DB4" w:rsidRPr="00DE2DB4" w:rsidRDefault="00DE2DB4" w:rsidP="001424AE">
      <w:pPr>
        <w:keepNext/>
        <w:keepLines/>
        <w:spacing w:before="40" w:after="0" w:line="360" w:lineRule="auto"/>
        <w:jc w:val="both"/>
        <w:outlineLvl w:val="1"/>
        <w:rPr>
          <w:rFonts w:ascii="Times New Roman" w:eastAsiaTheme="majorEastAsia" w:hAnsi="Times New Roman" w:cs="Times New Roman"/>
          <w:b/>
          <w:sz w:val="26"/>
          <w:szCs w:val="26"/>
        </w:rPr>
      </w:pPr>
      <w:bookmarkStart w:id="444" w:name="_Toc535409630"/>
      <w:bookmarkStart w:id="445" w:name="_Toc73010837"/>
      <w:bookmarkStart w:id="446" w:name="sub_1797"/>
      <w:bookmarkEnd w:id="443"/>
      <w:r w:rsidRPr="00DE2DB4">
        <w:rPr>
          <w:rFonts w:ascii="Times New Roman" w:eastAsiaTheme="majorEastAsia" w:hAnsi="Times New Roman" w:cs="Times New Roman"/>
          <w:b/>
          <w:sz w:val="26"/>
          <w:szCs w:val="26"/>
        </w:rPr>
        <w:t>1</w:t>
      </w:r>
      <w:r w:rsidR="002359CC">
        <w:rPr>
          <w:rFonts w:ascii="Times New Roman" w:eastAsiaTheme="majorEastAsia" w:hAnsi="Times New Roman" w:cs="Times New Roman"/>
          <w:b/>
          <w:sz w:val="26"/>
          <w:szCs w:val="26"/>
        </w:rPr>
        <w:t>3</w:t>
      </w:r>
      <w:r w:rsidRPr="00DE2DB4">
        <w:rPr>
          <w:rFonts w:ascii="Times New Roman" w:eastAsiaTheme="majorEastAsia" w:hAnsi="Times New Roman" w:cs="Times New Roman"/>
          <w:b/>
          <w:sz w:val="26"/>
          <w:szCs w:val="26"/>
        </w:rPr>
        <w:t>.7. Доля тепловой энергии, выработанной в комбинированном режиме (как отношение величины тепловой энергии, отпущенной из отборов турбоагрегатов, к общей величине выработанной тепловой энергии в границах поселения, городского округа, города федерального значения)</w:t>
      </w:r>
      <w:bookmarkEnd w:id="444"/>
      <w:bookmarkEnd w:id="445"/>
    </w:p>
    <w:p w:rsidR="00DE2DB4" w:rsidRPr="00DE2DB4" w:rsidRDefault="00DE2DB4" w:rsidP="00DE2DB4">
      <w:pPr>
        <w:ind w:firstLine="709"/>
        <w:rPr>
          <w:rFonts w:ascii="Times New Roman" w:hAnsi="Times New Roman" w:cs="Times New Roman"/>
        </w:rPr>
      </w:pPr>
      <w:r w:rsidRPr="00DE2DB4">
        <w:rPr>
          <w:rFonts w:ascii="Times New Roman" w:eastAsia="Times New Roman" w:hAnsi="Times New Roman" w:cs="Times New Roman"/>
          <w:sz w:val="24"/>
          <w:szCs w:val="24"/>
          <w:lang w:eastAsia="ru-RU"/>
        </w:rPr>
        <w:t xml:space="preserve">Указанные сведения представлены в таблице </w:t>
      </w:r>
      <w:r w:rsidR="00AD5751">
        <w:rPr>
          <w:rFonts w:ascii="Times New Roman" w:eastAsia="Times New Roman" w:hAnsi="Times New Roman" w:cs="Times New Roman"/>
          <w:sz w:val="24"/>
          <w:szCs w:val="24"/>
          <w:lang w:eastAsia="ru-RU"/>
        </w:rPr>
        <w:t>3</w:t>
      </w:r>
      <w:r w:rsidR="0030737E" w:rsidRPr="0030737E">
        <w:rPr>
          <w:rFonts w:ascii="Times New Roman" w:eastAsia="Times New Roman" w:hAnsi="Times New Roman" w:cs="Times New Roman"/>
          <w:sz w:val="24"/>
          <w:szCs w:val="24"/>
          <w:lang w:eastAsia="ru-RU"/>
        </w:rPr>
        <w:t>7</w:t>
      </w:r>
      <w:r w:rsidRPr="00DE2DB4">
        <w:rPr>
          <w:rFonts w:ascii="Times New Roman" w:eastAsia="Times New Roman" w:hAnsi="Times New Roman" w:cs="Times New Roman"/>
          <w:sz w:val="24"/>
          <w:szCs w:val="24"/>
          <w:lang w:eastAsia="ru-RU"/>
        </w:rPr>
        <w:t>.</w:t>
      </w:r>
    </w:p>
    <w:p w:rsidR="00DE2DB4" w:rsidRPr="00DE2DB4" w:rsidRDefault="00DE2DB4" w:rsidP="00DE2DB4">
      <w:pPr>
        <w:keepNext/>
        <w:keepLines/>
        <w:spacing w:before="40" w:after="0" w:line="360" w:lineRule="auto"/>
        <w:outlineLvl w:val="1"/>
        <w:rPr>
          <w:rFonts w:ascii="Times New Roman" w:eastAsiaTheme="majorEastAsia" w:hAnsi="Times New Roman" w:cs="Times New Roman"/>
          <w:b/>
          <w:sz w:val="26"/>
          <w:szCs w:val="26"/>
        </w:rPr>
      </w:pPr>
      <w:bookmarkStart w:id="447" w:name="_Toc535409631"/>
      <w:bookmarkStart w:id="448" w:name="_Toc73010838"/>
      <w:bookmarkStart w:id="449" w:name="sub_1798"/>
      <w:bookmarkEnd w:id="446"/>
      <w:r w:rsidRPr="00DE2DB4">
        <w:rPr>
          <w:rFonts w:ascii="Times New Roman" w:eastAsiaTheme="majorEastAsia" w:hAnsi="Times New Roman" w:cs="Times New Roman"/>
          <w:b/>
          <w:sz w:val="26"/>
          <w:szCs w:val="26"/>
        </w:rPr>
        <w:t>1</w:t>
      </w:r>
      <w:r w:rsidR="002359CC">
        <w:rPr>
          <w:rFonts w:ascii="Times New Roman" w:eastAsiaTheme="majorEastAsia" w:hAnsi="Times New Roman" w:cs="Times New Roman"/>
          <w:b/>
          <w:sz w:val="26"/>
          <w:szCs w:val="26"/>
        </w:rPr>
        <w:t>3</w:t>
      </w:r>
      <w:r w:rsidRPr="00DE2DB4">
        <w:rPr>
          <w:rFonts w:ascii="Times New Roman" w:eastAsiaTheme="majorEastAsia" w:hAnsi="Times New Roman" w:cs="Times New Roman"/>
          <w:b/>
          <w:sz w:val="26"/>
          <w:szCs w:val="26"/>
        </w:rPr>
        <w:t>.8. Удельный расход условного топлива на отпуск электрической энергии</w:t>
      </w:r>
      <w:bookmarkEnd w:id="447"/>
      <w:bookmarkEnd w:id="448"/>
    </w:p>
    <w:p w:rsidR="00DE2DB4" w:rsidRPr="00DE2DB4" w:rsidRDefault="00DE2DB4" w:rsidP="00DE2DB4">
      <w:pPr>
        <w:ind w:firstLine="709"/>
        <w:rPr>
          <w:rFonts w:ascii="Times New Roman" w:hAnsi="Times New Roman" w:cs="Times New Roman"/>
        </w:rPr>
      </w:pPr>
      <w:r w:rsidRPr="00DE2DB4">
        <w:rPr>
          <w:rFonts w:ascii="Times New Roman" w:eastAsia="Times New Roman" w:hAnsi="Times New Roman" w:cs="Times New Roman"/>
          <w:sz w:val="24"/>
          <w:szCs w:val="24"/>
          <w:lang w:eastAsia="ru-RU"/>
        </w:rPr>
        <w:t xml:space="preserve">Указанные сведения представлены в таблице </w:t>
      </w:r>
      <w:r w:rsidR="00AD5751">
        <w:rPr>
          <w:rFonts w:ascii="Times New Roman" w:eastAsia="Times New Roman" w:hAnsi="Times New Roman" w:cs="Times New Roman"/>
          <w:sz w:val="24"/>
          <w:szCs w:val="24"/>
          <w:lang w:eastAsia="ru-RU"/>
        </w:rPr>
        <w:t>3</w:t>
      </w:r>
      <w:r w:rsidR="0030737E" w:rsidRPr="0030737E">
        <w:rPr>
          <w:rFonts w:ascii="Times New Roman" w:eastAsia="Times New Roman" w:hAnsi="Times New Roman" w:cs="Times New Roman"/>
          <w:sz w:val="24"/>
          <w:szCs w:val="24"/>
          <w:lang w:eastAsia="ru-RU"/>
        </w:rPr>
        <w:t>7</w:t>
      </w:r>
      <w:r w:rsidRPr="00DE2DB4">
        <w:rPr>
          <w:rFonts w:ascii="Times New Roman" w:eastAsia="Times New Roman" w:hAnsi="Times New Roman" w:cs="Times New Roman"/>
          <w:sz w:val="24"/>
          <w:szCs w:val="24"/>
          <w:lang w:eastAsia="ru-RU"/>
        </w:rPr>
        <w:t>.</w:t>
      </w:r>
    </w:p>
    <w:p w:rsidR="00DE2DB4" w:rsidRPr="00DE2DB4" w:rsidRDefault="00DE2DB4" w:rsidP="001424AE">
      <w:pPr>
        <w:keepNext/>
        <w:keepLines/>
        <w:spacing w:before="40" w:after="0" w:line="360" w:lineRule="auto"/>
        <w:jc w:val="both"/>
        <w:outlineLvl w:val="1"/>
        <w:rPr>
          <w:rFonts w:ascii="Times New Roman" w:eastAsiaTheme="majorEastAsia" w:hAnsi="Times New Roman" w:cs="Times New Roman"/>
          <w:b/>
          <w:sz w:val="26"/>
          <w:szCs w:val="26"/>
        </w:rPr>
      </w:pPr>
      <w:bookmarkStart w:id="450" w:name="_Toc535409632"/>
      <w:bookmarkStart w:id="451" w:name="_Toc73010839"/>
      <w:bookmarkStart w:id="452" w:name="sub_1799"/>
      <w:bookmarkEnd w:id="449"/>
      <w:r w:rsidRPr="00DE2DB4">
        <w:rPr>
          <w:rFonts w:ascii="Times New Roman" w:eastAsiaTheme="majorEastAsia" w:hAnsi="Times New Roman" w:cs="Times New Roman"/>
          <w:b/>
          <w:sz w:val="26"/>
          <w:szCs w:val="26"/>
        </w:rPr>
        <w:t>1</w:t>
      </w:r>
      <w:r w:rsidR="002359CC">
        <w:rPr>
          <w:rFonts w:ascii="Times New Roman" w:eastAsiaTheme="majorEastAsia" w:hAnsi="Times New Roman" w:cs="Times New Roman"/>
          <w:b/>
          <w:sz w:val="26"/>
          <w:szCs w:val="26"/>
        </w:rPr>
        <w:t>3</w:t>
      </w:r>
      <w:r w:rsidRPr="00DE2DB4">
        <w:rPr>
          <w:rFonts w:ascii="Times New Roman" w:eastAsiaTheme="majorEastAsia" w:hAnsi="Times New Roman" w:cs="Times New Roman"/>
          <w:b/>
          <w:sz w:val="26"/>
          <w:szCs w:val="26"/>
        </w:rPr>
        <w:t>.9. Коэффициент использования теплоты топлива (только для источников тепловой энергии, функционирующих в режиме комбинированной выработки электрической и тепловой энергии)</w:t>
      </w:r>
      <w:bookmarkEnd w:id="450"/>
      <w:bookmarkEnd w:id="451"/>
    </w:p>
    <w:p w:rsidR="00DE2DB4" w:rsidRPr="00DE2DB4" w:rsidRDefault="00DE2DB4" w:rsidP="00DE2DB4">
      <w:pPr>
        <w:ind w:firstLine="709"/>
        <w:rPr>
          <w:rFonts w:ascii="Times New Roman" w:hAnsi="Times New Roman" w:cs="Times New Roman"/>
        </w:rPr>
      </w:pPr>
      <w:r w:rsidRPr="00DE2DB4">
        <w:rPr>
          <w:rFonts w:ascii="Times New Roman" w:eastAsia="Times New Roman" w:hAnsi="Times New Roman" w:cs="Times New Roman"/>
          <w:sz w:val="24"/>
          <w:szCs w:val="24"/>
          <w:lang w:eastAsia="ru-RU"/>
        </w:rPr>
        <w:t xml:space="preserve">Указанные сведения представлены в таблице </w:t>
      </w:r>
      <w:r w:rsidR="00AD5751">
        <w:rPr>
          <w:rFonts w:ascii="Times New Roman" w:eastAsia="Times New Roman" w:hAnsi="Times New Roman" w:cs="Times New Roman"/>
          <w:sz w:val="24"/>
          <w:szCs w:val="24"/>
          <w:lang w:eastAsia="ru-RU"/>
        </w:rPr>
        <w:t>3</w:t>
      </w:r>
      <w:r w:rsidR="0030737E" w:rsidRPr="0030737E">
        <w:rPr>
          <w:rFonts w:ascii="Times New Roman" w:eastAsia="Times New Roman" w:hAnsi="Times New Roman" w:cs="Times New Roman"/>
          <w:sz w:val="24"/>
          <w:szCs w:val="24"/>
          <w:lang w:eastAsia="ru-RU"/>
        </w:rPr>
        <w:t>7</w:t>
      </w:r>
      <w:r w:rsidRPr="00DE2DB4">
        <w:rPr>
          <w:rFonts w:ascii="Times New Roman" w:eastAsia="Times New Roman" w:hAnsi="Times New Roman" w:cs="Times New Roman"/>
          <w:sz w:val="24"/>
          <w:szCs w:val="24"/>
          <w:lang w:eastAsia="ru-RU"/>
        </w:rPr>
        <w:t>.</w:t>
      </w:r>
    </w:p>
    <w:p w:rsidR="00DE2DB4" w:rsidRPr="00DE2DB4" w:rsidRDefault="00DE2DB4" w:rsidP="001424AE">
      <w:pPr>
        <w:keepNext/>
        <w:keepLines/>
        <w:spacing w:before="40" w:after="0" w:line="360" w:lineRule="auto"/>
        <w:jc w:val="both"/>
        <w:outlineLvl w:val="1"/>
        <w:rPr>
          <w:rFonts w:ascii="Times New Roman" w:eastAsiaTheme="majorEastAsia" w:hAnsi="Times New Roman" w:cs="Times New Roman"/>
          <w:b/>
          <w:sz w:val="26"/>
          <w:szCs w:val="26"/>
        </w:rPr>
      </w:pPr>
      <w:bookmarkStart w:id="453" w:name="_Toc535409633"/>
      <w:bookmarkStart w:id="454" w:name="_Toc73010840"/>
      <w:bookmarkStart w:id="455" w:name="sub_17910"/>
      <w:bookmarkEnd w:id="452"/>
      <w:r w:rsidRPr="00DE2DB4">
        <w:rPr>
          <w:rFonts w:ascii="Times New Roman" w:eastAsiaTheme="majorEastAsia" w:hAnsi="Times New Roman" w:cs="Times New Roman"/>
          <w:b/>
          <w:sz w:val="26"/>
          <w:szCs w:val="26"/>
        </w:rPr>
        <w:t>1</w:t>
      </w:r>
      <w:r w:rsidR="002359CC">
        <w:rPr>
          <w:rFonts w:ascii="Times New Roman" w:eastAsiaTheme="majorEastAsia" w:hAnsi="Times New Roman" w:cs="Times New Roman"/>
          <w:b/>
          <w:sz w:val="26"/>
          <w:szCs w:val="26"/>
        </w:rPr>
        <w:t>3</w:t>
      </w:r>
      <w:r w:rsidRPr="00DE2DB4">
        <w:rPr>
          <w:rFonts w:ascii="Times New Roman" w:eastAsiaTheme="majorEastAsia" w:hAnsi="Times New Roman" w:cs="Times New Roman"/>
          <w:b/>
          <w:sz w:val="26"/>
          <w:szCs w:val="26"/>
        </w:rPr>
        <w:t>.10. Доля отпуска тепловой энергии, осуществляемого потребителям по приборам учета, в общем объеме отпущенной тепловой энергии</w:t>
      </w:r>
      <w:bookmarkEnd w:id="453"/>
      <w:bookmarkEnd w:id="454"/>
    </w:p>
    <w:p w:rsidR="00DE2DB4" w:rsidRPr="00DE2DB4" w:rsidRDefault="00DE2DB4" w:rsidP="00DE2DB4">
      <w:pPr>
        <w:ind w:firstLine="709"/>
        <w:rPr>
          <w:rFonts w:ascii="Times New Roman" w:hAnsi="Times New Roman" w:cs="Times New Roman"/>
        </w:rPr>
      </w:pPr>
      <w:r w:rsidRPr="00DE2DB4">
        <w:rPr>
          <w:rFonts w:ascii="Times New Roman" w:eastAsia="Times New Roman" w:hAnsi="Times New Roman" w:cs="Times New Roman"/>
          <w:sz w:val="24"/>
          <w:szCs w:val="24"/>
          <w:lang w:eastAsia="ru-RU"/>
        </w:rPr>
        <w:t xml:space="preserve">Указанные сведения представлены в таблице </w:t>
      </w:r>
      <w:r w:rsidR="00AD5751">
        <w:rPr>
          <w:rFonts w:ascii="Times New Roman" w:eastAsia="Times New Roman" w:hAnsi="Times New Roman" w:cs="Times New Roman"/>
          <w:sz w:val="24"/>
          <w:szCs w:val="24"/>
          <w:lang w:eastAsia="ru-RU"/>
        </w:rPr>
        <w:t>3</w:t>
      </w:r>
      <w:r w:rsidR="0030737E" w:rsidRPr="0030737E">
        <w:rPr>
          <w:rFonts w:ascii="Times New Roman" w:eastAsia="Times New Roman" w:hAnsi="Times New Roman" w:cs="Times New Roman"/>
          <w:sz w:val="24"/>
          <w:szCs w:val="24"/>
          <w:lang w:eastAsia="ru-RU"/>
        </w:rPr>
        <w:t>7</w:t>
      </w:r>
      <w:r w:rsidRPr="00DE2DB4">
        <w:rPr>
          <w:rFonts w:ascii="Times New Roman" w:eastAsia="Times New Roman" w:hAnsi="Times New Roman" w:cs="Times New Roman"/>
          <w:sz w:val="24"/>
          <w:szCs w:val="24"/>
          <w:lang w:eastAsia="ru-RU"/>
        </w:rPr>
        <w:t>.</w:t>
      </w:r>
    </w:p>
    <w:p w:rsidR="00DE2DB4" w:rsidRPr="00DE2DB4" w:rsidRDefault="00DE2DB4" w:rsidP="001424AE">
      <w:pPr>
        <w:keepNext/>
        <w:keepLines/>
        <w:spacing w:before="40" w:after="0" w:line="360" w:lineRule="auto"/>
        <w:jc w:val="both"/>
        <w:outlineLvl w:val="1"/>
        <w:rPr>
          <w:rFonts w:ascii="Times New Roman" w:eastAsiaTheme="majorEastAsia" w:hAnsi="Times New Roman" w:cs="Times New Roman"/>
          <w:b/>
          <w:sz w:val="26"/>
          <w:szCs w:val="26"/>
        </w:rPr>
      </w:pPr>
      <w:bookmarkStart w:id="456" w:name="_Toc535409634"/>
      <w:bookmarkStart w:id="457" w:name="_Toc73010841"/>
      <w:bookmarkStart w:id="458" w:name="sub_17911"/>
      <w:bookmarkEnd w:id="455"/>
      <w:r w:rsidRPr="00DE2DB4">
        <w:rPr>
          <w:rFonts w:ascii="Times New Roman" w:eastAsiaTheme="majorEastAsia" w:hAnsi="Times New Roman" w:cs="Times New Roman"/>
          <w:b/>
          <w:sz w:val="26"/>
          <w:szCs w:val="26"/>
        </w:rPr>
        <w:lastRenderedPageBreak/>
        <w:t>1</w:t>
      </w:r>
      <w:r w:rsidR="002359CC">
        <w:rPr>
          <w:rFonts w:ascii="Times New Roman" w:eastAsiaTheme="majorEastAsia" w:hAnsi="Times New Roman" w:cs="Times New Roman"/>
          <w:b/>
          <w:sz w:val="26"/>
          <w:szCs w:val="26"/>
        </w:rPr>
        <w:t>3</w:t>
      </w:r>
      <w:r w:rsidRPr="00DE2DB4">
        <w:rPr>
          <w:rFonts w:ascii="Times New Roman" w:eastAsiaTheme="majorEastAsia" w:hAnsi="Times New Roman" w:cs="Times New Roman"/>
          <w:b/>
          <w:sz w:val="26"/>
          <w:szCs w:val="26"/>
        </w:rPr>
        <w:t>.11. Средневзвешенный (по материальной характеристике) срок эксплуатации тепловых сетей (для каждой системы теплоснабжения)</w:t>
      </w:r>
      <w:bookmarkEnd w:id="456"/>
      <w:bookmarkEnd w:id="457"/>
    </w:p>
    <w:p w:rsidR="00DE2DB4" w:rsidRPr="00DE2DB4" w:rsidRDefault="00DE2DB4" w:rsidP="00DE2DB4">
      <w:pPr>
        <w:ind w:firstLine="709"/>
        <w:rPr>
          <w:rFonts w:ascii="Times New Roman" w:hAnsi="Times New Roman" w:cs="Times New Roman"/>
        </w:rPr>
      </w:pPr>
      <w:r w:rsidRPr="00DE2DB4">
        <w:rPr>
          <w:rFonts w:ascii="Times New Roman" w:eastAsia="Times New Roman" w:hAnsi="Times New Roman" w:cs="Times New Roman"/>
          <w:sz w:val="24"/>
          <w:szCs w:val="24"/>
          <w:lang w:eastAsia="ru-RU"/>
        </w:rPr>
        <w:t xml:space="preserve">Указанные сведения представлены в таблице </w:t>
      </w:r>
      <w:r w:rsidR="00AD5751">
        <w:rPr>
          <w:rFonts w:ascii="Times New Roman" w:eastAsia="Times New Roman" w:hAnsi="Times New Roman" w:cs="Times New Roman"/>
          <w:sz w:val="24"/>
          <w:szCs w:val="24"/>
          <w:lang w:eastAsia="ru-RU"/>
        </w:rPr>
        <w:t>3</w:t>
      </w:r>
      <w:r w:rsidR="0030737E" w:rsidRPr="0030737E">
        <w:rPr>
          <w:rFonts w:ascii="Times New Roman" w:eastAsia="Times New Roman" w:hAnsi="Times New Roman" w:cs="Times New Roman"/>
          <w:sz w:val="24"/>
          <w:szCs w:val="24"/>
          <w:lang w:eastAsia="ru-RU"/>
        </w:rPr>
        <w:t>7</w:t>
      </w:r>
      <w:r w:rsidRPr="00DE2DB4">
        <w:rPr>
          <w:rFonts w:ascii="Times New Roman" w:eastAsia="Times New Roman" w:hAnsi="Times New Roman" w:cs="Times New Roman"/>
          <w:sz w:val="24"/>
          <w:szCs w:val="24"/>
          <w:lang w:eastAsia="ru-RU"/>
        </w:rPr>
        <w:t>.</w:t>
      </w:r>
    </w:p>
    <w:p w:rsidR="00DE2DB4" w:rsidRPr="00DE2DB4" w:rsidRDefault="00DE2DB4" w:rsidP="001424AE">
      <w:pPr>
        <w:keepNext/>
        <w:keepLines/>
        <w:spacing w:before="40" w:after="0" w:line="360" w:lineRule="auto"/>
        <w:jc w:val="both"/>
        <w:outlineLvl w:val="1"/>
        <w:rPr>
          <w:rFonts w:ascii="Times New Roman" w:eastAsiaTheme="majorEastAsia" w:hAnsi="Times New Roman" w:cs="Times New Roman"/>
          <w:b/>
          <w:sz w:val="26"/>
          <w:szCs w:val="26"/>
        </w:rPr>
      </w:pPr>
      <w:bookmarkStart w:id="459" w:name="_Toc535409635"/>
      <w:bookmarkStart w:id="460" w:name="_Toc73010842"/>
      <w:bookmarkStart w:id="461" w:name="sub_17912"/>
      <w:bookmarkEnd w:id="458"/>
      <w:r w:rsidRPr="00DE2DB4">
        <w:rPr>
          <w:rFonts w:ascii="Times New Roman" w:eastAsiaTheme="majorEastAsia" w:hAnsi="Times New Roman" w:cs="Times New Roman"/>
          <w:b/>
          <w:sz w:val="26"/>
          <w:szCs w:val="26"/>
        </w:rPr>
        <w:t>1</w:t>
      </w:r>
      <w:r w:rsidR="002359CC">
        <w:rPr>
          <w:rFonts w:ascii="Times New Roman" w:eastAsiaTheme="majorEastAsia" w:hAnsi="Times New Roman" w:cs="Times New Roman"/>
          <w:b/>
          <w:sz w:val="26"/>
          <w:szCs w:val="26"/>
        </w:rPr>
        <w:t>3</w:t>
      </w:r>
      <w:r w:rsidRPr="00DE2DB4">
        <w:rPr>
          <w:rFonts w:ascii="Times New Roman" w:eastAsiaTheme="majorEastAsia" w:hAnsi="Times New Roman" w:cs="Times New Roman"/>
          <w:b/>
          <w:sz w:val="26"/>
          <w:szCs w:val="26"/>
        </w:rPr>
        <w:t>.12. Отношение материальной характеристики тепловых сетей, реконструированных за год, к общей материальной характеристике тепловых сетей (фактическое значение за отчетный период и прогноз изменения при реализации проектов, указанных в утвержденной схеме теплоснабжения) (для каждой системы теплоснабжения, а также для поселения)</w:t>
      </w:r>
      <w:bookmarkEnd w:id="459"/>
      <w:bookmarkEnd w:id="460"/>
    </w:p>
    <w:p w:rsidR="00DE2DB4" w:rsidRPr="00DE2DB4" w:rsidRDefault="00DE2DB4" w:rsidP="00DE2DB4">
      <w:pPr>
        <w:ind w:firstLine="709"/>
        <w:rPr>
          <w:rFonts w:ascii="Times New Roman" w:hAnsi="Times New Roman" w:cs="Times New Roman"/>
        </w:rPr>
      </w:pPr>
      <w:r w:rsidRPr="00DE2DB4">
        <w:rPr>
          <w:rFonts w:ascii="Times New Roman" w:eastAsia="Times New Roman" w:hAnsi="Times New Roman" w:cs="Times New Roman"/>
          <w:sz w:val="24"/>
          <w:szCs w:val="24"/>
          <w:lang w:eastAsia="ru-RU"/>
        </w:rPr>
        <w:t xml:space="preserve">Указанные сведения представлены в таблице </w:t>
      </w:r>
      <w:r w:rsidR="00AD5751">
        <w:rPr>
          <w:rFonts w:ascii="Times New Roman" w:eastAsia="Times New Roman" w:hAnsi="Times New Roman" w:cs="Times New Roman"/>
          <w:sz w:val="24"/>
          <w:szCs w:val="24"/>
          <w:lang w:eastAsia="ru-RU"/>
        </w:rPr>
        <w:t>3</w:t>
      </w:r>
      <w:r w:rsidR="0030737E" w:rsidRPr="0030737E">
        <w:rPr>
          <w:rFonts w:ascii="Times New Roman" w:eastAsia="Times New Roman" w:hAnsi="Times New Roman" w:cs="Times New Roman"/>
          <w:sz w:val="24"/>
          <w:szCs w:val="24"/>
          <w:lang w:eastAsia="ru-RU"/>
        </w:rPr>
        <w:t>7</w:t>
      </w:r>
      <w:r w:rsidRPr="00DE2DB4">
        <w:rPr>
          <w:rFonts w:ascii="Times New Roman" w:eastAsia="Times New Roman" w:hAnsi="Times New Roman" w:cs="Times New Roman"/>
          <w:sz w:val="24"/>
          <w:szCs w:val="24"/>
          <w:lang w:eastAsia="ru-RU"/>
        </w:rPr>
        <w:t>.</w:t>
      </w:r>
    </w:p>
    <w:p w:rsidR="00DE2DB4" w:rsidRPr="00DE2DB4" w:rsidRDefault="00DE2DB4" w:rsidP="001424AE">
      <w:pPr>
        <w:keepNext/>
        <w:keepLines/>
        <w:spacing w:before="40" w:after="0" w:line="360" w:lineRule="auto"/>
        <w:jc w:val="both"/>
        <w:outlineLvl w:val="1"/>
        <w:rPr>
          <w:rFonts w:ascii="Times New Roman" w:eastAsiaTheme="majorEastAsia" w:hAnsi="Times New Roman" w:cs="Times New Roman"/>
          <w:b/>
          <w:sz w:val="26"/>
          <w:szCs w:val="26"/>
        </w:rPr>
      </w:pPr>
      <w:bookmarkStart w:id="462" w:name="_Toc535409636"/>
      <w:bookmarkStart w:id="463" w:name="_Toc73010843"/>
      <w:bookmarkEnd w:id="461"/>
      <w:r w:rsidRPr="00DE2DB4">
        <w:rPr>
          <w:rFonts w:ascii="Times New Roman" w:eastAsiaTheme="majorEastAsia" w:hAnsi="Times New Roman" w:cs="Times New Roman"/>
          <w:b/>
          <w:sz w:val="26"/>
          <w:szCs w:val="26"/>
        </w:rPr>
        <w:t>1</w:t>
      </w:r>
      <w:r w:rsidR="002359CC">
        <w:rPr>
          <w:rFonts w:ascii="Times New Roman" w:eastAsiaTheme="majorEastAsia" w:hAnsi="Times New Roman" w:cs="Times New Roman"/>
          <w:b/>
          <w:sz w:val="26"/>
          <w:szCs w:val="26"/>
        </w:rPr>
        <w:t>3</w:t>
      </w:r>
      <w:r w:rsidRPr="00DE2DB4">
        <w:rPr>
          <w:rFonts w:ascii="Times New Roman" w:eastAsiaTheme="majorEastAsia" w:hAnsi="Times New Roman" w:cs="Times New Roman"/>
          <w:b/>
          <w:sz w:val="26"/>
          <w:szCs w:val="26"/>
        </w:rPr>
        <w:t>.13. Отношение установленной тепловой мощности оборудования источников тепловой энергии, реконструированного за год, к общей установленной тепловой мощности источников тепловой энергии (фактическое значение за отчетный период и прогноз изменения при реализации проектов, указанных в утвержденной схеме теплоснабжения) (для поселения)</w:t>
      </w:r>
      <w:bookmarkEnd w:id="462"/>
      <w:bookmarkEnd w:id="463"/>
    </w:p>
    <w:p w:rsidR="00DE2DB4" w:rsidRPr="00DE2DB4" w:rsidRDefault="00DE2DB4" w:rsidP="00DE2DB4">
      <w:pPr>
        <w:ind w:firstLine="709"/>
        <w:rPr>
          <w:rFonts w:ascii="Times New Roman" w:hAnsi="Times New Roman" w:cs="Times New Roman"/>
        </w:rPr>
      </w:pPr>
      <w:r w:rsidRPr="00DE2DB4">
        <w:rPr>
          <w:rFonts w:ascii="Times New Roman" w:eastAsia="Times New Roman" w:hAnsi="Times New Roman" w:cs="Times New Roman"/>
          <w:sz w:val="24"/>
          <w:szCs w:val="24"/>
          <w:lang w:eastAsia="ru-RU"/>
        </w:rPr>
        <w:t xml:space="preserve">Указанные сведения представлены в таблице </w:t>
      </w:r>
      <w:r w:rsidR="00AD5751">
        <w:rPr>
          <w:rFonts w:ascii="Times New Roman" w:eastAsia="Times New Roman" w:hAnsi="Times New Roman" w:cs="Times New Roman"/>
          <w:sz w:val="24"/>
          <w:szCs w:val="24"/>
          <w:lang w:eastAsia="ru-RU"/>
        </w:rPr>
        <w:t>3</w:t>
      </w:r>
      <w:r w:rsidR="0030737E" w:rsidRPr="0030737E">
        <w:rPr>
          <w:rFonts w:ascii="Times New Roman" w:eastAsia="Times New Roman" w:hAnsi="Times New Roman" w:cs="Times New Roman"/>
          <w:sz w:val="24"/>
          <w:szCs w:val="24"/>
          <w:lang w:eastAsia="ru-RU"/>
        </w:rPr>
        <w:t>7</w:t>
      </w:r>
      <w:r w:rsidRPr="00DE2DB4">
        <w:rPr>
          <w:rFonts w:ascii="Times New Roman" w:eastAsia="Times New Roman" w:hAnsi="Times New Roman" w:cs="Times New Roman"/>
          <w:sz w:val="24"/>
          <w:szCs w:val="24"/>
          <w:lang w:eastAsia="ru-RU"/>
        </w:rPr>
        <w:t>.</w:t>
      </w:r>
    </w:p>
    <w:p w:rsidR="00842A95" w:rsidRPr="00842A95" w:rsidRDefault="00842A95" w:rsidP="00842A95">
      <w:pPr>
        <w:rPr>
          <w:rFonts w:ascii="Times New Roman" w:hAnsi="Times New Roman" w:cs="Times New Roman"/>
        </w:rPr>
      </w:pPr>
    </w:p>
    <w:p w:rsidR="00842A95" w:rsidRPr="008F78EB" w:rsidRDefault="00842A95" w:rsidP="00842A95">
      <w:pPr>
        <w:pStyle w:val="1"/>
        <w:spacing w:line="360" w:lineRule="auto"/>
        <w:jc w:val="center"/>
        <w:rPr>
          <w:rFonts w:cs="Times New Roman"/>
          <w:color w:val="auto"/>
        </w:rPr>
      </w:pPr>
      <w:bookmarkStart w:id="464" w:name="_Toc73010844"/>
      <w:r w:rsidRPr="008F78EB">
        <w:rPr>
          <w:rFonts w:cs="Times New Roman"/>
          <w:color w:val="auto"/>
        </w:rPr>
        <w:t>Глава 1</w:t>
      </w:r>
      <w:r>
        <w:rPr>
          <w:rFonts w:cs="Times New Roman"/>
          <w:color w:val="auto"/>
        </w:rPr>
        <w:t>4</w:t>
      </w:r>
      <w:r w:rsidRPr="008F78EB">
        <w:rPr>
          <w:rFonts w:cs="Times New Roman"/>
          <w:color w:val="auto"/>
        </w:rPr>
        <w:t xml:space="preserve"> «</w:t>
      </w:r>
      <w:r w:rsidRPr="00CB7A1F">
        <w:rPr>
          <w:rFonts w:cs="Times New Roman"/>
          <w:color w:val="auto"/>
        </w:rPr>
        <w:t>Ценовые (</w:t>
      </w:r>
      <w:r w:rsidRPr="008F78EB">
        <w:rPr>
          <w:rFonts w:cs="Times New Roman"/>
          <w:color w:val="auto"/>
        </w:rPr>
        <w:t>тарифные) последствия»</w:t>
      </w:r>
      <w:bookmarkEnd w:id="464"/>
    </w:p>
    <w:p w:rsidR="00842A95" w:rsidRPr="008F78EB" w:rsidRDefault="00842A95" w:rsidP="001424AE">
      <w:pPr>
        <w:pStyle w:val="2"/>
        <w:spacing w:line="360" w:lineRule="auto"/>
        <w:jc w:val="both"/>
        <w:rPr>
          <w:rFonts w:cs="Times New Roman"/>
          <w:color w:val="auto"/>
        </w:rPr>
      </w:pPr>
      <w:bookmarkStart w:id="465" w:name="_Toc73010845"/>
      <w:r w:rsidRPr="008F78EB">
        <w:rPr>
          <w:rFonts w:cs="Times New Roman"/>
          <w:color w:val="auto"/>
        </w:rPr>
        <w:t>1</w:t>
      </w:r>
      <w:r>
        <w:rPr>
          <w:rFonts w:cs="Times New Roman"/>
          <w:color w:val="auto"/>
        </w:rPr>
        <w:t>4</w:t>
      </w:r>
      <w:r w:rsidRPr="008F78EB">
        <w:rPr>
          <w:rFonts w:cs="Times New Roman"/>
          <w:color w:val="auto"/>
        </w:rPr>
        <w:t>.</w:t>
      </w:r>
      <w:r w:rsidR="001C61C2">
        <w:rPr>
          <w:rFonts w:cs="Times New Roman"/>
          <w:color w:val="auto"/>
        </w:rPr>
        <w:t>1</w:t>
      </w:r>
      <w:r w:rsidRPr="008F78EB">
        <w:rPr>
          <w:rFonts w:cs="Times New Roman"/>
          <w:color w:val="auto"/>
        </w:rPr>
        <w:t>. Описание изменений (фактических данных) в оценке ценовых (тарифных) последствий реализации проектов схемы теплоснабжения</w:t>
      </w:r>
      <w:bookmarkEnd w:id="465"/>
    </w:p>
    <w:p w:rsidR="007F6425" w:rsidRDefault="007F6425" w:rsidP="007F6425">
      <w:pPr>
        <w:spacing w:line="360" w:lineRule="auto"/>
        <w:ind w:firstLine="709"/>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 xml:space="preserve">В раннее разработанной Схеме теплоснабжения </w:t>
      </w:r>
      <w:r>
        <w:rPr>
          <w:rFonts w:ascii="Times New Roman" w:eastAsia="Times New Roman" w:hAnsi="Times New Roman" w:cs="Times New Roman"/>
          <w:sz w:val="24"/>
          <w:szCs w:val="24"/>
          <w:lang w:eastAsia="ru-RU"/>
        </w:rPr>
        <w:t xml:space="preserve">среднегодовой </w:t>
      </w:r>
      <w:r w:rsidRPr="008F78EB">
        <w:rPr>
          <w:rFonts w:ascii="Times New Roman" w:eastAsia="Times New Roman" w:hAnsi="Times New Roman" w:cs="Times New Roman"/>
          <w:sz w:val="24"/>
          <w:szCs w:val="24"/>
          <w:lang w:eastAsia="ru-RU"/>
        </w:rPr>
        <w:t xml:space="preserve">тариф на </w:t>
      </w:r>
      <w:r>
        <w:rPr>
          <w:rFonts w:ascii="Times New Roman" w:eastAsia="Times New Roman" w:hAnsi="Times New Roman" w:cs="Times New Roman"/>
          <w:sz w:val="24"/>
          <w:szCs w:val="24"/>
          <w:lang w:eastAsia="ru-RU"/>
        </w:rPr>
        <w:t>2019 г</w:t>
      </w:r>
      <w:r w:rsidRPr="008F78EB">
        <w:rPr>
          <w:rFonts w:ascii="Times New Roman" w:eastAsia="Times New Roman" w:hAnsi="Times New Roman" w:cs="Times New Roman"/>
          <w:sz w:val="24"/>
          <w:szCs w:val="24"/>
          <w:lang w:eastAsia="ru-RU"/>
        </w:rPr>
        <w:t xml:space="preserve"> составлял </w:t>
      </w:r>
      <w:r>
        <w:rPr>
          <w:rFonts w:ascii="Times New Roman" w:eastAsia="Times New Roman" w:hAnsi="Times New Roman" w:cs="Times New Roman"/>
          <w:sz w:val="24"/>
          <w:szCs w:val="24"/>
          <w:lang w:eastAsia="ru-RU"/>
        </w:rPr>
        <w:t>1779,56</w:t>
      </w:r>
      <w:r w:rsidRPr="007D5C6A">
        <w:rPr>
          <w:rFonts w:ascii="Times New Roman" w:eastAsia="Times New Roman" w:hAnsi="Times New Roman" w:cs="Times New Roman"/>
          <w:sz w:val="24"/>
          <w:szCs w:val="24"/>
          <w:lang w:eastAsia="ru-RU"/>
        </w:rPr>
        <w:t xml:space="preserve"> руб./Гкал (без НДС).</w:t>
      </w:r>
    </w:p>
    <w:p w:rsidR="00842A95" w:rsidRDefault="00842A95" w:rsidP="00842A95">
      <w:pPr>
        <w:pStyle w:val="1"/>
        <w:spacing w:line="360" w:lineRule="auto"/>
        <w:jc w:val="center"/>
        <w:rPr>
          <w:rFonts w:cs="Times New Roman"/>
          <w:color w:val="auto"/>
        </w:rPr>
      </w:pPr>
      <w:bookmarkStart w:id="466" w:name="_Toc73010846"/>
      <w:r w:rsidRPr="008F78EB">
        <w:rPr>
          <w:rFonts w:cs="Times New Roman"/>
          <w:color w:val="auto"/>
        </w:rPr>
        <w:t>Глава 1</w:t>
      </w:r>
      <w:r>
        <w:rPr>
          <w:rFonts w:cs="Times New Roman"/>
          <w:color w:val="auto"/>
        </w:rPr>
        <w:t>5</w:t>
      </w:r>
      <w:r w:rsidRPr="008F78EB">
        <w:rPr>
          <w:rFonts w:cs="Times New Roman"/>
          <w:color w:val="auto"/>
        </w:rPr>
        <w:t xml:space="preserve"> «</w:t>
      </w:r>
      <w:r w:rsidR="00F15637" w:rsidRPr="00F15637">
        <w:rPr>
          <w:rFonts w:cs="Times New Roman"/>
          <w:color w:val="auto"/>
        </w:rPr>
        <w:t>Реестр единых теплоснабжающих организаций</w:t>
      </w:r>
      <w:r w:rsidRPr="008F78EB">
        <w:rPr>
          <w:rFonts w:cs="Times New Roman"/>
          <w:color w:val="auto"/>
        </w:rPr>
        <w:t>»</w:t>
      </w:r>
      <w:bookmarkEnd w:id="466"/>
    </w:p>
    <w:p w:rsidR="0098031E" w:rsidRPr="008F78EB" w:rsidRDefault="0098031E" w:rsidP="003311C8">
      <w:pPr>
        <w:pStyle w:val="2"/>
        <w:spacing w:line="360" w:lineRule="auto"/>
        <w:jc w:val="both"/>
        <w:rPr>
          <w:rFonts w:cs="Times New Roman"/>
          <w:color w:val="auto"/>
        </w:rPr>
      </w:pPr>
      <w:bookmarkStart w:id="467" w:name="_Toc535409642"/>
      <w:bookmarkStart w:id="468" w:name="_Toc1900364"/>
      <w:bookmarkStart w:id="469" w:name="_Toc73010847"/>
      <w:bookmarkStart w:id="470" w:name="sub_1831"/>
      <w:r w:rsidRPr="008F78EB">
        <w:rPr>
          <w:rFonts w:cs="Times New Roman"/>
          <w:color w:val="auto"/>
        </w:rPr>
        <w:t>15.1. Реестр систем теплоснабжения, содержащий перечень теплоснабжающих организаций, действующих в каждой системе теплоснабжения, расположенных в границах поселения, городского округа, города федерального значения</w:t>
      </w:r>
      <w:bookmarkEnd w:id="467"/>
      <w:bookmarkEnd w:id="468"/>
      <w:bookmarkEnd w:id="469"/>
    </w:p>
    <w:p w:rsidR="0098031E" w:rsidRPr="008F78EB" w:rsidRDefault="0098031E" w:rsidP="0098031E">
      <w:pPr>
        <w:pStyle w:val="ae"/>
        <w:rPr>
          <w:rFonts w:cs="Times New Roman"/>
        </w:rPr>
      </w:pPr>
      <w:r w:rsidRPr="008F78EB">
        <w:rPr>
          <w:rFonts w:cs="Times New Roman"/>
        </w:rPr>
        <w:t xml:space="preserve">На территории </w:t>
      </w:r>
      <w:r w:rsidR="00AD5751">
        <w:rPr>
          <w:rFonts w:cs="Times New Roman"/>
        </w:rPr>
        <w:t>с</w:t>
      </w:r>
      <w:r w:rsidRPr="008F78EB">
        <w:rPr>
          <w:rFonts w:cs="Times New Roman"/>
        </w:rPr>
        <w:t xml:space="preserve">. </w:t>
      </w:r>
      <w:proofErr w:type="spellStart"/>
      <w:r w:rsidR="00AD5751">
        <w:rPr>
          <w:rFonts w:cs="Times New Roman"/>
        </w:rPr>
        <w:t>Апраксино</w:t>
      </w:r>
      <w:proofErr w:type="spellEnd"/>
      <w:r w:rsidRPr="008F78EB">
        <w:rPr>
          <w:rFonts w:cs="Times New Roman"/>
        </w:rPr>
        <w:t xml:space="preserve"> можно</w:t>
      </w:r>
      <w:r w:rsidR="003311C8">
        <w:rPr>
          <w:rFonts w:cs="Times New Roman"/>
        </w:rPr>
        <w:t xml:space="preserve"> выделить</w:t>
      </w:r>
      <w:r w:rsidRPr="008F78EB">
        <w:rPr>
          <w:rFonts w:cs="Times New Roman"/>
        </w:rPr>
        <w:t xml:space="preserve"> </w:t>
      </w:r>
      <w:r w:rsidR="00D918D5">
        <w:rPr>
          <w:rFonts w:cs="Times New Roman"/>
        </w:rPr>
        <w:t>одну</w:t>
      </w:r>
      <w:r w:rsidRPr="008F78EB">
        <w:rPr>
          <w:rFonts w:cs="Times New Roman"/>
        </w:rPr>
        <w:t xml:space="preserve"> существующ</w:t>
      </w:r>
      <w:r w:rsidR="00D918D5">
        <w:rPr>
          <w:rFonts w:cs="Times New Roman"/>
        </w:rPr>
        <w:t>ую</w:t>
      </w:r>
      <w:r>
        <w:rPr>
          <w:rFonts w:cs="Times New Roman"/>
        </w:rPr>
        <w:t xml:space="preserve"> зон</w:t>
      </w:r>
      <w:r w:rsidR="00D918D5">
        <w:rPr>
          <w:rFonts w:cs="Times New Roman"/>
        </w:rPr>
        <w:t>у</w:t>
      </w:r>
      <w:r w:rsidRPr="008F78EB">
        <w:rPr>
          <w:rFonts w:cs="Times New Roman"/>
        </w:rPr>
        <w:t xml:space="preserve"> действия централизованных источников тепловой энергии. Графически зона действия представлена </w:t>
      </w:r>
      <w:r w:rsidR="006B414F" w:rsidRPr="008F78EB">
        <w:rPr>
          <w:rFonts w:cs="Times New Roman"/>
        </w:rPr>
        <w:t xml:space="preserve">на </w:t>
      </w:r>
      <w:r w:rsidR="006B414F">
        <w:rPr>
          <w:rFonts w:cs="Times New Roman"/>
        </w:rPr>
        <w:t>Рисунк</w:t>
      </w:r>
      <w:r w:rsidR="00BF443D">
        <w:rPr>
          <w:rFonts w:cs="Times New Roman"/>
        </w:rPr>
        <w:t>е</w:t>
      </w:r>
      <w:r w:rsidRPr="008F78EB">
        <w:rPr>
          <w:rFonts w:cs="Times New Roman"/>
        </w:rPr>
        <w:t xml:space="preserve"> 1. Теплоснабжающая организация, действующая на территории </w:t>
      </w:r>
      <w:r w:rsidR="00AD5751">
        <w:rPr>
          <w:rFonts w:cs="Times New Roman"/>
        </w:rPr>
        <w:t>с</w:t>
      </w:r>
      <w:r w:rsidRPr="008F78EB">
        <w:rPr>
          <w:rFonts w:cs="Times New Roman"/>
        </w:rPr>
        <w:t xml:space="preserve">. </w:t>
      </w:r>
      <w:proofErr w:type="spellStart"/>
      <w:r w:rsidR="00AD5751">
        <w:rPr>
          <w:rFonts w:cs="Times New Roman"/>
        </w:rPr>
        <w:t>Апраксино</w:t>
      </w:r>
      <w:proofErr w:type="spellEnd"/>
      <w:r w:rsidRPr="008F78EB">
        <w:rPr>
          <w:rFonts w:cs="Times New Roman"/>
        </w:rPr>
        <w:t xml:space="preserve"> - </w:t>
      </w:r>
      <w:r w:rsidR="00DE09AB">
        <w:rPr>
          <w:rFonts w:cs="Times New Roman"/>
        </w:rPr>
        <w:t>МУП ЧМР «Теплоснабжение».</w:t>
      </w:r>
    </w:p>
    <w:p w:rsidR="0098031E" w:rsidRPr="008F78EB" w:rsidRDefault="0098031E" w:rsidP="001424AE">
      <w:pPr>
        <w:pStyle w:val="2"/>
        <w:spacing w:line="360" w:lineRule="auto"/>
        <w:jc w:val="both"/>
        <w:rPr>
          <w:rFonts w:cs="Times New Roman"/>
          <w:color w:val="auto"/>
        </w:rPr>
      </w:pPr>
      <w:bookmarkStart w:id="471" w:name="_Toc535409643"/>
      <w:bookmarkStart w:id="472" w:name="_Toc1900365"/>
      <w:bookmarkStart w:id="473" w:name="_Toc73010848"/>
      <w:bookmarkStart w:id="474" w:name="sub_1832"/>
      <w:bookmarkEnd w:id="470"/>
      <w:r w:rsidRPr="008F78EB">
        <w:rPr>
          <w:rFonts w:cs="Times New Roman"/>
          <w:color w:val="auto"/>
        </w:rPr>
        <w:lastRenderedPageBreak/>
        <w:t>15.2. Реестр единых теплоснабжающих организаций, содержащий перечень систем теплоснабжения, входящих в состав единой теплоснабжающей организации;</w:t>
      </w:r>
      <w:bookmarkEnd w:id="471"/>
      <w:bookmarkEnd w:id="472"/>
      <w:bookmarkEnd w:id="473"/>
    </w:p>
    <w:p w:rsidR="0098031E" w:rsidRDefault="005256E6" w:rsidP="0098031E">
      <w:pPr>
        <w:pStyle w:val="ae"/>
        <w:rPr>
          <w:rFonts w:cs="Times New Roman"/>
        </w:rPr>
      </w:pPr>
      <w:r>
        <w:rPr>
          <w:rFonts w:cs="Times New Roman"/>
        </w:rPr>
        <w:t>На момент разработки схемы теплоснабжения</w:t>
      </w:r>
      <w:r w:rsidR="0098031E" w:rsidRPr="008F78EB">
        <w:rPr>
          <w:rFonts w:cs="Times New Roman"/>
        </w:rPr>
        <w:t xml:space="preserve"> </w:t>
      </w:r>
      <w:r w:rsidR="00354B44">
        <w:rPr>
          <w:rFonts w:cs="Times New Roman"/>
        </w:rPr>
        <w:t>с</w:t>
      </w:r>
      <w:r w:rsidR="0098031E" w:rsidRPr="008F78EB">
        <w:rPr>
          <w:rFonts w:cs="Times New Roman"/>
        </w:rPr>
        <w:t xml:space="preserve">. </w:t>
      </w:r>
      <w:proofErr w:type="spellStart"/>
      <w:r w:rsidR="00354B44">
        <w:rPr>
          <w:rFonts w:cs="Times New Roman"/>
        </w:rPr>
        <w:t>Апраксино</w:t>
      </w:r>
      <w:proofErr w:type="spellEnd"/>
      <w:r w:rsidR="0098031E" w:rsidRPr="008F78EB">
        <w:rPr>
          <w:rFonts w:cs="Times New Roman"/>
        </w:rPr>
        <w:t xml:space="preserve"> </w:t>
      </w:r>
      <w:r>
        <w:rPr>
          <w:rFonts w:cs="Times New Roman"/>
        </w:rPr>
        <w:t>статус единой теплоснабжающей организации не присвоен.</w:t>
      </w:r>
    </w:p>
    <w:p w:rsidR="005256E6" w:rsidRPr="008F78EB" w:rsidRDefault="005256E6" w:rsidP="0098031E">
      <w:pPr>
        <w:pStyle w:val="ae"/>
        <w:rPr>
          <w:rFonts w:cs="Times New Roman"/>
        </w:rPr>
      </w:pPr>
    </w:p>
    <w:p w:rsidR="0098031E" w:rsidRPr="008F78EB" w:rsidRDefault="0098031E" w:rsidP="001424AE">
      <w:pPr>
        <w:pStyle w:val="2"/>
        <w:spacing w:line="360" w:lineRule="auto"/>
        <w:jc w:val="both"/>
        <w:rPr>
          <w:rFonts w:cs="Times New Roman"/>
          <w:color w:val="auto"/>
        </w:rPr>
      </w:pPr>
      <w:bookmarkStart w:id="475" w:name="_Toc535409644"/>
      <w:bookmarkStart w:id="476" w:name="_Toc1900366"/>
      <w:bookmarkStart w:id="477" w:name="_Toc73010849"/>
      <w:bookmarkStart w:id="478" w:name="sub_1833"/>
      <w:bookmarkEnd w:id="474"/>
      <w:r w:rsidRPr="008F78EB">
        <w:rPr>
          <w:rFonts w:cs="Times New Roman"/>
          <w:color w:val="auto"/>
        </w:rPr>
        <w:t>15.3. Основания, в том числе критерии, в соответствии с которыми теплоснабжающая организация определена единой теплоснабжающей организацией</w:t>
      </w:r>
      <w:bookmarkEnd w:id="475"/>
      <w:bookmarkEnd w:id="476"/>
      <w:bookmarkEnd w:id="477"/>
    </w:p>
    <w:p w:rsidR="0098031E" w:rsidRPr="008F78EB" w:rsidRDefault="0098031E" w:rsidP="0098031E">
      <w:pPr>
        <w:spacing w:after="0" w:line="360" w:lineRule="auto"/>
        <w:ind w:right="42" w:firstLine="709"/>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В соответствии со статьей 2 пунктом 28 Федерального закона 190 «О теплоснабжении»: «Единая теплоснабжающая организация в системе теплоснабжения (далее - единая теплоснабжающая организация) - теплоснабжающая организация, которая определяется в схеме теплоснабжения федеральным органом исполнительной власти, уполномоченным Правительством Российской Федерации на реализацию государственной политики в сфере теплоснабжения (далее - федеральный орган исполнительной власти, уполномоченный на реализацию государственной политики в сфере теплоснабжения), или органом местного самоуправления на основании критериев и в порядке, которые установлены правилами организации теплоснабжения, утвержденными Правительством Российской Федерации».</w:t>
      </w:r>
    </w:p>
    <w:p w:rsidR="0098031E" w:rsidRPr="008F78EB" w:rsidRDefault="0098031E" w:rsidP="0098031E">
      <w:pPr>
        <w:spacing w:after="0" w:line="360" w:lineRule="auto"/>
        <w:ind w:right="47" w:firstLine="709"/>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 xml:space="preserve">Предложения по установлению единой теплоснабжающей организации осуществляются на основании критериев определения единой теплоснабжающей организации в соответствии Правилами организации теплоснабжения в Российской Федерации утвержденные </w:t>
      </w:r>
      <w:hyperlink r:id="rId19" w:history="1">
        <w:r w:rsidRPr="008F78EB">
          <w:rPr>
            <w:rFonts w:ascii="Times New Roman" w:eastAsia="Times New Roman" w:hAnsi="Times New Roman" w:cs="Times New Roman"/>
            <w:sz w:val="24"/>
            <w:szCs w:val="24"/>
            <w:lang w:eastAsia="ru-RU"/>
          </w:rPr>
          <w:t>постановлением</w:t>
        </w:r>
      </w:hyperlink>
      <w:r w:rsidRPr="008F78EB">
        <w:rPr>
          <w:rFonts w:ascii="Times New Roman" w:eastAsia="Times New Roman" w:hAnsi="Times New Roman" w:cs="Times New Roman"/>
          <w:sz w:val="24"/>
          <w:szCs w:val="24"/>
          <w:lang w:eastAsia="ru-RU"/>
        </w:rPr>
        <w:t xml:space="preserve"> Правительства РФ от 08 августа 2012 г. N 808.</w:t>
      </w:r>
    </w:p>
    <w:p w:rsidR="0098031E" w:rsidRPr="008F78EB" w:rsidRDefault="0098031E" w:rsidP="0098031E">
      <w:pPr>
        <w:spacing w:after="0" w:line="360" w:lineRule="auto"/>
        <w:ind w:right="46" w:firstLine="709"/>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Критериями определения единой теплоснабжающей организации являются:</w:t>
      </w:r>
    </w:p>
    <w:p w:rsidR="0098031E" w:rsidRPr="008F78EB" w:rsidRDefault="0098031E" w:rsidP="0098031E">
      <w:pPr>
        <w:numPr>
          <w:ilvl w:val="0"/>
          <w:numId w:val="8"/>
        </w:numPr>
        <w:spacing w:after="0" w:line="360" w:lineRule="auto"/>
        <w:ind w:left="0" w:right="46" w:firstLine="709"/>
        <w:contextualSpacing/>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владение на праве собственности или ином законном основании источниками тепловой энергии с наибольшей рабочей тепловой мощностью и (или) тепловыми сетями с наибольшей емкостью в границах зоны деятельности единой теплоснабжающей организации;</w:t>
      </w:r>
    </w:p>
    <w:p w:rsidR="0098031E" w:rsidRPr="008F78EB" w:rsidRDefault="0098031E" w:rsidP="0098031E">
      <w:pPr>
        <w:numPr>
          <w:ilvl w:val="0"/>
          <w:numId w:val="8"/>
        </w:numPr>
        <w:spacing w:after="0" w:line="360" w:lineRule="auto"/>
        <w:ind w:left="0" w:right="46" w:firstLine="709"/>
        <w:contextualSpacing/>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размер собственного капитала;</w:t>
      </w:r>
    </w:p>
    <w:p w:rsidR="0098031E" w:rsidRPr="008F78EB" w:rsidRDefault="0098031E" w:rsidP="0098031E">
      <w:pPr>
        <w:numPr>
          <w:ilvl w:val="0"/>
          <w:numId w:val="8"/>
        </w:numPr>
        <w:spacing w:after="0" w:line="360" w:lineRule="auto"/>
        <w:ind w:left="0" w:right="46" w:firstLine="709"/>
        <w:contextualSpacing/>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способность в лучшей мере обеспечить надежность теплоснабжения в соответствующей системе теплоснабжения.</w:t>
      </w:r>
    </w:p>
    <w:p w:rsidR="0098031E" w:rsidRPr="008F78EB" w:rsidRDefault="0098031E" w:rsidP="0098031E">
      <w:pPr>
        <w:spacing w:after="0" w:line="360" w:lineRule="auto"/>
        <w:ind w:right="46" w:firstLine="709"/>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Единая теплоснабжающая организация при осуществлении своей деятельности обязана:</w:t>
      </w:r>
    </w:p>
    <w:p w:rsidR="0098031E" w:rsidRPr="008F78EB" w:rsidRDefault="0098031E" w:rsidP="0098031E">
      <w:pPr>
        <w:numPr>
          <w:ilvl w:val="0"/>
          <w:numId w:val="9"/>
        </w:numPr>
        <w:spacing w:after="0" w:line="360" w:lineRule="auto"/>
        <w:ind w:left="0" w:right="46" w:firstLine="709"/>
        <w:contextualSpacing/>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lastRenderedPageBreak/>
        <w:t xml:space="preserve">заключать и исполнять договоры теплоснабжения с любыми обратившимися к ней потребителями тепловой энергии, </w:t>
      </w:r>
      <w:proofErr w:type="spellStart"/>
      <w:r w:rsidRPr="008F78EB">
        <w:rPr>
          <w:rFonts w:ascii="Times New Roman" w:eastAsia="Times New Roman" w:hAnsi="Times New Roman" w:cs="Times New Roman"/>
          <w:sz w:val="24"/>
          <w:szCs w:val="24"/>
          <w:lang w:eastAsia="ru-RU"/>
        </w:rPr>
        <w:t>теплопотребляющие</w:t>
      </w:r>
      <w:proofErr w:type="spellEnd"/>
      <w:r w:rsidRPr="008F78EB">
        <w:rPr>
          <w:rFonts w:ascii="Times New Roman" w:eastAsia="Times New Roman" w:hAnsi="Times New Roman" w:cs="Times New Roman"/>
          <w:sz w:val="24"/>
          <w:szCs w:val="24"/>
          <w:lang w:eastAsia="ru-RU"/>
        </w:rPr>
        <w:t xml:space="preserve"> установки которых находятся в данной системе теплоснабжения при условии соблюдения указанными потребителями выданных им в соответствии с </w:t>
      </w:r>
      <w:hyperlink r:id="rId20" w:anchor="block_3" w:history="1">
        <w:r w:rsidRPr="008F78EB">
          <w:rPr>
            <w:rFonts w:ascii="Times New Roman" w:eastAsia="Times New Roman" w:hAnsi="Times New Roman" w:cs="Times New Roman"/>
            <w:sz w:val="24"/>
            <w:szCs w:val="24"/>
            <w:lang w:eastAsia="ru-RU"/>
          </w:rPr>
          <w:t>законодательством</w:t>
        </w:r>
      </w:hyperlink>
      <w:r w:rsidRPr="008F78EB">
        <w:rPr>
          <w:rFonts w:ascii="Times New Roman" w:eastAsia="Times New Roman" w:hAnsi="Times New Roman" w:cs="Times New Roman"/>
          <w:sz w:val="24"/>
          <w:szCs w:val="24"/>
          <w:lang w:eastAsia="ru-RU"/>
        </w:rPr>
        <w:t xml:space="preserve"> о градостроительной деятельности технических условий подключения к тепловым сетям;</w:t>
      </w:r>
    </w:p>
    <w:p w:rsidR="0098031E" w:rsidRPr="008F78EB" w:rsidRDefault="0098031E" w:rsidP="0098031E">
      <w:pPr>
        <w:numPr>
          <w:ilvl w:val="0"/>
          <w:numId w:val="9"/>
        </w:numPr>
        <w:spacing w:after="0" w:line="360" w:lineRule="auto"/>
        <w:ind w:left="0" w:right="46" w:firstLine="709"/>
        <w:contextualSpacing/>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заключать и исполнять договоры поставки тепловой энергии (мощности) и (или) теплоносителя в отношении объема тепловой нагрузки, распределенной в соответствии со схемой теплоснабжения;</w:t>
      </w:r>
    </w:p>
    <w:p w:rsidR="0098031E" w:rsidRPr="008F78EB" w:rsidRDefault="0098031E" w:rsidP="0098031E">
      <w:pPr>
        <w:numPr>
          <w:ilvl w:val="0"/>
          <w:numId w:val="9"/>
        </w:numPr>
        <w:spacing w:after="0" w:line="360" w:lineRule="auto"/>
        <w:ind w:left="0" w:right="46" w:firstLine="709"/>
        <w:contextualSpacing/>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заключать и исполнять договоры оказания услуг по передаче тепловой энергии, теплоносителя в объеме, необходимом для обеспечения теплоснабжения потребителей тепловой энергии с учетом потерь тепловой энергии, теплоносителя при их передаче.</w:t>
      </w:r>
    </w:p>
    <w:p w:rsidR="00AC77C8" w:rsidRPr="008F78EB" w:rsidRDefault="0098031E" w:rsidP="00AC77C8">
      <w:pPr>
        <w:spacing w:after="0" w:line="360" w:lineRule="auto"/>
        <w:ind w:right="46" w:firstLine="709"/>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 xml:space="preserve">В настоящее время </w:t>
      </w:r>
      <w:r w:rsidR="00DE09AB">
        <w:rPr>
          <w:rFonts w:ascii="Times New Roman" w:hAnsi="Times New Roman" w:cs="Times New Roman"/>
          <w:sz w:val="24"/>
          <w:szCs w:val="24"/>
        </w:rPr>
        <w:t xml:space="preserve">МУП ЧМР «Теплоснабжение» </w:t>
      </w:r>
      <w:r w:rsidRPr="008F78EB">
        <w:rPr>
          <w:rFonts w:ascii="Times New Roman" w:eastAsia="Times New Roman" w:hAnsi="Times New Roman" w:cs="Times New Roman"/>
          <w:sz w:val="24"/>
          <w:szCs w:val="24"/>
          <w:lang w:eastAsia="ru-RU"/>
        </w:rPr>
        <w:t>отвечает всем требованиям критериев по определению единой теплоснабжающей организации.</w:t>
      </w:r>
    </w:p>
    <w:p w:rsidR="0098031E" w:rsidRPr="008F78EB" w:rsidRDefault="0098031E" w:rsidP="001424AE">
      <w:pPr>
        <w:pStyle w:val="2"/>
        <w:spacing w:line="360" w:lineRule="auto"/>
        <w:jc w:val="both"/>
        <w:rPr>
          <w:rFonts w:cs="Times New Roman"/>
          <w:color w:val="auto"/>
        </w:rPr>
      </w:pPr>
      <w:bookmarkStart w:id="479" w:name="_Toc535409645"/>
      <w:bookmarkStart w:id="480" w:name="_Toc1900367"/>
      <w:bookmarkStart w:id="481" w:name="_Toc73010850"/>
      <w:bookmarkStart w:id="482" w:name="sub_1834"/>
      <w:bookmarkEnd w:id="478"/>
      <w:r w:rsidRPr="008F78EB">
        <w:rPr>
          <w:rFonts w:cs="Times New Roman"/>
          <w:color w:val="auto"/>
        </w:rPr>
        <w:t>15.4. Заявки теплоснабжающих организаций, поданные в рамках разработки проекта схемы теплоснабжения (при их наличии), на присвоение статуса единой теплоснабжающей организации;</w:t>
      </w:r>
      <w:bookmarkEnd w:id="479"/>
      <w:bookmarkEnd w:id="480"/>
      <w:bookmarkEnd w:id="481"/>
    </w:p>
    <w:p w:rsidR="0098031E" w:rsidRPr="008F78EB" w:rsidRDefault="0098031E" w:rsidP="0098031E">
      <w:pPr>
        <w:spacing w:after="0" w:line="360" w:lineRule="auto"/>
        <w:ind w:right="46" w:firstLine="709"/>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 xml:space="preserve">В рамках разработки проекта схемы теплоснабжения, заявки на присвоение статуса единой теплоснабжающей организации отсутствовали. </w:t>
      </w:r>
    </w:p>
    <w:p w:rsidR="0098031E" w:rsidRPr="008F78EB" w:rsidRDefault="0098031E" w:rsidP="00B952FB">
      <w:pPr>
        <w:pStyle w:val="2"/>
        <w:spacing w:line="360" w:lineRule="auto"/>
        <w:jc w:val="both"/>
        <w:rPr>
          <w:rFonts w:cs="Times New Roman"/>
          <w:color w:val="auto"/>
        </w:rPr>
      </w:pPr>
      <w:bookmarkStart w:id="483" w:name="_Toc535409646"/>
      <w:bookmarkStart w:id="484" w:name="_Toc1900368"/>
      <w:bookmarkStart w:id="485" w:name="_Toc73010851"/>
      <w:bookmarkEnd w:id="482"/>
      <w:r w:rsidRPr="008F78EB">
        <w:rPr>
          <w:rFonts w:cs="Times New Roman"/>
          <w:color w:val="auto"/>
        </w:rPr>
        <w:t>15.5. Описание границ зон деятельности единой теплоснабжающей организации (организаций).</w:t>
      </w:r>
      <w:bookmarkEnd w:id="483"/>
      <w:bookmarkEnd w:id="484"/>
      <w:bookmarkEnd w:id="485"/>
    </w:p>
    <w:p w:rsidR="0098031E" w:rsidRPr="008F78EB" w:rsidRDefault="0098031E" w:rsidP="0098031E">
      <w:pPr>
        <w:pStyle w:val="ae"/>
        <w:rPr>
          <w:rFonts w:cs="Times New Roman"/>
        </w:rPr>
      </w:pPr>
      <w:r w:rsidRPr="008F78EB">
        <w:rPr>
          <w:rFonts w:cs="Times New Roman"/>
        </w:rPr>
        <w:t xml:space="preserve">Зона действия </w:t>
      </w:r>
      <w:r w:rsidR="00DE09AB">
        <w:rPr>
          <w:rFonts w:cs="Times New Roman"/>
        </w:rPr>
        <w:t xml:space="preserve">МУП ЧМР «Теплоснабжение» </w:t>
      </w:r>
      <w:r w:rsidRPr="008F78EB">
        <w:rPr>
          <w:rFonts w:cs="Times New Roman"/>
        </w:rPr>
        <w:t xml:space="preserve">располагается в границах </w:t>
      </w:r>
      <w:r w:rsidR="00AD5751">
        <w:rPr>
          <w:rFonts w:cs="Times New Roman"/>
        </w:rPr>
        <w:t>с</w:t>
      </w:r>
      <w:r w:rsidRPr="008F78EB">
        <w:rPr>
          <w:rFonts w:cs="Times New Roman"/>
        </w:rPr>
        <w:t xml:space="preserve">. </w:t>
      </w:r>
      <w:proofErr w:type="spellStart"/>
      <w:r w:rsidR="00BF443D">
        <w:rPr>
          <w:rFonts w:cs="Times New Roman"/>
        </w:rPr>
        <w:t>Апраксино</w:t>
      </w:r>
      <w:proofErr w:type="spellEnd"/>
      <w:r w:rsidRPr="008F78EB">
        <w:rPr>
          <w:rFonts w:cs="Times New Roman"/>
        </w:rPr>
        <w:t xml:space="preserve">. Зона деятельности единой теплоснабжающей организации </w:t>
      </w:r>
      <w:r w:rsidR="00DE09AB">
        <w:rPr>
          <w:rFonts w:cs="Times New Roman"/>
        </w:rPr>
        <w:t>МУП ЧМР «Теплоснабжение»</w:t>
      </w:r>
      <w:r w:rsidR="007017BD">
        <w:rPr>
          <w:rFonts w:cs="Times New Roman"/>
        </w:rPr>
        <w:t xml:space="preserve"> </w:t>
      </w:r>
      <w:r w:rsidR="00903DB9">
        <w:rPr>
          <w:rFonts w:cs="Times New Roman"/>
        </w:rPr>
        <w:t>представлена на Рисунк</w:t>
      </w:r>
      <w:r w:rsidR="00BF443D">
        <w:rPr>
          <w:rFonts w:cs="Times New Roman"/>
        </w:rPr>
        <w:t>е</w:t>
      </w:r>
      <w:r w:rsidR="00903DB9">
        <w:rPr>
          <w:rFonts w:cs="Times New Roman"/>
        </w:rPr>
        <w:t xml:space="preserve"> </w:t>
      </w:r>
      <w:r w:rsidR="00BF443D">
        <w:rPr>
          <w:rFonts w:cs="Times New Roman"/>
        </w:rPr>
        <w:t>1</w:t>
      </w:r>
      <w:r w:rsidRPr="008F78EB">
        <w:rPr>
          <w:rFonts w:cs="Times New Roman"/>
        </w:rPr>
        <w:t>.</w:t>
      </w:r>
    </w:p>
    <w:p w:rsidR="0098031E" w:rsidRPr="008F78EB" w:rsidRDefault="0098031E" w:rsidP="0098031E">
      <w:pPr>
        <w:pStyle w:val="ae"/>
        <w:ind w:firstLine="0"/>
        <w:jc w:val="center"/>
        <w:rPr>
          <w:rFonts w:cs="Times New Roman"/>
        </w:rPr>
      </w:pPr>
    </w:p>
    <w:p w:rsidR="0098031E" w:rsidRPr="008F78EB" w:rsidRDefault="0098031E" w:rsidP="001424AE">
      <w:pPr>
        <w:pStyle w:val="2"/>
        <w:jc w:val="both"/>
        <w:rPr>
          <w:rFonts w:cs="Times New Roman"/>
          <w:color w:val="auto"/>
        </w:rPr>
      </w:pPr>
      <w:bookmarkStart w:id="486" w:name="_Toc1900369"/>
      <w:bookmarkStart w:id="487" w:name="_Toc73010852"/>
      <w:r w:rsidRPr="008F78EB">
        <w:rPr>
          <w:rFonts w:cs="Times New Roman"/>
          <w:color w:val="auto"/>
        </w:rPr>
        <w:t>15.6. Описание изменений в зонах деятельности единых теплоснабжающих организаций, произошедших за период, предшествующий актуализации схемы теплоснабжения, и актуализированные сведения в реестре систем теплоснабжения и реестре единых теплоснабжающих организаций (в случае необходимости) с описанием оснований для внесения изменений</w:t>
      </w:r>
      <w:bookmarkEnd w:id="486"/>
      <w:bookmarkEnd w:id="487"/>
    </w:p>
    <w:p w:rsidR="0098031E" w:rsidRDefault="0098031E" w:rsidP="00B952FB">
      <w:pPr>
        <w:pStyle w:val="ae"/>
        <w:rPr>
          <w:rFonts w:cs="Times New Roman"/>
        </w:rPr>
      </w:pPr>
      <w:r w:rsidRPr="008F78EB">
        <w:rPr>
          <w:rFonts w:cs="Times New Roman"/>
        </w:rPr>
        <w:t>За период с момента утверждения ранее разработанной схемы теплоснабжения изменений в зонах деятельности единых теплоснабжающих организаций не выявлено</w:t>
      </w:r>
    </w:p>
    <w:p w:rsidR="0098031E" w:rsidRPr="00804571" w:rsidRDefault="00804571" w:rsidP="00804571">
      <w:pPr>
        <w:pStyle w:val="1"/>
        <w:spacing w:line="360" w:lineRule="auto"/>
        <w:jc w:val="center"/>
        <w:rPr>
          <w:rFonts w:cs="Times New Roman"/>
          <w:color w:val="auto"/>
        </w:rPr>
      </w:pPr>
      <w:bookmarkStart w:id="488" w:name="_Toc73010853"/>
      <w:r w:rsidRPr="008F78EB">
        <w:rPr>
          <w:rFonts w:cs="Times New Roman"/>
          <w:color w:val="auto"/>
        </w:rPr>
        <w:lastRenderedPageBreak/>
        <w:t xml:space="preserve">Глава 16 «Реестр </w:t>
      </w:r>
      <w:r>
        <w:rPr>
          <w:rFonts w:cs="Times New Roman"/>
          <w:color w:val="auto"/>
        </w:rPr>
        <w:t>мероприятий</w:t>
      </w:r>
      <w:r w:rsidRPr="008F78EB">
        <w:rPr>
          <w:rFonts w:cs="Times New Roman"/>
          <w:color w:val="auto"/>
        </w:rPr>
        <w:t xml:space="preserve"> схемы теплоснабжения»</w:t>
      </w:r>
      <w:bookmarkEnd w:id="488"/>
    </w:p>
    <w:p w:rsidR="00842A95" w:rsidRPr="008F78EB" w:rsidRDefault="00842A95" w:rsidP="00144C47">
      <w:pPr>
        <w:pStyle w:val="2"/>
        <w:spacing w:line="360" w:lineRule="auto"/>
        <w:jc w:val="both"/>
        <w:rPr>
          <w:rFonts w:cs="Times New Roman"/>
          <w:color w:val="auto"/>
        </w:rPr>
      </w:pPr>
      <w:bookmarkStart w:id="489" w:name="_Toc535409648"/>
      <w:bookmarkStart w:id="490" w:name="_Toc73010854"/>
      <w:bookmarkStart w:id="491" w:name="sub_1851"/>
      <w:r w:rsidRPr="008F78EB">
        <w:rPr>
          <w:rFonts w:cs="Times New Roman"/>
          <w:color w:val="auto"/>
        </w:rPr>
        <w:t>1</w:t>
      </w:r>
      <w:r w:rsidR="00804571">
        <w:rPr>
          <w:rFonts w:cs="Times New Roman"/>
          <w:color w:val="auto"/>
        </w:rPr>
        <w:t>6</w:t>
      </w:r>
      <w:r w:rsidRPr="008F78EB">
        <w:rPr>
          <w:rFonts w:cs="Times New Roman"/>
          <w:color w:val="auto"/>
        </w:rPr>
        <w:t>.1. Перечень мероприятий по строительству, реконструкции или техническому перевооружению источников тепловой энергии</w:t>
      </w:r>
      <w:bookmarkEnd w:id="489"/>
      <w:bookmarkEnd w:id="490"/>
    </w:p>
    <w:p w:rsidR="0030737E" w:rsidRDefault="0030737E" w:rsidP="000F2087">
      <w:pPr>
        <w:spacing w:line="360" w:lineRule="auto"/>
        <w:ind w:right="46" w:firstLine="709"/>
        <w:jc w:val="both"/>
        <w:rPr>
          <w:rFonts w:ascii="Times New Roman" w:eastAsia="Times New Roman" w:hAnsi="Times New Roman" w:cs="Times New Roman"/>
          <w:sz w:val="24"/>
          <w:szCs w:val="24"/>
          <w:lang w:eastAsia="ru-RU"/>
        </w:rPr>
      </w:pPr>
      <w:r w:rsidRPr="0030737E">
        <w:rPr>
          <w:rFonts w:ascii="Times New Roman" w:eastAsia="Times New Roman" w:hAnsi="Times New Roman" w:cs="Times New Roman"/>
          <w:sz w:val="24"/>
          <w:szCs w:val="24"/>
          <w:lang w:eastAsia="ru-RU"/>
        </w:rPr>
        <w:t xml:space="preserve">         </w:t>
      </w:r>
      <w:r w:rsidR="00DD795D" w:rsidRPr="000F2087">
        <w:rPr>
          <w:rFonts w:ascii="Times New Roman" w:hAnsi="Times New Roman" w:cs="Times New Roman"/>
          <w:sz w:val="24"/>
          <w:szCs w:val="24"/>
        </w:rPr>
        <w:t>Мероприятия</w:t>
      </w:r>
      <w:r w:rsidRPr="000F2087">
        <w:rPr>
          <w:rFonts w:ascii="Times New Roman" w:hAnsi="Times New Roman" w:cs="Times New Roman"/>
          <w:sz w:val="24"/>
          <w:szCs w:val="24"/>
        </w:rPr>
        <w:t xml:space="preserve"> по строительству, реконструкции или техническому перевооружению источников тепловой энергии </w:t>
      </w:r>
      <w:r w:rsidR="00DD795D" w:rsidRPr="000F2087">
        <w:rPr>
          <w:rFonts w:ascii="Times New Roman" w:hAnsi="Times New Roman" w:cs="Times New Roman"/>
          <w:sz w:val="24"/>
          <w:szCs w:val="24"/>
        </w:rPr>
        <w:t>на рассматриваемый период не предлагаются.</w:t>
      </w:r>
    </w:p>
    <w:p w:rsidR="00842A95" w:rsidRPr="008F78EB" w:rsidRDefault="00842A95" w:rsidP="00842A95">
      <w:pPr>
        <w:pStyle w:val="2"/>
        <w:spacing w:line="360" w:lineRule="auto"/>
        <w:rPr>
          <w:rFonts w:cs="Times New Roman"/>
          <w:color w:val="auto"/>
        </w:rPr>
      </w:pPr>
      <w:bookmarkStart w:id="492" w:name="_Toc535409649"/>
      <w:bookmarkStart w:id="493" w:name="_Toc73010855"/>
      <w:bookmarkStart w:id="494" w:name="sub_1852"/>
      <w:bookmarkEnd w:id="491"/>
      <w:r w:rsidRPr="008F78EB">
        <w:rPr>
          <w:rFonts w:cs="Times New Roman"/>
          <w:color w:val="auto"/>
        </w:rPr>
        <w:t>1</w:t>
      </w:r>
      <w:r w:rsidR="00804571">
        <w:rPr>
          <w:rFonts w:cs="Times New Roman"/>
          <w:color w:val="auto"/>
        </w:rPr>
        <w:t>6</w:t>
      </w:r>
      <w:r w:rsidRPr="008F78EB">
        <w:rPr>
          <w:rFonts w:cs="Times New Roman"/>
          <w:color w:val="auto"/>
        </w:rPr>
        <w:t>.2. Перечень мероприятий по строительству, реконструкции и техническому перевооружению тепловых сетей и сооружений на них</w:t>
      </w:r>
      <w:bookmarkEnd w:id="492"/>
      <w:bookmarkEnd w:id="493"/>
    </w:p>
    <w:p w:rsidR="00842A95" w:rsidRPr="000F2087" w:rsidRDefault="00DD795D" w:rsidP="000F2087">
      <w:pPr>
        <w:spacing w:line="360" w:lineRule="auto"/>
        <w:ind w:right="46" w:firstLine="709"/>
        <w:jc w:val="both"/>
        <w:rPr>
          <w:rFonts w:ascii="Times New Roman" w:hAnsi="Times New Roman" w:cs="Times New Roman"/>
          <w:sz w:val="24"/>
          <w:szCs w:val="24"/>
        </w:rPr>
      </w:pPr>
      <w:r w:rsidRPr="000F2087">
        <w:rPr>
          <w:rFonts w:ascii="Times New Roman" w:hAnsi="Times New Roman" w:cs="Times New Roman"/>
          <w:sz w:val="24"/>
          <w:szCs w:val="24"/>
        </w:rPr>
        <w:t xml:space="preserve">На рассматриваемый период с 2021-2035 </w:t>
      </w:r>
      <w:proofErr w:type="spellStart"/>
      <w:r w:rsidR="00903DB9" w:rsidRPr="000F2087">
        <w:rPr>
          <w:rFonts w:ascii="Times New Roman" w:hAnsi="Times New Roman" w:cs="Times New Roman"/>
          <w:sz w:val="24"/>
          <w:szCs w:val="24"/>
        </w:rPr>
        <w:t>г.г</w:t>
      </w:r>
      <w:proofErr w:type="spellEnd"/>
      <w:r w:rsidR="00903DB9" w:rsidRPr="000F2087">
        <w:rPr>
          <w:rFonts w:ascii="Times New Roman" w:hAnsi="Times New Roman" w:cs="Times New Roman"/>
          <w:sz w:val="24"/>
          <w:szCs w:val="24"/>
        </w:rPr>
        <w:t>. мероприятия по строительству, реконструкции и техническому перевооружению тепловых</w:t>
      </w:r>
      <w:r w:rsidR="00842A95" w:rsidRPr="000F2087">
        <w:rPr>
          <w:rFonts w:ascii="Times New Roman" w:hAnsi="Times New Roman" w:cs="Times New Roman"/>
          <w:sz w:val="24"/>
          <w:szCs w:val="24"/>
        </w:rPr>
        <w:t xml:space="preserve"> сетей</w:t>
      </w:r>
      <w:r w:rsidR="00903DB9" w:rsidRPr="000F2087">
        <w:rPr>
          <w:rFonts w:ascii="Times New Roman" w:hAnsi="Times New Roman" w:cs="Times New Roman"/>
          <w:sz w:val="24"/>
          <w:szCs w:val="24"/>
        </w:rPr>
        <w:t>, не предлагаются.</w:t>
      </w:r>
    </w:p>
    <w:p w:rsidR="00842A95" w:rsidRPr="008F78EB" w:rsidRDefault="00842A95" w:rsidP="00842A95">
      <w:pPr>
        <w:tabs>
          <w:tab w:val="left" w:pos="539"/>
          <w:tab w:val="left" w:pos="993"/>
        </w:tabs>
        <w:adjustRightInd w:val="0"/>
        <w:spacing w:after="0" w:line="360" w:lineRule="auto"/>
        <w:ind w:firstLine="709"/>
        <w:jc w:val="both"/>
        <w:textAlignment w:val="baseline"/>
        <w:rPr>
          <w:rFonts w:ascii="Times New Roman" w:eastAsia="Times New Roman" w:hAnsi="Times New Roman" w:cs="Times New Roman"/>
          <w:sz w:val="24"/>
          <w:szCs w:val="24"/>
          <w:lang w:eastAsia="ru-RU"/>
        </w:rPr>
      </w:pPr>
    </w:p>
    <w:p w:rsidR="00842A95" w:rsidRPr="008F78EB" w:rsidRDefault="00842A95" w:rsidP="00C44A06">
      <w:pPr>
        <w:pStyle w:val="2"/>
        <w:spacing w:line="360" w:lineRule="auto"/>
        <w:jc w:val="both"/>
        <w:rPr>
          <w:rFonts w:cs="Times New Roman"/>
          <w:color w:val="auto"/>
        </w:rPr>
      </w:pPr>
      <w:bookmarkStart w:id="495" w:name="_Toc535409650"/>
      <w:bookmarkStart w:id="496" w:name="_Toc73010856"/>
      <w:bookmarkEnd w:id="494"/>
      <w:r w:rsidRPr="008F78EB">
        <w:rPr>
          <w:rFonts w:cs="Times New Roman"/>
          <w:color w:val="auto"/>
        </w:rPr>
        <w:t>1</w:t>
      </w:r>
      <w:r w:rsidR="00804571">
        <w:rPr>
          <w:rFonts w:cs="Times New Roman"/>
          <w:color w:val="auto"/>
        </w:rPr>
        <w:t>6</w:t>
      </w:r>
      <w:r w:rsidRPr="008F78EB">
        <w:rPr>
          <w:rFonts w:cs="Times New Roman"/>
          <w:color w:val="auto"/>
        </w:rPr>
        <w:t>.3. Перечень мероприятий, обеспечивающих переход от открытых систем теплоснабжения (горячего водоснабжения) на закрытые системы горячего водоснабжения</w:t>
      </w:r>
      <w:bookmarkEnd w:id="495"/>
      <w:bookmarkEnd w:id="496"/>
    </w:p>
    <w:p w:rsidR="00842A95" w:rsidRPr="008F78EB" w:rsidRDefault="00842A95" w:rsidP="00842A95">
      <w:pPr>
        <w:spacing w:line="360" w:lineRule="auto"/>
        <w:ind w:right="46" w:firstLine="709"/>
        <w:jc w:val="both"/>
        <w:rPr>
          <w:rFonts w:ascii="Times New Roman" w:hAnsi="Times New Roman" w:cs="Times New Roman"/>
          <w:sz w:val="24"/>
          <w:szCs w:val="24"/>
        </w:rPr>
      </w:pPr>
      <w:r w:rsidRPr="008F78EB">
        <w:rPr>
          <w:rFonts w:ascii="Times New Roman" w:hAnsi="Times New Roman" w:cs="Times New Roman"/>
          <w:sz w:val="24"/>
          <w:szCs w:val="24"/>
        </w:rPr>
        <w:t xml:space="preserve">На территории </w:t>
      </w:r>
      <w:r w:rsidR="00775651">
        <w:rPr>
          <w:rFonts w:ascii="Times New Roman" w:hAnsi="Times New Roman" w:cs="Times New Roman"/>
          <w:sz w:val="24"/>
          <w:szCs w:val="24"/>
        </w:rPr>
        <w:t>с</w:t>
      </w:r>
      <w:r w:rsidRPr="008F78EB">
        <w:rPr>
          <w:rFonts w:ascii="Times New Roman" w:hAnsi="Times New Roman" w:cs="Times New Roman"/>
          <w:sz w:val="24"/>
          <w:szCs w:val="24"/>
        </w:rPr>
        <w:t xml:space="preserve">. </w:t>
      </w:r>
      <w:proofErr w:type="spellStart"/>
      <w:r w:rsidR="00775651">
        <w:rPr>
          <w:rFonts w:ascii="Times New Roman" w:hAnsi="Times New Roman" w:cs="Times New Roman"/>
          <w:sz w:val="24"/>
          <w:szCs w:val="24"/>
        </w:rPr>
        <w:t>Апраксино</w:t>
      </w:r>
      <w:proofErr w:type="spellEnd"/>
      <w:r w:rsidRPr="008F78EB">
        <w:rPr>
          <w:rFonts w:ascii="Times New Roman" w:hAnsi="Times New Roman" w:cs="Times New Roman"/>
          <w:sz w:val="24"/>
          <w:szCs w:val="24"/>
        </w:rPr>
        <w:t xml:space="preserve"> теплоснабжение осуществляется по закрытой системе горячего водоснабжения. Мероприятия не требуются.</w:t>
      </w:r>
    </w:p>
    <w:p w:rsidR="00F15637" w:rsidRDefault="00842A95" w:rsidP="00842A95">
      <w:pPr>
        <w:rPr>
          <w:rFonts w:ascii="Times New Roman" w:hAnsi="Times New Roman" w:cs="Times New Roman"/>
        </w:rPr>
      </w:pPr>
      <w:r w:rsidRPr="008F78EB">
        <w:rPr>
          <w:rFonts w:ascii="Times New Roman" w:hAnsi="Times New Roman" w:cs="Times New Roman"/>
        </w:rPr>
        <w:t xml:space="preserve"> </w:t>
      </w:r>
    </w:p>
    <w:p w:rsidR="00F15637" w:rsidRDefault="00F15637" w:rsidP="00842A95">
      <w:pPr>
        <w:rPr>
          <w:rFonts w:ascii="Times New Roman" w:hAnsi="Times New Roman" w:cs="Times New Roman"/>
        </w:rPr>
      </w:pPr>
    </w:p>
    <w:p w:rsidR="00F15637" w:rsidRDefault="00F15637" w:rsidP="00842A95">
      <w:pPr>
        <w:rPr>
          <w:rFonts w:ascii="Times New Roman" w:hAnsi="Times New Roman" w:cs="Times New Roman"/>
        </w:rPr>
      </w:pPr>
    </w:p>
    <w:p w:rsidR="00F15637" w:rsidRDefault="00F15637" w:rsidP="00842A95">
      <w:pPr>
        <w:rPr>
          <w:rFonts w:ascii="Times New Roman" w:hAnsi="Times New Roman" w:cs="Times New Roman"/>
        </w:rPr>
      </w:pPr>
    </w:p>
    <w:p w:rsidR="00F15637" w:rsidRDefault="00F15637" w:rsidP="00842A95">
      <w:pPr>
        <w:rPr>
          <w:rFonts w:ascii="Times New Roman" w:hAnsi="Times New Roman" w:cs="Times New Roman"/>
        </w:rPr>
      </w:pPr>
    </w:p>
    <w:p w:rsidR="00B952FB" w:rsidRDefault="00B952FB" w:rsidP="00842A95">
      <w:pPr>
        <w:rPr>
          <w:rFonts w:ascii="Times New Roman" w:hAnsi="Times New Roman" w:cs="Times New Roman"/>
        </w:rPr>
      </w:pPr>
    </w:p>
    <w:p w:rsidR="00F15637" w:rsidRDefault="00F15637" w:rsidP="00842A95">
      <w:pPr>
        <w:rPr>
          <w:rFonts w:ascii="Times New Roman" w:hAnsi="Times New Roman" w:cs="Times New Roman"/>
        </w:rPr>
      </w:pPr>
    </w:p>
    <w:p w:rsidR="00F15637" w:rsidRPr="008F78EB" w:rsidRDefault="00F15637" w:rsidP="00C44A06">
      <w:pPr>
        <w:pStyle w:val="1"/>
        <w:spacing w:line="360" w:lineRule="auto"/>
        <w:jc w:val="both"/>
        <w:rPr>
          <w:rFonts w:cs="Times New Roman"/>
          <w:color w:val="auto"/>
        </w:rPr>
      </w:pPr>
      <w:bookmarkStart w:id="497" w:name="_Toc1900374"/>
      <w:bookmarkStart w:id="498" w:name="_Toc73010857"/>
      <w:r w:rsidRPr="008F78EB">
        <w:rPr>
          <w:rFonts w:cs="Times New Roman"/>
          <w:color w:val="auto"/>
        </w:rPr>
        <w:lastRenderedPageBreak/>
        <w:t>Глава 17 «Замечания и предложения к проекту схемы теплоснабжения»</w:t>
      </w:r>
      <w:bookmarkEnd w:id="497"/>
      <w:bookmarkEnd w:id="498"/>
    </w:p>
    <w:p w:rsidR="00F15637" w:rsidRPr="008F78EB" w:rsidRDefault="00F15637" w:rsidP="00C44A06">
      <w:pPr>
        <w:pStyle w:val="2"/>
        <w:spacing w:line="360" w:lineRule="auto"/>
        <w:jc w:val="both"/>
        <w:rPr>
          <w:rFonts w:cs="Times New Roman"/>
          <w:color w:val="auto"/>
        </w:rPr>
      </w:pPr>
      <w:bookmarkStart w:id="499" w:name="_Toc1900375"/>
      <w:bookmarkStart w:id="500" w:name="_Toc73010858"/>
      <w:r w:rsidRPr="008F78EB">
        <w:rPr>
          <w:rFonts w:cs="Times New Roman"/>
          <w:color w:val="auto"/>
        </w:rPr>
        <w:t>17.1. Перечень всех замечаний и предложений, поступивших при разработке, утверждении и актуализации схемы теплоснабжения</w:t>
      </w:r>
      <w:bookmarkEnd w:id="499"/>
      <w:bookmarkEnd w:id="500"/>
    </w:p>
    <w:p w:rsidR="00F15637" w:rsidRPr="008F78EB" w:rsidRDefault="00F15637" w:rsidP="00C44A06">
      <w:pPr>
        <w:pStyle w:val="2"/>
        <w:spacing w:line="360" w:lineRule="auto"/>
        <w:jc w:val="both"/>
        <w:rPr>
          <w:rFonts w:cs="Times New Roman"/>
          <w:color w:val="auto"/>
        </w:rPr>
      </w:pPr>
      <w:bookmarkStart w:id="501" w:name="_Toc1900376"/>
      <w:bookmarkStart w:id="502" w:name="_Toc73010859"/>
      <w:r w:rsidRPr="008F78EB">
        <w:rPr>
          <w:rFonts w:cs="Times New Roman"/>
          <w:color w:val="auto"/>
        </w:rPr>
        <w:t>17.2. Ответы разработчиков проекта схемы теплоснабжения на замечания и предложения</w:t>
      </w:r>
      <w:bookmarkEnd w:id="501"/>
      <w:bookmarkEnd w:id="502"/>
    </w:p>
    <w:p w:rsidR="00F15637" w:rsidRPr="008F78EB" w:rsidRDefault="00F15637" w:rsidP="00C44A06">
      <w:pPr>
        <w:pStyle w:val="2"/>
        <w:spacing w:line="360" w:lineRule="auto"/>
        <w:jc w:val="both"/>
        <w:rPr>
          <w:rFonts w:cs="Times New Roman"/>
          <w:color w:val="auto"/>
        </w:rPr>
      </w:pPr>
      <w:bookmarkStart w:id="503" w:name="_Toc1900377"/>
      <w:bookmarkStart w:id="504" w:name="_Toc73010860"/>
      <w:r w:rsidRPr="008F78EB">
        <w:rPr>
          <w:rFonts w:cs="Times New Roman"/>
          <w:color w:val="auto"/>
        </w:rPr>
        <w:t>17.3. Перечень учтенных замечаний и предложений, а также реестр изменений, внесенных в разделы схемы теплоснабжения и главы обосновывающих материалов к схеме теплоснабжения</w:t>
      </w:r>
      <w:bookmarkEnd w:id="503"/>
      <w:bookmarkEnd w:id="504"/>
    </w:p>
    <w:p w:rsidR="000E56C8" w:rsidRPr="00F15637" w:rsidRDefault="00842A95" w:rsidP="00F15637">
      <w:pPr>
        <w:spacing w:line="360" w:lineRule="auto"/>
        <w:ind w:firstLine="709"/>
        <w:jc w:val="both"/>
        <w:rPr>
          <w:rFonts w:ascii="Times New Roman" w:eastAsiaTheme="majorEastAsia" w:hAnsi="Times New Roman" w:cs="Times New Roman"/>
          <w:b/>
          <w:sz w:val="28"/>
          <w:szCs w:val="32"/>
        </w:rPr>
      </w:pPr>
      <w:r w:rsidRPr="008F78EB">
        <w:rPr>
          <w:rFonts w:ascii="Times New Roman" w:hAnsi="Times New Roman" w:cs="Times New Roman"/>
        </w:rPr>
        <w:br w:type="page"/>
      </w:r>
    </w:p>
    <w:p w:rsidR="002F3525" w:rsidRPr="008F78EB" w:rsidRDefault="00F23226" w:rsidP="00C44A06">
      <w:pPr>
        <w:pStyle w:val="1"/>
        <w:spacing w:line="360" w:lineRule="auto"/>
        <w:jc w:val="both"/>
        <w:rPr>
          <w:rFonts w:cs="Times New Roman"/>
          <w:color w:val="auto"/>
        </w:rPr>
      </w:pPr>
      <w:bookmarkStart w:id="505" w:name="sub_1088"/>
      <w:bookmarkStart w:id="506" w:name="_Toc73010861"/>
      <w:r w:rsidRPr="008F78EB">
        <w:rPr>
          <w:rFonts w:cs="Times New Roman"/>
          <w:color w:val="auto"/>
        </w:rPr>
        <w:lastRenderedPageBreak/>
        <w:t>Глава 1</w:t>
      </w:r>
      <w:r w:rsidR="00804571">
        <w:rPr>
          <w:rFonts w:cs="Times New Roman"/>
          <w:color w:val="auto"/>
        </w:rPr>
        <w:t>8</w:t>
      </w:r>
      <w:r w:rsidRPr="008F78EB">
        <w:rPr>
          <w:rFonts w:cs="Times New Roman"/>
          <w:color w:val="auto"/>
        </w:rPr>
        <w:t xml:space="preserve"> «Сводный том изменений, выполненных в доработанной и (или) актуализированной схеме теплоснабжения</w:t>
      </w:r>
      <w:bookmarkEnd w:id="505"/>
      <w:r w:rsidR="00EC4C63" w:rsidRPr="008F78EB">
        <w:rPr>
          <w:rFonts w:cs="Times New Roman"/>
          <w:color w:val="auto"/>
        </w:rPr>
        <w:t>»</w:t>
      </w:r>
      <w:bookmarkEnd w:id="506"/>
    </w:p>
    <w:p w:rsidR="0085663E" w:rsidRPr="008F78EB" w:rsidRDefault="0085663E" w:rsidP="0085663E">
      <w:pPr>
        <w:spacing w:after="0" w:line="360" w:lineRule="auto"/>
        <w:ind w:firstLine="709"/>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Реестр изменений, внесенных в доработанную и актуализированную схему теплос</w:t>
      </w:r>
      <w:r w:rsidR="00F53EA8" w:rsidRPr="008F78EB">
        <w:rPr>
          <w:rFonts w:ascii="Times New Roman" w:eastAsia="Times New Roman" w:hAnsi="Times New Roman" w:cs="Times New Roman"/>
          <w:sz w:val="24"/>
          <w:szCs w:val="24"/>
          <w:lang w:eastAsia="ru-RU"/>
        </w:rPr>
        <w:t xml:space="preserve">набжения представлен в таблице </w:t>
      </w:r>
      <w:r w:rsidR="000F2087">
        <w:rPr>
          <w:rFonts w:ascii="Times New Roman" w:eastAsia="Times New Roman" w:hAnsi="Times New Roman" w:cs="Times New Roman"/>
          <w:sz w:val="24"/>
          <w:szCs w:val="24"/>
          <w:lang w:eastAsia="ru-RU"/>
        </w:rPr>
        <w:t>38</w:t>
      </w:r>
      <w:r w:rsidR="0034467C" w:rsidRPr="008F78EB">
        <w:rPr>
          <w:rFonts w:ascii="Times New Roman" w:eastAsia="Times New Roman" w:hAnsi="Times New Roman" w:cs="Times New Roman"/>
          <w:sz w:val="24"/>
          <w:szCs w:val="24"/>
          <w:lang w:eastAsia="ru-RU"/>
        </w:rPr>
        <w:t>.</w:t>
      </w:r>
    </w:p>
    <w:p w:rsidR="0085663E" w:rsidRPr="008F78EB" w:rsidRDefault="0085663E" w:rsidP="0085663E">
      <w:pPr>
        <w:spacing w:after="0" w:line="276" w:lineRule="auto"/>
        <w:ind w:firstLine="709"/>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b/>
          <w:sz w:val="24"/>
          <w:szCs w:val="24"/>
        </w:rPr>
        <w:t xml:space="preserve">Таблица </w:t>
      </w:r>
      <w:r w:rsidR="000F2087">
        <w:rPr>
          <w:rFonts w:ascii="Times New Roman" w:eastAsia="Times New Roman" w:hAnsi="Times New Roman" w:cs="Times New Roman"/>
          <w:b/>
          <w:sz w:val="24"/>
          <w:szCs w:val="24"/>
        </w:rPr>
        <w:t>38</w:t>
      </w:r>
      <w:r w:rsidR="00B952FB">
        <w:rPr>
          <w:rFonts w:ascii="Times New Roman" w:eastAsia="Times New Roman" w:hAnsi="Times New Roman" w:cs="Times New Roman"/>
          <w:b/>
          <w:sz w:val="24"/>
          <w:szCs w:val="24"/>
        </w:rPr>
        <w:t xml:space="preserve"> </w:t>
      </w:r>
      <w:r w:rsidRPr="008F78EB">
        <w:rPr>
          <w:rFonts w:ascii="Times New Roman" w:eastAsia="Times New Roman" w:hAnsi="Times New Roman" w:cs="Times New Roman"/>
          <w:sz w:val="24"/>
          <w:szCs w:val="24"/>
        </w:rPr>
        <w:t xml:space="preserve">– </w:t>
      </w:r>
      <w:r w:rsidRPr="00861689">
        <w:rPr>
          <w:rFonts w:ascii="Times New Roman" w:eastAsia="Times New Roman" w:hAnsi="Times New Roman" w:cs="Times New Roman"/>
          <w:sz w:val="24"/>
          <w:szCs w:val="24"/>
          <w:lang w:eastAsia="ru-RU"/>
        </w:rPr>
        <w:t>Реестр</w:t>
      </w:r>
      <w:r w:rsidRPr="008F78EB">
        <w:rPr>
          <w:rFonts w:ascii="Times New Roman" w:eastAsia="Times New Roman" w:hAnsi="Times New Roman" w:cs="Times New Roman"/>
          <w:sz w:val="24"/>
          <w:szCs w:val="24"/>
          <w:lang w:eastAsia="ru-RU"/>
        </w:rPr>
        <w:t xml:space="preserve"> изменений, внесенных в доработанную и актуализированную схему теплоснабжения</w:t>
      </w:r>
    </w:p>
    <w:tbl>
      <w:tblPr>
        <w:tblW w:w="96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394"/>
        <w:gridCol w:w="3854"/>
        <w:gridCol w:w="850"/>
        <w:gridCol w:w="1701"/>
        <w:gridCol w:w="1560"/>
        <w:gridCol w:w="1270"/>
      </w:tblGrid>
      <w:tr w:rsidR="008F78EB" w:rsidRPr="008F78EB" w:rsidTr="00B84C78">
        <w:trPr>
          <w:trHeight w:val="23"/>
          <w:jc w:val="center"/>
        </w:trPr>
        <w:tc>
          <w:tcPr>
            <w:tcW w:w="394" w:type="dxa"/>
            <w:shd w:val="clear" w:color="auto" w:fill="auto"/>
            <w:vAlign w:val="center"/>
            <w:hideMark/>
          </w:tcPr>
          <w:p w:rsidR="0085663E" w:rsidRPr="008F78EB" w:rsidRDefault="0085663E" w:rsidP="0085663E">
            <w:pPr>
              <w:widowControl w:val="0"/>
              <w:spacing w:after="0" w:line="240" w:lineRule="auto"/>
              <w:jc w:val="center"/>
              <w:rPr>
                <w:rFonts w:ascii="Times New Roman" w:eastAsia="Times New Roman" w:hAnsi="Times New Roman" w:cs="Times New Roman"/>
                <w:sz w:val="20"/>
                <w:szCs w:val="24"/>
                <w:lang w:eastAsia="ru-RU"/>
              </w:rPr>
            </w:pPr>
            <w:r w:rsidRPr="008F78EB">
              <w:rPr>
                <w:rFonts w:ascii="Times New Roman" w:eastAsia="Times New Roman" w:hAnsi="Times New Roman" w:cs="Times New Roman"/>
                <w:sz w:val="20"/>
                <w:szCs w:val="24"/>
                <w:lang w:eastAsia="ru-RU"/>
              </w:rPr>
              <w:t>№ п/п</w:t>
            </w:r>
          </w:p>
        </w:tc>
        <w:tc>
          <w:tcPr>
            <w:tcW w:w="3854" w:type="dxa"/>
            <w:shd w:val="clear" w:color="auto" w:fill="auto"/>
            <w:vAlign w:val="center"/>
            <w:hideMark/>
          </w:tcPr>
          <w:p w:rsidR="0085663E" w:rsidRPr="008F78EB" w:rsidRDefault="0085663E" w:rsidP="0085663E">
            <w:pPr>
              <w:widowControl w:val="0"/>
              <w:spacing w:after="0" w:line="240" w:lineRule="auto"/>
              <w:jc w:val="center"/>
              <w:rPr>
                <w:rFonts w:ascii="Times New Roman" w:eastAsia="Times New Roman" w:hAnsi="Times New Roman" w:cs="Times New Roman"/>
                <w:sz w:val="20"/>
                <w:szCs w:val="24"/>
                <w:lang w:eastAsia="ru-RU"/>
              </w:rPr>
            </w:pPr>
            <w:r w:rsidRPr="008F78EB">
              <w:rPr>
                <w:rFonts w:ascii="Times New Roman" w:eastAsia="Times New Roman" w:hAnsi="Times New Roman" w:cs="Times New Roman"/>
                <w:sz w:val="20"/>
                <w:szCs w:val="24"/>
                <w:lang w:eastAsia="ru-RU"/>
              </w:rPr>
              <w:t>Показатель</w:t>
            </w:r>
          </w:p>
        </w:tc>
        <w:tc>
          <w:tcPr>
            <w:tcW w:w="850" w:type="dxa"/>
            <w:shd w:val="clear" w:color="auto" w:fill="auto"/>
            <w:vAlign w:val="center"/>
            <w:hideMark/>
          </w:tcPr>
          <w:p w:rsidR="0085663E" w:rsidRPr="008F78EB" w:rsidRDefault="0085663E" w:rsidP="0085663E">
            <w:pPr>
              <w:widowControl w:val="0"/>
              <w:spacing w:after="0" w:line="240" w:lineRule="auto"/>
              <w:jc w:val="center"/>
              <w:rPr>
                <w:rFonts w:ascii="Times New Roman" w:eastAsia="Times New Roman" w:hAnsi="Times New Roman" w:cs="Times New Roman"/>
                <w:sz w:val="20"/>
                <w:szCs w:val="24"/>
                <w:lang w:eastAsia="ru-RU"/>
              </w:rPr>
            </w:pPr>
            <w:proofErr w:type="spellStart"/>
            <w:r w:rsidRPr="008F78EB">
              <w:rPr>
                <w:rFonts w:ascii="Times New Roman" w:eastAsia="Times New Roman" w:hAnsi="Times New Roman" w:cs="Times New Roman"/>
                <w:sz w:val="20"/>
                <w:szCs w:val="24"/>
                <w:lang w:eastAsia="ru-RU"/>
              </w:rPr>
              <w:t>Ед.изм</w:t>
            </w:r>
            <w:proofErr w:type="spellEnd"/>
            <w:r w:rsidRPr="008F78EB">
              <w:rPr>
                <w:rFonts w:ascii="Times New Roman" w:eastAsia="Times New Roman" w:hAnsi="Times New Roman" w:cs="Times New Roman"/>
                <w:sz w:val="20"/>
                <w:szCs w:val="24"/>
                <w:lang w:eastAsia="ru-RU"/>
              </w:rPr>
              <w:t>.</w:t>
            </w:r>
          </w:p>
        </w:tc>
        <w:tc>
          <w:tcPr>
            <w:tcW w:w="1701" w:type="dxa"/>
            <w:shd w:val="clear" w:color="auto" w:fill="auto"/>
            <w:vAlign w:val="center"/>
            <w:hideMark/>
          </w:tcPr>
          <w:p w:rsidR="0085663E" w:rsidRPr="008F78EB" w:rsidRDefault="0085663E" w:rsidP="0085663E">
            <w:pPr>
              <w:widowControl w:val="0"/>
              <w:spacing w:after="0" w:line="240" w:lineRule="auto"/>
              <w:jc w:val="center"/>
              <w:rPr>
                <w:rFonts w:ascii="Times New Roman" w:eastAsia="Times New Roman" w:hAnsi="Times New Roman" w:cs="Times New Roman"/>
                <w:sz w:val="20"/>
                <w:szCs w:val="24"/>
                <w:lang w:eastAsia="ru-RU"/>
              </w:rPr>
            </w:pPr>
            <w:r w:rsidRPr="008F78EB">
              <w:rPr>
                <w:rFonts w:ascii="Times New Roman" w:eastAsia="Times New Roman" w:hAnsi="Times New Roman" w:cs="Times New Roman"/>
                <w:sz w:val="20"/>
                <w:szCs w:val="24"/>
                <w:lang w:eastAsia="ru-RU"/>
              </w:rPr>
              <w:t>Схема теплоснабжения</w:t>
            </w:r>
          </w:p>
          <w:p w:rsidR="0085663E" w:rsidRPr="008F78EB" w:rsidRDefault="00366643" w:rsidP="00B81666">
            <w:pPr>
              <w:widowControl w:val="0"/>
              <w:spacing w:after="0" w:line="240" w:lineRule="auto"/>
              <w:jc w:val="center"/>
              <w:rPr>
                <w:rFonts w:ascii="Times New Roman" w:eastAsia="Times New Roman" w:hAnsi="Times New Roman" w:cs="Times New Roman"/>
                <w:sz w:val="20"/>
                <w:szCs w:val="24"/>
                <w:lang w:eastAsia="ru-RU"/>
              </w:rPr>
            </w:pPr>
            <w:proofErr w:type="spellStart"/>
            <w:r>
              <w:rPr>
                <w:rFonts w:ascii="Times New Roman" w:eastAsia="Times New Roman" w:hAnsi="Times New Roman" w:cs="Times New Roman"/>
                <w:bCs/>
                <w:sz w:val="18"/>
                <w:szCs w:val="18"/>
              </w:rPr>
              <w:t>Чамзинского</w:t>
            </w:r>
            <w:proofErr w:type="spellEnd"/>
            <w:r>
              <w:rPr>
                <w:rFonts w:ascii="Times New Roman" w:eastAsia="Times New Roman" w:hAnsi="Times New Roman" w:cs="Times New Roman"/>
                <w:bCs/>
                <w:sz w:val="18"/>
                <w:szCs w:val="18"/>
              </w:rPr>
              <w:t xml:space="preserve"> городского поселения </w:t>
            </w:r>
            <w:proofErr w:type="spellStart"/>
            <w:r>
              <w:rPr>
                <w:rFonts w:ascii="Times New Roman" w:eastAsia="Times New Roman" w:hAnsi="Times New Roman" w:cs="Times New Roman"/>
                <w:bCs/>
                <w:sz w:val="18"/>
                <w:szCs w:val="18"/>
              </w:rPr>
              <w:t>Чамзинского</w:t>
            </w:r>
            <w:proofErr w:type="spellEnd"/>
            <w:r>
              <w:rPr>
                <w:rFonts w:ascii="Times New Roman" w:eastAsia="Times New Roman" w:hAnsi="Times New Roman" w:cs="Times New Roman"/>
                <w:bCs/>
                <w:sz w:val="18"/>
                <w:szCs w:val="18"/>
              </w:rPr>
              <w:t xml:space="preserve"> муниципального района Республики Мордовия</w:t>
            </w:r>
            <w:r w:rsidR="00B81666" w:rsidRPr="008F78EB">
              <w:rPr>
                <w:rFonts w:ascii="Times New Roman" w:eastAsia="Times New Roman" w:hAnsi="Times New Roman" w:cs="Times New Roman"/>
                <w:bCs/>
                <w:sz w:val="18"/>
                <w:szCs w:val="18"/>
              </w:rPr>
              <w:t xml:space="preserve"> на период</w:t>
            </w:r>
            <w:r w:rsidR="00751B9A">
              <w:rPr>
                <w:rFonts w:ascii="Times New Roman" w:eastAsia="Times New Roman" w:hAnsi="Times New Roman" w:cs="Times New Roman"/>
                <w:bCs/>
                <w:sz w:val="18"/>
                <w:szCs w:val="18"/>
              </w:rPr>
              <w:t xml:space="preserve"> до 2034</w:t>
            </w:r>
            <w:r w:rsidR="00011806">
              <w:rPr>
                <w:rFonts w:ascii="Times New Roman" w:eastAsia="Times New Roman" w:hAnsi="Times New Roman" w:cs="Times New Roman"/>
                <w:bCs/>
                <w:i/>
                <w:sz w:val="18"/>
                <w:szCs w:val="18"/>
              </w:rPr>
              <w:t xml:space="preserve"> </w:t>
            </w:r>
            <w:r w:rsidR="00011806">
              <w:rPr>
                <w:rFonts w:ascii="Times New Roman" w:eastAsia="Times New Roman" w:hAnsi="Times New Roman" w:cs="Times New Roman"/>
                <w:bCs/>
                <w:sz w:val="18"/>
                <w:szCs w:val="18"/>
              </w:rPr>
              <w:t>г</w:t>
            </w:r>
            <w:r w:rsidR="00B81666" w:rsidRPr="008F78EB">
              <w:rPr>
                <w:rFonts w:ascii="Times New Roman" w:eastAsia="Times New Roman" w:hAnsi="Times New Roman" w:cs="Times New Roman"/>
                <w:bCs/>
                <w:i/>
                <w:sz w:val="18"/>
                <w:szCs w:val="18"/>
              </w:rPr>
              <w:t>.</w:t>
            </w:r>
          </w:p>
        </w:tc>
        <w:tc>
          <w:tcPr>
            <w:tcW w:w="1560" w:type="dxa"/>
            <w:shd w:val="clear" w:color="auto" w:fill="auto"/>
            <w:vAlign w:val="center"/>
            <w:hideMark/>
          </w:tcPr>
          <w:p w:rsidR="00366643" w:rsidRPr="00366643" w:rsidRDefault="00366643" w:rsidP="00366643">
            <w:pPr>
              <w:widowControl w:val="0"/>
              <w:spacing w:after="0" w:line="240" w:lineRule="auto"/>
              <w:jc w:val="center"/>
              <w:rPr>
                <w:rFonts w:ascii="Times New Roman" w:eastAsia="Times New Roman" w:hAnsi="Times New Roman" w:cs="Times New Roman"/>
                <w:sz w:val="20"/>
                <w:szCs w:val="24"/>
                <w:lang w:eastAsia="ru-RU"/>
              </w:rPr>
            </w:pPr>
            <w:r w:rsidRPr="00366643">
              <w:rPr>
                <w:rFonts w:ascii="Times New Roman" w:eastAsia="Times New Roman" w:hAnsi="Times New Roman" w:cs="Times New Roman"/>
                <w:sz w:val="20"/>
                <w:szCs w:val="24"/>
                <w:lang w:eastAsia="ru-RU"/>
              </w:rPr>
              <w:t>Схема теплоснабжения</w:t>
            </w:r>
          </w:p>
          <w:p w:rsidR="0085663E" w:rsidRPr="00011806" w:rsidRDefault="00366643" w:rsidP="00011806">
            <w:pPr>
              <w:widowControl w:val="0"/>
              <w:spacing w:after="0" w:line="240" w:lineRule="auto"/>
              <w:jc w:val="center"/>
              <w:rPr>
                <w:rFonts w:ascii="Times New Roman" w:eastAsia="Times New Roman" w:hAnsi="Times New Roman" w:cs="Times New Roman"/>
                <w:sz w:val="20"/>
                <w:szCs w:val="24"/>
                <w:lang w:eastAsia="ru-RU"/>
              </w:rPr>
            </w:pPr>
            <w:proofErr w:type="spellStart"/>
            <w:r w:rsidRPr="00366643">
              <w:rPr>
                <w:rFonts w:ascii="Times New Roman" w:eastAsia="Times New Roman" w:hAnsi="Times New Roman" w:cs="Times New Roman"/>
                <w:sz w:val="20"/>
                <w:szCs w:val="24"/>
                <w:lang w:eastAsia="ru-RU"/>
              </w:rPr>
              <w:t>Чамзинского</w:t>
            </w:r>
            <w:proofErr w:type="spellEnd"/>
            <w:r w:rsidRPr="00366643">
              <w:rPr>
                <w:rFonts w:ascii="Times New Roman" w:eastAsia="Times New Roman" w:hAnsi="Times New Roman" w:cs="Times New Roman"/>
                <w:sz w:val="20"/>
                <w:szCs w:val="24"/>
                <w:lang w:eastAsia="ru-RU"/>
              </w:rPr>
              <w:t xml:space="preserve"> городского поселения </w:t>
            </w:r>
            <w:proofErr w:type="spellStart"/>
            <w:r w:rsidRPr="00366643">
              <w:rPr>
                <w:rFonts w:ascii="Times New Roman" w:eastAsia="Times New Roman" w:hAnsi="Times New Roman" w:cs="Times New Roman"/>
                <w:sz w:val="20"/>
                <w:szCs w:val="24"/>
                <w:lang w:eastAsia="ru-RU"/>
              </w:rPr>
              <w:t>Чамзинского</w:t>
            </w:r>
            <w:proofErr w:type="spellEnd"/>
            <w:r w:rsidRPr="00366643">
              <w:rPr>
                <w:rFonts w:ascii="Times New Roman" w:eastAsia="Times New Roman" w:hAnsi="Times New Roman" w:cs="Times New Roman"/>
                <w:sz w:val="20"/>
                <w:szCs w:val="24"/>
                <w:lang w:eastAsia="ru-RU"/>
              </w:rPr>
              <w:t xml:space="preserve"> муниципального района Республики Мордовия на период </w:t>
            </w:r>
            <w:r w:rsidR="00751B9A">
              <w:rPr>
                <w:rFonts w:ascii="Times New Roman" w:eastAsia="Times New Roman" w:hAnsi="Times New Roman" w:cs="Times New Roman"/>
                <w:sz w:val="20"/>
                <w:szCs w:val="24"/>
                <w:lang w:eastAsia="ru-RU"/>
              </w:rPr>
              <w:t>с 2021</w:t>
            </w:r>
            <w:r w:rsidR="00011806">
              <w:rPr>
                <w:rFonts w:ascii="Times New Roman" w:eastAsia="Times New Roman" w:hAnsi="Times New Roman" w:cs="Times New Roman"/>
                <w:sz w:val="20"/>
                <w:szCs w:val="24"/>
                <w:lang w:eastAsia="ru-RU"/>
              </w:rPr>
              <w:t xml:space="preserve"> -</w:t>
            </w:r>
            <w:r w:rsidRPr="00366643">
              <w:rPr>
                <w:rFonts w:ascii="Times New Roman" w:eastAsia="Times New Roman" w:hAnsi="Times New Roman" w:cs="Times New Roman"/>
                <w:sz w:val="20"/>
                <w:szCs w:val="24"/>
                <w:lang w:eastAsia="ru-RU"/>
              </w:rPr>
              <w:t xml:space="preserve"> 20</w:t>
            </w:r>
            <w:r w:rsidR="00751B9A">
              <w:rPr>
                <w:rFonts w:ascii="Times New Roman" w:eastAsia="Times New Roman" w:hAnsi="Times New Roman" w:cs="Times New Roman"/>
                <w:sz w:val="20"/>
                <w:szCs w:val="24"/>
                <w:lang w:eastAsia="ru-RU"/>
              </w:rPr>
              <w:t>35</w:t>
            </w:r>
            <w:r w:rsidRPr="00366643">
              <w:rPr>
                <w:rFonts w:ascii="Times New Roman" w:eastAsia="Times New Roman" w:hAnsi="Times New Roman" w:cs="Times New Roman"/>
                <w:sz w:val="20"/>
                <w:szCs w:val="24"/>
                <w:lang w:eastAsia="ru-RU"/>
              </w:rPr>
              <w:t xml:space="preserve"> </w:t>
            </w:r>
            <w:proofErr w:type="spellStart"/>
            <w:r w:rsidRPr="00366643">
              <w:rPr>
                <w:rFonts w:ascii="Times New Roman" w:eastAsia="Times New Roman" w:hAnsi="Times New Roman" w:cs="Times New Roman"/>
                <w:sz w:val="20"/>
                <w:szCs w:val="24"/>
                <w:lang w:eastAsia="ru-RU"/>
              </w:rPr>
              <w:t>г.</w:t>
            </w:r>
            <w:r w:rsidR="00011806">
              <w:rPr>
                <w:rFonts w:ascii="Times New Roman" w:eastAsia="Times New Roman" w:hAnsi="Times New Roman" w:cs="Times New Roman"/>
                <w:bCs/>
                <w:sz w:val="18"/>
                <w:szCs w:val="18"/>
              </w:rPr>
              <w:t>г</w:t>
            </w:r>
            <w:proofErr w:type="spellEnd"/>
            <w:r w:rsidR="00011806">
              <w:rPr>
                <w:rFonts w:ascii="Times New Roman" w:eastAsia="Times New Roman" w:hAnsi="Times New Roman" w:cs="Times New Roman"/>
                <w:bCs/>
                <w:sz w:val="18"/>
                <w:szCs w:val="18"/>
              </w:rPr>
              <w:t>.</w:t>
            </w:r>
          </w:p>
        </w:tc>
        <w:tc>
          <w:tcPr>
            <w:tcW w:w="1270" w:type="dxa"/>
            <w:shd w:val="clear" w:color="auto" w:fill="auto"/>
            <w:vAlign w:val="center"/>
            <w:hideMark/>
          </w:tcPr>
          <w:p w:rsidR="0085663E" w:rsidRPr="008F78EB" w:rsidRDefault="0085663E" w:rsidP="0085663E">
            <w:pPr>
              <w:widowControl w:val="0"/>
              <w:spacing w:after="0" w:line="240" w:lineRule="auto"/>
              <w:jc w:val="center"/>
              <w:rPr>
                <w:rFonts w:ascii="Times New Roman" w:eastAsia="Times New Roman" w:hAnsi="Times New Roman" w:cs="Times New Roman"/>
                <w:sz w:val="20"/>
                <w:szCs w:val="24"/>
                <w:lang w:eastAsia="ru-RU"/>
              </w:rPr>
            </w:pPr>
            <w:r w:rsidRPr="008F78EB">
              <w:rPr>
                <w:rFonts w:ascii="Times New Roman" w:eastAsia="Times New Roman" w:hAnsi="Times New Roman" w:cs="Times New Roman"/>
                <w:sz w:val="20"/>
                <w:szCs w:val="24"/>
                <w:lang w:eastAsia="ru-RU"/>
              </w:rPr>
              <w:t>изменения</w:t>
            </w:r>
            <w:r w:rsidRPr="008F78EB">
              <w:rPr>
                <w:rFonts w:ascii="Times New Roman" w:eastAsia="Times New Roman" w:hAnsi="Times New Roman" w:cs="Times New Roman"/>
                <w:sz w:val="20"/>
                <w:szCs w:val="24"/>
                <w:lang w:eastAsia="ru-RU"/>
              </w:rPr>
              <w:br/>
              <w:t>+ / -</w:t>
            </w:r>
          </w:p>
        </w:tc>
      </w:tr>
      <w:tr w:rsidR="008F78EB" w:rsidRPr="008F78EB" w:rsidTr="00B84C78">
        <w:trPr>
          <w:trHeight w:val="23"/>
          <w:jc w:val="center"/>
        </w:trPr>
        <w:tc>
          <w:tcPr>
            <w:tcW w:w="394" w:type="dxa"/>
            <w:shd w:val="clear" w:color="auto" w:fill="auto"/>
            <w:vAlign w:val="center"/>
          </w:tcPr>
          <w:p w:rsidR="0085663E" w:rsidRPr="008F78EB" w:rsidRDefault="0085663E" w:rsidP="0085663E">
            <w:pPr>
              <w:widowControl w:val="0"/>
              <w:spacing w:after="0" w:line="240" w:lineRule="auto"/>
              <w:jc w:val="center"/>
              <w:rPr>
                <w:rFonts w:ascii="Times New Roman" w:eastAsia="Times New Roman" w:hAnsi="Times New Roman" w:cs="Times New Roman"/>
                <w:sz w:val="20"/>
                <w:szCs w:val="24"/>
                <w:lang w:eastAsia="ru-RU"/>
              </w:rPr>
            </w:pPr>
            <w:r w:rsidRPr="008F78EB">
              <w:rPr>
                <w:rFonts w:ascii="Times New Roman" w:eastAsia="Times New Roman" w:hAnsi="Times New Roman" w:cs="Times New Roman"/>
                <w:sz w:val="20"/>
                <w:szCs w:val="24"/>
                <w:lang w:eastAsia="ru-RU"/>
              </w:rPr>
              <w:t>1</w:t>
            </w:r>
          </w:p>
        </w:tc>
        <w:tc>
          <w:tcPr>
            <w:tcW w:w="3854" w:type="dxa"/>
            <w:shd w:val="clear" w:color="auto" w:fill="auto"/>
            <w:vAlign w:val="center"/>
          </w:tcPr>
          <w:p w:rsidR="0085663E" w:rsidRPr="008F78EB" w:rsidRDefault="0085663E" w:rsidP="0085663E">
            <w:pPr>
              <w:widowControl w:val="0"/>
              <w:spacing w:after="0" w:line="240" w:lineRule="auto"/>
              <w:rPr>
                <w:rFonts w:ascii="Times New Roman" w:eastAsia="Times New Roman" w:hAnsi="Times New Roman" w:cs="Times New Roman"/>
                <w:sz w:val="20"/>
                <w:szCs w:val="24"/>
                <w:lang w:eastAsia="ru-RU"/>
              </w:rPr>
            </w:pPr>
            <w:r w:rsidRPr="008F78EB">
              <w:rPr>
                <w:rFonts w:ascii="Times New Roman" w:eastAsia="Times New Roman" w:hAnsi="Times New Roman" w:cs="Times New Roman"/>
                <w:sz w:val="20"/>
                <w:szCs w:val="24"/>
                <w:lang w:eastAsia="ru-RU"/>
              </w:rPr>
              <w:t>Установленная мощность источников тепловой энергии</w:t>
            </w:r>
          </w:p>
        </w:tc>
        <w:tc>
          <w:tcPr>
            <w:tcW w:w="850" w:type="dxa"/>
            <w:shd w:val="clear" w:color="auto" w:fill="auto"/>
            <w:vAlign w:val="center"/>
          </w:tcPr>
          <w:p w:rsidR="0085663E" w:rsidRPr="008F78EB" w:rsidRDefault="0085663E" w:rsidP="00806733">
            <w:pPr>
              <w:widowControl w:val="0"/>
              <w:spacing w:after="0" w:line="240" w:lineRule="auto"/>
              <w:jc w:val="center"/>
              <w:rPr>
                <w:rFonts w:ascii="Times New Roman" w:eastAsia="Times New Roman" w:hAnsi="Times New Roman" w:cs="Times New Roman"/>
                <w:sz w:val="20"/>
                <w:szCs w:val="24"/>
                <w:lang w:eastAsia="ru-RU"/>
              </w:rPr>
            </w:pPr>
            <w:r w:rsidRPr="008F78EB">
              <w:rPr>
                <w:rFonts w:ascii="Times New Roman" w:eastAsia="Times New Roman" w:hAnsi="Times New Roman" w:cs="Times New Roman"/>
                <w:sz w:val="20"/>
                <w:szCs w:val="24"/>
                <w:lang w:eastAsia="ru-RU"/>
              </w:rPr>
              <w:t>Гкал/ч</w:t>
            </w:r>
          </w:p>
        </w:tc>
        <w:tc>
          <w:tcPr>
            <w:tcW w:w="1701" w:type="dxa"/>
            <w:shd w:val="clear" w:color="auto" w:fill="auto"/>
            <w:vAlign w:val="center"/>
          </w:tcPr>
          <w:p w:rsidR="0085663E" w:rsidRPr="008F78EB" w:rsidRDefault="000303D2" w:rsidP="000E3D0D">
            <w:pPr>
              <w:widowControl w:val="0"/>
              <w:spacing w:after="0" w:line="240" w:lineRule="auto"/>
              <w:jc w:val="center"/>
              <w:rPr>
                <w:rFonts w:ascii="Times New Roman" w:eastAsia="Times New Roman" w:hAnsi="Times New Roman" w:cs="Times New Roman"/>
                <w:sz w:val="20"/>
                <w:szCs w:val="24"/>
                <w:lang w:eastAsia="ru-RU"/>
              </w:rPr>
            </w:pPr>
            <w:r>
              <w:rPr>
                <w:rFonts w:ascii="Times New Roman" w:eastAsia="Times New Roman" w:hAnsi="Times New Roman" w:cs="Times New Roman"/>
                <w:sz w:val="20"/>
                <w:szCs w:val="24"/>
                <w:lang w:eastAsia="ru-RU"/>
              </w:rPr>
              <w:t>1,626</w:t>
            </w:r>
          </w:p>
        </w:tc>
        <w:tc>
          <w:tcPr>
            <w:tcW w:w="1560" w:type="dxa"/>
            <w:shd w:val="clear" w:color="auto" w:fill="auto"/>
            <w:vAlign w:val="center"/>
          </w:tcPr>
          <w:p w:rsidR="0085663E" w:rsidRPr="00C44A06" w:rsidRDefault="00C44A06" w:rsidP="00C44A06">
            <w:pPr>
              <w:widowControl w:val="0"/>
              <w:spacing w:after="0" w:line="240" w:lineRule="auto"/>
              <w:jc w:val="center"/>
              <w:rPr>
                <w:rFonts w:ascii="Times New Roman" w:eastAsia="Times New Roman" w:hAnsi="Times New Roman" w:cs="Times New Roman"/>
                <w:sz w:val="20"/>
                <w:szCs w:val="24"/>
                <w:lang w:val="en-US" w:eastAsia="ru-RU"/>
              </w:rPr>
            </w:pPr>
            <w:r>
              <w:rPr>
                <w:rFonts w:ascii="Times New Roman" w:eastAsia="Times New Roman" w:hAnsi="Times New Roman" w:cs="Times New Roman"/>
                <w:sz w:val="20"/>
                <w:szCs w:val="24"/>
                <w:lang w:val="en-US" w:eastAsia="ru-RU"/>
              </w:rPr>
              <w:t>0</w:t>
            </w:r>
            <w:r>
              <w:rPr>
                <w:rFonts w:ascii="Times New Roman" w:eastAsia="Times New Roman" w:hAnsi="Times New Roman" w:cs="Times New Roman"/>
                <w:sz w:val="20"/>
                <w:szCs w:val="24"/>
                <w:lang w:eastAsia="ru-RU"/>
              </w:rPr>
              <w:t>,</w:t>
            </w:r>
            <w:r>
              <w:rPr>
                <w:rFonts w:ascii="Times New Roman" w:eastAsia="Times New Roman" w:hAnsi="Times New Roman" w:cs="Times New Roman"/>
                <w:sz w:val="20"/>
                <w:szCs w:val="24"/>
                <w:lang w:val="en-US" w:eastAsia="ru-RU"/>
              </w:rPr>
              <w:t>258</w:t>
            </w:r>
          </w:p>
        </w:tc>
        <w:tc>
          <w:tcPr>
            <w:tcW w:w="1270" w:type="dxa"/>
            <w:shd w:val="clear" w:color="auto" w:fill="auto"/>
            <w:vAlign w:val="center"/>
          </w:tcPr>
          <w:p w:rsidR="0085663E" w:rsidRPr="008F78EB" w:rsidRDefault="00587B32" w:rsidP="000E3D0D">
            <w:pPr>
              <w:widowControl w:val="0"/>
              <w:spacing w:after="0" w:line="240" w:lineRule="auto"/>
              <w:jc w:val="center"/>
              <w:rPr>
                <w:rFonts w:ascii="Times New Roman" w:eastAsia="Times New Roman" w:hAnsi="Times New Roman" w:cs="Times New Roman"/>
                <w:sz w:val="20"/>
                <w:szCs w:val="24"/>
                <w:lang w:eastAsia="ru-RU"/>
              </w:rPr>
            </w:pPr>
            <w:r>
              <w:rPr>
                <w:rFonts w:ascii="Times New Roman" w:eastAsia="Times New Roman" w:hAnsi="Times New Roman" w:cs="Times New Roman"/>
                <w:sz w:val="20"/>
                <w:szCs w:val="24"/>
                <w:lang w:eastAsia="ru-RU"/>
              </w:rPr>
              <w:t>-1,368</w:t>
            </w:r>
          </w:p>
        </w:tc>
      </w:tr>
      <w:tr w:rsidR="008F78EB" w:rsidRPr="008F78EB" w:rsidTr="00B84C78">
        <w:trPr>
          <w:trHeight w:val="23"/>
          <w:jc w:val="center"/>
        </w:trPr>
        <w:tc>
          <w:tcPr>
            <w:tcW w:w="394" w:type="dxa"/>
            <w:shd w:val="clear" w:color="auto" w:fill="auto"/>
            <w:noWrap/>
            <w:vAlign w:val="bottom"/>
            <w:hideMark/>
          </w:tcPr>
          <w:p w:rsidR="0085663E" w:rsidRPr="008F78EB" w:rsidRDefault="0085663E" w:rsidP="0085663E">
            <w:pPr>
              <w:widowControl w:val="0"/>
              <w:spacing w:after="0" w:line="240" w:lineRule="auto"/>
              <w:jc w:val="center"/>
              <w:rPr>
                <w:rFonts w:ascii="Times New Roman" w:eastAsia="Times New Roman" w:hAnsi="Times New Roman" w:cs="Times New Roman"/>
                <w:sz w:val="20"/>
                <w:szCs w:val="24"/>
                <w:lang w:eastAsia="ru-RU"/>
              </w:rPr>
            </w:pPr>
            <w:r w:rsidRPr="008F78EB">
              <w:rPr>
                <w:rFonts w:ascii="Times New Roman" w:eastAsia="Times New Roman" w:hAnsi="Times New Roman" w:cs="Times New Roman"/>
                <w:sz w:val="20"/>
                <w:szCs w:val="24"/>
                <w:lang w:eastAsia="ru-RU"/>
              </w:rPr>
              <w:t>2</w:t>
            </w:r>
          </w:p>
        </w:tc>
        <w:tc>
          <w:tcPr>
            <w:tcW w:w="3854" w:type="dxa"/>
            <w:shd w:val="clear" w:color="auto" w:fill="auto"/>
            <w:noWrap/>
            <w:vAlign w:val="bottom"/>
            <w:hideMark/>
          </w:tcPr>
          <w:p w:rsidR="0085663E" w:rsidRPr="008F78EB" w:rsidRDefault="0085663E" w:rsidP="0085663E">
            <w:pPr>
              <w:widowControl w:val="0"/>
              <w:spacing w:after="0" w:line="240" w:lineRule="auto"/>
              <w:rPr>
                <w:rFonts w:ascii="Times New Roman" w:eastAsia="Times New Roman" w:hAnsi="Times New Roman" w:cs="Times New Roman"/>
                <w:sz w:val="20"/>
                <w:szCs w:val="24"/>
                <w:lang w:eastAsia="ru-RU"/>
              </w:rPr>
            </w:pPr>
            <w:r w:rsidRPr="008F78EB">
              <w:rPr>
                <w:rFonts w:ascii="Times New Roman" w:eastAsia="Times New Roman" w:hAnsi="Times New Roman" w:cs="Times New Roman"/>
                <w:sz w:val="20"/>
                <w:szCs w:val="24"/>
                <w:lang w:eastAsia="ru-RU"/>
              </w:rPr>
              <w:t>Присоединенная тепловая нагрузка</w:t>
            </w:r>
          </w:p>
        </w:tc>
        <w:tc>
          <w:tcPr>
            <w:tcW w:w="850" w:type="dxa"/>
            <w:shd w:val="clear" w:color="auto" w:fill="auto"/>
            <w:noWrap/>
            <w:vAlign w:val="center"/>
            <w:hideMark/>
          </w:tcPr>
          <w:p w:rsidR="0085663E" w:rsidRPr="008F78EB" w:rsidRDefault="0085663E" w:rsidP="00806733">
            <w:pPr>
              <w:widowControl w:val="0"/>
              <w:spacing w:after="0" w:line="240" w:lineRule="auto"/>
              <w:jc w:val="center"/>
              <w:rPr>
                <w:rFonts w:ascii="Times New Roman" w:eastAsia="Times New Roman" w:hAnsi="Times New Roman" w:cs="Times New Roman"/>
                <w:sz w:val="20"/>
                <w:szCs w:val="24"/>
                <w:lang w:eastAsia="ru-RU"/>
              </w:rPr>
            </w:pPr>
            <w:r w:rsidRPr="008F78EB">
              <w:rPr>
                <w:rFonts w:ascii="Times New Roman" w:eastAsia="Times New Roman" w:hAnsi="Times New Roman" w:cs="Times New Roman"/>
                <w:sz w:val="20"/>
                <w:szCs w:val="24"/>
                <w:lang w:eastAsia="ru-RU"/>
              </w:rPr>
              <w:t>Гкал/ч</w:t>
            </w:r>
          </w:p>
        </w:tc>
        <w:tc>
          <w:tcPr>
            <w:tcW w:w="1701" w:type="dxa"/>
            <w:shd w:val="clear" w:color="auto" w:fill="auto"/>
            <w:noWrap/>
            <w:vAlign w:val="center"/>
          </w:tcPr>
          <w:p w:rsidR="0085663E" w:rsidRPr="008F78EB" w:rsidRDefault="00751B9A" w:rsidP="00896254">
            <w:pPr>
              <w:widowControl w:val="0"/>
              <w:spacing w:after="0" w:line="240" w:lineRule="auto"/>
              <w:jc w:val="center"/>
              <w:rPr>
                <w:rFonts w:ascii="Times New Roman" w:eastAsia="Times New Roman" w:hAnsi="Times New Roman" w:cs="Times New Roman"/>
                <w:sz w:val="20"/>
                <w:szCs w:val="24"/>
                <w:lang w:val="en-US" w:eastAsia="ru-RU"/>
              </w:rPr>
            </w:pPr>
            <w:r>
              <w:rPr>
                <w:rFonts w:ascii="Times New Roman" w:eastAsia="Times New Roman" w:hAnsi="Times New Roman" w:cs="Times New Roman"/>
                <w:sz w:val="20"/>
                <w:szCs w:val="24"/>
                <w:lang w:eastAsia="ru-RU"/>
              </w:rPr>
              <w:t>0,299</w:t>
            </w:r>
          </w:p>
        </w:tc>
        <w:tc>
          <w:tcPr>
            <w:tcW w:w="1560" w:type="dxa"/>
            <w:shd w:val="clear" w:color="auto" w:fill="auto"/>
            <w:noWrap/>
            <w:vAlign w:val="center"/>
          </w:tcPr>
          <w:p w:rsidR="0085663E" w:rsidRPr="00C44A06" w:rsidRDefault="000303D2" w:rsidP="00C44A06">
            <w:pPr>
              <w:widowControl w:val="0"/>
              <w:spacing w:after="0" w:line="240" w:lineRule="auto"/>
              <w:jc w:val="center"/>
              <w:rPr>
                <w:rFonts w:ascii="Times New Roman" w:eastAsia="Times New Roman" w:hAnsi="Times New Roman" w:cs="Times New Roman"/>
                <w:sz w:val="20"/>
                <w:szCs w:val="24"/>
                <w:lang w:val="en-US" w:eastAsia="ru-RU"/>
              </w:rPr>
            </w:pPr>
            <w:r>
              <w:rPr>
                <w:rFonts w:ascii="Times New Roman" w:eastAsia="Times New Roman" w:hAnsi="Times New Roman" w:cs="Times New Roman"/>
                <w:sz w:val="20"/>
                <w:szCs w:val="24"/>
                <w:lang w:eastAsia="ru-RU"/>
              </w:rPr>
              <w:t>0,</w:t>
            </w:r>
            <w:r w:rsidR="00751B9A">
              <w:rPr>
                <w:rFonts w:ascii="Times New Roman" w:eastAsia="Times New Roman" w:hAnsi="Times New Roman" w:cs="Times New Roman"/>
                <w:sz w:val="20"/>
                <w:szCs w:val="24"/>
                <w:lang w:val="en-US" w:eastAsia="ru-RU"/>
              </w:rPr>
              <w:t>214</w:t>
            </w:r>
          </w:p>
        </w:tc>
        <w:tc>
          <w:tcPr>
            <w:tcW w:w="1270" w:type="dxa"/>
            <w:shd w:val="clear" w:color="auto" w:fill="auto"/>
            <w:noWrap/>
            <w:vAlign w:val="center"/>
          </w:tcPr>
          <w:p w:rsidR="0085663E" w:rsidRPr="008F78EB" w:rsidRDefault="00751B9A" w:rsidP="0085663E">
            <w:pPr>
              <w:widowControl w:val="0"/>
              <w:spacing w:after="0" w:line="240" w:lineRule="auto"/>
              <w:jc w:val="center"/>
              <w:rPr>
                <w:rFonts w:ascii="Times New Roman" w:eastAsia="Times New Roman" w:hAnsi="Times New Roman" w:cs="Times New Roman"/>
                <w:sz w:val="20"/>
                <w:szCs w:val="24"/>
                <w:lang w:eastAsia="ru-RU"/>
              </w:rPr>
            </w:pPr>
            <w:r>
              <w:rPr>
                <w:rFonts w:ascii="Times New Roman" w:eastAsia="Times New Roman" w:hAnsi="Times New Roman" w:cs="Times New Roman"/>
                <w:sz w:val="20"/>
                <w:szCs w:val="24"/>
                <w:lang w:eastAsia="ru-RU"/>
              </w:rPr>
              <w:t>- 0,085</w:t>
            </w:r>
          </w:p>
        </w:tc>
      </w:tr>
      <w:tr w:rsidR="008F78EB" w:rsidRPr="008F78EB" w:rsidTr="00B84C78">
        <w:trPr>
          <w:trHeight w:val="23"/>
          <w:jc w:val="center"/>
        </w:trPr>
        <w:tc>
          <w:tcPr>
            <w:tcW w:w="394" w:type="dxa"/>
            <w:shd w:val="clear" w:color="auto" w:fill="auto"/>
            <w:noWrap/>
            <w:vAlign w:val="bottom"/>
            <w:hideMark/>
          </w:tcPr>
          <w:p w:rsidR="0085663E" w:rsidRPr="008F78EB" w:rsidRDefault="0085663E" w:rsidP="0085663E">
            <w:pPr>
              <w:widowControl w:val="0"/>
              <w:spacing w:after="0" w:line="240" w:lineRule="auto"/>
              <w:jc w:val="center"/>
              <w:rPr>
                <w:rFonts w:ascii="Times New Roman" w:eastAsia="Times New Roman" w:hAnsi="Times New Roman" w:cs="Times New Roman"/>
                <w:sz w:val="20"/>
                <w:szCs w:val="24"/>
                <w:lang w:eastAsia="ru-RU"/>
              </w:rPr>
            </w:pPr>
            <w:r w:rsidRPr="008F78EB">
              <w:rPr>
                <w:rFonts w:ascii="Times New Roman" w:eastAsia="Times New Roman" w:hAnsi="Times New Roman" w:cs="Times New Roman"/>
                <w:sz w:val="20"/>
                <w:szCs w:val="24"/>
                <w:lang w:eastAsia="ru-RU"/>
              </w:rPr>
              <w:t>3</w:t>
            </w:r>
          </w:p>
        </w:tc>
        <w:tc>
          <w:tcPr>
            <w:tcW w:w="3854" w:type="dxa"/>
            <w:shd w:val="clear" w:color="auto" w:fill="auto"/>
            <w:noWrap/>
            <w:vAlign w:val="bottom"/>
            <w:hideMark/>
          </w:tcPr>
          <w:p w:rsidR="0085663E" w:rsidRPr="008F78EB" w:rsidRDefault="0085663E" w:rsidP="0085663E">
            <w:pPr>
              <w:widowControl w:val="0"/>
              <w:spacing w:after="0" w:line="240" w:lineRule="auto"/>
              <w:rPr>
                <w:rFonts w:ascii="Times New Roman" w:eastAsia="Times New Roman" w:hAnsi="Times New Roman" w:cs="Times New Roman"/>
                <w:sz w:val="20"/>
                <w:szCs w:val="24"/>
                <w:lang w:eastAsia="ru-RU"/>
              </w:rPr>
            </w:pPr>
            <w:r w:rsidRPr="008F78EB">
              <w:rPr>
                <w:rFonts w:ascii="Times New Roman" w:eastAsia="Times New Roman" w:hAnsi="Times New Roman" w:cs="Times New Roman"/>
                <w:sz w:val="20"/>
                <w:szCs w:val="24"/>
                <w:lang w:eastAsia="ru-RU"/>
              </w:rPr>
              <w:t>Годовой расход условного топлива на выработку тепловой энергии</w:t>
            </w:r>
          </w:p>
        </w:tc>
        <w:tc>
          <w:tcPr>
            <w:tcW w:w="850" w:type="dxa"/>
            <w:shd w:val="clear" w:color="auto" w:fill="auto"/>
            <w:noWrap/>
            <w:vAlign w:val="center"/>
            <w:hideMark/>
          </w:tcPr>
          <w:p w:rsidR="0085663E" w:rsidRPr="008F78EB" w:rsidRDefault="0085663E" w:rsidP="00806733">
            <w:pPr>
              <w:widowControl w:val="0"/>
              <w:spacing w:after="0" w:line="240" w:lineRule="auto"/>
              <w:jc w:val="center"/>
              <w:rPr>
                <w:rFonts w:ascii="Times New Roman" w:eastAsia="Times New Roman" w:hAnsi="Times New Roman" w:cs="Times New Roman"/>
                <w:sz w:val="20"/>
                <w:szCs w:val="24"/>
                <w:lang w:eastAsia="ru-RU"/>
              </w:rPr>
            </w:pPr>
            <w:proofErr w:type="spellStart"/>
            <w:r w:rsidRPr="008F78EB">
              <w:rPr>
                <w:rFonts w:ascii="Times New Roman" w:eastAsia="Times New Roman" w:hAnsi="Times New Roman" w:cs="Times New Roman"/>
                <w:sz w:val="20"/>
                <w:szCs w:val="24"/>
                <w:lang w:eastAsia="ru-RU"/>
              </w:rPr>
              <w:t>т.у.т</w:t>
            </w:r>
            <w:proofErr w:type="spellEnd"/>
            <w:r w:rsidRPr="008F78EB">
              <w:rPr>
                <w:rFonts w:ascii="Times New Roman" w:eastAsia="Times New Roman" w:hAnsi="Times New Roman" w:cs="Times New Roman"/>
                <w:sz w:val="20"/>
                <w:szCs w:val="24"/>
                <w:lang w:eastAsia="ru-RU"/>
              </w:rPr>
              <w:t>.</w:t>
            </w:r>
          </w:p>
        </w:tc>
        <w:tc>
          <w:tcPr>
            <w:tcW w:w="1701" w:type="dxa"/>
            <w:shd w:val="clear" w:color="auto" w:fill="auto"/>
            <w:noWrap/>
            <w:vAlign w:val="center"/>
          </w:tcPr>
          <w:p w:rsidR="0085663E" w:rsidRPr="00366643" w:rsidRDefault="00375D48" w:rsidP="007366E7">
            <w:pPr>
              <w:widowControl w:val="0"/>
              <w:spacing w:after="0" w:line="240" w:lineRule="auto"/>
              <w:jc w:val="center"/>
              <w:rPr>
                <w:rFonts w:ascii="Times New Roman" w:eastAsia="Times New Roman" w:hAnsi="Times New Roman" w:cs="Times New Roman"/>
                <w:sz w:val="20"/>
                <w:szCs w:val="24"/>
                <w:highlight w:val="yellow"/>
                <w:lang w:eastAsia="ru-RU"/>
              </w:rPr>
            </w:pPr>
            <w:r>
              <w:rPr>
                <w:rFonts w:ascii="Times New Roman" w:eastAsia="Times New Roman" w:hAnsi="Times New Roman" w:cs="Times New Roman"/>
                <w:sz w:val="20"/>
                <w:szCs w:val="24"/>
                <w:lang w:eastAsia="ru-RU"/>
              </w:rPr>
              <w:t>146,331</w:t>
            </w:r>
          </w:p>
        </w:tc>
        <w:tc>
          <w:tcPr>
            <w:tcW w:w="1560" w:type="dxa"/>
            <w:shd w:val="clear" w:color="auto" w:fill="auto"/>
            <w:noWrap/>
            <w:vAlign w:val="center"/>
          </w:tcPr>
          <w:p w:rsidR="0085663E" w:rsidRPr="009D094C" w:rsidRDefault="006B3ABA" w:rsidP="00896254">
            <w:pPr>
              <w:widowControl w:val="0"/>
              <w:spacing w:after="0" w:line="240" w:lineRule="auto"/>
              <w:jc w:val="center"/>
              <w:rPr>
                <w:rFonts w:ascii="Times New Roman" w:eastAsia="Times New Roman" w:hAnsi="Times New Roman" w:cs="Times New Roman"/>
                <w:sz w:val="20"/>
                <w:szCs w:val="24"/>
                <w:highlight w:val="yellow"/>
                <w:lang w:eastAsia="ru-RU"/>
              </w:rPr>
            </w:pPr>
            <w:r>
              <w:rPr>
                <w:rFonts w:ascii="Times New Roman" w:eastAsia="Times New Roman" w:hAnsi="Times New Roman" w:cs="Times New Roman"/>
                <w:sz w:val="20"/>
                <w:szCs w:val="24"/>
                <w:lang w:eastAsia="ru-RU"/>
              </w:rPr>
              <w:t>86,21</w:t>
            </w:r>
            <w:r w:rsidR="009D094C" w:rsidRPr="009D094C">
              <w:rPr>
                <w:rFonts w:ascii="Times New Roman" w:eastAsia="Times New Roman" w:hAnsi="Times New Roman" w:cs="Times New Roman"/>
                <w:sz w:val="20"/>
                <w:szCs w:val="24"/>
                <w:lang w:eastAsia="ru-RU"/>
              </w:rPr>
              <w:t>9</w:t>
            </w:r>
          </w:p>
        </w:tc>
        <w:tc>
          <w:tcPr>
            <w:tcW w:w="1270" w:type="dxa"/>
            <w:shd w:val="clear" w:color="auto" w:fill="auto"/>
            <w:noWrap/>
            <w:vAlign w:val="center"/>
          </w:tcPr>
          <w:p w:rsidR="0085663E" w:rsidRPr="00013B87" w:rsidRDefault="00587B32" w:rsidP="00B03C7C">
            <w:pPr>
              <w:widowControl w:val="0"/>
              <w:spacing w:after="0" w:line="240" w:lineRule="auto"/>
              <w:jc w:val="center"/>
              <w:rPr>
                <w:rFonts w:ascii="Times New Roman" w:eastAsia="Times New Roman" w:hAnsi="Times New Roman" w:cs="Times New Roman"/>
                <w:sz w:val="20"/>
                <w:szCs w:val="24"/>
                <w:highlight w:val="yellow"/>
                <w:lang w:eastAsia="ru-RU"/>
              </w:rPr>
            </w:pPr>
            <w:r>
              <w:rPr>
                <w:rFonts w:ascii="Times New Roman" w:eastAsia="Times New Roman" w:hAnsi="Times New Roman" w:cs="Times New Roman"/>
                <w:sz w:val="20"/>
                <w:szCs w:val="24"/>
                <w:lang w:eastAsia="ru-RU"/>
              </w:rPr>
              <w:t>-</w:t>
            </w:r>
            <w:r w:rsidR="006B3ABA">
              <w:rPr>
                <w:rFonts w:ascii="Times New Roman" w:eastAsia="Times New Roman" w:hAnsi="Times New Roman" w:cs="Times New Roman"/>
                <w:sz w:val="20"/>
                <w:szCs w:val="24"/>
                <w:lang w:eastAsia="ru-RU"/>
              </w:rPr>
              <w:t>60,112</w:t>
            </w:r>
          </w:p>
        </w:tc>
      </w:tr>
      <w:tr w:rsidR="008F78EB" w:rsidRPr="008F78EB" w:rsidTr="00B84C78">
        <w:trPr>
          <w:trHeight w:val="23"/>
          <w:jc w:val="center"/>
        </w:trPr>
        <w:tc>
          <w:tcPr>
            <w:tcW w:w="394" w:type="dxa"/>
            <w:shd w:val="clear" w:color="auto" w:fill="auto"/>
            <w:noWrap/>
            <w:vAlign w:val="bottom"/>
            <w:hideMark/>
          </w:tcPr>
          <w:p w:rsidR="0085663E" w:rsidRPr="008F78EB" w:rsidRDefault="0085663E" w:rsidP="0085663E">
            <w:pPr>
              <w:widowControl w:val="0"/>
              <w:spacing w:after="0" w:line="240" w:lineRule="auto"/>
              <w:jc w:val="center"/>
              <w:rPr>
                <w:rFonts w:ascii="Times New Roman" w:eastAsia="Times New Roman" w:hAnsi="Times New Roman" w:cs="Times New Roman"/>
                <w:sz w:val="20"/>
                <w:szCs w:val="24"/>
                <w:lang w:eastAsia="ru-RU"/>
              </w:rPr>
            </w:pPr>
            <w:r w:rsidRPr="008F78EB">
              <w:rPr>
                <w:rFonts w:ascii="Times New Roman" w:eastAsia="Times New Roman" w:hAnsi="Times New Roman" w:cs="Times New Roman"/>
                <w:sz w:val="20"/>
                <w:szCs w:val="24"/>
                <w:lang w:eastAsia="ru-RU"/>
              </w:rPr>
              <w:t>4</w:t>
            </w:r>
          </w:p>
        </w:tc>
        <w:tc>
          <w:tcPr>
            <w:tcW w:w="3854" w:type="dxa"/>
            <w:shd w:val="clear" w:color="auto" w:fill="auto"/>
            <w:noWrap/>
            <w:vAlign w:val="center"/>
            <w:hideMark/>
          </w:tcPr>
          <w:p w:rsidR="0085663E" w:rsidRPr="008F78EB" w:rsidRDefault="0085663E" w:rsidP="0085663E">
            <w:pPr>
              <w:widowControl w:val="0"/>
              <w:spacing w:after="0" w:line="240" w:lineRule="auto"/>
              <w:rPr>
                <w:rFonts w:ascii="Times New Roman" w:eastAsia="Times New Roman" w:hAnsi="Times New Roman" w:cs="Times New Roman"/>
                <w:sz w:val="20"/>
                <w:szCs w:val="24"/>
                <w:lang w:eastAsia="ru-RU"/>
              </w:rPr>
            </w:pPr>
            <w:r w:rsidRPr="008F78EB">
              <w:rPr>
                <w:rFonts w:ascii="Times New Roman" w:eastAsia="Times New Roman" w:hAnsi="Times New Roman" w:cs="Times New Roman"/>
                <w:sz w:val="20"/>
                <w:szCs w:val="24"/>
                <w:lang w:eastAsia="ru-RU"/>
              </w:rPr>
              <w:t>Удельный расход условного топлива</w:t>
            </w:r>
            <w:r w:rsidR="00871710">
              <w:rPr>
                <w:rFonts w:ascii="Times New Roman" w:eastAsia="Times New Roman" w:hAnsi="Times New Roman" w:cs="Times New Roman"/>
                <w:sz w:val="20"/>
                <w:szCs w:val="24"/>
                <w:lang w:eastAsia="ru-RU"/>
              </w:rPr>
              <w:t xml:space="preserve"> на выработку тепловой энергии</w:t>
            </w:r>
          </w:p>
        </w:tc>
        <w:tc>
          <w:tcPr>
            <w:tcW w:w="850" w:type="dxa"/>
            <w:shd w:val="clear" w:color="auto" w:fill="auto"/>
            <w:noWrap/>
            <w:vAlign w:val="center"/>
            <w:hideMark/>
          </w:tcPr>
          <w:p w:rsidR="0085663E" w:rsidRPr="008F78EB" w:rsidRDefault="0085663E" w:rsidP="00806733">
            <w:pPr>
              <w:widowControl w:val="0"/>
              <w:spacing w:after="0" w:line="240" w:lineRule="auto"/>
              <w:jc w:val="center"/>
              <w:rPr>
                <w:rFonts w:ascii="Times New Roman" w:eastAsia="Times New Roman" w:hAnsi="Times New Roman" w:cs="Times New Roman"/>
                <w:sz w:val="20"/>
                <w:szCs w:val="24"/>
                <w:lang w:eastAsia="ru-RU"/>
              </w:rPr>
            </w:pPr>
            <w:r w:rsidRPr="008F78EB">
              <w:rPr>
                <w:rFonts w:ascii="Times New Roman" w:eastAsia="Times New Roman" w:hAnsi="Times New Roman" w:cs="Times New Roman"/>
                <w:sz w:val="20"/>
                <w:szCs w:val="24"/>
                <w:lang w:eastAsia="ru-RU"/>
              </w:rPr>
              <w:t xml:space="preserve">кг </w:t>
            </w:r>
            <w:proofErr w:type="spellStart"/>
            <w:r w:rsidRPr="008F78EB">
              <w:rPr>
                <w:rFonts w:ascii="Times New Roman" w:eastAsia="Times New Roman" w:hAnsi="Times New Roman" w:cs="Times New Roman"/>
                <w:sz w:val="20"/>
                <w:szCs w:val="24"/>
                <w:lang w:eastAsia="ru-RU"/>
              </w:rPr>
              <w:t>у.т</w:t>
            </w:r>
            <w:proofErr w:type="spellEnd"/>
            <w:r w:rsidRPr="008F78EB">
              <w:rPr>
                <w:rFonts w:ascii="Times New Roman" w:eastAsia="Times New Roman" w:hAnsi="Times New Roman" w:cs="Times New Roman"/>
                <w:sz w:val="20"/>
                <w:szCs w:val="24"/>
                <w:lang w:eastAsia="ru-RU"/>
              </w:rPr>
              <w:t>./Гкал</w:t>
            </w:r>
          </w:p>
        </w:tc>
        <w:tc>
          <w:tcPr>
            <w:tcW w:w="1701" w:type="dxa"/>
            <w:shd w:val="clear" w:color="auto" w:fill="auto"/>
            <w:noWrap/>
            <w:vAlign w:val="center"/>
          </w:tcPr>
          <w:p w:rsidR="0085663E" w:rsidRPr="00366643" w:rsidRDefault="00883CF1" w:rsidP="009D1C3F">
            <w:pPr>
              <w:widowControl w:val="0"/>
              <w:spacing w:after="0" w:line="240" w:lineRule="auto"/>
              <w:jc w:val="center"/>
              <w:rPr>
                <w:rFonts w:ascii="Times New Roman" w:eastAsia="Times New Roman" w:hAnsi="Times New Roman" w:cs="Times New Roman"/>
                <w:sz w:val="20"/>
                <w:szCs w:val="24"/>
                <w:highlight w:val="yellow"/>
                <w:lang w:eastAsia="ru-RU"/>
              </w:rPr>
            </w:pPr>
            <w:r>
              <w:rPr>
                <w:rFonts w:ascii="Times New Roman" w:eastAsia="Times New Roman" w:hAnsi="Times New Roman" w:cs="Times New Roman"/>
                <w:sz w:val="20"/>
                <w:szCs w:val="24"/>
                <w:lang w:eastAsia="ru-RU"/>
              </w:rPr>
              <w:t>166,605</w:t>
            </w:r>
          </w:p>
        </w:tc>
        <w:tc>
          <w:tcPr>
            <w:tcW w:w="1560" w:type="dxa"/>
            <w:shd w:val="clear" w:color="auto" w:fill="FFFFFF" w:themeFill="background1"/>
            <w:noWrap/>
            <w:vAlign w:val="center"/>
          </w:tcPr>
          <w:p w:rsidR="0085663E" w:rsidRPr="00210AD0" w:rsidRDefault="006B3ABA" w:rsidP="009D1C3F">
            <w:pPr>
              <w:widowControl w:val="0"/>
              <w:spacing w:after="0" w:line="240" w:lineRule="auto"/>
              <w:jc w:val="center"/>
              <w:rPr>
                <w:rFonts w:ascii="Times New Roman" w:eastAsia="Times New Roman" w:hAnsi="Times New Roman" w:cs="Times New Roman"/>
                <w:sz w:val="20"/>
                <w:szCs w:val="24"/>
                <w:highlight w:val="yellow"/>
                <w:lang w:eastAsia="ru-RU"/>
              </w:rPr>
            </w:pPr>
            <w:r>
              <w:rPr>
                <w:rFonts w:ascii="Times New Roman" w:eastAsia="Times New Roman" w:hAnsi="Times New Roman" w:cs="Times New Roman"/>
                <w:sz w:val="20"/>
                <w:szCs w:val="24"/>
                <w:lang w:eastAsia="ru-RU"/>
              </w:rPr>
              <w:t>157,421</w:t>
            </w:r>
          </w:p>
        </w:tc>
        <w:tc>
          <w:tcPr>
            <w:tcW w:w="1270" w:type="dxa"/>
            <w:shd w:val="clear" w:color="auto" w:fill="auto"/>
            <w:noWrap/>
            <w:vAlign w:val="center"/>
          </w:tcPr>
          <w:p w:rsidR="0085663E" w:rsidRPr="00013B87" w:rsidRDefault="00587B32" w:rsidP="00B03C7C">
            <w:pPr>
              <w:widowControl w:val="0"/>
              <w:spacing w:after="0" w:line="240" w:lineRule="auto"/>
              <w:jc w:val="center"/>
              <w:rPr>
                <w:rFonts w:ascii="Times New Roman" w:eastAsia="Times New Roman" w:hAnsi="Times New Roman" w:cs="Times New Roman"/>
                <w:sz w:val="20"/>
                <w:szCs w:val="24"/>
                <w:highlight w:val="yellow"/>
                <w:lang w:eastAsia="ru-RU"/>
              </w:rPr>
            </w:pPr>
            <w:r>
              <w:rPr>
                <w:rFonts w:ascii="Times New Roman" w:eastAsia="Times New Roman" w:hAnsi="Times New Roman" w:cs="Times New Roman"/>
                <w:sz w:val="20"/>
                <w:szCs w:val="24"/>
                <w:lang w:eastAsia="ru-RU"/>
              </w:rPr>
              <w:t>-</w:t>
            </w:r>
            <w:r w:rsidR="006B3ABA">
              <w:rPr>
                <w:rFonts w:ascii="Times New Roman" w:eastAsia="Times New Roman" w:hAnsi="Times New Roman" w:cs="Times New Roman"/>
                <w:sz w:val="20"/>
                <w:szCs w:val="24"/>
                <w:lang w:eastAsia="ru-RU"/>
              </w:rPr>
              <w:t>9,184</w:t>
            </w:r>
          </w:p>
        </w:tc>
      </w:tr>
      <w:tr w:rsidR="0085663E" w:rsidRPr="008F78EB" w:rsidTr="00B84C78">
        <w:trPr>
          <w:trHeight w:val="23"/>
          <w:jc w:val="center"/>
        </w:trPr>
        <w:tc>
          <w:tcPr>
            <w:tcW w:w="394" w:type="dxa"/>
            <w:shd w:val="clear" w:color="auto" w:fill="auto"/>
            <w:noWrap/>
            <w:vAlign w:val="bottom"/>
            <w:hideMark/>
          </w:tcPr>
          <w:p w:rsidR="0085663E" w:rsidRPr="008F78EB" w:rsidRDefault="0085663E" w:rsidP="0085663E">
            <w:pPr>
              <w:widowControl w:val="0"/>
              <w:spacing w:after="0" w:line="240" w:lineRule="auto"/>
              <w:jc w:val="center"/>
              <w:rPr>
                <w:rFonts w:ascii="Times New Roman" w:eastAsia="Times New Roman" w:hAnsi="Times New Roman" w:cs="Times New Roman"/>
                <w:sz w:val="20"/>
                <w:szCs w:val="24"/>
                <w:lang w:eastAsia="ru-RU"/>
              </w:rPr>
            </w:pPr>
            <w:r w:rsidRPr="008F78EB">
              <w:rPr>
                <w:rFonts w:ascii="Times New Roman" w:eastAsia="Times New Roman" w:hAnsi="Times New Roman" w:cs="Times New Roman"/>
                <w:sz w:val="20"/>
                <w:szCs w:val="24"/>
                <w:lang w:eastAsia="ru-RU"/>
              </w:rPr>
              <w:t>5</w:t>
            </w:r>
          </w:p>
        </w:tc>
        <w:tc>
          <w:tcPr>
            <w:tcW w:w="3854" w:type="dxa"/>
            <w:shd w:val="clear" w:color="auto" w:fill="auto"/>
            <w:noWrap/>
            <w:vAlign w:val="bottom"/>
            <w:hideMark/>
          </w:tcPr>
          <w:p w:rsidR="0085663E" w:rsidRPr="008F78EB" w:rsidRDefault="0085663E" w:rsidP="0085663E">
            <w:pPr>
              <w:widowControl w:val="0"/>
              <w:spacing w:after="0" w:line="240" w:lineRule="auto"/>
              <w:rPr>
                <w:rFonts w:ascii="Times New Roman" w:eastAsia="Times New Roman" w:hAnsi="Times New Roman" w:cs="Times New Roman"/>
                <w:sz w:val="20"/>
                <w:szCs w:val="24"/>
                <w:lang w:eastAsia="ru-RU"/>
              </w:rPr>
            </w:pPr>
            <w:r w:rsidRPr="008F78EB">
              <w:rPr>
                <w:rFonts w:ascii="Times New Roman" w:eastAsia="Times New Roman" w:hAnsi="Times New Roman" w:cs="Times New Roman"/>
                <w:sz w:val="20"/>
                <w:szCs w:val="24"/>
                <w:lang w:eastAsia="ru-RU"/>
              </w:rPr>
              <w:t>Объем произведенной тепловой энергии за год</w:t>
            </w:r>
          </w:p>
        </w:tc>
        <w:tc>
          <w:tcPr>
            <w:tcW w:w="850" w:type="dxa"/>
            <w:shd w:val="clear" w:color="auto" w:fill="auto"/>
            <w:noWrap/>
            <w:vAlign w:val="center"/>
            <w:hideMark/>
          </w:tcPr>
          <w:p w:rsidR="0085663E" w:rsidRPr="008F78EB" w:rsidRDefault="0085663E" w:rsidP="00806733">
            <w:pPr>
              <w:widowControl w:val="0"/>
              <w:spacing w:after="0" w:line="240" w:lineRule="auto"/>
              <w:jc w:val="center"/>
              <w:rPr>
                <w:rFonts w:ascii="Times New Roman" w:eastAsia="Times New Roman" w:hAnsi="Times New Roman" w:cs="Times New Roman"/>
                <w:sz w:val="20"/>
                <w:szCs w:val="24"/>
                <w:lang w:eastAsia="ru-RU"/>
              </w:rPr>
            </w:pPr>
            <w:r w:rsidRPr="008F78EB">
              <w:rPr>
                <w:rFonts w:ascii="Times New Roman" w:eastAsia="Times New Roman" w:hAnsi="Times New Roman" w:cs="Times New Roman"/>
                <w:sz w:val="20"/>
                <w:szCs w:val="24"/>
                <w:lang w:eastAsia="ru-RU"/>
              </w:rPr>
              <w:t>Гкал</w:t>
            </w:r>
          </w:p>
        </w:tc>
        <w:tc>
          <w:tcPr>
            <w:tcW w:w="1701" w:type="dxa"/>
            <w:shd w:val="clear" w:color="auto" w:fill="auto"/>
            <w:noWrap/>
            <w:vAlign w:val="center"/>
          </w:tcPr>
          <w:p w:rsidR="0085663E" w:rsidRPr="00366643" w:rsidRDefault="00664805" w:rsidP="00263A7E">
            <w:pPr>
              <w:widowControl w:val="0"/>
              <w:spacing w:after="0" w:line="240" w:lineRule="auto"/>
              <w:jc w:val="center"/>
              <w:rPr>
                <w:rFonts w:ascii="Times New Roman" w:eastAsia="Times New Roman" w:hAnsi="Times New Roman" w:cs="Times New Roman"/>
                <w:sz w:val="20"/>
                <w:szCs w:val="24"/>
                <w:highlight w:val="yellow"/>
                <w:lang w:eastAsia="ru-RU"/>
              </w:rPr>
            </w:pPr>
            <w:r>
              <w:rPr>
                <w:rFonts w:ascii="Times New Roman" w:eastAsia="Times New Roman" w:hAnsi="Times New Roman" w:cs="Times New Roman"/>
                <w:sz w:val="20"/>
                <w:szCs w:val="24"/>
                <w:lang w:eastAsia="ru-RU"/>
              </w:rPr>
              <w:t>894,728</w:t>
            </w:r>
          </w:p>
        </w:tc>
        <w:tc>
          <w:tcPr>
            <w:tcW w:w="1560" w:type="dxa"/>
            <w:shd w:val="clear" w:color="auto" w:fill="auto"/>
            <w:noWrap/>
            <w:vAlign w:val="center"/>
          </w:tcPr>
          <w:p w:rsidR="0085663E" w:rsidRPr="00366643" w:rsidRDefault="00664805" w:rsidP="009D1C3F">
            <w:pPr>
              <w:widowControl w:val="0"/>
              <w:spacing w:after="0" w:line="240" w:lineRule="auto"/>
              <w:jc w:val="center"/>
              <w:rPr>
                <w:rFonts w:ascii="Times New Roman" w:eastAsia="Times New Roman" w:hAnsi="Times New Roman" w:cs="Times New Roman"/>
                <w:sz w:val="20"/>
                <w:szCs w:val="24"/>
                <w:highlight w:val="yellow"/>
                <w:lang w:val="en-US" w:eastAsia="ru-RU"/>
              </w:rPr>
            </w:pPr>
            <w:r>
              <w:rPr>
                <w:rFonts w:ascii="Times New Roman" w:eastAsia="Times New Roman" w:hAnsi="Times New Roman" w:cs="Times New Roman"/>
                <w:sz w:val="20"/>
                <w:szCs w:val="24"/>
                <w:lang w:eastAsia="ru-RU"/>
              </w:rPr>
              <w:t>470,662</w:t>
            </w:r>
          </w:p>
        </w:tc>
        <w:tc>
          <w:tcPr>
            <w:tcW w:w="1270" w:type="dxa"/>
            <w:shd w:val="clear" w:color="auto" w:fill="auto"/>
            <w:noWrap/>
            <w:vAlign w:val="center"/>
          </w:tcPr>
          <w:p w:rsidR="0085663E" w:rsidRPr="00013B87" w:rsidRDefault="00587B32" w:rsidP="00B03C7C">
            <w:pPr>
              <w:widowControl w:val="0"/>
              <w:spacing w:after="0" w:line="240" w:lineRule="auto"/>
              <w:jc w:val="center"/>
              <w:rPr>
                <w:rFonts w:ascii="Times New Roman" w:eastAsia="Times New Roman" w:hAnsi="Times New Roman" w:cs="Times New Roman"/>
                <w:sz w:val="20"/>
                <w:szCs w:val="24"/>
                <w:highlight w:val="yellow"/>
                <w:lang w:eastAsia="ru-RU"/>
              </w:rPr>
            </w:pPr>
            <w:r>
              <w:rPr>
                <w:rFonts w:ascii="Times New Roman" w:eastAsia="Times New Roman" w:hAnsi="Times New Roman" w:cs="Times New Roman"/>
                <w:sz w:val="20"/>
                <w:szCs w:val="24"/>
                <w:lang w:eastAsia="ru-RU"/>
              </w:rPr>
              <w:t>-</w:t>
            </w:r>
            <w:r w:rsidR="00664805">
              <w:rPr>
                <w:rFonts w:ascii="Times New Roman" w:eastAsia="Times New Roman" w:hAnsi="Times New Roman" w:cs="Times New Roman"/>
                <w:sz w:val="20"/>
                <w:szCs w:val="24"/>
                <w:lang w:eastAsia="ru-RU"/>
              </w:rPr>
              <w:t>424,066</w:t>
            </w:r>
          </w:p>
        </w:tc>
      </w:tr>
    </w:tbl>
    <w:p w:rsidR="0085663E" w:rsidRPr="008F78EB" w:rsidRDefault="0085663E" w:rsidP="006A0385">
      <w:pPr>
        <w:spacing w:after="0" w:line="240" w:lineRule="auto"/>
        <w:jc w:val="center"/>
        <w:rPr>
          <w:rFonts w:ascii="Times New Roman" w:eastAsia="Times New Roman" w:hAnsi="Times New Roman" w:cs="Times New Roman"/>
          <w:sz w:val="24"/>
          <w:szCs w:val="24"/>
          <w:lang w:eastAsia="ru-RU"/>
        </w:rPr>
      </w:pPr>
    </w:p>
    <w:p w:rsidR="0085663E" w:rsidRDefault="0085663E" w:rsidP="0085663E">
      <w:pPr>
        <w:rPr>
          <w:rFonts w:ascii="Times New Roman" w:hAnsi="Times New Roman" w:cs="Times New Roman"/>
        </w:rPr>
      </w:pPr>
    </w:p>
    <w:p w:rsidR="0054695C" w:rsidRDefault="0054695C" w:rsidP="0085663E">
      <w:pPr>
        <w:rPr>
          <w:rFonts w:ascii="Times New Roman" w:hAnsi="Times New Roman" w:cs="Times New Roman"/>
        </w:rPr>
      </w:pPr>
    </w:p>
    <w:p w:rsidR="0054695C" w:rsidRDefault="0054695C" w:rsidP="0085663E">
      <w:pPr>
        <w:rPr>
          <w:rFonts w:ascii="Times New Roman" w:hAnsi="Times New Roman" w:cs="Times New Roman"/>
        </w:rPr>
      </w:pPr>
    </w:p>
    <w:p w:rsidR="0054695C" w:rsidRDefault="0054695C" w:rsidP="0085663E">
      <w:pPr>
        <w:rPr>
          <w:rFonts w:ascii="Times New Roman" w:hAnsi="Times New Roman" w:cs="Times New Roman"/>
        </w:rPr>
      </w:pPr>
    </w:p>
    <w:p w:rsidR="0054695C" w:rsidRDefault="0054695C" w:rsidP="0085663E">
      <w:pPr>
        <w:rPr>
          <w:rFonts w:ascii="Times New Roman" w:hAnsi="Times New Roman" w:cs="Times New Roman"/>
        </w:rPr>
      </w:pPr>
    </w:p>
    <w:p w:rsidR="0054695C" w:rsidRDefault="0054695C" w:rsidP="0085663E">
      <w:pPr>
        <w:rPr>
          <w:rFonts w:ascii="Times New Roman" w:hAnsi="Times New Roman" w:cs="Times New Roman"/>
        </w:rPr>
      </w:pPr>
    </w:p>
    <w:p w:rsidR="0054695C" w:rsidRDefault="0054695C" w:rsidP="0085663E">
      <w:pPr>
        <w:rPr>
          <w:rFonts w:ascii="Times New Roman" w:hAnsi="Times New Roman" w:cs="Times New Roman"/>
        </w:rPr>
      </w:pPr>
    </w:p>
    <w:p w:rsidR="0054695C" w:rsidRDefault="0054695C" w:rsidP="0085663E">
      <w:pPr>
        <w:rPr>
          <w:rFonts w:ascii="Times New Roman" w:hAnsi="Times New Roman" w:cs="Times New Roman"/>
        </w:rPr>
      </w:pPr>
    </w:p>
    <w:p w:rsidR="0054695C" w:rsidRDefault="0054695C" w:rsidP="0085663E">
      <w:pPr>
        <w:rPr>
          <w:rFonts w:ascii="Times New Roman" w:hAnsi="Times New Roman" w:cs="Times New Roman"/>
        </w:rPr>
      </w:pPr>
    </w:p>
    <w:p w:rsidR="0054695C" w:rsidRDefault="0054695C" w:rsidP="0085663E">
      <w:pPr>
        <w:rPr>
          <w:rFonts w:ascii="Times New Roman" w:hAnsi="Times New Roman" w:cs="Times New Roman"/>
        </w:rPr>
      </w:pPr>
    </w:p>
    <w:p w:rsidR="0054695C" w:rsidRPr="008F78EB" w:rsidRDefault="0054695C" w:rsidP="0085663E">
      <w:pPr>
        <w:rPr>
          <w:rFonts w:ascii="Times New Roman" w:hAnsi="Times New Roman" w:cs="Times New Roman"/>
        </w:rPr>
      </w:pPr>
    </w:p>
    <w:sectPr w:rsidR="0054695C" w:rsidRPr="008F78EB">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578A6" w:rsidRDefault="004578A6" w:rsidP="0028091E">
      <w:pPr>
        <w:spacing w:after="0" w:line="240" w:lineRule="auto"/>
      </w:pPr>
      <w:r>
        <w:separator/>
      </w:r>
    </w:p>
  </w:endnote>
  <w:endnote w:type="continuationSeparator" w:id="0">
    <w:p w:rsidR="004578A6" w:rsidRDefault="004578A6" w:rsidP="0028091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libri Light">
    <w:charset w:val="CC"/>
    <w:family w:val="swiss"/>
    <w:pitch w:val="variable"/>
    <w:sig w:usb0="A00002EF" w:usb1="4000207B" w:usb2="00000000" w:usb3="00000000" w:csb0="0000019F" w:csb1="00000000"/>
  </w:font>
  <w:font w:name="Arial">
    <w:panose1 w:val="020B0604020202020204"/>
    <w:charset w:val="CC"/>
    <w:family w:val="swiss"/>
    <w:pitch w:val="variable"/>
    <w:sig w:usb0="E0002AFF" w:usb1="C0007843" w:usb2="00000009" w:usb3="00000000" w:csb0="000001FF" w:csb1="00000000"/>
  </w:font>
  <w:font w:name="Segoe UI">
    <w:panose1 w:val="020B0502040204020203"/>
    <w:charset w:val="CC"/>
    <w:family w:val="swiss"/>
    <w:pitch w:val="variable"/>
    <w:sig w:usb0="E10022FF" w:usb1="C000E47F" w:usb2="00000029" w:usb3="00000000" w:csb0="000001DF" w:csb1="00000000"/>
  </w:font>
  <w:font w:name="Constantia">
    <w:panose1 w:val="02030602050306030303"/>
    <w:charset w:val="CC"/>
    <w:family w:val="roman"/>
    <w:pitch w:val="variable"/>
    <w:sig w:usb0="A00002EF" w:usb1="4000204B" w:usb2="00000000" w:usb3="00000000" w:csb0="0000019F" w:csb1="00000000"/>
  </w:font>
  <w:font w:name="Century Gothic">
    <w:panose1 w:val="020B0502020202020204"/>
    <w:charset w:val="CC"/>
    <w:family w:val="swiss"/>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Times New Roman CYR">
    <w:charset w:val="CC"/>
    <w:family w:val="roman"/>
    <w:pitch w:val="variable"/>
    <w:sig w:usb0="E0002EFF" w:usb1="C000785B" w:usb2="00000009" w:usb3="00000000" w:csb0="000001FF" w:csb1="00000000"/>
  </w:font>
  <w:font w:name="Cambria Math">
    <w:panose1 w:val="02040503050406030204"/>
    <w:charset w:val="CC"/>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578A6" w:rsidRDefault="004578A6" w:rsidP="003725B6">
    <w:pPr>
      <w:pStyle w:val="a8"/>
      <w:framePr w:wrap="around" w:vAnchor="text" w:hAnchor="margin" w:xAlign="center" w:y="1"/>
    </w:pPr>
    <w:r>
      <w:rPr>
        <w:noProof/>
      </w:rPr>
      <w:fldChar w:fldCharType="begin"/>
    </w:r>
    <w:r>
      <w:rPr>
        <w:noProof/>
      </w:rPr>
      <w:instrText xml:space="preserve">PAGE  </w:instrText>
    </w:r>
    <w:r>
      <w:rPr>
        <w:noProof/>
      </w:rPr>
      <w:fldChar w:fldCharType="separate"/>
    </w:r>
    <w:r>
      <w:rPr>
        <w:noProof/>
      </w:rPr>
      <w:t>2</w:t>
    </w:r>
    <w:r>
      <w:rPr>
        <w:noProof/>
      </w:rPr>
      <w:fldChar w:fldCharType="end"/>
    </w:r>
  </w:p>
  <w:p w:rsidR="004578A6" w:rsidRDefault="004578A6">
    <w:pPr>
      <w:pStyle w:val="a8"/>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73143466"/>
      <w:docPartObj>
        <w:docPartGallery w:val="Page Numbers (Bottom of Page)"/>
        <w:docPartUnique/>
      </w:docPartObj>
    </w:sdtPr>
    <w:sdtEndPr>
      <w:rPr>
        <w:rFonts w:ascii="Times New Roman" w:hAnsi="Times New Roman" w:cs="Times New Roman"/>
        <w:sz w:val="24"/>
        <w:szCs w:val="24"/>
      </w:rPr>
    </w:sdtEndPr>
    <w:sdtContent>
      <w:p w:rsidR="004578A6" w:rsidRPr="00B90215" w:rsidRDefault="004578A6">
        <w:pPr>
          <w:pStyle w:val="a8"/>
          <w:jc w:val="right"/>
          <w:rPr>
            <w:rFonts w:ascii="Times New Roman" w:hAnsi="Times New Roman" w:cs="Times New Roman"/>
            <w:sz w:val="24"/>
            <w:szCs w:val="24"/>
          </w:rPr>
        </w:pPr>
        <w:r w:rsidRPr="00B90215">
          <w:rPr>
            <w:rFonts w:ascii="Times New Roman" w:hAnsi="Times New Roman" w:cs="Times New Roman"/>
            <w:sz w:val="24"/>
            <w:szCs w:val="24"/>
          </w:rPr>
          <w:fldChar w:fldCharType="begin"/>
        </w:r>
        <w:r w:rsidRPr="00B90215">
          <w:rPr>
            <w:rFonts w:ascii="Times New Roman" w:hAnsi="Times New Roman" w:cs="Times New Roman"/>
            <w:sz w:val="24"/>
            <w:szCs w:val="24"/>
          </w:rPr>
          <w:instrText>PAGE   \* MERGEFORMAT</w:instrText>
        </w:r>
        <w:r w:rsidRPr="00B90215">
          <w:rPr>
            <w:rFonts w:ascii="Times New Roman" w:hAnsi="Times New Roman" w:cs="Times New Roman"/>
            <w:sz w:val="24"/>
            <w:szCs w:val="24"/>
          </w:rPr>
          <w:fldChar w:fldCharType="separate"/>
        </w:r>
        <w:r w:rsidR="00525AB2">
          <w:rPr>
            <w:rFonts w:ascii="Times New Roman" w:hAnsi="Times New Roman" w:cs="Times New Roman"/>
            <w:noProof/>
            <w:sz w:val="24"/>
            <w:szCs w:val="24"/>
          </w:rPr>
          <w:t>26</w:t>
        </w:r>
        <w:r w:rsidRPr="00B90215">
          <w:rPr>
            <w:rFonts w:ascii="Times New Roman" w:hAnsi="Times New Roman" w:cs="Times New Roman"/>
            <w:sz w:val="24"/>
            <w:szCs w:val="24"/>
          </w:rPr>
          <w:fldChar w:fldCharType="end"/>
        </w:r>
      </w:p>
    </w:sdtContent>
  </w:sdt>
  <w:p w:rsidR="004578A6" w:rsidRDefault="004578A6">
    <w:pPr>
      <w:pStyle w:val="a8"/>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Times New Roman" w:hAnsi="Times New Roman" w:cs="Times New Roman"/>
        <w:sz w:val="24"/>
        <w:szCs w:val="24"/>
      </w:rPr>
      <w:id w:val="671989347"/>
      <w:docPartObj>
        <w:docPartGallery w:val="Page Numbers (Bottom of Page)"/>
        <w:docPartUnique/>
      </w:docPartObj>
    </w:sdtPr>
    <w:sdtContent>
      <w:p w:rsidR="004578A6" w:rsidRPr="0028091E" w:rsidRDefault="004578A6">
        <w:pPr>
          <w:pStyle w:val="a8"/>
          <w:jc w:val="right"/>
          <w:rPr>
            <w:rFonts w:ascii="Times New Roman" w:hAnsi="Times New Roman" w:cs="Times New Roman"/>
            <w:sz w:val="24"/>
            <w:szCs w:val="24"/>
          </w:rPr>
        </w:pPr>
        <w:r w:rsidRPr="0028091E">
          <w:rPr>
            <w:rFonts w:ascii="Times New Roman" w:hAnsi="Times New Roman" w:cs="Times New Roman"/>
            <w:sz w:val="24"/>
            <w:szCs w:val="24"/>
          </w:rPr>
          <w:fldChar w:fldCharType="begin"/>
        </w:r>
        <w:r w:rsidRPr="0028091E">
          <w:rPr>
            <w:rFonts w:ascii="Times New Roman" w:hAnsi="Times New Roman" w:cs="Times New Roman"/>
            <w:sz w:val="24"/>
            <w:szCs w:val="24"/>
          </w:rPr>
          <w:instrText>PAGE   \* MERGEFORMAT</w:instrText>
        </w:r>
        <w:r w:rsidRPr="0028091E">
          <w:rPr>
            <w:rFonts w:ascii="Times New Roman" w:hAnsi="Times New Roman" w:cs="Times New Roman"/>
            <w:sz w:val="24"/>
            <w:szCs w:val="24"/>
          </w:rPr>
          <w:fldChar w:fldCharType="separate"/>
        </w:r>
        <w:r w:rsidR="00525AB2">
          <w:rPr>
            <w:rFonts w:ascii="Times New Roman" w:hAnsi="Times New Roman" w:cs="Times New Roman"/>
            <w:noProof/>
            <w:sz w:val="24"/>
            <w:szCs w:val="24"/>
          </w:rPr>
          <w:t>43</w:t>
        </w:r>
        <w:r w:rsidRPr="0028091E">
          <w:rPr>
            <w:rFonts w:ascii="Times New Roman" w:hAnsi="Times New Roman" w:cs="Times New Roman"/>
            <w:sz w:val="24"/>
            <w:szCs w:val="24"/>
          </w:rPr>
          <w:fldChar w:fldCharType="end"/>
        </w:r>
      </w:p>
    </w:sdtContent>
  </w:sdt>
  <w:p w:rsidR="004578A6" w:rsidRDefault="004578A6">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578A6" w:rsidRDefault="004578A6" w:rsidP="0028091E">
      <w:pPr>
        <w:spacing w:after="0" w:line="240" w:lineRule="auto"/>
      </w:pPr>
      <w:r>
        <w:separator/>
      </w:r>
    </w:p>
  </w:footnote>
  <w:footnote w:type="continuationSeparator" w:id="0">
    <w:p w:rsidR="004578A6" w:rsidRDefault="004578A6" w:rsidP="0028091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578A6" w:rsidRPr="0028091E" w:rsidRDefault="004578A6" w:rsidP="005312D2">
    <w:pPr>
      <w:pStyle w:val="a6"/>
      <w:jc w:val="center"/>
      <w:rPr>
        <w:i/>
        <w:sz w:val="18"/>
        <w:szCs w:val="18"/>
        <w:u w:val="single"/>
      </w:rPr>
    </w:pPr>
    <w:r>
      <w:rPr>
        <w:rFonts w:ascii="Times New Roman" w:eastAsia="Times New Roman" w:hAnsi="Times New Roman"/>
        <w:b/>
        <w:bCs/>
        <w:i/>
        <w:sz w:val="18"/>
        <w:szCs w:val="18"/>
        <w:u w:val="single"/>
      </w:rPr>
      <w:t>Схема</w:t>
    </w:r>
    <w:r w:rsidRPr="0028091E">
      <w:rPr>
        <w:rFonts w:ascii="Times New Roman" w:eastAsia="Times New Roman" w:hAnsi="Times New Roman"/>
        <w:b/>
        <w:bCs/>
        <w:i/>
        <w:sz w:val="18"/>
        <w:szCs w:val="18"/>
        <w:u w:val="single"/>
      </w:rPr>
      <w:t xml:space="preserve"> теплоснабжения </w:t>
    </w:r>
    <w:proofErr w:type="spellStart"/>
    <w:r>
      <w:rPr>
        <w:rFonts w:ascii="Times New Roman" w:eastAsia="Times New Roman" w:hAnsi="Times New Roman"/>
        <w:b/>
        <w:bCs/>
        <w:i/>
        <w:sz w:val="18"/>
        <w:szCs w:val="18"/>
        <w:u w:val="single"/>
      </w:rPr>
      <w:t>Апраксинского</w:t>
    </w:r>
    <w:proofErr w:type="spellEnd"/>
    <w:r>
      <w:rPr>
        <w:rFonts w:ascii="Times New Roman" w:eastAsia="Times New Roman" w:hAnsi="Times New Roman"/>
        <w:b/>
        <w:bCs/>
        <w:i/>
        <w:sz w:val="18"/>
        <w:szCs w:val="18"/>
        <w:u w:val="single"/>
      </w:rPr>
      <w:t xml:space="preserve"> сельского поселения </w:t>
    </w:r>
    <w:proofErr w:type="spellStart"/>
    <w:r>
      <w:rPr>
        <w:rFonts w:ascii="Times New Roman" w:eastAsia="Times New Roman" w:hAnsi="Times New Roman"/>
        <w:b/>
        <w:bCs/>
        <w:i/>
        <w:sz w:val="18"/>
        <w:szCs w:val="18"/>
        <w:u w:val="single"/>
      </w:rPr>
      <w:t>Чамзинского</w:t>
    </w:r>
    <w:proofErr w:type="spellEnd"/>
    <w:r>
      <w:rPr>
        <w:rFonts w:ascii="Times New Roman" w:eastAsia="Times New Roman" w:hAnsi="Times New Roman"/>
        <w:b/>
        <w:bCs/>
        <w:i/>
        <w:sz w:val="18"/>
        <w:szCs w:val="18"/>
        <w:u w:val="single"/>
      </w:rPr>
      <w:t xml:space="preserve"> муниципального района Республики Мордовия на период до 2035 года</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578A6" w:rsidRDefault="004578A6" w:rsidP="00C2174D">
    <w:pPr>
      <w:pStyle w:val="a6"/>
      <w:jc w:val="center"/>
      <w:rPr>
        <w:rFonts w:ascii="Times New Roman" w:eastAsia="Times New Roman" w:hAnsi="Times New Roman"/>
        <w:b/>
        <w:bCs/>
        <w:i/>
        <w:sz w:val="18"/>
        <w:szCs w:val="18"/>
        <w:u w:val="single"/>
      </w:rPr>
    </w:pPr>
  </w:p>
  <w:p w:rsidR="004578A6" w:rsidRPr="0028091E" w:rsidRDefault="004578A6" w:rsidP="00C2174D">
    <w:pPr>
      <w:pStyle w:val="a6"/>
      <w:jc w:val="center"/>
      <w:rPr>
        <w:i/>
        <w:sz w:val="18"/>
        <w:szCs w:val="18"/>
        <w:u w:val="single"/>
      </w:rPr>
    </w:pPr>
    <w:r>
      <w:rPr>
        <w:rFonts w:ascii="Times New Roman" w:eastAsia="Times New Roman" w:hAnsi="Times New Roman"/>
        <w:b/>
        <w:bCs/>
        <w:i/>
        <w:sz w:val="18"/>
        <w:szCs w:val="18"/>
        <w:u w:val="single"/>
      </w:rPr>
      <w:t>Схема</w:t>
    </w:r>
    <w:r w:rsidRPr="0028091E">
      <w:rPr>
        <w:rFonts w:ascii="Times New Roman" w:eastAsia="Times New Roman" w:hAnsi="Times New Roman"/>
        <w:b/>
        <w:bCs/>
        <w:i/>
        <w:sz w:val="18"/>
        <w:szCs w:val="18"/>
        <w:u w:val="single"/>
      </w:rPr>
      <w:t xml:space="preserve"> теплоснабжения </w:t>
    </w:r>
    <w:proofErr w:type="spellStart"/>
    <w:r>
      <w:rPr>
        <w:rFonts w:ascii="Times New Roman" w:eastAsia="Times New Roman" w:hAnsi="Times New Roman"/>
        <w:b/>
        <w:bCs/>
        <w:i/>
        <w:sz w:val="18"/>
        <w:szCs w:val="18"/>
        <w:u w:val="single"/>
      </w:rPr>
      <w:t>Апраксинского</w:t>
    </w:r>
    <w:proofErr w:type="spellEnd"/>
    <w:r>
      <w:rPr>
        <w:rFonts w:ascii="Times New Roman" w:eastAsia="Times New Roman" w:hAnsi="Times New Roman"/>
        <w:b/>
        <w:bCs/>
        <w:i/>
        <w:sz w:val="18"/>
        <w:szCs w:val="18"/>
        <w:u w:val="single"/>
      </w:rPr>
      <w:t xml:space="preserve"> сельского поселения </w:t>
    </w:r>
    <w:proofErr w:type="spellStart"/>
    <w:r>
      <w:rPr>
        <w:rFonts w:ascii="Times New Roman" w:eastAsia="Times New Roman" w:hAnsi="Times New Roman"/>
        <w:b/>
        <w:bCs/>
        <w:i/>
        <w:sz w:val="18"/>
        <w:szCs w:val="18"/>
        <w:u w:val="single"/>
      </w:rPr>
      <w:t>Чамзинского</w:t>
    </w:r>
    <w:proofErr w:type="spellEnd"/>
    <w:r>
      <w:rPr>
        <w:rFonts w:ascii="Times New Roman" w:eastAsia="Times New Roman" w:hAnsi="Times New Roman"/>
        <w:b/>
        <w:bCs/>
        <w:i/>
        <w:sz w:val="18"/>
        <w:szCs w:val="18"/>
        <w:u w:val="single"/>
      </w:rPr>
      <w:t xml:space="preserve"> муниципального района Республики Мордовия на период до 2035 года</w:t>
    </w:r>
  </w:p>
  <w:p w:rsidR="004578A6" w:rsidRPr="00C2174D" w:rsidRDefault="004578A6" w:rsidP="00C2174D">
    <w:pPr>
      <w:pStyle w:val="a6"/>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22CD"/>
    <w:multiLevelType w:val="hybridMultilevel"/>
    <w:tmpl w:val="00007DD1"/>
    <w:lvl w:ilvl="0" w:tplc="0000261E">
      <w:start w:val="1"/>
      <w:numFmt w:val="bullet"/>
      <w:lvlText w:val="и"/>
      <w:lvlJc w:val="left"/>
      <w:pPr>
        <w:tabs>
          <w:tab w:val="num" w:pos="720"/>
        </w:tabs>
        <w:ind w:left="720" w:hanging="360"/>
      </w:pPr>
    </w:lvl>
    <w:lvl w:ilvl="1" w:tplc="00005E9D">
      <w:start w:val="1"/>
      <w:numFmt w:val="bullet"/>
      <w:lvlText w:val="-"/>
      <w:lvlJc w:val="left"/>
      <w:pPr>
        <w:tabs>
          <w:tab w:val="num" w:pos="1440"/>
        </w:tabs>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002C49"/>
    <w:multiLevelType w:val="hybridMultilevel"/>
    <w:tmpl w:val="00003C61"/>
    <w:lvl w:ilvl="0" w:tplc="00002FFF">
      <w:start w:val="1"/>
      <w:numFmt w:val="bullet"/>
      <w:lvlText w:val="-"/>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000422D"/>
    <w:multiLevelType w:val="hybridMultilevel"/>
    <w:tmpl w:val="5886A6BE"/>
    <w:lvl w:ilvl="0" w:tplc="74FA0ECE">
      <w:start w:val="31"/>
      <w:numFmt w:val="decimal"/>
      <w:lvlText w:val="6.%1"/>
      <w:lvlJc w:val="left"/>
      <w:pPr>
        <w:tabs>
          <w:tab w:val="num" w:pos="720"/>
        </w:tabs>
        <w:ind w:left="720" w:hanging="360"/>
      </w:pPr>
      <w:rPr>
        <w:lang w:val="ru-RU"/>
      </w:rPr>
    </w:lvl>
    <w:lvl w:ilvl="1" w:tplc="00000D66">
      <w:start w:val="1"/>
      <w:numFmt w:val="bullet"/>
      <w:lvlText w:val="В"/>
      <w:lvlJc w:val="left"/>
      <w:pPr>
        <w:tabs>
          <w:tab w:val="num" w:pos="1440"/>
        </w:tabs>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0000489C"/>
    <w:multiLevelType w:val="hybridMultilevel"/>
    <w:tmpl w:val="00001916"/>
    <w:lvl w:ilvl="0" w:tplc="00006172">
      <w:start w:val="1"/>
      <w:numFmt w:val="bullet"/>
      <w:lvlText w:val="-"/>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00004DF2"/>
    <w:multiLevelType w:val="hybridMultilevel"/>
    <w:tmpl w:val="00004944"/>
    <w:lvl w:ilvl="0" w:tplc="00002E40">
      <w:start w:val="1"/>
      <w:numFmt w:val="bullet"/>
      <w:lvlText w:val="В"/>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000066BB"/>
    <w:multiLevelType w:val="hybridMultilevel"/>
    <w:tmpl w:val="0000428B"/>
    <w:lvl w:ilvl="0" w:tplc="000026A6">
      <w:start w:val="1"/>
      <w:numFmt w:val="bullet"/>
      <w:lvlText w:val="φ"/>
      <w:lvlJc w:val="left"/>
      <w:pPr>
        <w:tabs>
          <w:tab w:val="num" w:pos="720"/>
        </w:tabs>
        <w:ind w:left="720" w:hanging="360"/>
      </w:pPr>
    </w:lvl>
    <w:lvl w:ilvl="1" w:tplc="0000701F">
      <w:start w:val="1"/>
      <w:numFmt w:val="bullet"/>
      <w:lvlText w:val="τ"/>
      <w:lvlJc w:val="left"/>
      <w:pPr>
        <w:tabs>
          <w:tab w:val="num" w:pos="1440"/>
        </w:tabs>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000066C4"/>
    <w:multiLevelType w:val="hybridMultilevel"/>
    <w:tmpl w:val="00004230"/>
    <w:lvl w:ilvl="0" w:tplc="00007EB7">
      <w:start w:val="1"/>
      <w:numFmt w:val="bullet"/>
      <w:lvlText w:val="В"/>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00006B72"/>
    <w:multiLevelType w:val="hybridMultilevel"/>
    <w:tmpl w:val="02FCE9AC"/>
    <w:lvl w:ilvl="0" w:tplc="F9FE3762">
      <w:start w:val="1"/>
      <w:numFmt w:val="bullet"/>
      <w:lvlText w:val="в"/>
      <w:lvlJc w:val="left"/>
      <w:pPr>
        <w:tabs>
          <w:tab w:val="num" w:pos="720"/>
        </w:tabs>
        <w:ind w:left="720" w:hanging="360"/>
      </w:pPr>
      <w:rPr>
        <w:lang w:val="ru-RU"/>
      </w:rPr>
    </w:lvl>
    <w:lvl w:ilvl="1" w:tplc="000071F0">
      <w:start w:val="1"/>
      <w:numFmt w:val="decimal"/>
      <w:lvlText w:val="%2."/>
      <w:lvlJc w:val="left"/>
      <w:pPr>
        <w:tabs>
          <w:tab w:val="num" w:pos="1440"/>
        </w:tabs>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00006C69"/>
    <w:multiLevelType w:val="hybridMultilevel"/>
    <w:tmpl w:val="0000288F"/>
    <w:lvl w:ilvl="0" w:tplc="00003A61">
      <w:start w:val="1"/>
      <w:numFmt w:val="bullet"/>
      <w:lvlText w:val="-"/>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15:restartNumberingAfterBreak="0">
    <w:nsid w:val="00007983"/>
    <w:multiLevelType w:val="hybridMultilevel"/>
    <w:tmpl w:val="000075EF"/>
    <w:lvl w:ilvl="0" w:tplc="00004657">
      <w:start w:val="1"/>
      <w:numFmt w:val="bullet"/>
      <w:lvlText w:val="-"/>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00D926B3"/>
    <w:multiLevelType w:val="hybridMultilevel"/>
    <w:tmpl w:val="CEFC5990"/>
    <w:lvl w:ilvl="0" w:tplc="68D8B1C2">
      <w:start w:val="1"/>
      <w:numFmt w:val="bullet"/>
      <w:lvlText w:val=""/>
      <w:lvlJc w:val="left"/>
      <w:pPr>
        <w:ind w:left="1407"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01D4531B"/>
    <w:multiLevelType w:val="hybridMultilevel"/>
    <w:tmpl w:val="04103890"/>
    <w:lvl w:ilvl="0" w:tplc="51B4DB6C">
      <w:start w:val="1"/>
      <w:numFmt w:val="decimal"/>
      <w:lvlText w:val="Таблица %1 "/>
      <w:lvlJc w:val="left"/>
      <w:pPr>
        <w:ind w:left="1211" w:hanging="360"/>
      </w:pPr>
      <w:rPr>
        <w:rFonts w:hint="default"/>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042B2429"/>
    <w:multiLevelType w:val="hybridMultilevel"/>
    <w:tmpl w:val="0D8623D0"/>
    <w:lvl w:ilvl="0" w:tplc="C91E34F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3" w15:restartNumberingAfterBreak="0">
    <w:nsid w:val="054024BB"/>
    <w:multiLevelType w:val="hybridMultilevel"/>
    <w:tmpl w:val="83280D18"/>
    <w:lvl w:ilvl="0" w:tplc="3D428864">
      <w:start w:val="1"/>
      <w:numFmt w:val="bullet"/>
      <w:lvlText w:val=""/>
      <w:lvlJc w:val="left"/>
      <w:pPr>
        <w:tabs>
          <w:tab w:val="num" w:pos="1400"/>
        </w:tabs>
        <w:ind w:left="1400" w:hanging="360"/>
      </w:pPr>
      <w:rPr>
        <w:rFonts w:ascii="Symbol" w:hAnsi="Symbol" w:hint="default"/>
        <w:sz w:val="24"/>
      </w:rPr>
    </w:lvl>
    <w:lvl w:ilvl="1" w:tplc="04190003" w:tentative="1">
      <w:start w:val="1"/>
      <w:numFmt w:val="bullet"/>
      <w:lvlText w:val="o"/>
      <w:lvlJc w:val="left"/>
      <w:pPr>
        <w:tabs>
          <w:tab w:val="num" w:pos="2120"/>
        </w:tabs>
        <w:ind w:left="2120" w:hanging="360"/>
      </w:pPr>
      <w:rPr>
        <w:rFonts w:ascii="Courier New" w:hAnsi="Courier New" w:hint="default"/>
      </w:rPr>
    </w:lvl>
    <w:lvl w:ilvl="2" w:tplc="04190005" w:tentative="1">
      <w:start w:val="1"/>
      <w:numFmt w:val="bullet"/>
      <w:lvlText w:val=""/>
      <w:lvlJc w:val="left"/>
      <w:pPr>
        <w:tabs>
          <w:tab w:val="num" w:pos="2840"/>
        </w:tabs>
        <w:ind w:left="2840" w:hanging="360"/>
      </w:pPr>
      <w:rPr>
        <w:rFonts w:ascii="Wingdings" w:hAnsi="Wingdings" w:hint="default"/>
      </w:rPr>
    </w:lvl>
    <w:lvl w:ilvl="3" w:tplc="04190001" w:tentative="1">
      <w:start w:val="1"/>
      <w:numFmt w:val="bullet"/>
      <w:lvlText w:val=""/>
      <w:lvlJc w:val="left"/>
      <w:pPr>
        <w:tabs>
          <w:tab w:val="num" w:pos="3560"/>
        </w:tabs>
        <w:ind w:left="3560" w:hanging="360"/>
      </w:pPr>
      <w:rPr>
        <w:rFonts w:ascii="Symbol" w:hAnsi="Symbol" w:hint="default"/>
      </w:rPr>
    </w:lvl>
    <w:lvl w:ilvl="4" w:tplc="04190003" w:tentative="1">
      <w:start w:val="1"/>
      <w:numFmt w:val="bullet"/>
      <w:lvlText w:val="o"/>
      <w:lvlJc w:val="left"/>
      <w:pPr>
        <w:tabs>
          <w:tab w:val="num" w:pos="4280"/>
        </w:tabs>
        <w:ind w:left="4280" w:hanging="360"/>
      </w:pPr>
      <w:rPr>
        <w:rFonts w:ascii="Courier New" w:hAnsi="Courier New" w:hint="default"/>
      </w:rPr>
    </w:lvl>
    <w:lvl w:ilvl="5" w:tplc="04190005" w:tentative="1">
      <w:start w:val="1"/>
      <w:numFmt w:val="bullet"/>
      <w:lvlText w:val=""/>
      <w:lvlJc w:val="left"/>
      <w:pPr>
        <w:tabs>
          <w:tab w:val="num" w:pos="5000"/>
        </w:tabs>
        <w:ind w:left="5000" w:hanging="360"/>
      </w:pPr>
      <w:rPr>
        <w:rFonts w:ascii="Wingdings" w:hAnsi="Wingdings" w:hint="default"/>
      </w:rPr>
    </w:lvl>
    <w:lvl w:ilvl="6" w:tplc="04190001" w:tentative="1">
      <w:start w:val="1"/>
      <w:numFmt w:val="bullet"/>
      <w:lvlText w:val=""/>
      <w:lvlJc w:val="left"/>
      <w:pPr>
        <w:tabs>
          <w:tab w:val="num" w:pos="5720"/>
        </w:tabs>
        <w:ind w:left="5720" w:hanging="360"/>
      </w:pPr>
      <w:rPr>
        <w:rFonts w:ascii="Symbol" w:hAnsi="Symbol" w:hint="default"/>
      </w:rPr>
    </w:lvl>
    <w:lvl w:ilvl="7" w:tplc="04190003" w:tentative="1">
      <w:start w:val="1"/>
      <w:numFmt w:val="bullet"/>
      <w:lvlText w:val="o"/>
      <w:lvlJc w:val="left"/>
      <w:pPr>
        <w:tabs>
          <w:tab w:val="num" w:pos="6440"/>
        </w:tabs>
        <w:ind w:left="6440" w:hanging="360"/>
      </w:pPr>
      <w:rPr>
        <w:rFonts w:ascii="Courier New" w:hAnsi="Courier New" w:hint="default"/>
      </w:rPr>
    </w:lvl>
    <w:lvl w:ilvl="8" w:tplc="04190005" w:tentative="1">
      <w:start w:val="1"/>
      <w:numFmt w:val="bullet"/>
      <w:lvlText w:val=""/>
      <w:lvlJc w:val="left"/>
      <w:pPr>
        <w:tabs>
          <w:tab w:val="num" w:pos="7160"/>
        </w:tabs>
        <w:ind w:left="7160" w:hanging="360"/>
      </w:pPr>
      <w:rPr>
        <w:rFonts w:ascii="Wingdings" w:hAnsi="Wingdings" w:hint="default"/>
      </w:rPr>
    </w:lvl>
  </w:abstractNum>
  <w:abstractNum w:abstractNumId="14" w15:restartNumberingAfterBreak="0">
    <w:nsid w:val="091D4DB4"/>
    <w:multiLevelType w:val="hybridMultilevel"/>
    <w:tmpl w:val="8138A3F0"/>
    <w:lvl w:ilvl="0" w:tplc="04190001">
      <w:start w:val="1"/>
      <w:numFmt w:val="bullet"/>
      <w:lvlText w:val=""/>
      <w:lvlJc w:val="left"/>
      <w:pPr>
        <w:ind w:left="1407" w:hanging="360"/>
      </w:pPr>
      <w:rPr>
        <w:rFonts w:ascii="Symbol" w:hAnsi="Symbol" w:hint="default"/>
      </w:rPr>
    </w:lvl>
    <w:lvl w:ilvl="1" w:tplc="04190003" w:tentative="1">
      <w:start w:val="1"/>
      <w:numFmt w:val="bullet"/>
      <w:lvlText w:val="o"/>
      <w:lvlJc w:val="left"/>
      <w:pPr>
        <w:ind w:left="2127" w:hanging="360"/>
      </w:pPr>
      <w:rPr>
        <w:rFonts w:ascii="Courier New" w:hAnsi="Courier New" w:cs="Courier New" w:hint="default"/>
      </w:rPr>
    </w:lvl>
    <w:lvl w:ilvl="2" w:tplc="04190005" w:tentative="1">
      <w:start w:val="1"/>
      <w:numFmt w:val="bullet"/>
      <w:lvlText w:val=""/>
      <w:lvlJc w:val="left"/>
      <w:pPr>
        <w:ind w:left="2847" w:hanging="360"/>
      </w:pPr>
      <w:rPr>
        <w:rFonts w:ascii="Wingdings" w:hAnsi="Wingdings" w:hint="default"/>
      </w:rPr>
    </w:lvl>
    <w:lvl w:ilvl="3" w:tplc="04190001" w:tentative="1">
      <w:start w:val="1"/>
      <w:numFmt w:val="bullet"/>
      <w:lvlText w:val=""/>
      <w:lvlJc w:val="left"/>
      <w:pPr>
        <w:ind w:left="3567" w:hanging="360"/>
      </w:pPr>
      <w:rPr>
        <w:rFonts w:ascii="Symbol" w:hAnsi="Symbol" w:hint="default"/>
      </w:rPr>
    </w:lvl>
    <w:lvl w:ilvl="4" w:tplc="04190003" w:tentative="1">
      <w:start w:val="1"/>
      <w:numFmt w:val="bullet"/>
      <w:lvlText w:val="o"/>
      <w:lvlJc w:val="left"/>
      <w:pPr>
        <w:ind w:left="4287" w:hanging="360"/>
      </w:pPr>
      <w:rPr>
        <w:rFonts w:ascii="Courier New" w:hAnsi="Courier New" w:cs="Courier New" w:hint="default"/>
      </w:rPr>
    </w:lvl>
    <w:lvl w:ilvl="5" w:tplc="04190005" w:tentative="1">
      <w:start w:val="1"/>
      <w:numFmt w:val="bullet"/>
      <w:lvlText w:val=""/>
      <w:lvlJc w:val="left"/>
      <w:pPr>
        <w:ind w:left="5007" w:hanging="360"/>
      </w:pPr>
      <w:rPr>
        <w:rFonts w:ascii="Wingdings" w:hAnsi="Wingdings" w:hint="default"/>
      </w:rPr>
    </w:lvl>
    <w:lvl w:ilvl="6" w:tplc="04190001" w:tentative="1">
      <w:start w:val="1"/>
      <w:numFmt w:val="bullet"/>
      <w:lvlText w:val=""/>
      <w:lvlJc w:val="left"/>
      <w:pPr>
        <w:ind w:left="5727" w:hanging="360"/>
      </w:pPr>
      <w:rPr>
        <w:rFonts w:ascii="Symbol" w:hAnsi="Symbol" w:hint="default"/>
      </w:rPr>
    </w:lvl>
    <w:lvl w:ilvl="7" w:tplc="04190003" w:tentative="1">
      <w:start w:val="1"/>
      <w:numFmt w:val="bullet"/>
      <w:lvlText w:val="o"/>
      <w:lvlJc w:val="left"/>
      <w:pPr>
        <w:ind w:left="6447" w:hanging="360"/>
      </w:pPr>
      <w:rPr>
        <w:rFonts w:ascii="Courier New" w:hAnsi="Courier New" w:cs="Courier New" w:hint="default"/>
      </w:rPr>
    </w:lvl>
    <w:lvl w:ilvl="8" w:tplc="04190005" w:tentative="1">
      <w:start w:val="1"/>
      <w:numFmt w:val="bullet"/>
      <w:lvlText w:val=""/>
      <w:lvlJc w:val="left"/>
      <w:pPr>
        <w:ind w:left="7167" w:hanging="360"/>
      </w:pPr>
      <w:rPr>
        <w:rFonts w:ascii="Wingdings" w:hAnsi="Wingdings" w:hint="default"/>
      </w:rPr>
    </w:lvl>
  </w:abstractNum>
  <w:abstractNum w:abstractNumId="15" w15:restartNumberingAfterBreak="0">
    <w:nsid w:val="0A701D16"/>
    <w:multiLevelType w:val="hybridMultilevel"/>
    <w:tmpl w:val="A9FE206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15:restartNumberingAfterBreak="0">
    <w:nsid w:val="1A346ADB"/>
    <w:multiLevelType w:val="hybridMultilevel"/>
    <w:tmpl w:val="82A46366"/>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15:restartNumberingAfterBreak="0">
    <w:nsid w:val="251A09A1"/>
    <w:multiLevelType w:val="hybridMultilevel"/>
    <w:tmpl w:val="A112ADF2"/>
    <w:lvl w:ilvl="0" w:tplc="9A866FFE">
      <w:start w:val="1"/>
      <w:numFmt w:val="decimal"/>
      <w:lvlText w:val="%1."/>
      <w:lvlJc w:val="left"/>
      <w:pPr>
        <w:ind w:left="1429" w:hanging="360"/>
      </w:pPr>
      <w:rPr>
        <w:rFonts w:ascii="Times New Roman" w:eastAsia="Times New Roman" w:hAnsi="Times New Roman" w:cs="Times New Roman"/>
        <w:sz w:val="24"/>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15:restartNumberingAfterBreak="0">
    <w:nsid w:val="2520031C"/>
    <w:multiLevelType w:val="hybridMultilevel"/>
    <w:tmpl w:val="F27634AC"/>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15:restartNumberingAfterBreak="0">
    <w:nsid w:val="2D2A6E3F"/>
    <w:multiLevelType w:val="hybridMultilevel"/>
    <w:tmpl w:val="4CDAB9A0"/>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0" w15:restartNumberingAfterBreak="0">
    <w:nsid w:val="2D8213FF"/>
    <w:multiLevelType w:val="hybridMultilevel"/>
    <w:tmpl w:val="A21C7E88"/>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1" w15:restartNumberingAfterBreak="0">
    <w:nsid w:val="35123791"/>
    <w:multiLevelType w:val="hybridMultilevel"/>
    <w:tmpl w:val="D1462492"/>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2" w15:restartNumberingAfterBreak="0">
    <w:nsid w:val="3ACB49ED"/>
    <w:multiLevelType w:val="hybridMultilevel"/>
    <w:tmpl w:val="50761BD8"/>
    <w:lvl w:ilvl="0" w:tplc="2DBE497E">
      <w:start w:val="1"/>
      <w:numFmt w:val="decimal"/>
      <w:lvlText w:val="Книга %1 "/>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3B2E1149"/>
    <w:multiLevelType w:val="hybridMultilevel"/>
    <w:tmpl w:val="B2E81D3E"/>
    <w:lvl w:ilvl="0" w:tplc="04190001">
      <w:start w:val="1"/>
      <w:numFmt w:val="bullet"/>
      <w:lvlText w:val=""/>
      <w:lvlJc w:val="left"/>
      <w:pPr>
        <w:ind w:left="1530" w:hanging="360"/>
      </w:pPr>
      <w:rPr>
        <w:rFonts w:ascii="Symbol" w:hAnsi="Symbol" w:hint="default"/>
      </w:rPr>
    </w:lvl>
    <w:lvl w:ilvl="1" w:tplc="04190003">
      <w:start w:val="1"/>
      <w:numFmt w:val="bullet"/>
      <w:lvlText w:val="o"/>
      <w:lvlJc w:val="left"/>
      <w:pPr>
        <w:ind w:left="2250" w:hanging="360"/>
      </w:pPr>
      <w:rPr>
        <w:rFonts w:ascii="Courier New" w:hAnsi="Courier New" w:cs="Courier New" w:hint="default"/>
      </w:rPr>
    </w:lvl>
    <w:lvl w:ilvl="2" w:tplc="04190005" w:tentative="1">
      <w:start w:val="1"/>
      <w:numFmt w:val="bullet"/>
      <w:lvlText w:val=""/>
      <w:lvlJc w:val="left"/>
      <w:pPr>
        <w:ind w:left="2970" w:hanging="360"/>
      </w:pPr>
      <w:rPr>
        <w:rFonts w:ascii="Wingdings" w:hAnsi="Wingdings" w:hint="default"/>
      </w:rPr>
    </w:lvl>
    <w:lvl w:ilvl="3" w:tplc="04190001" w:tentative="1">
      <w:start w:val="1"/>
      <w:numFmt w:val="bullet"/>
      <w:lvlText w:val=""/>
      <w:lvlJc w:val="left"/>
      <w:pPr>
        <w:ind w:left="3690" w:hanging="360"/>
      </w:pPr>
      <w:rPr>
        <w:rFonts w:ascii="Symbol" w:hAnsi="Symbol" w:hint="default"/>
      </w:rPr>
    </w:lvl>
    <w:lvl w:ilvl="4" w:tplc="04190003" w:tentative="1">
      <w:start w:val="1"/>
      <w:numFmt w:val="bullet"/>
      <w:lvlText w:val="o"/>
      <w:lvlJc w:val="left"/>
      <w:pPr>
        <w:ind w:left="4410" w:hanging="360"/>
      </w:pPr>
      <w:rPr>
        <w:rFonts w:ascii="Courier New" w:hAnsi="Courier New" w:cs="Courier New" w:hint="default"/>
      </w:rPr>
    </w:lvl>
    <w:lvl w:ilvl="5" w:tplc="04190005" w:tentative="1">
      <w:start w:val="1"/>
      <w:numFmt w:val="bullet"/>
      <w:lvlText w:val=""/>
      <w:lvlJc w:val="left"/>
      <w:pPr>
        <w:ind w:left="5130" w:hanging="360"/>
      </w:pPr>
      <w:rPr>
        <w:rFonts w:ascii="Wingdings" w:hAnsi="Wingdings" w:hint="default"/>
      </w:rPr>
    </w:lvl>
    <w:lvl w:ilvl="6" w:tplc="04190001" w:tentative="1">
      <w:start w:val="1"/>
      <w:numFmt w:val="bullet"/>
      <w:lvlText w:val=""/>
      <w:lvlJc w:val="left"/>
      <w:pPr>
        <w:ind w:left="5850" w:hanging="360"/>
      </w:pPr>
      <w:rPr>
        <w:rFonts w:ascii="Symbol" w:hAnsi="Symbol" w:hint="default"/>
      </w:rPr>
    </w:lvl>
    <w:lvl w:ilvl="7" w:tplc="04190003" w:tentative="1">
      <w:start w:val="1"/>
      <w:numFmt w:val="bullet"/>
      <w:lvlText w:val="o"/>
      <w:lvlJc w:val="left"/>
      <w:pPr>
        <w:ind w:left="6570" w:hanging="360"/>
      </w:pPr>
      <w:rPr>
        <w:rFonts w:ascii="Courier New" w:hAnsi="Courier New" w:cs="Courier New" w:hint="default"/>
      </w:rPr>
    </w:lvl>
    <w:lvl w:ilvl="8" w:tplc="04190005" w:tentative="1">
      <w:start w:val="1"/>
      <w:numFmt w:val="bullet"/>
      <w:lvlText w:val=""/>
      <w:lvlJc w:val="left"/>
      <w:pPr>
        <w:ind w:left="7290" w:hanging="360"/>
      </w:pPr>
      <w:rPr>
        <w:rFonts w:ascii="Wingdings" w:hAnsi="Wingdings" w:hint="default"/>
      </w:rPr>
    </w:lvl>
  </w:abstractNum>
  <w:abstractNum w:abstractNumId="24" w15:restartNumberingAfterBreak="0">
    <w:nsid w:val="3BA86054"/>
    <w:multiLevelType w:val="hybridMultilevel"/>
    <w:tmpl w:val="A112ADF2"/>
    <w:lvl w:ilvl="0" w:tplc="9A866FFE">
      <w:start w:val="1"/>
      <w:numFmt w:val="decimal"/>
      <w:lvlText w:val="%1."/>
      <w:lvlJc w:val="left"/>
      <w:pPr>
        <w:ind w:left="1429" w:hanging="360"/>
      </w:pPr>
      <w:rPr>
        <w:rFonts w:ascii="Times New Roman" w:eastAsia="Times New Roman" w:hAnsi="Times New Roman" w:cs="Times New Roman"/>
        <w:sz w:val="24"/>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5" w15:restartNumberingAfterBreak="0">
    <w:nsid w:val="412438F6"/>
    <w:multiLevelType w:val="hybridMultilevel"/>
    <w:tmpl w:val="36827424"/>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6" w15:restartNumberingAfterBreak="0">
    <w:nsid w:val="42806D80"/>
    <w:multiLevelType w:val="hybridMultilevel"/>
    <w:tmpl w:val="948E8D8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15:restartNumberingAfterBreak="0">
    <w:nsid w:val="47170CFD"/>
    <w:multiLevelType w:val="hybridMultilevel"/>
    <w:tmpl w:val="C7F0E47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15:restartNumberingAfterBreak="0">
    <w:nsid w:val="48C97B03"/>
    <w:multiLevelType w:val="hybridMultilevel"/>
    <w:tmpl w:val="CFCC618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15:restartNumberingAfterBreak="0">
    <w:nsid w:val="54580754"/>
    <w:multiLevelType w:val="hybridMultilevel"/>
    <w:tmpl w:val="6088BC7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15:restartNumberingAfterBreak="0">
    <w:nsid w:val="595A10F8"/>
    <w:multiLevelType w:val="multilevel"/>
    <w:tmpl w:val="5F800ED2"/>
    <w:lvl w:ilvl="0">
      <w:start w:val="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5E7877F3"/>
    <w:multiLevelType w:val="hybridMultilevel"/>
    <w:tmpl w:val="07EEB770"/>
    <w:lvl w:ilvl="0" w:tplc="04190001">
      <w:start w:val="1"/>
      <w:numFmt w:val="bullet"/>
      <w:lvlText w:val=""/>
      <w:lvlJc w:val="left"/>
      <w:pPr>
        <w:ind w:left="1407" w:hanging="360"/>
      </w:pPr>
      <w:rPr>
        <w:rFonts w:ascii="Symbol" w:hAnsi="Symbol" w:hint="default"/>
      </w:rPr>
    </w:lvl>
    <w:lvl w:ilvl="1" w:tplc="04190003" w:tentative="1">
      <w:start w:val="1"/>
      <w:numFmt w:val="bullet"/>
      <w:lvlText w:val="o"/>
      <w:lvlJc w:val="left"/>
      <w:pPr>
        <w:ind w:left="2127" w:hanging="360"/>
      </w:pPr>
      <w:rPr>
        <w:rFonts w:ascii="Courier New" w:hAnsi="Courier New" w:cs="Courier New" w:hint="default"/>
      </w:rPr>
    </w:lvl>
    <w:lvl w:ilvl="2" w:tplc="04190005" w:tentative="1">
      <w:start w:val="1"/>
      <w:numFmt w:val="bullet"/>
      <w:lvlText w:val=""/>
      <w:lvlJc w:val="left"/>
      <w:pPr>
        <w:ind w:left="2847" w:hanging="360"/>
      </w:pPr>
      <w:rPr>
        <w:rFonts w:ascii="Wingdings" w:hAnsi="Wingdings" w:hint="default"/>
      </w:rPr>
    </w:lvl>
    <w:lvl w:ilvl="3" w:tplc="04190001">
      <w:start w:val="1"/>
      <w:numFmt w:val="bullet"/>
      <w:lvlText w:val=""/>
      <w:lvlJc w:val="left"/>
      <w:pPr>
        <w:ind w:left="3567" w:hanging="360"/>
      </w:pPr>
      <w:rPr>
        <w:rFonts w:ascii="Symbol" w:hAnsi="Symbol" w:hint="default"/>
      </w:rPr>
    </w:lvl>
    <w:lvl w:ilvl="4" w:tplc="04190003" w:tentative="1">
      <w:start w:val="1"/>
      <w:numFmt w:val="bullet"/>
      <w:lvlText w:val="o"/>
      <w:lvlJc w:val="left"/>
      <w:pPr>
        <w:ind w:left="4287" w:hanging="360"/>
      </w:pPr>
      <w:rPr>
        <w:rFonts w:ascii="Courier New" w:hAnsi="Courier New" w:cs="Courier New" w:hint="default"/>
      </w:rPr>
    </w:lvl>
    <w:lvl w:ilvl="5" w:tplc="04190005" w:tentative="1">
      <w:start w:val="1"/>
      <w:numFmt w:val="bullet"/>
      <w:lvlText w:val=""/>
      <w:lvlJc w:val="left"/>
      <w:pPr>
        <w:ind w:left="5007" w:hanging="360"/>
      </w:pPr>
      <w:rPr>
        <w:rFonts w:ascii="Wingdings" w:hAnsi="Wingdings" w:hint="default"/>
      </w:rPr>
    </w:lvl>
    <w:lvl w:ilvl="6" w:tplc="04190001" w:tentative="1">
      <w:start w:val="1"/>
      <w:numFmt w:val="bullet"/>
      <w:lvlText w:val=""/>
      <w:lvlJc w:val="left"/>
      <w:pPr>
        <w:ind w:left="5727" w:hanging="360"/>
      </w:pPr>
      <w:rPr>
        <w:rFonts w:ascii="Symbol" w:hAnsi="Symbol" w:hint="default"/>
      </w:rPr>
    </w:lvl>
    <w:lvl w:ilvl="7" w:tplc="04190003" w:tentative="1">
      <w:start w:val="1"/>
      <w:numFmt w:val="bullet"/>
      <w:lvlText w:val="o"/>
      <w:lvlJc w:val="left"/>
      <w:pPr>
        <w:ind w:left="6447" w:hanging="360"/>
      </w:pPr>
      <w:rPr>
        <w:rFonts w:ascii="Courier New" w:hAnsi="Courier New" w:cs="Courier New" w:hint="default"/>
      </w:rPr>
    </w:lvl>
    <w:lvl w:ilvl="8" w:tplc="04190005" w:tentative="1">
      <w:start w:val="1"/>
      <w:numFmt w:val="bullet"/>
      <w:lvlText w:val=""/>
      <w:lvlJc w:val="left"/>
      <w:pPr>
        <w:ind w:left="7167" w:hanging="360"/>
      </w:pPr>
      <w:rPr>
        <w:rFonts w:ascii="Wingdings" w:hAnsi="Wingdings" w:hint="default"/>
      </w:rPr>
    </w:lvl>
  </w:abstractNum>
  <w:abstractNum w:abstractNumId="32" w15:restartNumberingAfterBreak="0">
    <w:nsid w:val="619A173F"/>
    <w:multiLevelType w:val="hybridMultilevel"/>
    <w:tmpl w:val="041E5C96"/>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3" w15:restartNumberingAfterBreak="0">
    <w:nsid w:val="62B57A2C"/>
    <w:multiLevelType w:val="hybridMultilevel"/>
    <w:tmpl w:val="7A2A0A98"/>
    <w:lvl w:ilvl="0" w:tplc="E9D887F8">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4" w15:restartNumberingAfterBreak="0">
    <w:nsid w:val="63D947EC"/>
    <w:multiLevelType w:val="hybridMultilevel"/>
    <w:tmpl w:val="BD1EC87A"/>
    <w:lvl w:ilvl="0" w:tplc="231E8FA2">
      <w:start w:val="1"/>
      <w:numFmt w:val="bullet"/>
      <w:lvlText w:val=""/>
      <w:lvlJc w:val="left"/>
      <w:pPr>
        <w:tabs>
          <w:tab w:val="num" w:pos="2574"/>
        </w:tabs>
        <w:ind w:left="2574" w:hanging="360"/>
      </w:pPr>
      <w:rPr>
        <w:rFonts w:ascii="Symbol" w:hAnsi="Symbol" w:hint="default"/>
      </w:rPr>
    </w:lvl>
    <w:lvl w:ilvl="1" w:tplc="04190003" w:tentative="1">
      <w:start w:val="1"/>
      <w:numFmt w:val="bullet"/>
      <w:lvlText w:val="o"/>
      <w:lvlJc w:val="left"/>
      <w:pPr>
        <w:tabs>
          <w:tab w:val="num" w:pos="2007"/>
        </w:tabs>
        <w:ind w:left="2007" w:hanging="360"/>
      </w:pPr>
      <w:rPr>
        <w:rFonts w:ascii="Courier New" w:hAnsi="Courier New" w:hint="default"/>
      </w:rPr>
    </w:lvl>
    <w:lvl w:ilvl="2" w:tplc="04190005" w:tentative="1">
      <w:start w:val="1"/>
      <w:numFmt w:val="bullet"/>
      <w:lvlText w:val=""/>
      <w:lvlJc w:val="left"/>
      <w:pPr>
        <w:tabs>
          <w:tab w:val="num" w:pos="2727"/>
        </w:tabs>
        <w:ind w:left="2727" w:hanging="360"/>
      </w:pPr>
      <w:rPr>
        <w:rFonts w:ascii="Wingdings" w:hAnsi="Wingdings" w:hint="default"/>
      </w:rPr>
    </w:lvl>
    <w:lvl w:ilvl="3" w:tplc="04190001" w:tentative="1">
      <w:start w:val="1"/>
      <w:numFmt w:val="bullet"/>
      <w:lvlText w:val=""/>
      <w:lvlJc w:val="left"/>
      <w:pPr>
        <w:tabs>
          <w:tab w:val="num" w:pos="3447"/>
        </w:tabs>
        <w:ind w:left="3447" w:hanging="360"/>
      </w:pPr>
      <w:rPr>
        <w:rFonts w:ascii="Symbol" w:hAnsi="Symbol" w:hint="default"/>
      </w:rPr>
    </w:lvl>
    <w:lvl w:ilvl="4" w:tplc="04190003" w:tentative="1">
      <w:start w:val="1"/>
      <w:numFmt w:val="bullet"/>
      <w:lvlText w:val="o"/>
      <w:lvlJc w:val="left"/>
      <w:pPr>
        <w:tabs>
          <w:tab w:val="num" w:pos="4167"/>
        </w:tabs>
        <w:ind w:left="4167" w:hanging="360"/>
      </w:pPr>
      <w:rPr>
        <w:rFonts w:ascii="Courier New" w:hAnsi="Courier New" w:hint="default"/>
      </w:rPr>
    </w:lvl>
    <w:lvl w:ilvl="5" w:tplc="04190005" w:tentative="1">
      <w:start w:val="1"/>
      <w:numFmt w:val="bullet"/>
      <w:lvlText w:val=""/>
      <w:lvlJc w:val="left"/>
      <w:pPr>
        <w:tabs>
          <w:tab w:val="num" w:pos="4887"/>
        </w:tabs>
        <w:ind w:left="4887" w:hanging="360"/>
      </w:pPr>
      <w:rPr>
        <w:rFonts w:ascii="Wingdings" w:hAnsi="Wingdings" w:hint="default"/>
      </w:rPr>
    </w:lvl>
    <w:lvl w:ilvl="6" w:tplc="04190001" w:tentative="1">
      <w:start w:val="1"/>
      <w:numFmt w:val="bullet"/>
      <w:lvlText w:val=""/>
      <w:lvlJc w:val="left"/>
      <w:pPr>
        <w:tabs>
          <w:tab w:val="num" w:pos="5607"/>
        </w:tabs>
        <w:ind w:left="5607" w:hanging="360"/>
      </w:pPr>
      <w:rPr>
        <w:rFonts w:ascii="Symbol" w:hAnsi="Symbol" w:hint="default"/>
      </w:rPr>
    </w:lvl>
    <w:lvl w:ilvl="7" w:tplc="04190003" w:tentative="1">
      <w:start w:val="1"/>
      <w:numFmt w:val="bullet"/>
      <w:lvlText w:val="o"/>
      <w:lvlJc w:val="left"/>
      <w:pPr>
        <w:tabs>
          <w:tab w:val="num" w:pos="6327"/>
        </w:tabs>
        <w:ind w:left="6327" w:hanging="360"/>
      </w:pPr>
      <w:rPr>
        <w:rFonts w:ascii="Courier New" w:hAnsi="Courier New" w:hint="default"/>
      </w:rPr>
    </w:lvl>
    <w:lvl w:ilvl="8" w:tplc="04190005" w:tentative="1">
      <w:start w:val="1"/>
      <w:numFmt w:val="bullet"/>
      <w:lvlText w:val=""/>
      <w:lvlJc w:val="left"/>
      <w:pPr>
        <w:tabs>
          <w:tab w:val="num" w:pos="7047"/>
        </w:tabs>
        <w:ind w:left="7047" w:hanging="360"/>
      </w:pPr>
      <w:rPr>
        <w:rFonts w:ascii="Wingdings" w:hAnsi="Wingdings" w:hint="default"/>
      </w:rPr>
    </w:lvl>
  </w:abstractNum>
  <w:abstractNum w:abstractNumId="35" w15:restartNumberingAfterBreak="0">
    <w:nsid w:val="68E4418A"/>
    <w:multiLevelType w:val="hybridMultilevel"/>
    <w:tmpl w:val="A428276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9064769"/>
    <w:multiLevelType w:val="hybridMultilevel"/>
    <w:tmpl w:val="A24255A8"/>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7" w15:restartNumberingAfterBreak="0">
    <w:nsid w:val="6CE4424C"/>
    <w:multiLevelType w:val="hybridMultilevel"/>
    <w:tmpl w:val="7EFCF69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15:restartNumberingAfterBreak="0">
    <w:nsid w:val="71DB2626"/>
    <w:multiLevelType w:val="hybridMultilevel"/>
    <w:tmpl w:val="5F54B354"/>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9" w15:restartNumberingAfterBreak="0">
    <w:nsid w:val="723B0553"/>
    <w:multiLevelType w:val="hybridMultilevel"/>
    <w:tmpl w:val="C1B255EC"/>
    <w:lvl w:ilvl="0" w:tplc="7F0446B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0" w15:restartNumberingAfterBreak="0">
    <w:nsid w:val="74E84695"/>
    <w:multiLevelType w:val="hybridMultilevel"/>
    <w:tmpl w:val="3482A9AA"/>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1" w15:restartNumberingAfterBreak="0">
    <w:nsid w:val="760C79F2"/>
    <w:multiLevelType w:val="multilevel"/>
    <w:tmpl w:val="16B8F3C8"/>
    <w:lvl w:ilvl="0">
      <w:start w:val="3"/>
      <w:numFmt w:val="decimal"/>
      <w:lvlText w:val="%1"/>
      <w:lvlJc w:val="left"/>
      <w:pPr>
        <w:ind w:left="480" w:hanging="480"/>
      </w:pPr>
      <w:rPr>
        <w:rFonts w:hint="default"/>
      </w:rPr>
    </w:lvl>
    <w:lvl w:ilvl="1">
      <w:start w:val="4"/>
      <w:numFmt w:val="decimal"/>
      <w:lvlText w:val="%1.%2"/>
      <w:lvlJc w:val="left"/>
      <w:pPr>
        <w:ind w:left="834" w:hanging="480"/>
      </w:pPr>
      <w:rPr>
        <w:rFonts w:hint="default"/>
      </w:rPr>
    </w:lvl>
    <w:lvl w:ilvl="2">
      <w:start w:val="3"/>
      <w:numFmt w:val="decimal"/>
      <w:lvlText w:val="%1.%2.%3"/>
      <w:lvlJc w:val="left"/>
      <w:pPr>
        <w:ind w:left="1713"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42" w15:restartNumberingAfterBreak="0">
    <w:nsid w:val="79B55848"/>
    <w:multiLevelType w:val="hybridMultilevel"/>
    <w:tmpl w:val="27DC9D1C"/>
    <w:lvl w:ilvl="0" w:tplc="7F0446B2">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num w:numId="1">
    <w:abstractNumId w:val="26"/>
  </w:num>
  <w:num w:numId="2">
    <w:abstractNumId w:val="14"/>
  </w:num>
  <w:num w:numId="3">
    <w:abstractNumId w:val="10"/>
  </w:num>
  <w:num w:numId="4">
    <w:abstractNumId w:val="25"/>
  </w:num>
  <w:num w:numId="5">
    <w:abstractNumId w:val="39"/>
  </w:num>
  <w:num w:numId="6">
    <w:abstractNumId w:val="19"/>
  </w:num>
  <w:num w:numId="7">
    <w:abstractNumId w:val="16"/>
  </w:num>
  <w:num w:numId="8">
    <w:abstractNumId w:val="27"/>
  </w:num>
  <w:num w:numId="9">
    <w:abstractNumId w:val="20"/>
  </w:num>
  <w:num w:numId="10">
    <w:abstractNumId w:val="35"/>
  </w:num>
  <w:num w:numId="11">
    <w:abstractNumId w:val="31"/>
  </w:num>
  <w:num w:numId="12">
    <w:abstractNumId w:val="15"/>
  </w:num>
  <w:num w:numId="13">
    <w:abstractNumId w:val="29"/>
  </w:num>
  <w:num w:numId="14">
    <w:abstractNumId w:val="33"/>
  </w:num>
  <w:num w:numId="15">
    <w:abstractNumId w:val="28"/>
  </w:num>
  <w:num w:numId="16">
    <w:abstractNumId w:val="30"/>
  </w:num>
  <w:num w:numId="17">
    <w:abstractNumId w:val="17"/>
  </w:num>
  <w:num w:numId="18">
    <w:abstractNumId w:val="42"/>
  </w:num>
  <w:num w:numId="19">
    <w:abstractNumId w:val="37"/>
  </w:num>
  <w:num w:numId="20">
    <w:abstractNumId w:val="24"/>
  </w:num>
  <w:num w:numId="21">
    <w:abstractNumId w:val="34"/>
  </w:num>
  <w:num w:numId="22">
    <w:abstractNumId w:val="13"/>
  </w:num>
  <w:num w:numId="23">
    <w:abstractNumId w:val="21"/>
  </w:num>
  <w:num w:numId="24">
    <w:abstractNumId w:val="12"/>
  </w:num>
  <w:num w:numId="25">
    <w:abstractNumId w:val="40"/>
  </w:num>
  <w:num w:numId="26">
    <w:abstractNumId w:val="32"/>
  </w:num>
  <w:num w:numId="27">
    <w:abstractNumId w:val="22"/>
  </w:num>
  <w:num w:numId="28">
    <w:abstractNumId w:val="11"/>
  </w:num>
  <w:num w:numId="29">
    <w:abstractNumId w:val="23"/>
  </w:num>
  <w:num w:numId="30">
    <w:abstractNumId w:val="36"/>
  </w:num>
  <w:num w:numId="31">
    <w:abstractNumId w:val="38"/>
  </w:num>
  <w:num w:numId="32">
    <w:abstractNumId w:val="18"/>
  </w:num>
  <w:num w:numId="33">
    <w:abstractNumId w:val="38"/>
  </w:num>
  <w:num w:numId="34">
    <w:abstractNumId w:val="5"/>
  </w:num>
  <w:num w:numId="35">
    <w:abstractNumId w:val="4"/>
  </w:num>
  <w:num w:numId="36">
    <w:abstractNumId w:val="6"/>
  </w:num>
  <w:num w:numId="37">
    <w:abstractNumId w:val="41"/>
  </w:num>
  <w:num w:numId="38">
    <w:abstractNumId w:val="2"/>
  </w:num>
  <w:num w:numId="39">
    <w:abstractNumId w:val="9"/>
  </w:num>
  <w:num w:numId="40">
    <w:abstractNumId w:val="1"/>
  </w:num>
  <w:num w:numId="41">
    <w:abstractNumId w:val="8"/>
  </w:num>
  <w:num w:numId="42">
    <w:abstractNumId w:val="0"/>
  </w:num>
  <w:num w:numId="43">
    <w:abstractNumId w:val="3"/>
  </w:num>
  <w:num w:numId="4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hdrShapeDefaults>
    <o:shapedefaults v:ext="edit" spidmax="11161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7570"/>
    <w:rsid w:val="0000194E"/>
    <w:rsid w:val="00003DEB"/>
    <w:rsid w:val="00007860"/>
    <w:rsid w:val="00007E31"/>
    <w:rsid w:val="00010ECF"/>
    <w:rsid w:val="00011806"/>
    <w:rsid w:val="00013A9E"/>
    <w:rsid w:val="00013B87"/>
    <w:rsid w:val="00014EC5"/>
    <w:rsid w:val="000202DA"/>
    <w:rsid w:val="000208BD"/>
    <w:rsid w:val="000209AE"/>
    <w:rsid w:val="0002105C"/>
    <w:rsid w:val="00025AA8"/>
    <w:rsid w:val="0002698A"/>
    <w:rsid w:val="0002788F"/>
    <w:rsid w:val="00027D57"/>
    <w:rsid w:val="000303D2"/>
    <w:rsid w:val="0003176B"/>
    <w:rsid w:val="00032633"/>
    <w:rsid w:val="00032DE0"/>
    <w:rsid w:val="00033853"/>
    <w:rsid w:val="00037D20"/>
    <w:rsid w:val="0004050F"/>
    <w:rsid w:val="00040B11"/>
    <w:rsid w:val="00044AB2"/>
    <w:rsid w:val="000452F7"/>
    <w:rsid w:val="000474E3"/>
    <w:rsid w:val="00047710"/>
    <w:rsid w:val="000542A2"/>
    <w:rsid w:val="000548D3"/>
    <w:rsid w:val="00057097"/>
    <w:rsid w:val="00063091"/>
    <w:rsid w:val="00064DD2"/>
    <w:rsid w:val="0006727B"/>
    <w:rsid w:val="000675A7"/>
    <w:rsid w:val="000710FA"/>
    <w:rsid w:val="00071AB4"/>
    <w:rsid w:val="00074089"/>
    <w:rsid w:val="000803E0"/>
    <w:rsid w:val="00082B23"/>
    <w:rsid w:val="000919AA"/>
    <w:rsid w:val="00092F1E"/>
    <w:rsid w:val="00094C1E"/>
    <w:rsid w:val="00095019"/>
    <w:rsid w:val="00095456"/>
    <w:rsid w:val="00095641"/>
    <w:rsid w:val="00096A81"/>
    <w:rsid w:val="000972AD"/>
    <w:rsid w:val="000978C7"/>
    <w:rsid w:val="000978EA"/>
    <w:rsid w:val="000A0943"/>
    <w:rsid w:val="000A292C"/>
    <w:rsid w:val="000A2D7E"/>
    <w:rsid w:val="000A4925"/>
    <w:rsid w:val="000A58FF"/>
    <w:rsid w:val="000B3C97"/>
    <w:rsid w:val="000C6435"/>
    <w:rsid w:val="000D0806"/>
    <w:rsid w:val="000D13D5"/>
    <w:rsid w:val="000D1E66"/>
    <w:rsid w:val="000D44B6"/>
    <w:rsid w:val="000D4996"/>
    <w:rsid w:val="000D6DC2"/>
    <w:rsid w:val="000D7AC6"/>
    <w:rsid w:val="000E04FE"/>
    <w:rsid w:val="000E256C"/>
    <w:rsid w:val="000E2AA8"/>
    <w:rsid w:val="000E3659"/>
    <w:rsid w:val="000E3D0D"/>
    <w:rsid w:val="000E4225"/>
    <w:rsid w:val="000E56C8"/>
    <w:rsid w:val="000E57DC"/>
    <w:rsid w:val="000F0648"/>
    <w:rsid w:val="000F2087"/>
    <w:rsid w:val="000F3423"/>
    <w:rsid w:val="000F5930"/>
    <w:rsid w:val="001032A9"/>
    <w:rsid w:val="00103AE6"/>
    <w:rsid w:val="00107E06"/>
    <w:rsid w:val="00110681"/>
    <w:rsid w:val="0011148A"/>
    <w:rsid w:val="00111612"/>
    <w:rsid w:val="001139ED"/>
    <w:rsid w:val="00113DBE"/>
    <w:rsid w:val="00115576"/>
    <w:rsid w:val="00116067"/>
    <w:rsid w:val="00116DF8"/>
    <w:rsid w:val="0011790A"/>
    <w:rsid w:val="00117CA8"/>
    <w:rsid w:val="00120295"/>
    <w:rsid w:val="00127F0D"/>
    <w:rsid w:val="00130838"/>
    <w:rsid w:val="00131698"/>
    <w:rsid w:val="00132104"/>
    <w:rsid w:val="00136889"/>
    <w:rsid w:val="001424AE"/>
    <w:rsid w:val="001434E4"/>
    <w:rsid w:val="00144C47"/>
    <w:rsid w:val="001454EF"/>
    <w:rsid w:val="00145852"/>
    <w:rsid w:val="00155A10"/>
    <w:rsid w:val="00155FEC"/>
    <w:rsid w:val="00156DA1"/>
    <w:rsid w:val="001624FF"/>
    <w:rsid w:val="00164C6D"/>
    <w:rsid w:val="00167654"/>
    <w:rsid w:val="0017145C"/>
    <w:rsid w:val="0017373B"/>
    <w:rsid w:val="00173785"/>
    <w:rsid w:val="001800D1"/>
    <w:rsid w:val="00180EEC"/>
    <w:rsid w:val="0018712D"/>
    <w:rsid w:val="0018750E"/>
    <w:rsid w:val="00187835"/>
    <w:rsid w:val="001906A5"/>
    <w:rsid w:val="001924DF"/>
    <w:rsid w:val="001954C3"/>
    <w:rsid w:val="001A2C8C"/>
    <w:rsid w:val="001A39A2"/>
    <w:rsid w:val="001A54BD"/>
    <w:rsid w:val="001B28F3"/>
    <w:rsid w:val="001B4188"/>
    <w:rsid w:val="001B71FB"/>
    <w:rsid w:val="001C0142"/>
    <w:rsid w:val="001C618C"/>
    <w:rsid w:val="001C61C2"/>
    <w:rsid w:val="001C7189"/>
    <w:rsid w:val="001D2145"/>
    <w:rsid w:val="001D4B6C"/>
    <w:rsid w:val="001E7D0D"/>
    <w:rsid w:val="001F097A"/>
    <w:rsid w:val="001F118C"/>
    <w:rsid w:val="001F229E"/>
    <w:rsid w:val="001F2A11"/>
    <w:rsid w:val="001F5E2A"/>
    <w:rsid w:val="001F7D02"/>
    <w:rsid w:val="00201A99"/>
    <w:rsid w:val="00202E23"/>
    <w:rsid w:val="0021018A"/>
    <w:rsid w:val="00210AD0"/>
    <w:rsid w:val="0021308B"/>
    <w:rsid w:val="002179F7"/>
    <w:rsid w:val="00221D17"/>
    <w:rsid w:val="00222106"/>
    <w:rsid w:val="00232EC6"/>
    <w:rsid w:val="002341EF"/>
    <w:rsid w:val="00234F33"/>
    <w:rsid w:val="002359CC"/>
    <w:rsid w:val="00240594"/>
    <w:rsid w:val="00245346"/>
    <w:rsid w:val="002478B0"/>
    <w:rsid w:val="002517C7"/>
    <w:rsid w:val="002539CF"/>
    <w:rsid w:val="00253F75"/>
    <w:rsid w:val="0025598C"/>
    <w:rsid w:val="00256B71"/>
    <w:rsid w:val="00260B2C"/>
    <w:rsid w:val="00261C65"/>
    <w:rsid w:val="002631B4"/>
    <w:rsid w:val="002634C1"/>
    <w:rsid w:val="00263A7E"/>
    <w:rsid w:val="00267327"/>
    <w:rsid w:val="00272A6F"/>
    <w:rsid w:val="00272FF5"/>
    <w:rsid w:val="00273E29"/>
    <w:rsid w:val="00273E9C"/>
    <w:rsid w:val="0028091E"/>
    <w:rsid w:val="0028169E"/>
    <w:rsid w:val="00281D44"/>
    <w:rsid w:val="0028297C"/>
    <w:rsid w:val="00283C2C"/>
    <w:rsid w:val="00284A06"/>
    <w:rsid w:val="00284E8E"/>
    <w:rsid w:val="00292003"/>
    <w:rsid w:val="00293853"/>
    <w:rsid w:val="00293C31"/>
    <w:rsid w:val="00295364"/>
    <w:rsid w:val="002A4E2C"/>
    <w:rsid w:val="002A79A5"/>
    <w:rsid w:val="002A7D26"/>
    <w:rsid w:val="002B16A5"/>
    <w:rsid w:val="002B631A"/>
    <w:rsid w:val="002B7C1F"/>
    <w:rsid w:val="002C0742"/>
    <w:rsid w:val="002C1999"/>
    <w:rsid w:val="002D0311"/>
    <w:rsid w:val="002D094D"/>
    <w:rsid w:val="002D48F7"/>
    <w:rsid w:val="002D5BD6"/>
    <w:rsid w:val="002D62B1"/>
    <w:rsid w:val="002D7287"/>
    <w:rsid w:val="002D7BDB"/>
    <w:rsid w:val="002E1878"/>
    <w:rsid w:val="002E5A4E"/>
    <w:rsid w:val="002F1CE3"/>
    <w:rsid w:val="002F2E85"/>
    <w:rsid w:val="002F3525"/>
    <w:rsid w:val="002F3692"/>
    <w:rsid w:val="002F5783"/>
    <w:rsid w:val="002F5C70"/>
    <w:rsid w:val="002F6013"/>
    <w:rsid w:val="0030234B"/>
    <w:rsid w:val="00303075"/>
    <w:rsid w:val="00304120"/>
    <w:rsid w:val="0030737E"/>
    <w:rsid w:val="00316B2B"/>
    <w:rsid w:val="0032133A"/>
    <w:rsid w:val="003304AF"/>
    <w:rsid w:val="003311C8"/>
    <w:rsid w:val="00331BA6"/>
    <w:rsid w:val="00336BDD"/>
    <w:rsid w:val="00337E36"/>
    <w:rsid w:val="00340B78"/>
    <w:rsid w:val="00341CB0"/>
    <w:rsid w:val="00342484"/>
    <w:rsid w:val="00342638"/>
    <w:rsid w:val="00342DA4"/>
    <w:rsid w:val="00343123"/>
    <w:rsid w:val="0034467C"/>
    <w:rsid w:val="00347018"/>
    <w:rsid w:val="003523D8"/>
    <w:rsid w:val="0035270B"/>
    <w:rsid w:val="00354B44"/>
    <w:rsid w:val="00355F85"/>
    <w:rsid w:val="0035660A"/>
    <w:rsid w:val="00362E4C"/>
    <w:rsid w:val="0036343C"/>
    <w:rsid w:val="0036347B"/>
    <w:rsid w:val="00366643"/>
    <w:rsid w:val="00371188"/>
    <w:rsid w:val="00371A5A"/>
    <w:rsid w:val="003725B6"/>
    <w:rsid w:val="00372A7A"/>
    <w:rsid w:val="00374E22"/>
    <w:rsid w:val="00375D48"/>
    <w:rsid w:val="00375FC4"/>
    <w:rsid w:val="003820C5"/>
    <w:rsid w:val="003821C5"/>
    <w:rsid w:val="00383987"/>
    <w:rsid w:val="00386690"/>
    <w:rsid w:val="00386A3A"/>
    <w:rsid w:val="00387259"/>
    <w:rsid w:val="00387452"/>
    <w:rsid w:val="0039498C"/>
    <w:rsid w:val="00397A25"/>
    <w:rsid w:val="003A4119"/>
    <w:rsid w:val="003A439B"/>
    <w:rsid w:val="003A48FD"/>
    <w:rsid w:val="003A4B9A"/>
    <w:rsid w:val="003A4C2D"/>
    <w:rsid w:val="003A5888"/>
    <w:rsid w:val="003A676B"/>
    <w:rsid w:val="003A6CCF"/>
    <w:rsid w:val="003A7BC0"/>
    <w:rsid w:val="003A7D32"/>
    <w:rsid w:val="003B0667"/>
    <w:rsid w:val="003B3A48"/>
    <w:rsid w:val="003B6A22"/>
    <w:rsid w:val="003C7E32"/>
    <w:rsid w:val="003D071C"/>
    <w:rsid w:val="003D335F"/>
    <w:rsid w:val="003D567A"/>
    <w:rsid w:val="003D6C74"/>
    <w:rsid w:val="003E1470"/>
    <w:rsid w:val="003F1CF9"/>
    <w:rsid w:val="0040002B"/>
    <w:rsid w:val="0040007A"/>
    <w:rsid w:val="00400FD0"/>
    <w:rsid w:val="004029FE"/>
    <w:rsid w:val="00402B1A"/>
    <w:rsid w:val="00403B69"/>
    <w:rsid w:val="004040CD"/>
    <w:rsid w:val="0040782B"/>
    <w:rsid w:val="00410785"/>
    <w:rsid w:val="0041121A"/>
    <w:rsid w:val="00415A58"/>
    <w:rsid w:val="004226C8"/>
    <w:rsid w:val="00431F7A"/>
    <w:rsid w:val="0043211B"/>
    <w:rsid w:val="00433599"/>
    <w:rsid w:val="00435B46"/>
    <w:rsid w:val="00435BF3"/>
    <w:rsid w:val="00437492"/>
    <w:rsid w:val="00437E8E"/>
    <w:rsid w:val="004402A0"/>
    <w:rsid w:val="00440C3B"/>
    <w:rsid w:val="004410D1"/>
    <w:rsid w:val="00442435"/>
    <w:rsid w:val="0044274F"/>
    <w:rsid w:val="00443D31"/>
    <w:rsid w:val="00444E6E"/>
    <w:rsid w:val="00447FCA"/>
    <w:rsid w:val="00452514"/>
    <w:rsid w:val="00452934"/>
    <w:rsid w:val="00453371"/>
    <w:rsid w:val="004552FE"/>
    <w:rsid w:val="004568EE"/>
    <w:rsid w:val="004573BE"/>
    <w:rsid w:val="004578A6"/>
    <w:rsid w:val="00457C9C"/>
    <w:rsid w:val="00460950"/>
    <w:rsid w:val="0046398A"/>
    <w:rsid w:val="00467C35"/>
    <w:rsid w:val="00467FE1"/>
    <w:rsid w:val="00471430"/>
    <w:rsid w:val="00472108"/>
    <w:rsid w:val="00484952"/>
    <w:rsid w:val="0048540B"/>
    <w:rsid w:val="004903C2"/>
    <w:rsid w:val="00495393"/>
    <w:rsid w:val="00497370"/>
    <w:rsid w:val="004A1A7B"/>
    <w:rsid w:val="004A473C"/>
    <w:rsid w:val="004A4B1D"/>
    <w:rsid w:val="004A7724"/>
    <w:rsid w:val="004B5638"/>
    <w:rsid w:val="004B5F65"/>
    <w:rsid w:val="004B662A"/>
    <w:rsid w:val="004C0638"/>
    <w:rsid w:val="004C08C6"/>
    <w:rsid w:val="004C53A3"/>
    <w:rsid w:val="004C7965"/>
    <w:rsid w:val="004D046E"/>
    <w:rsid w:val="004D27ED"/>
    <w:rsid w:val="004D3213"/>
    <w:rsid w:val="004D4F30"/>
    <w:rsid w:val="004D58B5"/>
    <w:rsid w:val="004D63DB"/>
    <w:rsid w:val="004D7E56"/>
    <w:rsid w:val="004E6559"/>
    <w:rsid w:val="004E7E7C"/>
    <w:rsid w:val="004F0085"/>
    <w:rsid w:val="004F3FF6"/>
    <w:rsid w:val="004F47CD"/>
    <w:rsid w:val="004F4C1A"/>
    <w:rsid w:val="00500CC3"/>
    <w:rsid w:val="00504082"/>
    <w:rsid w:val="00507292"/>
    <w:rsid w:val="0051139A"/>
    <w:rsid w:val="00522BF7"/>
    <w:rsid w:val="00522D11"/>
    <w:rsid w:val="005256E6"/>
    <w:rsid w:val="00525AB2"/>
    <w:rsid w:val="00525B5B"/>
    <w:rsid w:val="00530E82"/>
    <w:rsid w:val="005312D2"/>
    <w:rsid w:val="00534266"/>
    <w:rsid w:val="00535533"/>
    <w:rsid w:val="0053611D"/>
    <w:rsid w:val="005404D9"/>
    <w:rsid w:val="005414F0"/>
    <w:rsid w:val="005440D1"/>
    <w:rsid w:val="005459EA"/>
    <w:rsid w:val="00545A3E"/>
    <w:rsid w:val="0054695C"/>
    <w:rsid w:val="00553238"/>
    <w:rsid w:val="00554699"/>
    <w:rsid w:val="005548EA"/>
    <w:rsid w:val="005549E6"/>
    <w:rsid w:val="00555F90"/>
    <w:rsid w:val="00557069"/>
    <w:rsid w:val="00557226"/>
    <w:rsid w:val="005609FD"/>
    <w:rsid w:val="0056128E"/>
    <w:rsid w:val="00563A00"/>
    <w:rsid w:val="00565508"/>
    <w:rsid w:val="00566003"/>
    <w:rsid w:val="0056637E"/>
    <w:rsid w:val="00570191"/>
    <w:rsid w:val="005701BF"/>
    <w:rsid w:val="0057366C"/>
    <w:rsid w:val="005750A6"/>
    <w:rsid w:val="00575CAD"/>
    <w:rsid w:val="00581DA8"/>
    <w:rsid w:val="005829C4"/>
    <w:rsid w:val="0058536E"/>
    <w:rsid w:val="005853DE"/>
    <w:rsid w:val="00585642"/>
    <w:rsid w:val="005858BB"/>
    <w:rsid w:val="00586572"/>
    <w:rsid w:val="00587637"/>
    <w:rsid w:val="00587B32"/>
    <w:rsid w:val="005900CE"/>
    <w:rsid w:val="00591242"/>
    <w:rsid w:val="005956CC"/>
    <w:rsid w:val="005A7D37"/>
    <w:rsid w:val="005B1E08"/>
    <w:rsid w:val="005B3D1D"/>
    <w:rsid w:val="005B3F33"/>
    <w:rsid w:val="005B4BF0"/>
    <w:rsid w:val="005B5BA9"/>
    <w:rsid w:val="005C1B08"/>
    <w:rsid w:val="005C2FA0"/>
    <w:rsid w:val="005C37D5"/>
    <w:rsid w:val="005C4E3C"/>
    <w:rsid w:val="005D08A1"/>
    <w:rsid w:val="005D0FE3"/>
    <w:rsid w:val="005D1AE7"/>
    <w:rsid w:val="005D2A18"/>
    <w:rsid w:val="005D2E97"/>
    <w:rsid w:val="005D3BC7"/>
    <w:rsid w:val="005D5BB5"/>
    <w:rsid w:val="005E10AC"/>
    <w:rsid w:val="005E26F1"/>
    <w:rsid w:val="005E48FC"/>
    <w:rsid w:val="005E5733"/>
    <w:rsid w:val="005F1148"/>
    <w:rsid w:val="005F24D8"/>
    <w:rsid w:val="005F2C78"/>
    <w:rsid w:val="005F35FD"/>
    <w:rsid w:val="005F3C60"/>
    <w:rsid w:val="005F7162"/>
    <w:rsid w:val="00601AA0"/>
    <w:rsid w:val="0060241A"/>
    <w:rsid w:val="0060300D"/>
    <w:rsid w:val="00604C8D"/>
    <w:rsid w:val="00606850"/>
    <w:rsid w:val="0061304F"/>
    <w:rsid w:val="00613C68"/>
    <w:rsid w:val="0061516C"/>
    <w:rsid w:val="00615A06"/>
    <w:rsid w:val="00616379"/>
    <w:rsid w:val="00617D0B"/>
    <w:rsid w:val="006206D0"/>
    <w:rsid w:val="00623492"/>
    <w:rsid w:val="00631A95"/>
    <w:rsid w:val="00634796"/>
    <w:rsid w:val="00635202"/>
    <w:rsid w:val="006400B6"/>
    <w:rsid w:val="00641FED"/>
    <w:rsid w:val="00643660"/>
    <w:rsid w:val="00643A4F"/>
    <w:rsid w:val="00650321"/>
    <w:rsid w:val="00654ADC"/>
    <w:rsid w:val="00660C3C"/>
    <w:rsid w:val="00662B9D"/>
    <w:rsid w:val="00664805"/>
    <w:rsid w:val="00666DCE"/>
    <w:rsid w:val="0067041C"/>
    <w:rsid w:val="0067223E"/>
    <w:rsid w:val="00676F96"/>
    <w:rsid w:val="0067730B"/>
    <w:rsid w:val="00677524"/>
    <w:rsid w:val="006802A7"/>
    <w:rsid w:val="00680F72"/>
    <w:rsid w:val="006815B4"/>
    <w:rsid w:val="00681DB5"/>
    <w:rsid w:val="00685F7C"/>
    <w:rsid w:val="006868B8"/>
    <w:rsid w:val="00686B54"/>
    <w:rsid w:val="00690582"/>
    <w:rsid w:val="0069160A"/>
    <w:rsid w:val="00691911"/>
    <w:rsid w:val="00695027"/>
    <w:rsid w:val="00695AF2"/>
    <w:rsid w:val="006A0385"/>
    <w:rsid w:val="006A570F"/>
    <w:rsid w:val="006B2AF4"/>
    <w:rsid w:val="006B3ABA"/>
    <w:rsid w:val="006B414F"/>
    <w:rsid w:val="006B60E4"/>
    <w:rsid w:val="006B64B9"/>
    <w:rsid w:val="006B6A35"/>
    <w:rsid w:val="006B6EB3"/>
    <w:rsid w:val="006C3A5E"/>
    <w:rsid w:val="006C596F"/>
    <w:rsid w:val="006C6B62"/>
    <w:rsid w:val="006C7BDB"/>
    <w:rsid w:val="006D0E80"/>
    <w:rsid w:val="006D0F10"/>
    <w:rsid w:val="006D0F54"/>
    <w:rsid w:val="006D2D1E"/>
    <w:rsid w:val="006E0065"/>
    <w:rsid w:val="006E06F5"/>
    <w:rsid w:val="006E1970"/>
    <w:rsid w:val="006E1BCC"/>
    <w:rsid w:val="006E1E15"/>
    <w:rsid w:val="006E2B0D"/>
    <w:rsid w:val="006E2DD7"/>
    <w:rsid w:val="006E4AA7"/>
    <w:rsid w:val="006E696A"/>
    <w:rsid w:val="006E6A8C"/>
    <w:rsid w:val="006F0137"/>
    <w:rsid w:val="006F13CC"/>
    <w:rsid w:val="006F4484"/>
    <w:rsid w:val="006F665B"/>
    <w:rsid w:val="007004F6"/>
    <w:rsid w:val="007017BD"/>
    <w:rsid w:val="00707C61"/>
    <w:rsid w:val="00712D63"/>
    <w:rsid w:val="007206F6"/>
    <w:rsid w:val="00723955"/>
    <w:rsid w:val="00723AAE"/>
    <w:rsid w:val="00725E95"/>
    <w:rsid w:val="00726D21"/>
    <w:rsid w:val="00730709"/>
    <w:rsid w:val="00730E1C"/>
    <w:rsid w:val="00734909"/>
    <w:rsid w:val="00736310"/>
    <w:rsid w:val="007366E7"/>
    <w:rsid w:val="00737536"/>
    <w:rsid w:val="00737A54"/>
    <w:rsid w:val="007423F6"/>
    <w:rsid w:val="0074511F"/>
    <w:rsid w:val="007474E6"/>
    <w:rsid w:val="00747819"/>
    <w:rsid w:val="00747A59"/>
    <w:rsid w:val="00747DDE"/>
    <w:rsid w:val="00750E9A"/>
    <w:rsid w:val="00751B9A"/>
    <w:rsid w:val="00751CDB"/>
    <w:rsid w:val="00752BFF"/>
    <w:rsid w:val="00752E2D"/>
    <w:rsid w:val="0075342D"/>
    <w:rsid w:val="00756D5F"/>
    <w:rsid w:val="007571F1"/>
    <w:rsid w:val="00760929"/>
    <w:rsid w:val="00760B59"/>
    <w:rsid w:val="00760BFB"/>
    <w:rsid w:val="00760EAC"/>
    <w:rsid w:val="007628CA"/>
    <w:rsid w:val="0076354C"/>
    <w:rsid w:val="00767362"/>
    <w:rsid w:val="00772D53"/>
    <w:rsid w:val="00774BAA"/>
    <w:rsid w:val="00775651"/>
    <w:rsid w:val="00790196"/>
    <w:rsid w:val="00793AEA"/>
    <w:rsid w:val="007945DF"/>
    <w:rsid w:val="00795626"/>
    <w:rsid w:val="007A0C72"/>
    <w:rsid w:val="007A2064"/>
    <w:rsid w:val="007A20BB"/>
    <w:rsid w:val="007B1C34"/>
    <w:rsid w:val="007B204A"/>
    <w:rsid w:val="007B22EB"/>
    <w:rsid w:val="007C2AC8"/>
    <w:rsid w:val="007C3D58"/>
    <w:rsid w:val="007C4870"/>
    <w:rsid w:val="007C4C98"/>
    <w:rsid w:val="007C5CB2"/>
    <w:rsid w:val="007C66AB"/>
    <w:rsid w:val="007C7184"/>
    <w:rsid w:val="007C798A"/>
    <w:rsid w:val="007D13E3"/>
    <w:rsid w:val="007E25C1"/>
    <w:rsid w:val="007E4364"/>
    <w:rsid w:val="007E700C"/>
    <w:rsid w:val="007F4EB4"/>
    <w:rsid w:val="007F6425"/>
    <w:rsid w:val="007F64A8"/>
    <w:rsid w:val="007F6C8A"/>
    <w:rsid w:val="007F754A"/>
    <w:rsid w:val="00800D5A"/>
    <w:rsid w:val="00802B60"/>
    <w:rsid w:val="00804571"/>
    <w:rsid w:val="00806733"/>
    <w:rsid w:val="008068BB"/>
    <w:rsid w:val="00807408"/>
    <w:rsid w:val="00812746"/>
    <w:rsid w:val="00812EED"/>
    <w:rsid w:val="0081320B"/>
    <w:rsid w:val="00814755"/>
    <w:rsid w:val="008155AB"/>
    <w:rsid w:val="00816757"/>
    <w:rsid w:val="00820589"/>
    <w:rsid w:val="008216D0"/>
    <w:rsid w:val="00822D3E"/>
    <w:rsid w:val="00823BBE"/>
    <w:rsid w:val="00826416"/>
    <w:rsid w:val="0082754D"/>
    <w:rsid w:val="00827B42"/>
    <w:rsid w:val="008308BF"/>
    <w:rsid w:val="008337F1"/>
    <w:rsid w:val="00834245"/>
    <w:rsid w:val="008358E8"/>
    <w:rsid w:val="00841F06"/>
    <w:rsid w:val="00842662"/>
    <w:rsid w:val="00842A95"/>
    <w:rsid w:val="0084610F"/>
    <w:rsid w:val="00847507"/>
    <w:rsid w:val="00847997"/>
    <w:rsid w:val="008515AA"/>
    <w:rsid w:val="0085663E"/>
    <w:rsid w:val="00861689"/>
    <w:rsid w:val="00861E04"/>
    <w:rsid w:val="008633F7"/>
    <w:rsid w:val="00863B2A"/>
    <w:rsid w:val="00864AFF"/>
    <w:rsid w:val="00865E23"/>
    <w:rsid w:val="008666F4"/>
    <w:rsid w:val="008669E8"/>
    <w:rsid w:val="00867739"/>
    <w:rsid w:val="00871710"/>
    <w:rsid w:val="00872B68"/>
    <w:rsid w:val="00874377"/>
    <w:rsid w:val="00875F03"/>
    <w:rsid w:val="0087646A"/>
    <w:rsid w:val="008768B3"/>
    <w:rsid w:val="00877D51"/>
    <w:rsid w:val="00881F13"/>
    <w:rsid w:val="00883CF1"/>
    <w:rsid w:val="00886E17"/>
    <w:rsid w:val="00887C5A"/>
    <w:rsid w:val="00890DAD"/>
    <w:rsid w:val="00896254"/>
    <w:rsid w:val="008A4DED"/>
    <w:rsid w:val="008A53BD"/>
    <w:rsid w:val="008A6F92"/>
    <w:rsid w:val="008A7685"/>
    <w:rsid w:val="008A77A6"/>
    <w:rsid w:val="008A7F9C"/>
    <w:rsid w:val="008B1391"/>
    <w:rsid w:val="008B168C"/>
    <w:rsid w:val="008B16F1"/>
    <w:rsid w:val="008B2C6D"/>
    <w:rsid w:val="008C19DF"/>
    <w:rsid w:val="008C66C7"/>
    <w:rsid w:val="008D050B"/>
    <w:rsid w:val="008D321F"/>
    <w:rsid w:val="008D345E"/>
    <w:rsid w:val="008D3E72"/>
    <w:rsid w:val="008D5095"/>
    <w:rsid w:val="008D75AB"/>
    <w:rsid w:val="008E43D0"/>
    <w:rsid w:val="008E4B16"/>
    <w:rsid w:val="008E58C1"/>
    <w:rsid w:val="008E6AC7"/>
    <w:rsid w:val="008E7F8A"/>
    <w:rsid w:val="008F029F"/>
    <w:rsid w:val="008F1668"/>
    <w:rsid w:val="008F1F39"/>
    <w:rsid w:val="008F2CB2"/>
    <w:rsid w:val="008F3A92"/>
    <w:rsid w:val="008F677E"/>
    <w:rsid w:val="008F78EB"/>
    <w:rsid w:val="00902E09"/>
    <w:rsid w:val="009034DD"/>
    <w:rsid w:val="00903DB9"/>
    <w:rsid w:val="00907D5C"/>
    <w:rsid w:val="00907F9E"/>
    <w:rsid w:val="00915B42"/>
    <w:rsid w:val="00915DE6"/>
    <w:rsid w:val="00917B15"/>
    <w:rsid w:val="009231EC"/>
    <w:rsid w:val="00925AED"/>
    <w:rsid w:val="00931DFF"/>
    <w:rsid w:val="009334D6"/>
    <w:rsid w:val="00936C59"/>
    <w:rsid w:val="00936F8B"/>
    <w:rsid w:val="0094498F"/>
    <w:rsid w:val="00951732"/>
    <w:rsid w:val="00955573"/>
    <w:rsid w:val="0095798B"/>
    <w:rsid w:val="00962BC6"/>
    <w:rsid w:val="00963C7C"/>
    <w:rsid w:val="00964986"/>
    <w:rsid w:val="00964B1B"/>
    <w:rsid w:val="00965015"/>
    <w:rsid w:val="009650FB"/>
    <w:rsid w:val="00967F1A"/>
    <w:rsid w:val="00976AA9"/>
    <w:rsid w:val="0098031E"/>
    <w:rsid w:val="00980DC0"/>
    <w:rsid w:val="009838DA"/>
    <w:rsid w:val="00983999"/>
    <w:rsid w:val="0098512B"/>
    <w:rsid w:val="00986675"/>
    <w:rsid w:val="0098695F"/>
    <w:rsid w:val="009877E0"/>
    <w:rsid w:val="00992999"/>
    <w:rsid w:val="00996E9E"/>
    <w:rsid w:val="009A093A"/>
    <w:rsid w:val="009A0C30"/>
    <w:rsid w:val="009A10D8"/>
    <w:rsid w:val="009A2ABB"/>
    <w:rsid w:val="009A444D"/>
    <w:rsid w:val="009A6057"/>
    <w:rsid w:val="009B370E"/>
    <w:rsid w:val="009B4EAF"/>
    <w:rsid w:val="009B5EB7"/>
    <w:rsid w:val="009C0B7D"/>
    <w:rsid w:val="009C2672"/>
    <w:rsid w:val="009C710F"/>
    <w:rsid w:val="009D094C"/>
    <w:rsid w:val="009D1C1D"/>
    <w:rsid w:val="009D1C3F"/>
    <w:rsid w:val="009E285F"/>
    <w:rsid w:val="009E461C"/>
    <w:rsid w:val="009E67A7"/>
    <w:rsid w:val="009F03BE"/>
    <w:rsid w:val="009F2662"/>
    <w:rsid w:val="009F42B2"/>
    <w:rsid w:val="009F4320"/>
    <w:rsid w:val="009F6DFE"/>
    <w:rsid w:val="009F7298"/>
    <w:rsid w:val="00A042F3"/>
    <w:rsid w:val="00A049D0"/>
    <w:rsid w:val="00A05F22"/>
    <w:rsid w:val="00A076E1"/>
    <w:rsid w:val="00A111ED"/>
    <w:rsid w:val="00A118DE"/>
    <w:rsid w:val="00A1381F"/>
    <w:rsid w:val="00A203FD"/>
    <w:rsid w:val="00A21B22"/>
    <w:rsid w:val="00A26B74"/>
    <w:rsid w:val="00A2774F"/>
    <w:rsid w:val="00A2779D"/>
    <w:rsid w:val="00A30F9D"/>
    <w:rsid w:val="00A310B4"/>
    <w:rsid w:val="00A32987"/>
    <w:rsid w:val="00A358A2"/>
    <w:rsid w:val="00A3639C"/>
    <w:rsid w:val="00A40D4F"/>
    <w:rsid w:val="00A42414"/>
    <w:rsid w:val="00A4480F"/>
    <w:rsid w:val="00A44A5B"/>
    <w:rsid w:val="00A44E45"/>
    <w:rsid w:val="00A45387"/>
    <w:rsid w:val="00A51EA3"/>
    <w:rsid w:val="00A55A43"/>
    <w:rsid w:val="00A55F42"/>
    <w:rsid w:val="00A631E2"/>
    <w:rsid w:val="00A837BC"/>
    <w:rsid w:val="00A86329"/>
    <w:rsid w:val="00A86553"/>
    <w:rsid w:val="00A866E8"/>
    <w:rsid w:val="00A86FC4"/>
    <w:rsid w:val="00A902B6"/>
    <w:rsid w:val="00A907C9"/>
    <w:rsid w:val="00A94627"/>
    <w:rsid w:val="00A95EC1"/>
    <w:rsid w:val="00AA29B5"/>
    <w:rsid w:val="00AA325F"/>
    <w:rsid w:val="00AA51F6"/>
    <w:rsid w:val="00AA5FEB"/>
    <w:rsid w:val="00AA684C"/>
    <w:rsid w:val="00AB0279"/>
    <w:rsid w:val="00AB0AD0"/>
    <w:rsid w:val="00AB3898"/>
    <w:rsid w:val="00AB38CA"/>
    <w:rsid w:val="00AB3F67"/>
    <w:rsid w:val="00AB7123"/>
    <w:rsid w:val="00AC1B03"/>
    <w:rsid w:val="00AC35DA"/>
    <w:rsid w:val="00AC5546"/>
    <w:rsid w:val="00AC56E2"/>
    <w:rsid w:val="00AC77C8"/>
    <w:rsid w:val="00AC78A7"/>
    <w:rsid w:val="00AD481B"/>
    <w:rsid w:val="00AD55EF"/>
    <w:rsid w:val="00AD5751"/>
    <w:rsid w:val="00AE0422"/>
    <w:rsid w:val="00AE1211"/>
    <w:rsid w:val="00AE1AF0"/>
    <w:rsid w:val="00AE4F09"/>
    <w:rsid w:val="00AF2D66"/>
    <w:rsid w:val="00AF63FA"/>
    <w:rsid w:val="00AF6608"/>
    <w:rsid w:val="00AF7146"/>
    <w:rsid w:val="00B0092E"/>
    <w:rsid w:val="00B03C7C"/>
    <w:rsid w:val="00B044F2"/>
    <w:rsid w:val="00B04A47"/>
    <w:rsid w:val="00B04C56"/>
    <w:rsid w:val="00B061F3"/>
    <w:rsid w:val="00B1068A"/>
    <w:rsid w:val="00B112AB"/>
    <w:rsid w:val="00B12C03"/>
    <w:rsid w:val="00B16A15"/>
    <w:rsid w:val="00B17004"/>
    <w:rsid w:val="00B17593"/>
    <w:rsid w:val="00B179E6"/>
    <w:rsid w:val="00B22E55"/>
    <w:rsid w:val="00B25174"/>
    <w:rsid w:val="00B3305F"/>
    <w:rsid w:val="00B33CDA"/>
    <w:rsid w:val="00B35865"/>
    <w:rsid w:val="00B35992"/>
    <w:rsid w:val="00B365C4"/>
    <w:rsid w:val="00B36F6E"/>
    <w:rsid w:val="00B428BB"/>
    <w:rsid w:val="00B458C0"/>
    <w:rsid w:val="00B4713C"/>
    <w:rsid w:val="00B47C7D"/>
    <w:rsid w:val="00B5139E"/>
    <w:rsid w:val="00B5305B"/>
    <w:rsid w:val="00B5373C"/>
    <w:rsid w:val="00B54CEB"/>
    <w:rsid w:val="00B57D39"/>
    <w:rsid w:val="00B60B4D"/>
    <w:rsid w:val="00B628A4"/>
    <w:rsid w:val="00B63BD2"/>
    <w:rsid w:val="00B65ADD"/>
    <w:rsid w:val="00B70B9B"/>
    <w:rsid w:val="00B739EE"/>
    <w:rsid w:val="00B742E3"/>
    <w:rsid w:val="00B74E3F"/>
    <w:rsid w:val="00B75167"/>
    <w:rsid w:val="00B76E16"/>
    <w:rsid w:val="00B76E85"/>
    <w:rsid w:val="00B77170"/>
    <w:rsid w:val="00B803C0"/>
    <w:rsid w:val="00B81666"/>
    <w:rsid w:val="00B8451B"/>
    <w:rsid w:val="00B84C78"/>
    <w:rsid w:val="00B864BE"/>
    <w:rsid w:val="00B87D81"/>
    <w:rsid w:val="00B90215"/>
    <w:rsid w:val="00B915A5"/>
    <w:rsid w:val="00B9479B"/>
    <w:rsid w:val="00B951D0"/>
    <w:rsid w:val="00B952FB"/>
    <w:rsid w:val="00B95CA6"/>
    <w:rsid w:val="00BA14CF"/>
    <w:rsid w:val="00BA3E3C"/>
    <w:rsid w:val="00BA5880"/>
    <w:rsid w:val="00BA6DA7"/>
    <w:rsid w:val="00BB1002"/>
    <w:rsid w:val="00BB3408"/>
    <w:rsid w:val="00BB7B78"/>
    <w:rsid w:val="00BC31AE"/>
    <w:rsid w:val="00BC6657"/>
    <w:rsid w:val="00BC6743"/>
    <w:rsid w:val="00BC699D"/>
    <w:rsid w:val="00BC793F"/>
    <w:rsid w:val="00BD2797"/>
    <w:rsid w:val="00BD5C08"/>
    <w:rsid w:val="00BD7553"/>
    <w:rsid w:val="00BD76F3"/>
    <w:rsid w:val="00BE0BE6"/>
    <w:rsid w:val="00BE42D7"/>
    <w:rsid w:val="00BE5A29"/>
    <w:rsid w:val="00BE6A47"/>
    <w:rsid w:val="00BF044C"/>
    <w:rsid w:val="00BF2EDC"/>
    <w:rsid w:val="00BF443D"/>
    <w:rsid w:val="00BF57ED"/>
    <w:rsid w:val="00BF6630"/>
    <w:rsid w:val="00BF6D06"/>
    <w:rsid w:val="00C02EE1"/>
    <w:rsid w:val="00C11186"/>
    <w:rsid w:val="00C11C96"/>
    <w:rsid w:val="00C15B9D"/>
    <w:rsid w:val="00C17388"/>
    <w:rsid w:val="00C20F1A"/>
    <w:rsid w:val="00C2174D"/>
    <w:rsid w:val="00C309CD"/>
    <w:rsid w:val="00C31441"/>
    <w:rsid w:val="00C347F7"/>
    <w:rsid w:val="00C3500A"/>
    <w:rsid w:val="00C37107"/>
    <w:rsid w:val="00C404E9"/>
    <w:rsid w:val="00C41622"/>
    <w:rsid w:val="00C43518"/>
    <w:rsid w:val="00C44A06"/>
    <w:rsid w:val="00C47B7F"/>
    <w:rsid w:val="00C5076A"/>
    <w:rsid w:val="00C52BBC"/>
    <w:rsid w:val="00C564E3"/>
    <w:rsid w:val="00C61FEC"/>
    <w:rsid w:val="00C625BB"/>
    <w:rsid w:val="00C6498F"/>
    <w:rsid w:val="00C658C9"/>
    <w:rsid w:val="00C718F5"/>
    <w:rsid w:val="00C724EA"/>
    <w:rsid w:val="00C835C9"/>
    <w:rsid w:val="00C86330"/>
    <w:rsid w:val="00C90275"/>
    <w:rsid w:val="00C90B1D"/>
    <w:rsid w:val="00C91F4B"/>
    <w:rsid w:val="00C977B5"/>
    <w:rsid w:val="00CA0891"/>
    <w:rsid w:val="00CA2C94"/>
    <w:rsid w:val="00CA40B9"/>
    <w:rsid w:val="00CA49FC"/>
    <w:rsid w:val="00CA5DCE"/>
    <w:rsid w:val="00CA777C"/>
    <w:rsid w:val="00CB0FC4"/>
    <w:rsid w:val="00CB1E9D"/>
    <w:rsid w:val="00CB324B"/>
    <w:rsid w:val="00CB40BE"/>
    <w:rsid w:val="00CB5703"/>
    <w:rsid w:val="00CB5A30"/>
    <w:rsid w:val="00CB6DC8"/>
    <w:rsid w:val="00CB7A1F"/>
    <w:rsid w:val="00CC407F"/>
    <w:rsid w:val="00CD1D23"/>
    <w:rsid w:val="00CD4676"/>
    <w:rsid w:val="00CE0F7B"/>
    <w:rsid w:val="00CE1F6F"/>
    <w:rsid w:val="00CE310B"/>
    <w:rsid w:val="00CE4506"/>
    <w:rsid w:val="00CE562D"/>
    <w:rsid w:val="00CF2A73"/>
    <w:rsid w:val="00D00FDA"/>
    <w:rsid w:val="00D0240F"/>
    <w:rsid w:val="00D06392"/>
    <w:rsid w:val="00D11952"/>
    <w:rsid w:val="00D12048"/>
    <w:rsid w:val="00D1296D"/>
    <w:rsid w:val="00D16BBA"/>
    <w:rsid w:val="00D170AC"/>
    <w:rsid w:val="00D24679"/>
    <w:rsid w:val="00D26D49"/>
    <w:rsid w:val="00D31C3B"/>
    <w:rsid w:val="00D419AA"/>
    <w:rsid w:val="00D42C2D"/>
    <w:rsid w:val="00D43E45"/>
    <w:rsid w:val="00D45F08"/>
    <w:rsid w:val="00D47679"/>
    <w:rsid w:val="00D55937"/>
    <w:rsid w:val="00D5632E"/>
    <w:rsid w:val="00D6262D"/>
    <w:rsid w:val="00D62B59"/>
    <w:rsid w:val="00D63253"/>
    <w:rsid w:val="00D6397B"/>
    <w:rsid w:val="00D63A58"/>
    <w:rsid w:val="00D64674"/>
    <w:rsid w:val="00D6468B"/>
    <w:rsid w:val="00D64CDF"/>
    <w:rsid w:val="00D6788F"/>
    <w:rsid w:val="00D70DE5"/>
    <w:rsid w:val="00D73EB2"/>
    <w:rsid w:val="00D73F40"/>
    <w:rsid w:val="00D7432D"/>
    <w:rsid w:val="00D7446B"/>
    <w:rsid w:val="00D74F35"/>
    <w:rsid w:val="00D7739B"/>
    <w:rsid w:val="00D81A55"/>
    <w:rsid w:val="00D82F3F"/>
    <w:rsid w:val="00D918D5"/>
    <w:rsid w:val="00D923CC"/>
    <w:rsid w:val="00D93205"/>
    <w:rsid w:val="00D963AF"/>
    <w:rsid w:val="00D963B8"/>
    <w:rsid w:val="00DA165B"/>
    <w:rsid w:val="00DA1ECD"/>
    <w:rsid w:val="00DA4B4B"/>
    <w:rsid w:val="00DB0379"/>
    <w:rsid w:val="00DB6F80"/>
    <w:rsid w:val="00DB7836"/>
    <w:rsid w:val="00DC51DB"/>
    <w:rsid w:val="00DD0300"/>
    <w:rsid w:val="00DD09D7"/>
    <w:rsid w:val="00DD0B46"/>
    <w:rsid w:val="00DD0D4B"/>
    <w:rsid w:val="00DD1326"/>
    <w:rsid w:val="00DD1EDA"/>
    <w:rsid w:val="00DD23D3"/>
    <w:rsid w:val="00DD2966"/>
    <w:rsid w:val="00DD4256"/>
    <w:rsid w:val="00DD795D"/>
    <w:rsid w:val="00DD7D00"/>
    <w:rsid w:val="00DE09AB"/>
    <w:rsid w:val="00DE17B1"/>
    <w:rsid w:val="00DE2191"/>
    <w:rsid w:val="00DE2615"/>
    <w:rsid w:val="00DE2DB4"/>
    <w:rsid w:val="00DE357F"/>
    <w:rsid w:val="00DE3BCD"/>
    <w:rsid w:val="00DE5F93"/>
    <w:rsid w:val="00DF0E98"/>
    <w:rsid w:val="00DF0FF7"/>
    <w:rsid w:val="00DF1B8D"/>
    <w:rsid w:val="00DF2F72"/>
    <w:rsid w:val="00DF3C4C"/>
    <w:rsid w:val="00DF5A51"/>
    <w:rsid w:val="00DF7FE3"/>
    <w:rsid w:val="00E00E3D"/>
    <w:rsid w:val="00E0279B"/>
    <w:rsid w:val="00E041B2"/>
    <w:rsid w:val="00E05A24"/>
    <w:rsid w:val="00E07D30"/>
    <w:rsid w:val="00E07D52"/>
    <w:rsid w:val="00E11664"/>
    <w:rsid w:val="00E144F0"/>
    <w:rsid w:val="00E157F6"/>
    <w:rsid w:val="00E176A6"/>
    <w:rsid w:val="00E2160A"/>
    <w:rsid w:val="00E23C07"/>
    <w:rsid w:val="00E244E5"/>
    <w:rsid w:val="00E2789A"/>
    <w:rsid w:val="00E34212"/>
    <w:rsid w:val="00E34FAA"/>
    <w:rsid w:val="00E35F46"/>
    <w:rsid w:val="00E378E6"/>
    <w:rsid w:val="00E4126F"/>
    <w:rsid w:val="00E448C0"/>
    <w:rsid w:val="00E44FFB"/>
    <w:rsid w:val="00E46F23"/>
    <w:rsid w:val="00E5108E"/>
    <w:rsid w:val="00E57466"/>
    <w:rsid w:val="00E5755A"/>
    <w:rsid w:val="00E61A19"/>
    <w:rsid w:val="00E620E8"/>
    <w:rsid w:val="00E64AC3"/>
    <w:rsid w:val="00E66B60"/>
    <w:rsid w:val="00E7115A"/>
    <w:rsid w:val="00E7756B"/>
    <w:rsid w:val="00E81E93"/>
    <w:rsid w:val="00E8231F"/>
    <w:rsid w:val="00E823E2"/>
    <w:rsid w:val="00E8293E"/>
    <w:rsid w:val="00E82F4C"/>
    <w:rsid w:val="00E8305F"/>
    <w:rsid w:val="00E83F04"/>
    <w:rsid w:val="00E84F0E"/>
    <w:rsid w:val="00E86E58"/>
    <w:rsid w:val="00E87C16"/>
    <w:rsid w:val="00E90DF9"/>
    <w:rsid w:val="00E91F26"/>
    <w:rsid w:val="00E95400"/>
    <w:rsid w:val="00E9704F"/>
    <w:rsid w:val="00EB10C3"/>
    <w:rsid w:val="00EB1B7A"/>
    <w:rsid w:val="00EB3A9B"/>
    <w:rsid w:val="00EB3E63"/>
    <w:rsid w:val="00EB4222"/>
    <w:rsid w:val="00EB5155"/>
    <w:rsid w:val="00EB7367"/>
    <w:rsid w:val="00EB7834"/>
    <w:rsid w:val="00EC04D4"/>
    <w:rsid w:val="00EC38FA"/>
    <w:rsid w:val="00EC4C63"/>
    <w:rsid w:val="00EC50D9"/>
    <w:rsid w:val="00EC51A4"/>
    <w:rsid w:val="00EC54F9"/>
    <w:rsid w:val="00EC6984"/>
    <w:rsid w:val="00EC72F5"/>
    <w:rsid w:val="00ED2B24"/>
    <w:rsid w:val="00ED3737"/>
    <w:rsid w:val="00EE003D"/>
    <w:rsid w:val="00EE1B94"/>
    <w:rsid w:val="00EE257C"/>
    <w:rsid w:val="00EE5404"/>
    <w:rsid w:val="00EE63DF"/>
    <w:rsid w:val="00EE65A9"/>
    <w:rsid w:val="00EF0136"/>
    <w:rsid w:val="00EF068A"/>
    <w:rsid w:val="00EF15EF"/>
    <w:rsid w:val="00EF1781"/>
    <w:rsid w:val="00EF1BB9"/>
    <w:rsid w:val="00EF236B"/>
    <w:rsid w:val="00EF623B"/>
    <w:rsid w:val="00F07382"/>
    <w:rsid w:val="00F1186E"/>
    <w:rsid w:val="00F12001"/>
    <w:rsid w:val="00F120D8"/>
    <w:rsid w:val="00F124A9"/>
    <w:rsid w:val="00F13900"/>
    <w:rsid w:val="00F14E0D"/>
    <w:rsid w:val="00F15637"/>
    <w:rsid w:val="00F1587C"/>
    <w:rsid w:val="00F15C48"/>
    <w:rsid w:val="00F23226"/>
    <w:rsid w:val="00F23912"/>
    <w:rsid w:val="00F23A8B"/>
    <w:rsid w:val="00F244E1"/>
    <w:rsid w:val="00F2649E"/>
    <w:rsid w:val="00F30CDF"/>
    <w:rsid w:val="00F3129D"/>
    <w:rsid w:val="00F33583"/>
    <w:rsid w:val="00F451DA"/>
    <w:rsid w:val="00F5310C"/>
    <w:rsid w:val="00F53EA8"/>
    <w:rsid w:val="00F54C65"/>
    <w:rsid w:val="00F61972"/>
    <w:rsid w:val="00F62661"/>
    <w:rsid w:val="00F63ACB"/>
    <w:rsid w:val="00F65443"/>
    <w:rsid w:val="00F726E7"/>
    <w:rsid w:val="00F73193"/>
    <w:rsid w:val="00F74CCE"/>
    <w:rsid w:val="00F80A6A"/>
    <w:rsid w:val="00F81ACF"/>
    <w:rsid w:val="00F87B84"/>
    <w:rsid w:val="00F9032B"/>
    <w:rsid w:val="00F9232B"/>
    <w:rsid w:val="00F9486D"/>
    <w:rsid w:val="00F965AC"/>
    <w:rsid w:val="00F97587"/>
    <w:rsid w:val="00FA3FD0"/>
    <w:rsid w:val="00FB0F18"/>
    <w:rsid w:val="00FB68E3"/>
    <w:rsid w:val="00FB7570"/>
    <w:rsid w:val="00FB7732"/>
    <w:rsid w:val="00FC0970"/>
    <w:rsid w:val="00FC0AE7"/>
    <w:rsid w:val="00FC23E5"/>
    <w:rsid w:val="00FC361B"/>
    <w:rsid w:val="00FC623F"/>
    <w:rsid w:val="00FC67B5"/>
    <w:rsid w:val="00FC73DA"/>
    <w:rsid w:val="00FD47A3"/>
    <w:rsid w:val="00FD52AE"/>
    <w:rsid w:val="00FD5BFB"/>
    <w:rsid w:val="00FE097A"/>
    <w:rsid w:val="00FE0CE4"/>
    <w:rsid w:val="00FE396A"/>
    <w:rsid w:val="00FE3EED"/>
    <w:rsid w:val="00FE4098"/>
    <w:rsid w:val="00FE7178"/>
    <w:rsid w:val="00FF227F"/>
    <w:rsid w:val="00FF4483"/>
    <w:rsid w:val="00FF6D07"/>
    <w:rsid w:val="00FF6F9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11617"/>
    <o:shapelayout v:ext="edit">
      <o:idmap v:ext="edit" data="1"/>
    </o:shapelayout>
  </w:shapeDefaults>
  <w:decimalSymbol w:val=","/>
  <w:listSeparator w:val=";"/>
  <w14:docId w14:val="568363D8"/>
  <w15:docId w15:val="{E37C05EF-2689-43A2-8589-DE3BECB7E1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aliases w:val="ЗАГ-ГЛАВА,Заг 1,HEADING 1,Head 1,????????? 1,Subhead A"/>
    <w:basedOn w:val="a"/>
    <w:next w:val="a"/>
    <w:link w:val="10"/>
    <w:qFormat/>
    <w:rsid w:val="00CB5A30"/>
    <w:pPr>
      <w:keepNext/>
      <w:keepLines/>
      <w:spacing w:before="240" w:after="0"/>
      <w:outlineLvl w:val="0"/>
    </w:pPr>
    <w:rPr>
      <w:rFonts w:ascii="Times New Roman" w:eastAsiaTheme="majorEastAsia" w:hAnsi="Times New Roman" w:cstheme="majorBidi"/>
      <w:b/>
      <w:color w:val="000000" w:themeColor="text1"/>
      <w:sz w:val="28"/>
      <w:szCs w:val="32"/>
    </w:rPr>
  </w:style>
  <w:style w:type="paragraph" w:styleId="2">
    <w:name w:val="heading 2"/>
    <w:aliases w:val="Заг 2"/>
    <w:basedOn w:val="a"/>
    <w:next w:val="a"/>
    <w:link w:val="20"/>
    <w:uiPriority w:val="9"/>
    <w:unhideWhenUsed/>
    <w:qFormat/>
    <w:rsid w:val="00CB5A30"/>
    <w:pPr>
      <w:keepNext/>
      <w:keepLines/>
      <w:spacing w:before="40" w:after="0"/>
      <w:outlineLvl w:val="1"/>
    </w:pPr>
    <w:rPr>
      <w:rFonts w:ascii="Times New Roman" w:eastAsiaTheme="majorEastAsia" w:hAnsi="Times New Roman" w:cstheme="majorBidi"/>
      <w:b/>
      <w:color w:val="000000" w:themeColor="text1"/>
      <w:sz w:val="26"/>
      <w:szCs w:val="26"/>
    </w:rPr>
  </w:style>
  <w:style w:type="paragraph" w:styleId="3">
    <w:name w:val="heading 3"/>
    <w:basedOn w:val="a"/>
    <w:next w:val="a"/>
    <w:link w:val="30"/>
    <w:uiPriority w:val="9"/>
    <w:unhideWhenUsed/>
    <w:qFormat/>
    <w:rsid w:val="00CB5A30"/>
    <w:pPr>
      <w:keepNext/>
      <w:keepLines/>
      <w:spacing w:before="40" w:after="0"/>
      <w:outlineLvl w:val="2"/>
    </w:pPr>
    <w:rPr>
      <w:rFonts w:ascii="Times New Roman" w:eastAsiaTheme="majorEastAsia" w:hAnsi="Times New Roman" w:cstheme="majorBidi"/>
      <w:i/>
      <w:color w:val="000000" w:themeColor="text1"/>
      <w:sz w:val="24"/>
      <w:szCs w:val="24"/>
    </w:rPr>
  </w:style>
  <w:style w:type="paragraph" w:styleId="4">
    <w:name w:val="heading 4"/>
    <w:aliases w:val="Заг-Часть"/>
    <w:basedOn w:val="a"/>
    <w:next w:val="a"/>
    <w:link w:val="40"/>
    <w:unhideWhenUsed/>
    <w:qFormat/>
    <w:rsid w:val="00E0279B"/>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5">
    <w:name w:val="heading 5"/>
    <w:basedOn w:val="a"/>
    <w:next w:val="a"/>
    <w:link w:val="50"/>
    <w:qFormat/>
    <w:rsid w:val="00FE0CE4"/>
    <w:pPr>
      <w:tabs>
        <w:tab w:val="num" w:pos="1008"/>
      </w:tabs>
      <w:spacing w:before="240" w:after="60" w:line="240" w:lineRule="auto"/>
      <w:ind w:left="1008" w:hanging="1008"/>
      <w:outlineLvl w:val="4"/>
    </w:pPr>
    <w:rPr>
      <w:rFonts w:ascii="Times New Roman" w:eastAsia="Times New Roman" w:hAnsi="Times New Roman" w:cs="Times New Roman"/>
      <w:b/>
      <w:bCs/>
      <w:iCs/>
      <w:sz w:val="26"/>
      <w:szCs w:val="26"/>
      <w:lang w:eastAsia="ru-RU"/>
    </w:rPr>
  </w:style>
  <w:style w:type="paragraph" w:styleId="6">
    <w:name w:val="heading 6"/>
    <w:basedOn w:val="a"/>
    <w:next w:val="a"/>
    <w:link w:val="60"/>
    <w:qFormat/>
    <w:rsid w:val="00FE0CE4"/>
    <w:pPr>
      <w:tabs>
        <w:tab w:val="num" w:pos="1152"/>
      </w:tabs>
      <w:spacing w:before="60" w:after="60" w:line="360" w:lineRule="auto"/>
      <w:ind w:left="1152" w:hanging="1152"/>
      <w:jc w:val="both"/>
      <w:outlineLvl w:val="5"/>
    </w:pPr>
    <w:rPr>
      <w:rFonts w:ascii="Times New Roman" w:eastAsia="Times New Roman" w:hAnsi="Times New Roman" w:cs="Times New Roman"/>
      <w:b/>
      <w:bCs/>
      <w:i/>
      <w:sz w:val="20"/>
      <w:szCs w:val="24"/>
      <w:lang w:eastAsia="ru-RU"/>
    </w:rPr>
  </w:style>
  <w:style w:type="paragraph" w:styleId="7">
    <w:name w:val="heading 7"/>
    <w:basedOn w:val="a"/>
    <w:next w:val="a"/>
    <w:link w:val="70"/>
    <w:qFormat/>
    <w:rsid w:val="00FE0CE4"/>
    <w:pPr>
      <w:tabs>
        <w:tab w:val="num" w:pos="1296"/>
      </w:tabs>
      <w:spacing w:before="240" w:after="60" w:line="240" w:lineRule="auto"/>
      <w:ind w:left="1296" w:hanging="1296"/>
      <w:outlineLvl w:val="6"/>
    </w:pPr>
    <w:rPr>
      <w:rFonts w:ascii="Times New Roman" w:eastAsia="Times New Roman" w:hAnsi="Times New Roman" w:cs="Times New Roman"/>
      <w:sz w:val="24"/>
      <w:szCs w:val="24"/>
      <w:lang w:eastAsia="ru-RU"/>
    </w:rPr>
  </w:style>
  <w:style w:type="paragraph" w:styleId="8">
    <w:name w:val="heading 8"/>
    <w:aliases w:val="Заг-ПОДГЛАВ"/>
    <w:basedOn w:val="a"/>
    <w:next w:val="a"/>
    <w:link w:val="80"/>
    <w:unhideWhenUsed/>
    <w:qFormat/>
    <w:rsid w:val="00116067"/>
    <w:pPr>
      <w:keepNext/>
      <w:keepLines/>
      <w:spacing w:before="40" w:after="0"/>
      <w:outlineLvl w:val="7"/>
    </w:pPr>
    <w:rPr>
      <w:rFonts w:asciiTheme="majorHAnsi" w:eastAsiaTheme="majorEastAsia" w:hAnsiTheme="majorHAnsi" w:cstheme="majorBidi"/>
      <w:color w:val="272727" w:themeColor="text1" w:themeTint="D8"/>
      <w:sz w:val="21"/>
      <w:szCs w:val="21"/>
    </w:rPr>
  </w:style>
  <w:style w:type="paragraph" w:styleId="9">
    <w:name w:val="heading 9"/>
    <w:basedOn w:val="a"/>
    <w:next w:val="a"/>
    <w:link w:val="90"/>
    <w:qFormat/>
    <w:rsid w:val="00FE0CE4"/>
    <w:pPr>
      <w:tabs>
        <w:tab w:val="num" w:pos="1584"/>
      </w:tabs>
      <w:spacing w:before="240" w:after="60" w:line="240" w:lineRule="auto"/>
      <w:ind w:left="1584" w:hanging="1584"/>
      <w:outlineLvl w:val="8"/>
    </w:pPr>
    <w:rPr>
      <w:rFonts w:ascii="Arial" w:eastAsia="Times New Roman" w:hAnsi="Arial" w:cs="Times New Roman"/>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ЗАГ-ГЛАВА Знак,Заг 1 Знак1,HEADING 1 Знак1,Head 1 Знак1,????????? 1 Знак1,Subhead A Знак1"/>
    <w:basedOn w:val="a0"/>
    <w:link w:val="1"/>
    <w:rsid w:val="00CB5A30"/>
    <w:rPr>
      <w:rFonts w:ascii="Times New Roman" w:eastAsiaTheme="majorEastAsia" w:hAnsi="Times New Roman" w:cstheme="majorBidi"/>
      <w:b/>
      <w:color w:val="000000" w:themeColor="text1"/>
      <w:sz w:val="28"/>
      <w:szCs w:val="32"/>
    </w:rPr>
  </w:style>
  <w:style w:type="character" w:customStyle="1" w:styleId="20">
    <w:name w:val="Заголовок 2 Знак"/>
    <w:aliases w:val="Заг 2 Знак"/>
    <w:basedOn w:val="a0"/>
    <w:link w:val="2"/>
    <w:uiPriority w:val="9"/>
    <w:rsid w:val="00CB5A30"/>
    <w:rPr>
      <w:rFonts w:ascii="Times New Roman" w:eastAsiaTheme="majorEastAsia" w:hAnsi="Times New Roman" w:cstheme="majorBidi"/>
      <w:b/>
      <w:color w:val="000000" w:themeColor="text1"/>
      <w:sz w:val="26"/>
      <w:szCs w:val="26"/>
    </w:rPr>
  </w:style>
  <w:style w:type="paragraph" w:styleId="a3">
    <w:name w:val="Title"/>
    <w:basedOn w:val="a"/>
    <w:next w:val="a"/>
    <w:link w:val="a4"/>
    <w:uiPriority w:val="10"/>
    <w:qFormat/>
    <w:rsid w:val="00F451DA"/>
    <w:pPr>
      <w:spacing w:after="0" w:line="240" w:lineRule="auto"/>
      <w:contextualSpacing/>
    </w:pPr>
    <w:rPr>
      <w:rFonts w:ascii="Times New Roman" w:eastAsiaTheme="majorEastAsia" w:hAnsi="Times New Roman" w:cstheme="majorBidi"/>
      <w:color w:val="000000" w:themeColor="text1"/>
      <w:spacing w:val="-10"/>
      <w:kern w:val="28"/>
      <w:sz w:val="28"/>
      <w:szCs w:val="56"/>
    </w:rPr>
  </w:style>
  <w:style w:type="character" w:customStyle="1" w:styleId="a4">
    <w:name w:val="Заголовок Знак"/>
    <w:basedOn w:val="a0"/>
    <w:link w:val="a3"/>
    <w:uiPriority w:val="10"/>
    <w:rsid w:val="00F451DA"/>
    <w:rPr>
      <w:rFonts w:ascii="Times New Roman" w:eastAsiaTheme="majorEastAsia" w:hAnsi="Times New Roman" w:cstheme="majorBidi"/>
      <w:color w:val="000000" w:themeColor="text1"/>
      <w:spacing w:val="-10"/>
      <w:kern w:val="28"/>
      <w:sz w:val="28"/>
      <w:szCs w:val="56"/>
    </w:rPr>
  </w:style>
  <w:style w:type="character" w:customStyle="1" w:styleId="30">
    <w:name w:val="Заголовок 3 Знак"/>
    <w:basedOn w:val="a0"/>
    <w:link w:val="3"/>
    <w:uiPriority w:val="9"/>
    <w:rsid w:val="00CB5A30"/>
    <w:rPr>
      <w:rFonts w:ascii="Times New Roman" w:eastAsiaTheme="majorEastAsia" w:hAnsi="Times New Roman" w:cstheme="majorBidi"/>
      <w:i/>
      <w:color w:val="000000" w:themeColor="text1"/>
      <w:sz w:val="24"/>
      <w:szCs w:val="24"/>
    </w:rPr>
  </w:style>
  <w:style w:type="character" w:customStyle="1" w:styleId="40">
    <w:name w:val="Заголовок 4 Знак"/>
    <w:aliases w:val="Заг-Часть Знак"/>
    <w:basedOn w:val="a0"/>
    <w:link w:val="4"/>
    <w:rsid w:val="00E0279B"/>
    <w:rPr>
      <w:rFonts w:asciiTheme="majorHAnsi" w:eastAsiaTheme="majorEastAsia" w:hAnsiTheme="majorHAnsi" w:cstheme="majorBidi"/>
      <w:i/>
      <w:iCs/>
      <w:color w:val="2E74B5" w:themeColor="accent1" w:themeShade="BF"/>
    </w:rPr>
  </w:style>
  <w:style w:type="character" w:customStyle="1" w:styleId="a5">
    <w:name w:val="Гипертекстовая ссылка"/>
    <w:uiPriority w:val="99"/>
    <w:rsid w:val="00834245"/>
    <w:rPr>
      <w:b w:val="0"/>
      <w:bCs w:val="0"/>
      <w:color w:val="106BBE"/>
    </w:rPr>
  </w:style>
  <w:style w:type="paragraph" w:styleId="a6">
    <w:name w:val="header"/>
    <w:aliases w:val="ВерхКолонтитул,Верхний колонтитул1, Знак10,Знак10"/>
    <w:basedOn w:val="a"/>
    <w:link w:val="a7"/>
    <w:uiPriority w:val="99"/>
    <w:unhideWhenUsed/>
    <w:rsid w:val="0028091E"/>
    <w:pPr>
      <w:tabs>
        <w:tab w:val="center" w:pos="4677"/>
        <w:tab w:val="right" w:pos="9355"/>
      </w:tabs>
      <w:spacing w:after="0" w:line="240" w:lineRule="auto"/>
    </w:pPr>
  </w:style>
  <w:style w:type="character" w:customStyle="1" w:styleId="a7">
    <w:name w:val="Верхний колонтитул Знак"/>
    <w:aliases w:val="ВерхКолонтитул Знак,Верхний колонтитул1 Знак, Знак10 Знак,Знак10 Знак"/>
    <w:basedOn w:val="a0"/>
    <w:link w:val="a6"/>
    <w:uiPriority w:val="99"/>
    <w:rsid w:val="0028091E"/>
  </w:style>
  <w:style w:type="paragraph" w:styleId="a8">
    <w:name w:val="footer"/>
    <w:aliases w:val=" Знак"/>
    <w:basedOn w:val="a"/>
    <w:link w:val="a9"/>
    <w:uiPriority w:val="99"/>
    <w:unhideWhenUsed/>
    <w:rsid w:val="0028091E"/>
    <w:pPr>
      <w:tabs>
        <w:tab w:val="center" w:pos="4677"/>
        <w:tab w:val="right" w:pos="9355"/>
      </w:tabs>
      <w:spacing w:after="0" w:line="240" w:lineRule="auto"/>
    </w:pPr>
  </w:style>
  <w:style w:type="character" w:customStyle="1" w:styleId="a9">
    <w:name w:val="Нижний колонтитул Знак"/>
    <w:aliases w:val=" Знак Знак"/>
    <w:basedOn w:val="a0"/>
    <w:link w:val="a8"/>
    <w:uiPriority w:val="99"/>
    <w:rsid w:val="0028091E"/>
  </w:style>
  <w:style w:type="paragraph" w:styleId="aa">
    <w:name w:val="caption"/>
    <w:basedOn w:val="a"/>
    <w:next w:val="a"/>
    <w:uiPriority w:val="35"/>
    <w:unhideWhenUsed/>
    <w:qFormat/>
    <w:rsid w:val="007628CA"/>
    <w:pPr>
      <w:spacing w:after="200" w:line="240" w:lineRule="auto"/>
    </w:pPr>
    <w:rPr>
      <w:i/>
      <w:iCs/>
      <w:color w:val="44546A" w:themeColor="text2"/>
      <w:sz w:val="18"/>
      <w:szCs w:val="18"/>
    </w:rPr>
  </w:style>
  <w:style w:type="table" w:styleId="ab">
    <w:name w:val="Table Grid"/>
    <w:basedOn w:val="a1"/>
    <w:uiPriority w:val="59"/>
    <w:rsid w:val="00613C6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c">
    <w:name w:val="Balloon Text"/>
    <w:basedOn w:val="a"/>
    <w:link w:val="ad"/>
    <w:uiPriority w:val="99"/>
    <w:semiHidden/>
    <w:unhideWhenUsed/>
    <w:rsid w:val="00613C68"/>
    <w:pPr>
      <w:spacing w:after="0" w:line="240" w:lineRule="auto"/>
    </w:pPr>
    <w:rPr>
      <w:rFonts w:ascii="Segoe UI" w:hAnsi="Segoe UI" w:cs="Segoe UI"/>
      <w:sz w:val="18"/>
      <w:szCs w:val="18"/>
    </w:rPr>
  </w:style>
  <w:style w:type="character" w:customStyle="1" w:styleId="ad">
    <w:name w:val="Текст выноски Знак"/>
    <w:basedOn w:val="a0"/>
    <w:link w:val="ac"/>
    <w:uiPriority w:val="99"/>
    <w:semiHidden/>
    <w:rsid w:val="00613C68"/>
    <w:rPr>
      <w:rFonts w:ascii="Segoe UI" w:hAnsi="Segoe UI" w:cs="Segoe UI"/>
      <w:sz w:val="18"/>
      <w:szCs w:val="18"/>
    </w:rPr>
  </w:style>
  <w:style w:type="paragraph" w:customStyle="1" w:styleId="ae">
    <w:name w:val="ЗЕЛЕНЫЙ ТЕКСТ"/>
    <w:basedOn w:val="a"/>
    <w:link w:val="af"/>
    <w:qFormat/>
    <w:rsid w:val="00861E04"/>
    <w:pPr>
      <w:spacing w:after="0" w:line="360" w:lineRule="auto"/>
      <w:ind w:firstLine="709"/>
      <w:jc w:val="both"/>
    </w:pPr>
    <w:rPr>
      <w:rFonts w:ascii="Times New Roman" w:eastAsia="Times New Roman" w:hAnsi="Times New Roman" w:cs="Arial"/>
      <w:sz w:val="24"/>
      <w:szCs w:val="24"/>
      <w:lang w:eastAsia="ru-RU"/>
    </w:rPr>
  </w:style>
  <w:style w:type="character" w:customStyle="1" w:styleId="af">
    <w:name w:val="ЗЕЛЕНЫЙ ТЕКСТ Знак"/>
    <w:basedOn w:val="a0"/>
    <w:link w:val="ae"/>
    <w:rsid w:val="00861E04"/>
    <w:rPr>
      <w:rFonts w:ascii="Times New Roman" w:eastAsia="Times New Roman" w:hAnsi="Times New Roman" w:cs="Arial"/>
      <w:sz w:val="24"/>
      <w:szCs w:val="24"/>
      <w:lang w:eastAsia="ru-RU"/>
    </w:rPr>
  </w:style>
  <w:style w:type="character" w:customStyle="1" w:styleId="21">
    <w:name w:val="Основной текст (2)_"/>
    <w:basedOn w:val="a0"/>
    <w:link w:val="22"/>
    <w:rsid w:val="002F1CE3"/>
    <w:rPr>
      <w:rFonts w:ascii="Times New Roman" w:eastAsia="Times New Roman" w:hAnsi="Times New Roman" w:cs="Times New Roman"/>
      <w:sz w:val="26"/>
      <w:szCs w:val="26"/>
      <w:shd w:val="clear" w:color="auto" w:fill="FFFFFF"/>
    </w:rPr>
  </w:style>
  <w:style w:type="character" w:customStyle="1" w:styleId="2105pt">
    <w:name w:val="Основной текст (2) + 10;5 pt"/>
    <w:basedOn w:val="21"/>
    <w:rsid w:val="002F1CE3"/>
    <w:rPr>
      <w:rFonts w:ascii="Times New Roman" w:eastAsia="Times New Roman" w:hAnsi="Times New Roman" w:cs="Times New Roman"/>
      <w:color w:val="000000"/>
      <w:spacing w:val="0"/>
      <w:w w:val="100"/>
      <w:position w:val="0"/>
      <w:sz w:val="21"/>
      <w:szCs w:val="21"/>
      <w:shd w:val="clear" w:color="auto" w:fill="FFFFFF"/>
      <w:lang w:val="ru-RU" w:eastAsia="ru-RU" w:bidi="ru-RU"/>
    </w:rPr>
  </w:style>
  <w:style w:type="paragraph" w:customStyle="1" w:styleId="22">
    <w:name w:val="Основной текст (2)"/>
    <w:basedOn w:val="a"/>
    <w:link w:val="21"/>
    <w:rsid w:val="002F1CE3"/>
    <w:pPr>
      <w:widowControl w:val="0"/>
      <w:shd w:val="clear" w:color="auto" w:fill="FFFFFF"/>
      <w:spacing w:before="420" w:after="0" w:line="298" w:lineRule="exact"/>
      <w:jc w:val="both"/>
    </w:pPr>
    <w:rPr>
      <w:rFonts w:ascii="Times New Roman" w:eastAsia="Times New Roman" w:hAnsi="Times New Roman" w:cs="Times New Roman"/>
      <w:sz w:val="26"/>
      <w:szCs w:val="26"/>
    </w:rPr>
  </w:style>
  <w:style w:type="paragraph" w:styleId="af0">
    <w:name w:val="List Paragraph"/>
    <w:basedOn w:val="a"/>
    <w:link w:val="af1"/>
    <w:uiPriority w:val="34"/>
    <w:qFormat/>
    <w:rsid w:val="0035660A"/>
    <w:pPr>
      <w:ind w:left="720"/>
      <w:contextualSpacing/>
    </w:pPr>
  </w:style>
  <w:style w:type="character" w:customStyle="1" w:styleId="80">
    <w:name w:val="Заголовок 8 Знак"/>
    <w:aliases w:val="Заг-ПОДГЛАВ Знак"/>
    <w:basedOn w:val="a0"/>
    <w:link w:val="8"/>
    <w:rsid w:val="00116067"/>
    <w:rPr>
      <w:rFonts w:asciiTheme="majorHAnsi" w:eastAsiaTheme="majorEastAsia" w:hAnsiTheme="majorHAnsi" w:cstheme="majorBidi"/>
      <w:color w:val="272727" w:themeColor="text1" w:themeTint="D8"/>
      <w:sz w:val="21"/>
      <w:szCs w:val="21"/>
    </w:rPr>
  </w:style>
  <w:style w:type="paragraph" w:customStyle="1" w:styleId="Default">
    <w:name w:val="Default"/>
    <w:rsid w:val="00452934"/>
    <w:pPr>
      <w:autoSpaceDE w:val="0"/>
      <w:autoSpaceDN w:val="0"/>
      <w:adjustRightInd w:val="0"/>
      <w:spacing w:after="0" w:line="240" w:lineRule="auto"/>
    </w:pPr>
    <w:rPr>
      <w:rFonts w:ascii="Arial" w:eastAsia="Calibri" w:hAnsi="Arial" w:cs="Arial"/>
      <w:color w:val="000000"/>
      <w:sz w:val="24"/>
      <w:szCs w:val="24"/>
    </w:rPr>
  </w:style>
  <w:style w:type="character" w:customStyle="1" w:styleId="50">
    <w:name w:val="Заголовок 5 Знак"/>
    <w:basedOn w:val="a0"/>
    <w:link w:val="5"/>
    <w:rsid w:val="00FE0CE4"/>
    <w:rPr>
      <w:rFonts w:ascii="Times New Roman" w:eastAsia="Times New Roman" w:hAnsi="Times New Roman" w:cs="Times New Roman"/>
      <w:b/>
      <w:bCs/>
      <w:iCs/>
      <w:sz w:val="26"/>
      <w:szCs w:val="26"/>
      <w:lang w:eastAsia="ru-RU"/>
    </w:rPr>
  </w:style>
  <w:style w:type="character" w:customStyle="1" w:styleId="60">
    <w:name w:val="Заголовок 6 Знак"/>
    <w:basedOn w:val="a0"/>
    <w:link w:val="6"/>
    <w:rsid w:val="00FE0CE4"/>
    <w:rPr>
      <w:rFonts w:ascii="Times New Roman" w:eastAsia="Times New Roman" w:hAnsi="Times New Roman" w:cs="Times New Roman"/>
      <w:b/>
      <w:bCs/>
      <w:i/>
      <w:sz w:val="20"/>
      <w:szCs w:val="24"/>
      <w:lang w:eastAsia="ru-RU"/>
    </w:rPr>
  </w:style>
  <w:style w:type="character" w:customStyle="1" w:styleId="70">
    <w:name w:val="Заголовок 7 Знак"/>
    <w:basedOn w:val="a0"/>
    <w:link w:val="7"/>
    <w:rsid w:val="00FE0CE4"/>
    <w:rPr>
      <w:rFonts w:ascii="Times New Roman" w:eastAsia="Times New Roman" w:hAnsi="Times New Roman" w:cs="Times New Roman"/>
      <w:sz w:val="24"/>
      <w:szCs w:val="24"/>
      <w:lang w:eastAsia="ru-RU"/>
    </w:rPr>
  </w:style>
  <w:style w:type="character" w:customStyle="1" w:styleId="90">
    <w:name w:val="Заголовок 9 Знак"/>
    <w:basedOn w:val="a0"/>
    <w:link w:val="9"/>
    <w:rsid w:val="00FE0CE4"/>
    <w:rPr>
      <w:rFonts w:ascii="Arial" w:eastAsia="Times New Roman" w:hAnsi="Arial" w:cs="Times New Roman"/>
      <w:lang w:eastAsia="ru-RU"/>
    </w:rPr>
  </w:style>
  <w:style w:type="numbering" w:customStyle="1" w:styleId="11">
    <w:name w:val="Нет списка1"/>
    <w:next w:val="a2"/>
    <w:uiPriority w:val="99"/>
    <w:semiHidden/>
    <w:unhideWhenUsed/>
    <w:rsid w:val="00FE0CE4"/>
  </w:style>
  <w:style w:type="numbering" w:customStyle="1" w:styleId="110">
    <w:name w:val="Нет списка11"/>
    <w:next w:val="a2"/>
    <w:uiPriority w:val="99"/>
    <w:semiHidden/>
    <w:unhideWhenUsed/>
    <w:rsid w:val="00FE0CE4"/>
  </w:style>
  <w:style w:type="numbering" w:customStyle="1" w:styleId="23">
    <w:name w:val="Нет списка2"/>
    <w:next w:val="a2"/>
    <w:uiPriority w:val="99"/>
    <w:semiHidden/>
    <w:unhideWhenUsed/>
    <w:rsid w:val="00FE0CE4"/>
  </w:style>
  <w:style w:type="paragraph" w:customStyle="1" w:styleId="ConsPlusNormal">
    <w:name w:val="ConsPlusNormal"/>
    <w:rsid w:val="00FE0CE4"/>
    <w:pPr>
      <w:widowControl w:val="0"/>
      <w:tabs>
        <w:tab w:val="num" w:pos="1440"/>
      </w:tabs>
      <w:autoSpaceDE w:val="0"/>
      <w:autoSpaceDN w:val="0"/>
      <w:adjustRightInd w:val="0"/>
      <w:spacing w:after="0" w:line="240" w:lineRule="auto"/>
      <w:ind w:left="720" w:hanging="720"/>
    </w:pPr>
    <w:rPr>
      <w:rFonts w:ascii="Arial" w:eastAsia="Times New Roman" w:hAnsi="Arial" w:cs="Arial"/>
      <w:sz w:val="20"/>
      <w:szCs w:val="20"/>
      <w:lang w:eastAsia="ru-RU"/>
    </w:rPr>
  </w:style>
  <w:style w:type="numbering" w:customStyle="1" w:styleId="31">
    <w:name w:val="Нет списка3"/>
    <w:next w:val="a2"/>
    <w:uiPriority w:val="99"/>
    <w:semiHidden/>
    <w:unhideWhenUsed/>
    <w:rsid w:val="00FE0CE4"/>
  </w:style>
  <w:style w:type="numbering" w:customStyle="1" w:styleId="41">
    <w:name w:val="Нет списка4"/>
    <w:next w:val="a2"/>
    <w:uiPriority w:val="99"/>
    <w:semiHidden/>
    <w:unhideWhenUsed/>
    <w:rsid w:val="00FE0CE4"/>
  </w:style>
  <w:style w:type="paragraph" w:styleId="af2">
    <w:name w:val="TOC Heading"/>
    <w:basedOn w:val="1"/>
    <w:next w:val="a"/>
    <w:uiPriority w:val="39"/>
    <w:unhideWhenUsed/>
    <w:qFormat/>
    <w:rsid w:val="00FE0CE4"/>
    <w:pPr>
      <w:suppressAutoHyphens/>
      <w:spacing w:before="120" w:line="276" w:lineRule="auto"/>
      <w:jc w:val="center"/>
      <w:outlineLvl w:val="9"/>
    </w:pPr>
    <w:rPr>
      <w:bCs/>
      <w:color w:val="365F91"/>
      <w:szCs w:val="28"/>
    </w:rPr>
  </w:style>
  <w:style w:type="paragraph" w:customStyle="1" w:styleId="111">
    <w:name w:val="Оглавление 11"/>
    <w:basedOn w:val="a"/>
    <w:next w:val="a"/>
    <w:autoRedefine/>
    <w:uiPriority w:val="39"/>
    <w:unhideWhenUsed/>
    <w:rsid w:val="00FE0CE4"/>
    <w:pPr>
      <w:spacing w:after="100" w:line="276" w:lineRule="auto"/>
    </w:pPr>
    <w:rPr>
      <w:rFonts w:eastAsia="Times New Roman"/>
      <w:lang w:eastAsia="ru-RU"/>
    </w:rPr>
  </w:style>
  <w:style w:type="character" w:customStyle="1" w:styleId="12">
    <w:name w:val="Гиперссылка1"/>
    <w:basedOn w:val="a0"/>
    <w:uiPriority w:val="99"/>
    <w:unhideWhenUsed/>
    <w:rsid w:val="00FE0CE4"/>
    <w:rPr>
      <w:color w:val="0000FF"/>
      <w:u w:val="single"/>
    </w:rPr>
  </w:style>
  <w:style w:type="numbering" w:customStyle="1" w:styleId="51">
    <w:name w:val="Нет списка5"/>
    <w:next w:val="a2"/>
    <w:uiPriority w:val="99"/>
    <w:semiHidden/>
    <w:unhideWhenUsed/>
    <w:rsid w:val="00FE0CE4"/>
  </w:style>
  <w:style w:type="character" w:customStyle="1" w:styleId="112">
    <w:name w:val="Заголовок 1 Знак1"/>
    <w:aliases w:val="HEADING 1 Знак,Head 1 Знак,????????? 1 Знак,Subhead A Знак,Заг 1 Знак"/>
    <w:basedOn w:val="a0"/>
    <w:locked/>
    <w:rsid w:val="00FE0CE4"/>
    <w:rPr>
      <w:rFonts w:ascii="Arial" w:eastAsia="Times New Roman" w:hAnsi="Arial" w:cs="Times New Roman"/>
      <w:b/>
      <w:kern w:val="28"/>
      <w:sz w:val="28"/>
      <w:szCs w:val="24"/>
      <w:lang w:val="ru-RU" w:eastAsia="ru-RU"/>
    </w:rPr>
  </w:style>
  <w:style w:type="character" w:customStyle="1" w:styleId="af3">
    <w:name w:val="Цветовое выделение"/>
    <w:uiPriority w:val="99"/>
    <w:rsid w:val="00FE0CE4"/>
    <w:rPr>
      <w:b/>
      <w:color w:val="26282F"/>
      <w:sz w:val="26"/>
    </w:rPr>
  </w:style>
  <w:style w:type="paragraph" w:customStyle="1" w:styleId="af4">
    <w:name w:val="Нормальный (таблица)"/>
    <w:basedOn w:val="a"/>
    <w:next w:val="a"/>
    <w:uiPriority w:val="99"/>
    <w:rsid w:val="00FE0CE4"/>
    <w:pPr>
      <w:widowControl w:val="0"/>
      <w:autoSpaceDE w:val="0"/>
      <w:autoSpaceDN w:val="0"/>
      <w:adjustRightInd w:val="0"/>
      <w:spacing w:after="0" w:line="240" w:lineRule="auto"/>
      <w:jc w:val="both"/>
    </w:pPr>
    <w:rPr>
      <w:rFonts w:ascii="Arial" w:eastAsia="Times New Roman" w:hAnsi="Arial" w:cs="Arial"/>
      <w:sz w:val="24"/>
      <w:szCs w:val="24"/>
      <w:lang w:eastAsia="ru-RU"/>
    </w:rPr>
  </w:style>
  <w:style w:type="paragraph" w:customStyle="1" w:styleId="af5">
    <w:name w:val="Прижатый влево"/>
    <w:basedOn w:val="a"/>
    <w:next w:val="a"/>
    <w:uiPriority w:val="99"/>
    <w:rsid w:val="00FE0CE4"/>
    <w:pPr>
      <w:widowControl w:val="0"/>
      <w:autoSpaceDE w:val="0"/>
      <w:autoSpaceDN w:val="0"/>
      <w:adjustRightInd w:val="0"/>
      <w:spacing w:after="0" w:line="240" w:lineRule="auto"/>
    </w:pPr>
    <w:rPr>
      <w:rFonts w:ascii="Arial" w:eastAsia="Times New Roman" w:hAnsi="Arial" w:cs="Arial"/>
      <w:sz w:val="24"/>
      <w:szCs w:val="24"/>
      <w:lang w:eastAsia="ru-RU"/>
    </w:rPr>
  </w:style>
  <w:style w:type="table" w:customStyle="1" w:styleId="13">
    <w:name w:val="Сетка таблицы1"/>
    <w:basedOn w:val="a1"/>
    <w:next w:val="ab"/>
    <w:uiPriority w:val="59"/>
    <w:rsid w:val="00FE0CE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24">
    <w:name w:val="toc 2"/>
    <w:basedOn w:val="a"/>
    <w:next w:val="a"/>
    <w:autoRedefine/>
    <w:uiPriority w:val="39"/>
    <w:unhideWhenUsed/>
    <w:rsid w:val="00FE0CE4"/>
    <w:pPr>
      <w:widowControl w:val="0"/>
      <w:tabs>
        <w:tab w:val="right" w:leader="dot" w:pos="9870"/>
      </w:tabs>
      <w:spacing w:after="100" w:line="276" w:lineRule="auto"/>
      <w:ind w:left="220"/>
      <w:jc w:val="both"/>
    </w:pPr>
    <w:rPr>
      <w:rFonts w:ascii="Calibri" w:eastAsia="Calibri" w:hAnsi="Calibri" w:cs="Times New Roman"/>
      <w:lang w:val="en-US"/>
    </w:rPr>
  </w:style>
  <w:style w:type="paragraph" w:styleId="af6">
    <w:name w:val="Body Text"/>
    <w:basedOn w:val="a"/>
    <w:link w:val="af7"/>
    <w:unhideWhenUsed/>
    <w:rsid w:val="00FE0CE4"/>
    <w:pPr>
      <w:spacing w:after="120" w:line="240" w:lineRule="auto"/>
    </w:pPr>
    <w:rPr>
      <w:rFonts w:ascii="Times New Roman" w:eastAsia="Times New Roman" w:hAnsi="Times New Roman" w:cs="Times New Roman"/>
      <w:sz w:val="24"/>
      <w:szCs w:val="24"/>
      <w:lang w:eastAsia="ru-RU"/>
    </w:rPr>
  </w:style>
  <w:style w:type="character" w:customStyle="1" w:styleId="af7">
    <w:name w:val="Основной текст Знак"/>
    <w:basedOn w:val="a0"/>
    <w:link w:val="af6"/>
    <w:rsid w:val="00FE0CE4"/>
    <w:rPr>
      <w:rFonts w:ascii="Times New Roman" w:eastAsia="Times New Roman" w:hAnsi="Times New Roman" w:cs="Times New Roman"/>
      <w:sz w:val="24"/>
      <w:szCs w:val="24"/>
      <w:lang w:eastAsia="ru-RU"/>
    </w:rPr>
  </w:style>
  <w:style w:type="character" w:customStyle="1" w:styleId="71">
    <w:name w:val="Основной текст + 71"/>
    <w:aliases w:val="5 pt4,Интервал 0 pt6"/>
    <w:basedOn w:val="a0"/>
    <w:rsid w:val="00FE0CE4"/>
    <w:rPr>
      <w:color w:val="000000"/>
      <w:spacing w:val="6"/>
      <w:w w:val="100"/>
      <w:position w:val="0"/>
      <w:sz w:val="15"/>
      <w:szCs w:val="15"/>
      <w:lang w:val="ru-RU" w:bidi="ar-SA"/>
    </w:rPr>
  </w:style>
  <w:style w:type="character" w:customStyle="1" w:styleId="Constantia">
    <w:name w:val="Основной текст + Constantia"/>
    <w:aliases w:val="7,5 pt3,Интервал 0 pt5"/>
    <w:basedOn w:val="a0"/>
    <w:rsid w:val="00FE0CE4"/>
    <w:rPr>
      <w:rFonts w:ascii="Constantia" w:eastAsia="Times New Roman" w:hAnsi="Constantia" w:cs="Constantia"/>
      <w:color w:val="000000"/>
      <w:spacing w:val="0"/>
      <w:w w:val="100"/>
      <w:position w:val="0"/>
      <w:sz w:val="15"/>
      <w:szCs w:val="15"/>
      <w:lang w:bidi="ar-SA"/>
    </w:rPr>
  </w:style>
  <w:style w:type="character" w:customStyle="1" w:styleId="CenturyGothic">
    <w:name w:val="Основной текст + Century Gothic"/>
    <w:aliases w:val="6 pt,Полужирный3,Интервал 0 pt4"/>
    <w:basedOn w:val="a0"/>
    <w:rsid w:val="00FE0CE4"/>
    <w:rPr>
      <w:rFonts w:ascii="Century Gothic" w:eastAsia="Times New Roman" w:hAnsi="Century Gothic" w:cs="Century Gothic"/>
      <w:b/>
      <w:bCs/>
      <w:color w:val="000000"/>
      <w:spacing w:val="2"/>
      <w:w w:val="100"/>
      <w:position w:val="0"/>
      <w:sz w:val="12"/>
      <w:szCs w:val="12"/>
      <w:lang w:val="ru-RU" w:bidi="ar-SA"/>
    </w:rPr>
  </w:style>
  <w:style w:type="paragraph" w:customStyle="1" w:styleId="menubasetext1">
    <w:name w:val="menu_base_text1"/>
    <w:basedOn w:val="a"/>
    <w:rsid w:val="00FE0CE4"/>
    <w:pPr>
      <w:pBdr>
        <w:bottom w:val="single" w:sz="6" w:space="7" w:color="D7DBDF"/>
        <w:right w:val="single" w:sz="6" w:space="14" w:color="D7DBDF"/>
      </w:pBdr>
      <w:spacing w:before="100" w:beforeAutospacing="1" w:after="100" w:afterAutospacing="1" w:line="240" w:lineRule="auto"/>
      <w:jc w:val="both"/>
    </w:pPr>
    <w:rPr>
      <w:rFonts w:ascii="Times New Roman" w:eastAsia="Times New Roman" w:hAnsi="Times New Roman" w:cs="Times New Roman"/>
      <w:sz w:val="18"/>
      <w:szCs w:val="18"/>
      <w:lang w:eastAsia="ru-RU"/>
    </w:rPr>
  </w:style>
  <w:style w:type="paragraph" w:customStyle="1" w:styleId="s13">
    <w:name w:val="s_13"/>
    <w:basedOn w:val="a"/>
    <w:rsid w:val="00FE0CE4"/>
    <w:pPr>
      <w:spacing w:after="0" w:line="240" w:lineRule="auto"/>
      <w:ind w:firstLine="720"/>
    </w:pPr>
    <w:rPr>
      <w:rFonts w:ascii="Times New Roman" w:eastAsia="Times New Roman" w:hAnsi="Times New Roman" w:cs="Times New Roman"/>
      <w:sz w:val="18"/>
      <w:szCs w:val="18"/>
      <w:lang w:eastAsia="ru-RU"/>
    </w:rPr>
  </w:style>
  <w:style w:type="paragraph" w:styleId="af8">
    <w:name w:val="Body Text Indent"/>
    <w:basedOn w:val="a"/>
    <w:link w:val="af9"/>
    <w:uiPriority w:val="99"/>
    <w:semiHidden/>
    <w:unhideWhenUsed/>
    <w:rsid w:val="00FE0CE4"/>
    <w:pPr>
      <w:widowControl w:val="0"/>
      <w:spacing w:after="120" w:line="240" w:lineRule="auto"/>
      <w:ind w:left="283"/>
    </w:pPr>
    <w:rPr>
      <w:rFonts w:ascii="Calibri" w:eastAsia="Calibri" w:hAnsi="Calibri" w:cs="Times New Roman"/>
      <w:sz w:val="24"/>
      <w:szCs w:val="24"/>
      <w:lang w:val="en-US"/>
    </w:rPr>
  </w:style>
  <w:style w:type="character" w:customStyle="1" w:styleId="af9">
    <w:name w:val="Основной текст с отступом Знак"/>
    <w:basedOn w:val="a0"/>
    <w:link w:val="af8"/>
    <w:uiPriority w:val="99"/>
    <w:semiHidden/>
    <w:rsid w:val="00FE0CE4"/>
    <w:rPr>
      <w:rFonts w:ascii="Calibri" w:eastAsia="Calibri" w:hAnsi="Calibri" w:cs="Times New Roman"/>
      <w:sz w:val="24"/>
      <w:szCs w:val="24"/>
      <w:lang w:val="en-US"/>
    </w:rPr>
  </w:style>
  <w:style w:type="character" w:styleId="afa">
    <w:name w:val="FollowedHyperlink"/>
    <w:basedOn w:val="a0"/>
    <w:uiPriority w:val="99"/>
    <w:semiHidden/>
    <w:unhideWhenUsed/>
    <w:rsid w:val="00FE0CE4"/>
    <w:rPr>
      <w:color w:val="800080"/>
      <w:u w:val="single"/>
    </w:rPr>
  </w:style>
  <w:style w:type="paragraph" w:customStyle="1" w:styleId="font5">
    <w:name w:val="font5"/>
    <w:basedOn w:val="a"/>
    <w:rsid w:val="00FE0CE4"/>
    <w:pPr>
      <w:spacing w:before="100" w:beforeAutospacing="1" w:after="100" w:afterAutospacing="1" w:line="240" w:lineRule="auto"/>
    </w:pPr>
    <w:rPr>
      <w:rFonts w:ascii="Tahoma" w:eastAsia="Times New Roman" w:hAnsi="Tahoma" w:cs="Tahoma"/>
      <w:color w:val="000000"/>
      <w:sz w:val="18"/>
      <w:szCs w:val="18"/>
      <w:lang w:eastAsia="ru-RU"/>
    </w:rPr>
  </w:style>
  <w:style w:type="paragraph" w:customStyle="1" w:styleId="font6">
    <w:name w:val="font6"/>
    <w:basedOn w:val="a"/>
    <w:rsid w:val="00FE0CE4"/>
    <w:pPr>
      <w:spacing w:before="100" w:beforeAutospacing="1" w:after="100" w:afterAutospacing="1" w:line="240" w:lineRule="auto"/>
    </w:pPr>
    <w:rPr>
      <w:rFonts w:ascii="Tahoma" w:eastAsia="Times New Roman" w:hAnsi="Tahoma" w:cs="Tahoma"/>
      <w:b/>
      <w:bCs/>
      <w:color w:val="000000"/>
      <w:sz w:val="18"/>
      <w:szCs w:val="18"/>
      <w:lang w:eastAsia="ru-RU"/>
    </w:rPr>
  </w:style>
  <w:style w:type="paragraph" w:customStyle="1" w:styleId="xl67">
    <w:name w:val="xl67"/>
    <w:basedOn w:val="a"/>
    <w:rsid w:val="00FE0CE4"/>
    <w:pPr>
      <w:pBdr>
        <w:left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0"/>
      <w:szCs w:val="20"/>
      <w:lang w:eastAsia="ru-RU"/>
    </w:rPr>
  </w:style>
  <w:style w:type="paragraph" w:customStyle="1" w:styleId="xl68">
    <w:name w:val="xl68"/>
    <w:basedOn w:val="a"/>
    <w:rsid w:val="00FE0CE4"/>
    <w:pPr>
      <w:pBdr>
        <w:top w:val="single" w:sz="4" w:space="0" w:color="auto"/>
        <w:left w:val="single" w:sz="4" w:space="0" w:color="auto"/>
        <w:bottom w:val="single" w:sz="4" w:space="0" w:color="auto"/>
        <w:right w:val="single" w:sz="4" w:space="0" w:color="auto"/>
      </w:pBdr>
      <w:shd w:val="clear" w:color="000000" w:fill="EBF1DE"/>
      <w:spacing w:before="100" w:beforeAutospacing="1" w:after="100" w:afterAutospacing="1" w:line="240" w:lineRule="auto"/>
      <w:jc w:val="center"/>
      <w:textAlignment w:val="center"/>
    </w:pPr>
    <w:rPr>
      <w:rFonts w:ascii="Arial" w:eastAsia="Times New Roman" w:hAnsi="Arial" w:cs="Arial"/>
      <w:sz w:val="20"/>
      <w:szCs w:val="20"/>
      <w:lang w:eastAsia="ru-RU"/>
    </w:rPr>
  </w:style>
  <w:style w:type="paragraph" w:customStyle="1" w:styleId="xl69">
    <w:name w:val="xl69"/>
    <w:basedOn w:val="a"/>
    <w:rsid w:val="00FE0CE4"/>
    <w:pPr>
      <w:pBdr>
        <w:top w:val="single" w:sz="4" w:space="0" w:color="auto"/>
        <w:left w:val="single" w:sz="4" w:space="0" w:color="auto"/>
        <w:right w:val="single" w:sz="4" w:space="0" w:color="auto"/>
      </w:pBdr>
      <w:shd w:val="clear" w:color="000000" w:fill="EBF1DE"/>
      <w:spacing w:before="100" w:beforeAutospacing="1" w:after="100" w:afterAutospacing="1" w:line="240" w:lineRule="auto"/>
      <w:jc w:val="center"/>
      <w:textAlignment w:val="center"/>
    </w:pPr>
    <w:rPr>
      <w:rFonts w:ascii="Arial" w:eastAsia="Times New Roman" w:hAnsi="Arial" w:cs="Arial"/>
      <w:sz w:val="20"/>
      <w:szCs w:val="20"/>
      <w:lang w:eastAsia="ru-RU"/>
    </w:rPr>
  </w:style>
  <w:style w:type="paragraph" w:customStyle="1" w:styleId="xl70">
    <w:name w:val="xl70"/>
    <w:basedOn w:val="a"/>
    <w:rsid w:val="00FE0CE4"/>
    <w:pPr>
      <w:pBdr>
        <w:left w:val="single" w:sz="4" w:space="0" w:color="auto"/>
        <w:right w:val="single" w:sz="4" w:space="0" w:color="auto"/>
      </w:pBdr>
      <w:shd w:val="clear" w:color="000000" w:fill="EBF1DE"/>
      <w:spacing w:before="100" w:beforeAutospacing="1" w:after="100" w:afterAutospacing="1" w:line="240" w:lineRule="auto"/>
      <w:jc w:val="center"/>
      <w:textAlignment w:val="center"/>
    </w:pPr>
    <w:rPr>
      <w:rFonts w:ascii="Arial" w:eastAsia="Times New Roman" w:hAnsi="Arial" w:cs="Arial"/>
      <w:sz w:val="20"/>
      <w:szCs w:val="20"/>
      <w:lang w:eastAsia="ru-RU"/>
    </w:rPr>
  </w:style>
  <w:style w:type="paragraph" w:customStyle="1" w:styleId="xl71">
    <w:name w:val="xl71"/>
    <w:basedOn w:val="a"/>
    <w:rsid w:val="00FE0CE4"/>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ru-RU"/>
    </w:rPr>
  </w:style>
  <w:style w:type="paragraph" w:customStyle="1" w:styleId="xl72">
    <w:name w:val="xl72"/>
    <w:basedOn w:val="a"/>
    <w:rsid w:val="00FE0CE4"/>
    <w:pPr>
      <w:shd w:val="clear" w:color="000000" w:fill="FCD5B4"/>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73">
    <w:name w:val="xl73"/>
    <w:basedOn w:val="a"/>
    <w:rsid w:val="00FE0CE4"/>
    <w:pPr>
      <w:pBdr>
        <w:top w:val="single" w:sz="4" w:space="0" w:color="auto"/>
        <w:left w:val="single" w:sz="4" w:space="0" w:color="auto"/>
        <w:right w:val="single" w:sz="4" w:space="0" w:color="auto"/>
      </w:pBdr>
      <w:shd w:val="clear" w:color="000000" w:fill="FCD5B4"/>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74">
    <w:name w:val="xl74"/>
    <w:basedOn w:val="a"/>
    <w:rsid w:val="00FE0CE4"/>
    <w:pPr>
      <w:pBdr>
        <w:top w:val="single" w:sz="4" w:space="0" w:color="auto"/>
        <w:left w:val="single" w:sz="4" w:space="0" w:color="auto"/>
        <w:right w:val="single" w:sz="4" w:space="0" w:color="auto"/>
      </w:pBdr>
      <w:shd w:val="clear" w:color="000000" w:fill="FCD5B4"/>
      <w:spacing w:before="100" w:beforeAutospacing="1" w:after="100" w:afterAutospacing="1" w:line="240" w:lineRule="auto"/>
    </w:pPr>
    <w:rPr>
      <w:rFonts w:ascii="Arial" w:eastAsia="Times New Roman" w:hAnsi="Arial" w:cs="Arial"/>
      <w:sz w:val="20"/>
      <w:szCs w:val="20"/>
      <w:lang w:eastAsia="ru-RU"/>
    </w:rPr>
  </w:style>
  <w:style w:type="paragraph" w:customStyle="1" w:styleId="xl75">
    <w:name w:val="xl75"/>
    <w:basedOn w:val="a"/>
    <w:rsid w:val="00FE0CE4"/>
    <w:pPr>
      <w:pBdr>
        <w:left w:val="single" w:sz="4" w:space="0" w:color="auto"/>
        <w:right w:val="single" w:sz="4" w:space="0" w:color="auto"/>
      </w:pBdr>
      <w:shd w:val="clear" w:color="000000" w:fill="EBF1DE"/>
      <w:spacing w:before="100" w:beforeAutospacing="1" w:after="100" w:afterAutospacing="1" w:line="240" w:lineRule="auto"/>
    </w:pPr>
    <w:rPr>
      <w:rFonts w:ascii="Arial" w:eastAsia="Times New Roman" w:hAnsi="Arial" w:cs="Arial"/>
      <w:sz w:val="20"/>
      <w:szCs w:val="20"/>
      <w:lang w:eastAsia="ru-RU"/>
    </w:rPr>
  </w:style>
  <w:style w:type="paragraph" w:customStyle="1" w:styleId="xl76">
    <w:name w:val="xl76"/>
    <w:basedOn w:val="a"/>
    <w:rsid w:val="00FE0CE4"/>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ru-RU"/>
    </w:rPr>
  </w:style>
  <w:style w:type="paragraph" w:customStyle="1" w:styleId="xl77">
    <w:name w:val="xl77"/>
    <w:basedOn w:val="a"/>
    <w:rsid w:val="00FE0CE4"/>
    <w:pPr>
      <w:pBdr>
        <w:top w:val="single" w:sz="4" w:space="0" w:color="auto"/>
        <w:left w:val="single" w:sz="4" w:space="0" w:color="auto"/>
        <w:right w:val="single" w:sz="4" w:space="0" w:color="auto"/>
      </w:pBdr>
      <w:shd w:val="clear" w:color="000000" w:fill="EBF1DE"/>
      <w:spacing w:before="100" w:beforeAutospacing="1" w:after="100" w:afterAutospacing="1" w:line="240" w:lineRule="auto"/>
      <w:jc w:val="center"/>
      <w:textAlignment w:val="center"/>
    </w:pPr>
    <w:rPr>
      <w:rFonts w:ascii="Arial" w:eastAsia="Times New Roman" w:hAnsi="Arial" w:cs="Arial"/>
      <w:sz w:val="20"/>
      <w:szCs w:val="20"/>
      <w:lang w:eastAsia="ru-RU"/>
    </w:rPr>
  </w:style>
  <w:style w:type="paragraph" w:customStyle="1" w:styleId="xl78">
    <w:name w:val="xl78"/>
    <w:basedOn w:val="a"/>
    <w:rsid w:val="00FE0CE4"/>
    <w:pPr>
      <w:pBdr>
        <w:top w:val="single" w:sz="4" w:space="0" w:color="auto"/>
        <w:left w:val="single" w:sz="4" w:space="0" w:color="auto"/>
        <w:right w:val="single" w:sz="4" w:space="0" w:color="auto"/>
      </w:pBdr>
      <w:shd w:val="clear" w:color="000000" w:fill="EBF1DE"/>
      <w:spacing w:before="100" w:beforeAutospacing="1" w:after="100" w:afterAutospacing="1" w:line="240" w:lineRule="auto"/>
    </w:pPr>
    <w:rPr>
      <w:rFonts w:ascii="Arial" w:eastAsia="Times New Roman" w:hAnsi="Arial" w:cs="Arial"/>
      <w:sz w:val="20"/>
      <w:szCs w:val="20"/>
      <w:lang w:eastAsia="ru-RU"/>
    </w:rPr>
  </w:style>
  <w:style w:type="paragraph" w:customStyle="1" w:styleId="xl79">
    <w:name w:val="xl79"/>
    <w:basedOn w:val="a"/>
    <w:rsid w:val="00FE0CE4"/>
    <w:pPr>
      <w:pBdr>
        <w:top w:val="single" w:sz="4" w:space="0" w:color="auto"/>
        <w:left w:val="single" w:sz="4" w:space="0" w:color="auto"/>
        <w:right w:val="single" w:sz="4" w:space="0" w:color="auto"/>
      </w:pBdr>
      <w:shd w:val="clear" w:color="000000" w:fill="EBF1DE"/>
      <w:spacing w:before="100" w:beforeAutospacing="1" w:after="100" w:afterAutospacing="1" w:line="240" w:lineRule="auto"/>
      <w:jc w:val="right"/>
      <w:textAlignment w:val="center"/>
    </w:pPr>
    <w:rPr>
      <w:rFonts w:ascii="Arial" w:eastAsia="Times New Roman" w:hAnsi="Arial" w:cs="Arial"/>
      <w:sz w:val="20"/>
      <w:szCs w:val="20"/>
      <w:lang w:eastAsia="ru-RU"/>
    </w:rPr>
  </w:style>
  <w:style w:type="paragraph" w:customStyle="1" w:styleId="xl80">
    <w:name w:val="xl80"/>
    <w:basedOn w:val="a"/>
    <w:rsid w:val="00FE0CE4"/>
    <w:pPr>
      <w:pBdr>
        <w:left w:val="single" w:sz="4" w:space="0" w:color="auto"/>
        <w:right w:val="single" w:sz="4" w:space="0" w:color="auto"/>
      </w:pBdr>
      <w:shd w:val="clear" w:color="000000" w:fill="EBF1DE"/>
      <w:spacing w:before="100" w:beforeAutospacing="1" w:after="100" w:afterAutospacing="1" w:line="240" w:lineRule="auto"/>
      <w:jc w:val="right"/>
      <w:textAlignment w:val="center"/>
    </w:pPr>
    <w:rPr>
      <w:rFonts w:ascii="Arial" w:eastAsia="Times New Roman" w:hAnsi="Arial" w:cs="Arial"/>
      <w:sz w:val="20"/>
      <w:szCs w:val="20"/>
      <w:lang w:eastAsia="ru-RU"/>
    </w:rPr>
  </w:style>
  <w:style w:type="paragraph" w:customStyle="1" w:styleId="xl81">
    <w:name w:val="xl81"/>
    <w:basedOn w:val="a"/>
    <w:rsid w:val="00FE0CE4"/>
    <w:pPr>
      <w:pBdr>
        <w:top w:val="single" w:sz="4" w:space="0" w:color="auto"/>
        <w:left w:val="single" w:sz="4" w:space="0" w:color="auto"/>
        <w:right w:val="single" w:sz="4" w:space="0" w:color="auto"/>
      </w:pBdr>
      <w:shd w:val="clear" w:color="000000" w:fill="FCD5B4"/>
      <w:spacing w:before="100" w:beforeAutospacing="1" w:after="100" w:afterAutospacing="1" w:line="240" w:lineRule="auto"/>
      <w:jc w:val="right"/>
    </w:pPr>
    <w:rPr>
      <w:rFonts w:ascii="Times New Roman" w:eastAsia="Times New Roman" w:hAnsi="Times New Roman" w:cs="Times New Roman"/>
      <w:sz w:val="24"/>
      <w:szCs w:val="24"/>
      <w:lang w:eastAsia="ru-RU"/>
    </w:rPr>
  </w:style>
  <w:style w:type="paragraph" w:customStyle="1" w:styleId="xl82">
    <w:name w:val="xl82"/>
    <w:basedOn w:val="a"/>
    <w:rsid w:val="00FE0CE4"/>
    <w:pPr>
      <w:pBdr>
        <w:left w:val="single" w:sz="4" w:space="0" w:color="auto"/>
        <w:right w:val="single" w:sz="4" w:space="0" w:color="auto"/>
      </w:pBdr>
      <w:shd w:val="clear" w:color="000000" w:fill="92CDDC"/>
      <w:spacing w:before="100" w:beforeAutospacing="1" w:after="100" w:afterAutospacing="1" w:line="240" w:lineRule="auto"/>
      <w:jc w:val="right"/>
      <w:textAlignment w:val="center"/>
    </w:pPr>
    <w:rPr>
      <w:rFonts w:ascii="Arial" w:eastAsia="Times New Roman" w:hAnsi="Arial" w:cs="Arial"/>
      <w:sz w:val="20"/>
      <w:szCs w:val="20"/>
      <w:lang w:eastAsia="ru-RU"/>
    </w:rPr>
  </w:style>
  <w:style w:type="paragraph" w:customStyle="1" w:styleId="xl83">
    <w:name w:val="xl83"/>
    <w:basedOn w:val="a"/>
    <w:rsid w:val="00FE0CE4"/>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84">
    <w:name w:val="xl84"/>
    <w:basedOn w:val="a"/>
    <w:rsid w:val="00FE0CE4"/>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ru-RU"/>
    </w:rPr>
  </w:style>
  <w:style w:type="paragraph" w:customStyle="1" w:styleId="xl85">
    <w:name w:val="xl85"/>
    <w:basedOn w:val="a"/>
    <w:rsid w:val="00FE0CE4"/>
    <w:pPr>
      <w:pBdr>
        <w:left w:val="single" w:sz="4" w:space="0" w:color="auto"/>
        <w:right w:val="single" w:sz="4" w:space="0" w:color="auto"/>
      </w:pBdr>
      <w:spacing w:before="100" w:beforeAutospacing="1" w:after="100" w:afterAutospacing="1" w:line="240" w:lineRule="auto"/>
    </w:pPr>
    <w:rPr>
      <w:rFonts w:ascii="Arial" w:eastAsia="Times New Roman" w:hAnsi="Arial" w:cs="Arial"/>
      <w:sz w:val="20"/>
      <w:szCs w:val="20"/>
      <w:lang w:eastAsia="ru-RU"/>
    </w:rPr>
  </w:style>
  <w:style w:type="paragraph" w:customStyle="1" w:styleId="xl86">
    <w:name w:val="xl86"/>
    <w:basedOn w:val="a"/>
    <w:rsid w:val="00FE0CE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ru-RU"/>
    </w:rPr>
  </w:style>
  <w:style w:type="paragraph" w:customStyle="1" w:styleId="xl87">
    <w:name w:val="xl87"/>
    <w:basedOn w:val="a"/>
    <w:rsid w:val="00FE0CE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sz w:val="24"/>
      <w:szCs w:val="24"/>
      <w:lang w:eastAsia="ru-RU"/>
    </w:rPr>
  </w:style>
  <w:style w:type="paragraph" w:customStyle="1" w:styleId="xl88">
    <w:name w:val="xl88"/>
    <w:basedOn w:val="a"/>
    <w:rsid w:val="00FE0CE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ru-RU"/>
    </w:rPr>
  </w:style>
  <w:style w:type="paragraph" w:customStyle="1" w:styleId="xl89">
    <w:name w:val="xl89"/>
    <w:basedOn w:val="a"/>
    <w:rsid w:val="00FE0CE4"/>
    <w:pPr>
      <w:pBdr>
        <w:top w:val="single" w:sz="4" w:space="0" w:color="auto"/>
        <w:left w:val="single" w:sz="4" w:space="0" w:color="auto"/>
        <w:bottom w:val="single" w:sz="4" w:space="0" w:color="auto"/>
        <w:right w:val="single" w:sz="4" w:space="0" w:color="auto"/>
      </w:pBdr>
      <w:shd w:val="clear" w:color="000000" w:fill="EBF1DE"/>
      <w:spacing w:before="100" w:beforeAutospacing="1" w:after="100" w:afterAutospacing="1" w:line="240" w:lineRule="auto"/>
      <w:jc w:val="center"/>
      <w:textAlignment w:val="center"/>
    </w:pPr>
    <w:rPr>
      <w:rFonts w:ascii="Arial" w:eastAsia="Times New Roman" w:hAnsi="Arial" w:cs="Arial"/>
      <w:sz w:val="20"/>
      <w:szCs w:val="20"/>
      <w:lang w:eastAsia="ru-RU"/>
    </w:rPr>
  </w:style>
  <w:style w:type="paragraph" w:customStyle="1" w:styleId="xl90">
    <w:name w:val="xl90"/>
    <w:basedOn w:val="a"/>
    <w:rsid w:val="00FE0CE4"/>
    <w:pPr>
      <w:pBdr>
        <w:top w:val="single" w:sz="4" w:space="0" w:color="auto"/>
        <w:left w:val="single" w:sz="4" w:space="0" w:color="auto"/>
        <w:bottom w:val="single" w:sz="4" w:space="0" w:color="auto"/>
        <w:right w:val="single" w:sz="4" w:space="0" w:color="auto"/>
      </w:pBdr>
      <w:shd w:val="clear" w:color="000000" w:fill="FABF8F"/>
      <w:spacing w:before="100" w:beforeAutospacing="1" w:after="100" w:afterAutospacing="1" w:line="240" w:lineRule="auto"/>
      <w:jc w:val="center"/>
      <w:textAlignment w:val="center"/>
    </w:pPr>
    <w:rPr>
      <w:rFonts w:ascii="Arial" w:eastAsia="Times New Roman" w:hAnsi="Arial" w:cs="Arial"/>
      <w:sz w:val="20"/>
      <w:szCs w:val="20"/>
      <w:lang w:eastAsia="ru-RU"/>
    </w:rPr>
  </w:style>
  <w:style w:type="paragraph" w:customStyle="1" w:styleId="xl91">
    <w:name w:val="xl91"/>
    <w:basedOn w:val="a"/>
    <w:rsid w:val="00FE0CE4"/>
    <w:pPr>
      <w:pBdr>
        <w:top w:val="single" w:sz="4" w:space="0" w:color="auto"/>
        <w:left w:val="single" w:sz="4" w:space="0" w:color="auto"/>
        <w:bottom w:val="single" w:sz="4" w:space="0" w:color="auto"/>
        <w:right w:val="single" w:sz="4" w:space="0" w:color="auto"/>
      </w:pBdr>
      <w:shd w:val="clear" w:color="000000" w:fill="FABF8F"/>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92">
    <w:name w:val="xl92"/>
    <w:basedOn w:val="a"/>
    <w:rsid w:val="00FE0CE4"/>
    <w:pPr>
      <w:pBdr>
        <w:top w:val="single" w:sz="4" w:space="0" w:color="auto"/>
        <w:left w:val="single" w:sz="4" w:space="0" w:color="auto"/>
        <w:bottom w:val="single" w:sz="4" w:space="0" w:color="auto"/>
        <w:right w:val="single" w:sz="4" w:space="0" w:color="auto"/>
      </w:pBdr>
      <w:shd w:val="clear" w:color="000000" w:fill="EBF1DE"/>
      <w:spacing w:before="100" w:beforeAutospacing="1" w:after="100" w:afterAutospacing="1" w:line="240" w:lineRule="auto"/>
      <w:jc w:val="center"/>
      <w:textAlignment w:val="center"/>
    </w:pPr>
    <w:rPr>
      <w:rFonts w:ascii="Arial" w:eastAsia="Times New Roman" w:hAnsi="Arial" w:cs="Arial"/>
      <w:sz w:val="20"/>
      <w:szCs w:val="20"/>
      <w:lang w:eastAsia="ru-RU"/>
    </w:rPr>
  </w:style>
  <w:style w:type="paragraph" w:customStyle="1" w:styleId="xl93">
    <w:name w:val="xl93"/>
    <w:basedOn w:val="a"/>
    <w:rsid w:val="00FE0CE4"/>
    <w:pPr>
      <w:pBdr>
        <w:top w:val="single" w:sz="4" w:space="0" w:color="auto"/>
        <w:left w:val="single" w:sz="4" w:space="0" w:color="auto"/>
        <w:bottom w:val="single" w:sz="4" w:space="0" w:color="auto"/>
        <w:right w:val="single" w:sz="4" w:space="0" w:color="auto"/>
      </w:pBdr>
      <w:shd w:val="clear" w:color="000000" w:fill="EBF1DE"/>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94">
    <w:name w:val="xl94"/>
    <w:basedOn w:val="a"/>
    <w:rsid w:val="00FE0CE4"/>
    <w:pPr>
      <w:pBdr>
        <w:left w:val="single" w:sz="4" w:space="0" w:color="auto"/>
        <w:right w:val="single" w:sz="4" w:space="0" w:color="auto"/>
      </w:pBdr>
      <w:shd w:val="clear" w:color="000000" w:fill="C4D79B"/>
      <w:spacing w:before="100" w:beforeAutospacing="1" w:after="100" w:afterAutospacing="1" w:line="240" w:lineRule="auto"/>
      <w:jc w:val="right"/>
      <w:textAlignment w:val="center"/>
    </w:pPr>
    <w:rPr>
      <w:rFonts w:ascii="Arial" w:eastAsia="Times New Roman" w:hAnsi="Arial" w:cs="Arial"/>
      <w:sz w:val="24"/>
      <w:szCs w:val="24"/>
      <w:lang w:eastAsia="ru-RU"/>
    </w:rPr>
  </w:style>
  <w:style w:type="paragraph" w:customStyle="1" w:styleId="xl95">
    <w:name w:val="xl95"/>
    <w:basedOn w:val="a"/>
    <w:rsid w:val="00FE0CE4"/>
    <w:pPr>
      <w:pBdr>
        <w:left w:val="single" w:sz="4" w:space="0" w:color="auto"/>
        <w:right w:val="single" w:sz="4" w:space="0" w:color="auto"/>
      </w:pBdr>
      <w:shd w:val="clear" w:color="000000" w:fill="DCE6F1"/>
      <w:spacing w:before="100" w:beforeAutospacing="1" w:after="100" w:afterAutospacing="1" w:line="240" w:lineRule="auto"/>
      <w:jc w:val="right"/>
      <w:textAlignment w:val="center"/>
    </w:pPr>
    <w:rPr>
      <w:rFonts w:ascii="Arial" w:eastAsia="Times New Roman" w:hAnsi="Arial" w:cs="Arial"/>
      <w:sz w:val="24"/>
      <w:szCs w:val="24"/>
      <w:lang w:eastAsia="ru-RU"/>
    </w:rPr>
  </w:style>
  <w:style w:type="paragraph" w:customStyle="1" w:styleId="xl96">
    <w:name w:val="xl96"/>
    <w:basedOn w:val="a"/>
    <w:rsid w:val="00FE0CE4"/>
    <w:pPr>
      <w:pBdr>
        <w:left w:val="single" w:sz="4" w:space="0" w:color="auto"/>
        <w:bottom w:val="single" w:sz="4" w:space="0" w:color="auto"/>
        <w:right w:val="single" w:sz="4" w:space="0" w:color="auto"/>
      </w:pBdr>
      <w:shd w:val="clear" w:color="000000" w:fill="C4D79B"/>
      <w:spacing w:before="100" w:beforeAutospacing="1" w:after="100" w:afterAutospacing="1" w:line="240" w:lineRule="auto"/>
      <w:jc w:val="right"/>
      <w:textAlignment w:val="center"/>
    </w:pPr>
    <w:rPr>
      <w:rFonts w:ascii="Arial" w:eastAsia="Times New Roman" w:hAnsi="Arial" w:cs="Arial"/>
      <w:sz w:val="24"/>
      <w:szCs w:val="24"/>
      <w:lang w:eastAsia="ru-RU"/>
    </w:rPr>
  </w:style>
  <w:style w:type="paragraph" w:customStyle="1" w:styleId="xl97">
    <w:name w:val="xl97"/>
    <w:basedOn w:val="a"/>
    <w:rsid w:val="00FE0CE4"/>
    <w:pPr>
      <w:pBdr>
        <w:left w:val="single" w:sz="4" w:space="0" w:color="auto"/>
        <w:bottom w:val="single" w:sz="4" w:space="0" w:color="auto"/>
        <w:right w:val="single" w:sz="4" w:space="0" w:color="auto"/>
      </w:pBdr>
      <w:shd w:val="clear" w:color="000000" w:fill="C4D79B"/>
      <w:spacing w:before="100" w:beforeAutospacing="1" w:after="100" w:afterAutospacing="1" w:line="240" w:lineRule="auto"/>
      <w:jc w:val="right"/>
      <w:textAlignment w:val="center"/>
    </w:pPr>
    <w:rPr>
      <w:rFonts w:ascii="Arial" w:eastAsia="Times New Roman" w:hAnsi="Arial" w:cs="Arial"/>
      <w:sz w:val="24"/>
      <w:szCs w:val="24"/>
      <w:lang w:eastAsia="ru-RU"/>
    </w:rPr>
  </w:style>
  <w:style w:type="paragraph" w:customStyle="1" w:styleId="xl98">
    <w:name w:val="xl98"/>
    <w:basedOn w:val="a"/>
    <w:rsid w:val="00FE0CE4"/>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ru-RU"/>
    </w:rPr>
  </w:style>
  <w:style w:type="paragraph" w:customStyle="1" w:styleId="xl99">
    <w:name w:val="xl99"/>
    <w:basedOn w:val="a"/>
    <w:rsid w:val="00FE0CE4"/>
    <w:pPr>
      <w:pBdr>
        <w:left w:val="single" w:sz="4" w:space="0" w:color="auto"/>
        <w:bottom w:val="single" w:sz="4" w:space="0" w:color="auto"/>
        <w:right w:val="single" w:sz="4" w:space="0" w:color="auto"/>
      </w:pBdr>
      <w:shd w:val="clear" w:color="000000" w:fill="948A54"/>
      <w:spacing w:before="100" w:beforeAutospacing="1" w:after="100" w:afterAutospacing="1" w:line="240" w:lineRule="auto"/>
      <w:textAlignment w:val="center"/>
    </w:pPr>
    <w:rPr>
      <w:rFonts w:ascii="Arial" w:eastAsia="Times New Roman" w:hAnsi="Arial" w:cs="Arial"/>
      <w:sz w:val="24"/>
      <w:szCs w:val="24"/>
      <w:lang w:eastAsia="ru-RU"/>
    </w:rPr>
  </w:style>
  <w:style w:type="paragraph" w:customStyle="1" w:styleId="xl100">
    <w:name w:val="xl100"/>
    <w:basedOn w:val="a"/>
    <w:rsid w:val="00FE0CE4"/>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ru-RU"/>
    </w:rPr>
  </w:style>
  <w:style w:type="paragraph" w:customStyle="1" w:styleId="xl101">
    <w:name w:val="xl101"/>
    <w:basedOn w:val="a"/>
    <w:rsid w:val="00FE0CE4"/>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ru-RU"/>
    </w:rPr>
  </w:style>
  <w:style w:type="paragraph" w:customStyle="1" w:styleId="xl102">
    <w:name w:val="xl102"/>
    <w:basedOn w:val="a"/>
    <w:rsid w:val="00FE0CE4"/>
    <w:pPr>
      <w:pBdr>
        <w:left w:val="single" w:sz="4" w:space="0" w:color="auto"/>
        <w:bottom w:val="single" w:sz="4" w:space="0" w:color="auto"/>
        <w:right w:val="single" w:sz="4" w:space="0" w:color="auto"/>
      </w:pBdr>
      <w:shd w:val="clear" w:color="000000" w:fill="C4D79B"/>
      <w:spacing w:before="100" w:beforeAutospacing="1" w:after="100" w:afterAutospacing="1" w:line="240" w:lineRule="auto"/>
      <w:jc w:val="right"/>
      <w:textAlignment w:val="center"/>
    </w:pPr>
    <w:rPr>
      <w:rFonts w:ascii="Arial" w:eastAsia="Times New Roman" w:hAnsi="Arial" w:cs="Arial"/>
      <w:sz w:val="24"/>
      <w:szCs w:val="24"/>
      <w:lang w:eastAsia="ru-RU"/>
    </w:rPr>
  </w:style>
  <w:style w:type="paragraph" w:customStyle="1" w:styleId="xl103">
    <w:name w:val="xl103"/>
    <w:basedOn w:val="a"/>
    <w:rsid w:val="00FE0CE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ru-RU"/>
    </w:rPr>
  </w:style>
  <w:style w:type="paragraph" w:customStyle="1" w:styleId="xl104">
    <w:name w:val="xl104"/>
    <w:basedOn w:val="a"/>
    <w:rsid w:val="00FE0CE4"/>
    <w:pPr>
      <w:pBdr>
        <w:top w:val="single" w:sz="4" w:space="0" w:color="auto"/>
        <w:left w:val="single" w:sz="4" w:space="0" w:color="auto"/>
        <w:right w:val="single" w:sz="4" w:space="0" w:color="auto"/>
      </w:pBdr>
      <w:shd w:val="clear" w:color="000000" w:fill="DA9694"/>
      <w:spacing w:before="100" w:beforeAutospacing="1" w:after="100" w:afterAutospacing="1" w:line="240" w:lineRule="auto"/>
      <w:jc w:val="center"/>
      <w:textAlignment w:val="center"/>
    </w:pPr>
    <w:rPr>
      <w:rFonts w:ascii="Arial" w:eastAsia="Times New Roman" w:hAnsi="Arial" w:cs="Arial"/>
      <w:sz w:val="24"/>
      <w:szCs w:val="24"/>
      <w:lang w:eastAsia="ru-RU"/>
    </w:rPr>
  </w:style>
  <w:style w:type="paragraph" w:customStyle="1" w:styleId="xl105">
    <w:name w:val="xl105"/>
    <w:basedOn w:val="a"/>
    <w:rsid w:val="00FE0CE4"/>
    <w:pPr>
      <w:pBdr>
        <w:left w:val="single" w:sz="4" w:space="0" w:color="auto"/>
        <w:right w:val="single" w:sz="4" w:space="0" w:color="auto"/>
      </w:pBdr>
      <w:shd w:val="clear" w:color="000000" w:fill="DA9694"/>
      <w:spacing w:before="100" w:beforeAutospacing="1" w:after="100" w:afterAutospacing="1" w:line="240" w:lineRule="auto"/>
      <w:jc w:val="center"/>
      <w:textAlignment w:val="center"/>
    </w:pPr>
    <w:rPr>
      <w:rFonts w:ascii="Arial" w:eastAsia="Times New Roman" w:hAnsi="Arial" w:cs="Arial"/>
      <w:sz w:val="24"/>
      <w:szCs w:val="24"/>
      <w:lang w:eastAsia="ru-RU"/>
    </w:rPr>
  </w:style>
  <w:style w:type="paragraph" w:customStyle="1" w:styleId="xl106">
    <w:name w:val="xl106"/>
    <w:basedOn w:val="a"/>
    <w:rsid w:val="00FE0CE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ru-RU"/>
    </w:rPr>
  </w:style>
  <w:style w:type="paragraph" w:customStyle="1" w:styleId="xl107">
    <w:name w:val="xl107"/>
    <w:basedOn w:val="a"/>
    <w:rsid w:val="00FE0CE4"/>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ru-RU"/>
    </w:rPr>
  </w:style>
  <w:style w:type="paragraph" w:customStyle="1" w:styleId="xl108">
    <w:name w:val="xl108"/>
    <w:basedOn w:val="a"/>
    <w:rsid w:val="00FE0CE4"/>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ru-RU"/>
    </w:rPr>
  </w:style>
  <w:style w:type="paragraph" w:customStyle="1" w:styleId="xl109">
    <w:name w:val="xl109"/>
    <w:basedOn w:val="a"/>
    <w:rsid w:val="00FE0CE4"/>
    <w:pPr>
      <w:pBdr>
        <w:top w:val="single" w:sz="4" w:space="0" w:color="auto"/>
        <w:left w:val="single" w:sz="4" w:space="0" w:color="auto"/>
        <w:right w:val="single" w:sz="4" w:space="0" w:color="auto"/>
      </w:pBdr>
      <w:shd w:val="clear" w:color="000000" w:fill="FABF8F"/>
      <w:spacing w:before="100" w:beforeAutospacing="1" w:after="100" w:afterAutospacing="1" w:line="240" w:lineRule="auto"/>
      <w:jc w:val="center"/>
      <w:textAlignment w:val="center"/>
    </w:pPr>
    <w:rPr>
      <w:rFonts w:ascii="Arial" w:eastAsia="Times New Roman" w:hAnsi="Arial" w:cs="Arial"/>
      <w:sz w:val="24"/>
      <w:szCs w:val="24"/>
      <w:lang w:eastAsia="ru-RU"/>
    </w:rPr>
  </w:style>
  <w:style w:type="paragraph" w:customStyle="1" w:styleId="xl110">
    <w:name w:val="xl110"/>
    <w:basedOn w:val="a"/>
    <w:rsid w:val="00FE0CE4"/>
    <w:pPr>
      <w:pBdr>
        <w:left w:val="single" w:sz="4" w:space="0" w:color="auto"/>
        <w:right w:val="single" w:sz="4" w:space="0" w:color="auto"/>
      </w:pBdr>
      <w:shd w:val="clear" w:color="000000" w:fill="FABF8F"/>
      <w:spacing w:before="100" w:beforeAutospacing="1" w:after="100" w:afterAutospacing="1" w:line="240" w:lineRule="auto"/>
      <w:jc w:val="center"/>
      <w:textAlignment w:val="center"/>
    </w:pPr>
    <w:rPr>
      <w:rFonts w:ascii="Arial" w:eastAsia="Times New Roman" w:hAnsi="Arial" w:cs="Arial"/>
      <w:sz w:val="24"/>
      <w:szCs w:val="24"/>
      <w:lang w:eastAsia="ru-RU"/>
    </w:rPr>
  </w:style>
  <w:style w:type="paragraph" w:customStyle="1" w:styleId="xl111">
    <w:name w:val="xl111"/>
    <w:basedOn w:val="a"/>
    <w:rsid w:val="00FE0CE4"/>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ru-RU"/>
    </w:rPr>
  </w:style>
  <w:style w:type="paragraph" w:customStyle="1" w:styleId="xl112">
    <w:name w:val="xl112"/>
    <w:basedOn w:val="a"/>
    <w:rsid w:val="00FE0CE4"/>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ru-RU"/>
    </w:rPr>
  </w:style>
  <w:style w:type="paragraph" w:customStyle="1" w:styleId="xl113">
    <w:name w:val="xl113"/>
    <w:basedOn w:val="a"/>
    <w:rsid w:val="00FE0CE4"/>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ru-RU"/>
    </w:rPr>
  </w:style>
  <w:style w:type="paragraph" w:customStyle="1" w:styleId="xl114">
    <w:name w:val="xl114"/>
    <w:basedOn w:val="a"/>
    <w:rsid w:val="00FE0CE4"/>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4"/>
      <w:szCs w:val="24"/>
      <w:lang w:eastAsia="ru-RU"/>
    </w:rPr>
  </w:style>
  <w:style w:type="paragraph" w:customStyle="1" w:styleId="xl115">
    <w:name w:val="xl115"/>
    <w:basedOn w:val="a"/>
    <w:rsid w:val="00FE0CE4"/>
    <w:pPr>
      <w:pBdr>
        <w:top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ru-RU"/>
    </w:rPr>
  </w:style>
  <w:style w:type="paragraph" w:customStyle="1" w:styleId="xl116">
    <w:name w:val="xl116"/>
    <w:basedOn w:val="a"/>
    <w:rsid w:val="00FE0CE4"/>
    <w:pPr>
      <w:pBdr>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ru-RU"/>
    </w:rPr>
  </w:style>
  <w:style w:type="numbering" w:customStyle="1" w:styleId="61">
    <w:name w:val="Нет списка6"/>
    <w:next w:val="a2"/>
    <w:uiPriority w:val="99"/>
    <w:semiHidden/>
    <w:unhideWhenUsed/>
    <w:rsid w:val="00FE0CE4"/>
  </w:style>
  <w:style w:type="numbering" w:customStyle="1" w:styleId="1110">
    <w:name w:val="Нет списка111"/>
    <w:next w:val="a2"/>
    <w:uiPriority w:val="99"/>
    <w:semiHidden/>
    <w:unhideWhenUsed/>
    <w:rsid w:val="00FE0CE4"/>
  </w:style>
  <w:style w:type="numbering" w:customStyle="1" w:styleId="210">
    <w:name w:val="Нет списка21"/>
    <w:next w:val="a2"/>
    <w:uiPriority w:val="99"/>
    <w:semiHidden/>
    <w:unhideWhenUsed/>
    <w:rsid w:val="00FE0CE4"/>
  </w:style>
  <w:style w:type="numbering" w:customStyle="1" w:styleId="310">
    <w:name w:val="Нет списка31"/>
    <w:next w:val="a2"/>
    <w:uiPriority w:val="99"/>
    <w:semiHidden/>
    <w:unhideWhenUsed/>
    <w:rsid w:val="00FE0CE4"/>
  </w:style>
  <w:style w:type="numbering" w:customStyle="1" w:styleId="410">
    <w:name w:val="Нет списка41"/>
    <w:next w:val="a2"/>
    <w:uiPriority w:val="99"/>
    <w:semiHidden/>
    <w:unhideWhenUsed/>
    <w:rsid w:val="00FE0CE4"/>
  </w:style>
  <w:style w:type="numbering" w:customStyle="1" w:styleId="510">
    <w:name w:val="Нет списка51"/>
    <w:next w:val="a2"/>
    <w:uiPriority w:val="99"/>
    <w:semiHidden/>
    <w:unhideWhenUsed/>
    <w:rsid w:val="00FE0CE4"/>
  </w:style>
  <w:style w:type="character" w:styleId="afb">
    <w:name w:val="line number"/>
    <w:basedOn w:val="a0"/>
    <w:uiPriority w:val="99"/>
    <w:semiHidden/>
    <w:unhideWhenUsed/>
    <w:rsid w:val="00FE0CE4"/>
  </w:style>
  <w:style w:type="paragraph" w:styleId="afc">
    <w:name w:val="Revision"/>
    <w:hidden/>
    <w:uiPriority w:val="99"/>
    <w:semiHidden/>
    <w:rsid w:val="00FE0CE4"/>
    <w:pPr>
      <w:spacing w:after="0" w:line="240" w:lineRule="auto"/>
    </w:pPr>
    <w:rPr>
      <w:rFonts w:ascii="Calibri" w:eastAsia="Calibri" w:hAnsi="Calibri" w:cs="Times New Roman"/>
      <w:lang w:val="en-US"/>
    </w:rPr>
  </w:style>
  <w:style w:type="paragraph" w:styleId="afd">
    <w:name w:val="Document Map"/>
    <w:basedOn w:val="a"/>
    <w:link w:val="afe"/>
    <w:uiPriority w:val="99"/>
    <w:semiHidden/>
    <w:unhideWhenUsed/>
    <w:rsid w:val="00FE0CE4"/>
    <w:pPr>
      <w:spacing w:after="0" w:line="240" w:lineRule="auto"/>
    </w:pPr>
    <w:rPr>
      <w:rFonts w:ascii="Tahoma" w:eastAsia="Times New Roman" w:hAnsi="Tahoma" w:cs="Tahoma"/>
      <w:sz w:val="16"/>
      <w:szCs w:val="16"/>
      <w:lang w:eastAsia="ru-RU"/>
    </w:rPr>
  </w:style>
  <w:style w:type="character" w:customStyle="1" w:styleId="afe">
    <w:name w:val="Схема документа Знак"/>
    <w:basedOn w:val="a0"/>
    <w:link w:val="afd"/>
    <w:uiPriority w:val="99"/>
    <w:semiHidden/>
    <w:rsid w:val="00FE0CE4"/>
    <w:rPr>
      <w:rFonts w:ascii="Tahoma" w:eastAsia="Times New Roman" w:hAnsi="Tahoma" w:cs="Tahoma"/>
      <w:sz w:val="16"/>
      <w:szCs w:val="16"/>
      <w:lang w:eastAsia="ru-RU"/>
    </w:rPr>
  </w:style>
  <w:style w:type="numbering" w:customStyle="1" w:styleId="72">
    <w:name w:val="Нет списка7"/>
    <w:next w:val="a2"/>
    <w:uiPriority w:val="99"/>
    <w:semiHidden/>
    <w:unhideWhenUsed/>
    <w:rsid w:val="00FE0CE4"/>
  </w:style>
  <w:style w:type="numbering" w:customStyle="1" w:styleId="120">
    <w:name w:val="Нет списка12"/>
    <w:next w:val="a2"/>
    <w:uiPriority w:val="99"/>
    <w:semiHidden/>
    <w:unhideWhenUsed/>
    <w:rsid w:val="00FE0CE4"/>
  </w:style>
  <w:style w:type="numbering" w:customStyle="1" w:styleId="220">
    <w:name w:val="Нет списка22"/>
    <w:next w:val="a2"/>
    <w:uiPriority w:val="99"/>
    <w:semiHidden/>
    <w:unhideWhenUsed/>
    <w:rsid w:val="00FE0CE4"/>
  </w:style>
  <w:style w:type="numbering" w:customStyle="1" w:styleId="32">
    <w:name w:val="Нет списка32"/>
    <w:next w:val="a2"/>
    <w:uiPriority w:val="99"/>
    <w:semiHidden/>
    <w:unhideWhenUsed/>
    <w:rsid w:val="00FE0CE4"/>
  </w:style>
  <w:style w:type="numbering" w:customStyle="1" w:styleId="42">
    <w:name w:val="Нет списка42"/>
    <w:next w:val="a2"/>
    <w:uiPriority w:val="99"/>
    <w:semiHidden/>
    <w:unhideWhenUsed/>
    <w:rsid w:val="00FE0CE4"/>
  </w:style>
  <w:style w:type="numbering" w:customStyle="1" w:styleId="52">
    <w:name w:val="Нет списка52"/>
    <w:next w:val="a2"/>
    <w:uiPriority w:val="99"/>
    <w:semiHidden/>
    <w:unhideWhenUsed/>
    <w:rsid w:val="00FE0CE4"/>
  </w:style>
  <w:style w:type="character" w:styleId="aff">
    <w:name w:val="Placeholder Text"/>
    <w:basedOn w:val="a0"/>
    <w:uiPriority w:val="99"/>
    <w:semiHidden/>
    <w:rsid w:val="00FE0CE4"/>
    <w:rPr>
      <w:color w:val="808080"/>
    </w:rPr>
  </w:style>
  <w:style w:type="paragraph" w:customStyle="1" w:styleId="aff0">
    <w:name w:val="Название таблицы"/>
    <w:basedOn w:val="a"/>
    <w:qFormat/>
    <w:rsid w:val="00FE0CE4"/>
    <w:pPr>
      <w:spacing w:after="0" w:line="360" w:lineRule="auto"/>
      <w:jc w:val="center"/>
    </w:pPr>
    <w:rPr>
      <w:rFonts w:ascii="Times New Roman" w:eastAsia="Times New Roman" w:hAnsi="Times New Roman" w:cs="Times New Roman"/>
      <w:sz w:val="24"/>
      <w:szCs w:val="24"/>
    </w:rPr>
  </w:style>
  <w:style w:type="paragraph" w:customStyle="1" w:styleId="14">
    <w:name w:val="1"/>
    <w:basedOn w:val="a"/>
    <w:rsid w:val="00FE0CE4"/>
    <w:pPr>
      <w:spacing w:line="240" w:lineRule="exact"/>
      <w:jc w:val="both"/>
    </w:pPr>
    <w:rPr>
      <w:rFonts w:ascii="Verdana" w:eastAsia="Times New Roman" w:hAnsi="Verdana" w:cs="Times New Roman"/>
      <w:sz w:val="24"/>
      <w:szCs w:val="24"/>
      <w:lang w:val="en-US"/>
    </w:rPr>
  </w:style>
  <w:style w:type="paragraph" w:customStyle="1" w:styleId="font7">
    <w:name w:val="font7"/>
    <w:basedOn w:val="a"/>
    <w:rsid w:val="00FE0CE4"/>
    <w:pPr>
      <w:spacing w:before="100" w:beforeAutospacing="1" w:after="100" w:afterAutospacing="1" w:line="240" w:lineRule="auto"/>
    </w:pPr>
    <w:rPr>
      <w:rFonts w:ascii="Tahoma" w:eastAsia="Times New Roman" w:hAnsi="Tahoma" w:cs="Tahoma"/>
      <w:color w:val="000000"/>
      <w:sz w:val="18"/>
      <w:szCs w:val="18"/>
      <w:lang w:eastAsia="ru-RU"/>
    </w:rPr>
  </w:style>
  <w:style w:type="paragraph" w:customStyle="1" w:styleId="font8">
    <w:name w:val="font8"/>
    <w:basedOn w:val="a"/>
    <w:rsid w:val="00FE0CE4"/>
    <w:pPr>
      <w:spacing w:before="100" w:beforeAutospacing="1" w:after="100" w:afterAutospacing="1" w:line="240" w:lineRule="auto"/>
    </w:pPr>
    <w:rPr>
      <w:rFonts w:ascii="Tahoma" w:eastAsia="Times New Roman" w:hAnsi="Tahoma" w:cs="Tahoma"/>
      <w:b/>
      <w:bCs/>
      <w:color w:val="000000"/>
      <w:sz w:val="18"/>
      <w:szCs w:val="18"/>
      <w:lang w:eastAsia="ru-RU"/>
    </w:rPr>
  </w:style>
  <w:style w:type="paragraph" w:customStyle="1" w:styleId="font9">
    <w:name w:val="font9"/>
    <w:basedOn w:val="a"/>
    <w:rsid w:val="00FE0CE4"/>
    <w:pPr>
      <w:spacing w:before="100" w:beforeAutospacing="1" w:after="100" w:afterAutospacing="1" w:line="240" w:lineRule="auto"/>
    </w:pPr>
    <w:rPr>
      <w:rFonts w:ascii="Tahoma" w:eastAsia="Times New Roman" w:hAnsi="Tahoma" w:cs="Tahoma"/>
      <w:color w:val="000000"/>
      <w:sz w:val="20"/>
      <w:szCs w:val="20"/>
      <w:lang w:eastAsia="ru-RU"/>
    </w:rPr>
  </w:style>
  <w:style w:type="paragraph" w:customStyle="1" w:styleId="font10">
    <w:name w:val="font10"/>
    <w:basedOn w:val="a"/>
    <w:rsid w:val="00FE0CE4"/>
    <w:pPr>
      <w:spacing w:before="100" w:beforeAutospacing="1" w:after="100" w:afterAutospacing="1" w:line="240" w:lineRule="auto"/>
    </w:pPr>
    <w:rPr>
      <w:rFonts w:ascii="Tahoma" w:eastAsia="Times New Roman" w:hAnsi="Tahoma" w:cs="Tahoma"/>
      <w:b/>
      <w:bCs/>
      <w:color w:val="000000"/>
      <w:sz w:val="20"/>
      <w:szCs w:val="20"/>
      <w:lang w:eastAsia="ru-RU"/>
    </w:rPr>
  </w:style>
  <w:style w:type="numbering" w:customStyle="1" w:styleId="81">
    <w:name w:val="Нет списка8"/>
    <w:next w:val="a2"/>
    <w:uiPriority w:val="99"/>
    <w:semiHidden/>
    <w:unhideWhenUsed/>
    <w:rsid w:val="00FE0CE4"/>
  </w:style>
  <w:style w:type="character" w:customStyle="1" w:styleId="211">
    <w:name w:val="Заголовок 2 Знак1"/>
    <w:aliases w:val="Заголовок 3N Знак,Стиль 1 Знак"/>
    <w:uiPriority w:val="9"/>
    <w:locked/>
    <w:rsid w:val="00FE0CE4"/>
    <w:rPr>
      <w:rFonts w:ascii="Arial" w:eastAsia="Times New Roman" w:hAnsi="Arial" w:cs="Times New Roman"/>
      <w:b/>
      <w:sz w:val="24"/>
      <w:szCs w:val="24"/>
    </w:rPr>
  </w:style>
  <w:style w:type="paragraph" w:styleId="aff1">
    <w:name w:val="Normal (Web)"/>
    <w:aliases w:val="Обычный (Web)"/>
    <w:basedOn w:val="a"/>
    <w:link w:val="aff2"/>
    <w:uiPriority w:val="99"/>
    <w:unhideWhenUsed/>
    <w:rsid w:val="00FE0CE4"/>
    <w:pPr>
      <w:spacing w:before="100" w:beforeAutospacing="1" w:after="100" w:afterAutospacing="1" w:line="240" w:lineRule="auto"/>
    </w:pPr>
    <w:rPr>
      <w:rFonts w:ascii="Times New Roman" w:eastAsia="Times New Roman" w:hAnsi="Times New Roman" w:cs="Times New Roman"/>
      <w:color w:val="000000"/>
      <w:sz w:val="24"/>
      <w:szCs w:val="24"/>
      <w:lang w:eastAsia="ru-RU"/>
    </w:rPr>
  </w:style>
  <w:style w:type="character" w:styleId="HTML">
    <w:name w:val="HTML Code"/>
    <w:basedOn w:val="a0"/>
    <w:uiPriority w:val="99"/>
    <w:semiHidden/>
    <w:unhideWhenUsed/>
    <w:rsid w:val="00FE0CE4"/>
    <w:rPr>
      <w:rFonts w:ascii="Courier New" w:eastAsia="Times New Roman" w:hAnsi="Courier New" w:cs="Courier New"/>
      <w:sz w:val="20"/>
      <w:szCs w:val="20"/>
    </w:rPr>
  </w:style>
  <w:style w:type="table" w:customStyle="1" w:styleId="113">
    <w:name w:val="Сетка таблицы11"/>
    <w:basedOn w:val="a1"/>
    <w:next w:val="ab"/>
    <w:uiPriority w:val="59"/>
    <w:rsid w:val="00FE0CE4"/>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63">
    <w:name w:val="xl63"/>
    <w:basedOn w:val="a"/>
    <w:rsid w:val="00FE0CE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64">
    <w:name w:val="xl64"/>
    <w:basedOn w:val="a"/>
    <w:rsid w:val="00FE0CE4"/>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center"/>
    </w:pPr>
    <w:rPr>
      <w:rFonts w:ascii="Times New Roman" w:eastAsia="Times New Roman" w:hAnsi="Times New Roman" w:cs="Times New Roman"/>
      <w:color w:val="000000"/>
      <w:sz w:val="20"/>
      <w:szCs w:val="20"/>
      <w:lang w:eastAsia="ru-RU"/>
    </w:rPr>
  </w:style>
  <w:style w:type="paragraph" w:customStyle="1" w:styleId="xl65">
    <w:name w:val="xl65"/>
    <w:basedOn w:val="a"/>
    <w:rsid w:val="00FE0CE4"/>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center"/>
    </w:pPr>
    <w:rPr>
      <w:rFonts w:ascii="Times New Roman" w:eastAsia="Times New Roman" w:hAnsi="Times New Roman" w:cs="Times New Roman"/>
      <w:color w:val="000000"/>
      <w:sz w:val="20"/>
      <w:szCs w:val="20"/>
      <w:lang w:eastAsia="ru-RU"/>
    </w:rPr>
  </w:style>
  <w:style w:type="paragraph" w:customStyle="1" w:styleId="xl66">
    <w:name w:val="xl66"/>
    <w:basedOn w:val="a"/>
    <w:rsid w:val="00FE0CE4"/>
    <w:pPr>
      <w:pBdr>
        <w:top w:val="single" w:sz="4" w:space="0" w:color="000000"/>
        <w:left w:val="single" w:sz="4" w:space="0" w:color="000000"/>
        <w:bottom w:val="single" w:sz="4" w:space="0" w:color="000000"/>
        <w:right w:val="single" w:sz="4" w:space="0" w:color="000000"/>
      </w:pBdr>
      <w:shd w:val="clear" w:color="000000" w:fill="C0C0C0"/>
      <w:spacing w:before="100" w:beforeAutospacing="1" w:after="100" w:afterAutospacing="1" w:line="240" w:lineRule="auto"/>
      <w:jc w:val="center"/>
      <w:textAlignment w:val="center"/>
    </w:pPr>
    <w:rPr>
      <w:rFonts w:ascii="Times New Roman" w:eastAsia="Times New Roman" w:hAnsi="Times New Roman" w:cs="Times New Roman"/>
      <w:b/>
      <w:bCs/>
      <w:color w:val="000000"/>
      <w:sz w:val="20"/>
      <w:szCs w:val="20"/>
      <w:lang w:eastAsia="ru-RU"/>
    </w:rPr>
  </w:style>
  <w:style w:type="paragraph" w:customStyle="1" w:styleId="FORMATTEXT">
    <w:name w:val=".FORMATTEXT"/>
    <w:uiPriority w:val="99"/>
    <w:rsid w:val="00FE0CE4"/>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15">
    <w:name w:val="Красная строка1"/>
    <w:basedOn w:val="af6"/>
    <w:rsid w:val="00FE0CE4"/>
    <w:pPr>
      <w:suppressAutoHyphens/>
      <w:ind w:firstLine="210"/>
    </w:pPr>
    <w:rPr>
      <w:sz w:val="20"/>
      <w:szCs w:val="20"/>
      <w:lang w:eastAsia="ar-SA"/>
    </w:rPr>
  </w:style>
  <w:style w:type="paragraph" w:customStyle="1" w:styleId="xl117">
    <w:name w:val="xl117"/>
    <w:basedOn w:val="a"/>
    <w:rsid w:val="00FE0CE4"/>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ru-RU"/>
    </w:rPr>
  </w:style>
  <w:style w:type="character" w:customStyle="1" w:styleId="FontStyle43">
    <w:name w:val="Font Style43"/>
    <w:basedOn w:val="a0"/>
    <w:uiPriority w:val="99"/>
    <w:rsid w:val="00FE0CE4"/>
    <w:rPr>
      <w:rFonts w:ascii="Times New Roman" w:hAnsi="Times New Roman" w:cs="Times New Roman"/>
      <w:sz w:val="26"/>
      <w:szCs w:val="26"/>
    </w:rPr>
  </w:style>
  <w:style w:type="paragraph" w:customStyle="1" w:styleId="xl118">
    <w:name w:val="xl118"/>
    <w:basedOn w:val="a"/>
    <w:rsid w:val="00FE0CE4"/>
    <w:pPr>
      <w:pBdr>
        <w:top w:val="single" w:sz="4" w:space="0" w:color="auto"/>
        <w:left w:val="single" w:sz="4" w:space="0" w:color="auto"/>
        <w:bottom w:val="single" w:sz="4" w:space="0" w:color="auto"/>
      </w:pBdr>
      <w:spacing w:before="100" w:beforeAutospacing="1" w:after="100" w:afterAutospacing="1" w:line="240" w:lineRule="auto"/>
      <w:jc w:val="right"/>
    </w:pPr>
    <w:rPr>
      <w:rFonts w:ascii="Arial" w:eastAsia="Times New Roman" w:hAnsi="Arial" w:cs="Arial"/>
      <w:sz w:val="24"/>
      <w:szCs w:val="24"/>
      <w:lang w:eastAsia="ru-RU"/>
    </w:rPr>
  </w:style>
  <w:style w:type="paragraph" w:customStyle="1" w:styleId="xl119">
    <w:name w:val="xl119"/>
    <w:basedOn w:val="a"/>
    <w:rsid w:val="00FE0CE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b/>
      <w:bCs/>
      <w:sz w:val="24"/>
      <w:szCs w:val="24"/>
      <w:lang w:eastAsia="ru-RU"/>
    </w:rPr>
  </w:style>
  <w:style w:type="paragraph" w:customStyle="1" w:styleId="xl120">
    <w:name w:val="xl120"/>
    <w:basedOn w:val="a"/>
    <w:rsid w:val="00FE0CE4"/>
    <w:pPr>
      <w:pBdr>
        <w:top w:val="single" w:sz="4" w:space="0" w:color="auto"/>
        <w:left w:val="single" w:sz="4" w:space="0" w:color="auto"/>
        <w:bottom w:val="single" w:sz="4" w:space="0" w:color="auto"/>
      </w:pBdr>
      <w:spacing w:before="100" w:beforeAutospacing="1" w:after="100" w:afterAutospacing="1" w:line="240" w:lineRule="auto"/>
      <w:jc w:val="right"/>
    </w:pPr>
    <w:rPr>
      <w:rFonts w:ascii="Arial" w:eastAsia="Times New Roman" w:hAnsi="Arial" w:cs="Arial"/>
      <w:b/>
      <w:bCs/>
      <w:sz w:val="24"/>
      <w:szCs w:val="24"/>
      <w:lang w:eastAsia="ru-RU"/>
    </w:rPr>
  </w:style>
  <w:style w:type="paragraph" w:customStyle="1" w:styleId="xl121">
    <w:name w:val="xl121"/>
    <w:basedOn w:val="a"/>
    <w:rsid w:val="00FE0CE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sz w:val="24"/>
      <w:szCs w:val="24"/>
      <w:lang w:eastAsia="ru-RU"/>
    </w:rPr>
  </w:style>
  <w:style w:type="paragraph" w:customStyle="1" w:styleId="xl122">
    <w:name w:val="xl122"/>
    <w:basedOn w:val="a"/>
    <w:rsid w:val="00FE0CE4"/>
    <w:pPr>
      <w:spacing w:before="100" w:beforeAutospacing="1" w:after="100" w:afterAutospacing="1" w:line="240" w:lineRule="auto"/>
      <w:jc w:val="right"/>
      <w:textAlignment w:val="top"/>
    </w:pPr>
    <w:rPr>
      <w:rFonts w:ascii="Arial" w:eastAsia="Times New Roman" w:hAnsi="Arial" w:cs="Arial"/>
      <w:b/>
      <w:bCs/>
      <w:i/>
      <w:iCs/>
      <w:sz w:val="24"/>
      <w:szCs w:val="24"/>
      <w:lang w:eastAsia="ru-RU"/>
    </w:rPr>
  </w:style>
  <w:style w:type="paragraph" w:customStyle="1" w:styleId="xl123">
    <w:name w:val="xl123"/>
    <w:basedOn w:val="a"/>
    <w:rsid w:val="00FE0CE4"/>
    <w:pPr>
      <w:spacing w:before="100" w:beforeAutospacing="1" w:after="100" w:afterAutospacing="1" w:line="240" w:lineRule="auto"/>
      <w:jc w:val="right"/>
    </w:pPr>
    <w:rPr>
      <w:rFonts w:ascii="Arial" w:eastAsia="Times New Roman" w:hAnsi="Arial" w:cs="Arial"/>
      <w:sz w:val="24"/>
      <w:szCs w:val="24"/>
      <w:lang w:eastAsia="ru-RU"/>
    </w:rPr>
  </w:style>
  <w:style w:type="paragraph" w:customStyle="1" w:styleId="HEADERTEXT">
    <w:name w:val=".HEADERTEXT"/>
    <w:uiPriority w:val="99"/>
    <w:rsid w:val="00FE0CE4"/>
    <w:pPr>
      <w:widowControl w:val="0"/>
      <w:autoSpaceDE w:val="0"/>
      <w:autoSpaceDN w:val="0"/>
      <w:adjustRightInd w:val="0"/>
      <w:spacing w:after="0" w:line="240" w:lineRule="auto"/>
    </w:pPr>
    <w:rPr>
      <w:rFonts w:ascii="Times New Roman" w:eastAsia="Times New Roman" w:hAnsi="Times New Roman" w:cs="Times New Roman"/>
      <w:color w:val="2B4279"/>
      <w:sz w:val="24"/>
      <w:szCs w:val="24"/>
      <w:lang w:eastAsia="ru-RU"/>
    </w:rPr>
  </w:style>
  <w:style w:type="paragraph" w:customStyle="1" w:styleId="xl124">
    <w:name w:val="xl124"/>
    <w:basedOn w:val="a"/>
    <w:rsid w:val="00FE0CE4"/>
    <w:pPr>
      <w:pBdr>
        <w:bottom w:val="single" w:sz="4" w:space="0" w:color="auto"/>
        <w:right w:val="single" w:sz="4" w:space="0" w:color="auto"/>
      </w:pBdr>
      <w:shd w:val="clear" w:color="000000" w:fill="EBF1DE"/>
      <w:spacing w:before="100" w:beforeAutospacing="1" w:after="100" w:afterAutospacing="1" w:line="240" w:lineRule="auto"/>
      <w:jc w:val="center"/>
      <w:textAlignment w:val="center"/>
    </w:pPr>
    <w:rPr>
      <w:rFonts w:ascii="Arial" w:eastAsia="Times New Roman" w:hAnsi="Arial" w:cs="Arial"/>
      <w:sz w:val="20"/>
      <w:szCs w:val="20"/>
      <w:lang w:eastAsia="ru-RU"/>
    </w:rPr>
  </w:style>
  <w:style w:type="paragraph" w:customStyle="1" w:styleId="xl125">
    <w:name w:val="xl125"/>
    <w:basedOn w:val="a"/>
    <w:rsid w:val="00FE0CE4"/>
    <w:pPr>
      <w:pBdr>
        <w:left w:val="single" w:sz="4" w:space="0" w:color="auto"/>
        <w:right w:val="single" w:sz="4" w:space="0" w:color="auto"/>
      </w:pBdr>
      <w:shd w:val="clear" w:color="000000" w:fill="EBF1DE"/>
      <w:spacing w:before="100" w:beforeAutospacing="1" w:after="100" w:afterAutospacing="1" w:line="240" w:lineRule="auto"/>
      <w:jc w:val="center"/>
      <w:textAlignment w:val="center"/>
    </w:pPr>
    <w:rPr>
      <w:rFonts w:ascii="Arial" w:eastAsia="Times New Roman" w:hAnsi="Arial" w:cs="Arial"/>
      <w:sz w:val="20"/>
      <w:szCs w:val="20"/>
      <w:lang w:eastAsia="ru-RU"/>
    </w:rPr>
  </w:style>
  <w:style w:type="paragraph" w:customStyle="1" w:styleId="xl126">
    <w:name w:val="xl126"/>
    <w:basedOn w:val="a"/>
    <w:rsid w:val="00FE0CE4"/>
    <w:pPr>
      <w:pBdr>
        <w:left w:val="single" w:sz="4" w:space="0" w:color="auto"/>
        <w:bottom w:val="single" w:sz="4" w:space="0" w:color="auto"/>
        <w:right w:val="single" w:sz="4" w:space="0" w:color="auto"/>
      </w:pBdr>
      <w:shd w:val="clear" w:color="000000" w:fill="EBF1DE"/>
      <w:spacing w:before="100" w:beforeAutospacing="1" w:after="100" w:afterAutospacing="1" w:line="240" w:lineRule="auto"/>
      <w:jc w:val="center"/>
      <w:textAlignment w:val="center"/>
    </w:pPr>
    <w:rPr>
      <w:rFonts w:ascii="Arial" w:eastAsia="Times New Roman" w:hAnsi="Arial" w:cs="Arial"/>
      <w:sz w:val="20"/>
      <w:szCs w:val="20"/>
      <w:lang w:eastAsia="ru-RU"/>
    </w:rPr>
  </w:style>
  <w:style w:type="paragraph" w:customStyle="1" w:styleId="xl127">
    <w:name w:val="xl127"/>
    <w:basedOn w:val="a"/>
    <w:rsid w:val="00FE0CE4"/>
    <w:pPr>
      <w:pBdr>
        <w:top w:val="single" w:sz="4" w:space="0" w:color="auto"/>
        <w:left w:val="single" w:sz="4" w:space="0" w:color="auto"/>
        <w:right w:val="single" w:sz="4" w:space="0" w:color="auto"/>
      </w:pBdr>
      <w:shd w:val="clear" w:color="000000" w:fill="EBF1DE"/>
      <w:spacing w:before="100" w:beforeAutospacing="1" w:after="100" w:afterAutospacing="1" w:line="240" w:lineRule="auto"/>
      <w:jc w:val="center"/>
      <w:textAlignment w:val="center"/>
    </w:pPr>
    <w:rPr>
      <w:rFonts w:ascii="Arial" w:eastAsia="Times New Roman" w:hAnsi="Arial" w:cs="Arial"/>
      <w:sz w:val="20"/>
      <w:szCs w:val="20"/>
      <w:lang w:eastAsia="ru-RU"/>
    </w:rPr>
  </w:style>
  <w:style w:type="paragraph" w:customStyle="1" w:styleId="xl128">
    <w:name w:val="xl128"/>
    <w:basedOn w:val="a"/>
    <w:rsid w:val="00FE0CE4"/>
    <w:pPr>
      <w:pBdr>
        <w:left w:val="single" w:sz="4" w:space="0" w:color="auto"/>
        <w:right w:val="single" w:sz="4" w:space="0" w:color="auto"/>
      </w:pBdr>
      <w:shd w:val="clear" w:color="000000" w:fill="EBF1DE"/>
      <w:spacing w:before="100" w:beforeAutospacing="1" w:after="100" w:afterAutospacing="1" w:line="240" w:lineRule="auto"/>
      <w:jc w:val="center"/>
      <w:textAlignment w:val="center"/>
    </w:pPr>
    <w:rPr>
      <w:rFonts w:ascii="Arial" w:eastAsia="Times New Roman" w:hAnsi="Arial" w:cs="Arial"/>
      <w:sz w:val="20"/>
      <w:szCs w:val="20"/>
      <w:lang w:eastAsia="ru-RU"/>
    </w:rPr>
  </w:style>
  <w:style w:type="paragraph" w:customStyle="1" w:styleId="xl129">
    <w:name w:val="xl129"/>
    <w:basedOn w:val="a"/>
    <w:rsid w:val="00FE0CE4"/>
    <w:pPr>
      <w:pBdr>
        <w:left w:val="single" w:sz="4" w:space="0" w:color="auto"/>
        <w:bottom w:val="single" w:sz="4" w:space="0" w:color="auto"/>
        <w:right w:val="single" w:sz="4" w:space="0" w:color="auto"/>
      </w:pBdr>
      <w:shd w:val="clear" w:color="000000" w:fill="EBF1DE"/>
      <w:spacing w:before="100" w:beforeAutospacing="1" w:after="100" w:afterAutospacing="1" w:line="240" w:lineRule="auto"/>
      <w:jc w:val="center"/>
      <w:textAlignment w:val="center"/>
    </w:pPr>
    <w:rPr>
      <w:rFonts w:ascii="Arial" w:eastAsia="Times New Roman" w:hAnsi="Arial" w:cs="Arial"/>
      <w:sz w:val="20"/>
      <w:szCs w:val="20"/>
      <w:lang w:eastAsia="ru-RU"/>
    </w:rPr>
  </w:style>
  <w:style w:type="paragraph" w:customStyle="1" w:styleId="xl130">
    <w:name w:val="xl130"/>
    <w:basedOn w:val="a"/>
    <w:rsid w:val="00FE0CE4"/>
    <w:pPr>
      <w:pBdr>
        <w:top w:val="single" w:sz="4" w:space="0" w:color="auto"/>
        <w:left w:val="single" w:sz="4" w:space="0" w:color="auto"/>
      </w:pBdr>
      <w:shd w:val="clear" w:color="000000" w:fill="EBF1DE"/>
      <w:spacing w:before="100" w:beforeAutospacing="1" w:after="100" w:afterAutospacing="1" w:line="240" w:lineRule="auto"/>
      <w:jc w:val="center"/>
      <w:textAlignment w:val="center"/>
    </w:pPr>
    <w:rPr>
      <w:rFonts w:ascii="Arial" w:eastAsia="Times New Roman" w:hAnsi="Arial" w:cs="Arial"/>
      <w:sz w:val="20"/>
      <w:szCs w:val="20"/>
      <w:lang w:eastAsia="ru-RU"/>
    </w:rPr>
  </w:style>
  <w:style w:type="paragraph" w:customStyle="1" w:styleId="xl131">
    <w:name w:val="xl131"/>
    <w:basedOn w:val="a"/>
    <w:rsid w:val="00FE0CE4"/>
    <w:pPr>
      <w:pBdr>
        <w:left w:val="single" w:sz="4" w:space="0" w:color="auto"/>
        <w:right w:val="single" w:sz="4" w:space="0" w:color="auto"/>
      </w:pBdr>
      <w:shd w:val="clear" w:color="000000" w:fill="EBF1DE"/>
      <w:spacing w:before="100" w:beforeAutospacing="1" w:after="100" w:afterAutospacing="1" w:line="240" w:lineRule="auto"/>
      <w:jc w:val="center"/>
      <w:textAlignment w:val="center"/>
    </w:pPr>
    <w:rPr>
      <w:rFonts w:ascii="Arial" w:eastAsia="Times New Roman" w:hAnsi="Arial" w:cs="Arial"/>
      <w:sz w:val="20"/>
      <w:szCs w:val="20"/>
      <w:lang w:eastAsia="ru-RU"/>
    </w:rPr>
  </w:style>
  <w:style w:type="paragraph" w:customStyle="1" w:styleId="xl132">
    <w:name w:val="xl132"/>
    <w:basedOn w:val="a"/>
    <w:rsid w:val="00FE0CE4"/>
    <w:pPr>
      <w:pBdr>
        <w:left w:val="single" w:sz="4" w:space="0" w:color="auto"/>
        <w:bottom w:val="single" w:sz="4" w:space="0" w:color="auto"/>
        <w:right w:val="single" w:sz="4" w:space="0" w:color="auto"/>
      </w:pBdr>
      <w:shd w:val="clear" w:color="000000" w:fill="EBF1DE"/>
      <w:spacing w:before="100" w:beforeAutospacing="1" w:after="100" w:afterAutospacing="1" w:line="240" w:lineRule="auto"/>
      <w:jc w:val="center"/>
      <w:textAlignment w:val="center"/>
    </w:pPr>
    <w:rPr>
      <w:rFonts w:ascii="Arial" w:eastAsia="Times New Roman" w:hAnsi="Arial" w:cs="Arial"/>
      <w:sz w:val="20"/>
      <w:szCs w:val="20"/>
      <w:lang w:eastAsia="ru-RU"/>
    </w:rPr>
  </w:style>
  <w:style w:type="numbering" w:customStyle="1" w:styleId="91">
    <w:name w:val="Нет списка9"/>
    <w:next w:val="a2"/>
    <w:uiPriority w:val="99"/>
    <w:semiHidden/>
    <w:unhideWhenUsed/>
    <w:rsid w:val="00FE0CE4"/>
  </w:style>
  <w:style w:type="table" w:customStyle="1" w:styleId="25">
    <w:name w:val="Сетка таблицы2"/>
    <w:basedOn w:val="a1"/>
    <w:next w:val="ab"/>
    <w:uiPriority w:val="59"/>
    <w:rsid w:val="00FE0CE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0">
    <w:name w:val="Нет списка13"/>
    <w:next w:val="a2"/>
    <w:uiPriority w:val="99"/>
    <w:semiHidden/>
    <w:unhideWhenUsed/>
    <w:rsid w:val="00FE0CE4"/>
  </w:style>
  <w:style w:type="numbering" w:customStyle="1" w:styleId="230">
    <w:name w:val="Нет списка23"/>
    <w:next w:val="a2"/>
    <w:uiPriority w:val="99"/>
    <w:semiHidden/>
    <w:unhideWhenUsed/>
    <w:rsid w:val="00FE0CE4"/>
  </w:style>
  <w:style w:type="numbering" w:customStyle="1" w:styleId="33">
    <w:name w:val="Нет списка33"/>
    <w:next w:val="a2"/>
    <w:uiPriority w:val="99"/>
    <w:semiHidden/>
    <w:unhideWhenUsed/>
    <w:rsid w:val="00FE0CE4"/>
  </w:style>
  <w:style w:type="numbering" w:customStyle="1" w:styleId="43">
    <w:name w:val="Нет списка43"/>
    <w:next w:val="a2"/>
    <w:uiPriority w:val="99"/>
    <w:semiHidden/>
    <w:unhideWhenUsed/>
    <w:rsid w:val="00FE0CE4"/>
  </w:style>
  <w:style w:type="numbering" w:customStyle="1" w:styleId="53">
    <w:name w:val="Нет списка53"/>
    <w:next w:val="a2"/>
    <w:uiPriority w:val="99"/>
    <w:semiHidden/>
    <w:unhideWhenUsed/>
    <w:rsid w:val="00FE0CE4"/>
  </w:style>
  <w:style w:type="paragraph" w:customStyle="1" w:styleId="aff3">
    <w:name w:val="Назв частей"/>
    <w:basedOn w:val="1"/>
    <w:link w:val="aff4"/>
    <w:qFormat/>
    <w:rsid w:val="00FE0CE4"/>
    <w:pPr>
      <w:suppressAutoHyphens/>
      <w:spacing w:before="120" w:line="276" w:lineRule="auto"/>
      <w:jc w:val="center"/>
    </w:pPr>
    <w:rPr>
      <w:bCs/>
      <w:caps/>
      <w:color w:val="365F91"/>
      <w:szCs w:val="28"/>
    </w:rPr>
  </w:style>
  <w:style w:type="character" w:customStyle="1" w:styleId="aff4">
    <w:name w:val="Назв частей Знак"/>
    <w:basedOn w:val="40"/>
    <w:link w:val="aff3"/>
    <w:rsid w:val="00FE0CE4"/>
    <w:rPr>
      <w:rFonts w:ascii="Times New Roman" w:eastAsiaTheme="majorEastAsia" w:hAnsi="Times New Roman" w:cstheme="majorBidi"/>
      <w:b/>
      <w:bCs/>
      <w:i w:val="0"/>
      <w:iCs w:val="0"/>
      <w:caps/>
      <w:color w:val="365F91"/>
      <w:sz w:val="28"/>
      <w:szCs w:val="28"/>
    </w:rPr>
  </w:style>
  <w:style w:type="paragraph" w:customStyle="1" w:styleId="aff5">
    <w:name w:val="."/>
    <w:uiPriority w:val="99"/>
    <w:rsid w:val="00FE0CE4"/>
    <w:pPr>
      <w:widowControl w:val="0"/>
      <w:autoSpaceDE w:val="0"/>
      <w:autoSpaceDN w:val="0"/>
      <w:adjustRightInd w:val="0"/>
      <w:spacing w:after="0" w:line="240" w:lineRule="auto"/>
    </w:pPr>
    <w:rPr>
      <w:rFonts w:ascii="Courier New" w:eastAsia="Times New Roman" w:hAnsi="Courier New" w:cs="Courier New"/>
      <w:sz w:val="24"/>
      <w:szCs w:val="24"/>
      <w:lang w:eastAsia="ru-RU"/>
    </w:rPr>
  </w:style>
  <w:style w:type="table" w:customStyle="1" w:styleId="34">
    <w:name w:val="Сетка таблицы3"/>
    <w:basedOn w:val="a1"/>
    <w:next w:val="ab"/>
    <w:rsid w:val="00FE0CE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6">
    <w:name w:val="Заголовок №2_"/>
    <w:basedOn w:val="a0"/>
    <w:link w:val="27"/>
    <w:rsid w:val="00FE0CE4"/>
    <w:rPr>
      <w:rFonts w:ascii="Times New Roman" w:eastAsia="Times New Roman" w:hAnsi="Times New Roman" w:cs="Times New Roman"/>
      <w:b/>
      <w:bCs/>
      <w:sz w:val="28"/>
      <w:szCs w:val="28"/>
      <w:shd w:val="clear" w:color="auto" w:fill="FFFFFF"/>
    </w:rPr>
  </w:style>
  <w:style w:type="character" w:customStyle="1" w:styleId="54">
    <w:name w:val="Основной текст (5)_"/>
    <w:basedOn w:val="a0"/>
    <w:link w:val="55"/>
    <w:rsid w:val="00FE0CE4"/>
    <w:rPr>
      <w:rFonts w:ascii="Times New Roman" w:eastAsia="Times New Roman" w:hAnsi="Times New Roman" w:cs="Times New Roman"/>
      <w:b/>
      <w:bCs/>
      <w:sz w:val="28"/>
      <w:szCs w:val="28"/>
      <w:shd w:val="clear" w:color="auto" w:fill="FFFFFF"/>
    </w:rPr>
  </w:style>
  <w:style w:type="paragraph" w:customStyle="1" w:styleId="27">
    <w:name w:val="Заголовок №2"/>
    <w:basedOn w:val="a"/>
    <w:link w:val="26"/>
    <w:rsid w:val="00FE0CE4"/>
    <w:pPr>
      <w:widowControl w:val="0"/>
      <w:shd w:val="clear" w:color="auto" w:fill="FFFFFF"/>
      <w:spacing w:before="640" w:after="420" w:line="326" w:lineRule="exact"/>
      <w:jc w:val="center"/>
      <w:outlineLvl w:val="1"/>
    </w:pPr>
    <w:rPr>
      <w:rFonts w:ascii="Times New Roman" w:eastAsia="Times New Roman" w:hAnsi="Times New Roman" w:cs="Times New Roman"/>
      <w:b/>
      <w:bCs/>
      <w:sz w:val="28"/>
      <w:szCs w:val="28"/>
    </w:rPr>
  </w:style>
  <w:style w:type="paragraph" w:customStyle="1" w:styleId="55">
    <w:name w:val="Основной текст (5)"/>
    <w:basedOn w:val="a"/>
    <w:link w:val="54"/>
    <w:rsid w:val="00FE0CE4"/>
    <w:pPr>
      <w:widowControl w:val="0"/>
      <w:shd w:val="clear" w:color="auto" w:fill="FFFFFF"/>
      <w:spacing w:before="180" w:after="560" w:line="310" w:lineRule="exact"/>
    </w:pPr>
    <w:rPr>
      <w:rFonts w:ascii="Times New Roman" w:eastAsia="Times New Roman" w:hAnsi="Times New Roman" w:cs="Times New Roman"/>
      <w:b/>
      <w:bCs/>
      <w:sz w:val="28"/>
      <w:szCs w:val="28"/>
    </w:rPr>
  </w:style>
  <w:style w:type="paragraph" w:customStyle="1" w:styleId="msonormal0">
    <w:name w:val="msonormal"/>
    <w:basedOn w:val="a"/>
    <w:rsid w:val="00FE0CE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ff6">
    <w:name w:val="Комментарий"/>
    <w:basedOn w:val="a"/>
    <w:next w:val="a"/>
    <w:uiPriority w:val="99"/>
    <w:rsid w:val="00FE0CE4"/>
    <w:pPr>
      <w:widowControl w:val="0"/>
      <w:autoSpaceDE w:val="0"/>
      <w:autoSpaceDN w:val="0"/>
      <w:adjustRightInd w:val="0"/>
      <w:spacing w:before="75" w:after="0" w:line="240" w:lineRule="auto"/>
      <w:ind w:left="170"/>
      <w:jc w:val="both"/>
    </w:pPr>
    <w:rPr>
      <w:rFonts w:ascii="Times New Roman CYR" w:eastAsia="Times New Roman" w:hAnsi="Times New Roman CYR" w:cs="Times New Roman CYR"/>
      <w:color w:val="353842"/>
      <w:sz w:val="24"/>
      <w:szCs w:val="24"/>
      <w:shd w:val="clear" w:color="auto" w:fill="F0F0F0"/>
      <w:lang w:eastAsia="ru-RU"/>
    </w:rPr>
  </w:style>
  <w:style w:type="paragraph" w:customStyle="1" w:styleId="aff7">
    <w:name w:val="обыч"/>
    <w:basedOn w:val="a"/>
    <w:link w:val="aff8"/>
    <w:qFormat/>
    <w:rsid w:val="00FE0CE4"/>
    <w:pPr>
      <w:spacing w:after="0" w:line="360" w:lineRule="auto"/>
      <w:ind w:firstLine="567"/>
      <w:jc w:val="both"/>
    </w:pPr>
    <w:rPr>
      <w:rFonts w:ascii="Arial" w:eastAsia="Times New Roman" w:hAnsi="Arial" w:cs="Arial"/>
      <w:sz w:val="24"/>
      <w:szCs w:val="24"/>
      <w:lang w:eastAsia="ru-RU"/>
    </w:rPr>
  </w:style>
  <w:style w:type="character" w:customStyle="1" w:styleId="aff8">
    <w:name w:val="обыч Знак"/>
    <w:basedOn w:val="a0"/>
    <w:link w:val="aff7"/>
    <w:rsid w:val="00FE0CE4"/>
    <w:rPr>
      <w:rFonts w:ascii="Arial" w:eastAsia="Times New Roman" w:hAnsi="Arial" w:cs="Arial"/>
      <w:sz w:val="24"/>
      <w:szCs w:val="24"/>
      <w:lang w:eastAsia="ru-RU"/>
    </w:rPr>
  </w:style>
  <w:style w:type="character" w:customStyle="1" w:styleId="af1">
    <w:name w:val="Абзац списка Знак"/>
    <w:link w:val="af0"/>
    <w:uiPriority w:val="34"/>
    <w:locked/>
    <w:rsid w:val="00FE0CE4"/>
  </w:style>
  <w:style w:type="paragraph" w:customStyle="1" w:styleId="headertext0">
    <w:name w:val="headertext"/>
    <w:basedOn w:val="a"/>
    <w:rsid w:val="00FE0CE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formattext0">
    <w:name w:val="formattext"/>
    <w:basedOn w:val="a"/>
    <w:rsid w:val="00FE0CE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ff9">
    <w:name w:val="annotation reference"/>
    <w:basedOn w:val="a0"/>
    <w:uiPriority w:val="99"/>
    <w:semiHidden/>
    <w:unhideWhenUsed/>
    <w:rsid w:val="00FE0CE4"/>
    <w:rPr>
      <w:sz w:val="16"/>
      <w:szCs w:val="16"/>
    </w:rPr>
  </w:style>
  <w:style w:type="paragraph" w:styleId="affa">
    <w:name w:val="annotation text"/>
    <w:basedOn w:val="a"/>
    <w:link w:val="affb"/>
    <w:uiPriority w:val="99"/>
    <w:semiHidden/>
    <w:unhideWhenUsed/>
    <w:rsid w:val="00FE0CE4"/>
    <w:pPr>
      <w:spacing w:after="0" w:line="240" w:lineRule="auto"/>
    </w:pPr>
    <w:rPr>
      <w:rFonts w:ascii="Times New Roman" w:eastAsia="Times New Roman" w:hAnsi="Times New Roman" w:cs="Times New Roman"/>
      <w:sz w:val="20"/>
      <w:szCs w:val="20"/>
      <w:lang w:eastAsia="ru-RU"/>
    </w:rPr>
  </w:style>
  <w:style w:type="character" w:customStyle="1" w:styleId="affb">
    <w:name w:val="Текст примечания Знак"/>
    <w:basedOn w:val="a0"/>
    <w:link w:val="affa"/>
    <w:uiPriority w:val="99"/>
    <w:semiHidden/>
    <w:rsid w:val="00FE0CE4"/>
    <w:rPr>
      <w:rFonts w:ascii="Times New Roman" w:eastAsia="Times New Roman" w:hAnsi="Times New Roman" w:cs="Times New Roman"/>
      <w:sz w:val="20"/>
      <w:szCs w:val="20"/>
      <w:lang w:eastAsia="ru-RU"/>
    </w:rPr>
  </w:style>
  <w:style w:type="paragraph" w:styleId="affc">
    <w:name w:val="annotation subject"/>
    <w:basedOn w:val="affa"/>
    <w:next w:val="affa"/>
    <w:link w:val="affd"/>
    <w:uiPriority w:val="99"/>
    <w:semiHidden/>
    <w:unhideWhenUsed/>
    <w:rsid w:val="00FE0CE4"/>
    <w:rPr>
      <w:b/>
      <w:bCs/>
    </w:rPr>
  </w:style>
  <w:style w:type="character" w:customStyle="1" w:styleId="affd">
    <w:name w:val="Тема примечания Знак"/>
    <w:basedOn w:val="affb"/>
    <w:link w:val="affc"/>
    <w:uiPriority w:val="99"/>
    <w:semiHidden/>
    <w:rsid w:val="00FE0CE4"/>
    <w:rPr>
      <w:rFonts w:ascii="Times New Roman" w:eastAsia="Times New Roman" w:hAnsi="Times New Roman" w:cs="Times New Roman"/>
      <w:b/>
      <w:bCs/>
      <w:sz w:val="20"/>
      <w:szCs w:val="20"/>
      <w:lang w:eastAsia="ru-RU"/>
    </w:rPr>
  </w:style>
  <w:style w:type="character" w:customStyle="1" w:styleId="rvts6">
    <w:name w:val="rvts6"/>
    <w:basedOn w:val="a0"/>
    <w:rsid w:val="00FE0CE4"/>
  </w:style>
  <w:style w:type="character" w:customStyle="1" w:styleId="apple-converted-space">
    <w:name w:val="apple-converted-space"/>
    <w:basedOn w:val="a0"/>
    <w:rsid w:val="00FE0CE4"/>
  </w:style>
  <w:style w:type="character" w:customStyle="1" w:styleId="aff2">
    <w:name w:val="Обычный (веб) Знак"/>
    <w:aliases w:val="Обычный (Web) Знак"/>
    <w:link w:val="aff1"/>
    <w:uiPriority w:val="99"/>
    <w:locked/>
    <w:rsid w:val="00FE0CE4"/>
    <w:rPr>
      <w:rFonts w:ascii="Times New Roman" w:eastAsia="Times New Roman" w:hAnsi="Times New Roman" w:cs="Times New Roman"/>
      <w:color w:val="000000"/>
      <w:sz w:val="24"/>
      <w:szCs w:val="24"/>
      <w:lang w:eastAsia="ru-RU"/>
    </w:rPr>
  </w:style>
  <w:style w:type="character" w:customStyle="1" w:styleId="214pt">
    <w:name w:val="Основной текст (2) + 14 pt;Полужирный"/>
    <w:basedOn w:val="a0"/>
    <w:rsid w:val="00FE0CE4"/>
    <w:rPr>
      <w:rFonts w:ascii="Times New Roman" w:eastAsia="Times New Roman" w:hAnsi="Times New Roman" w:cs="Times New Roman"/>
      <w:b/>
      <w:bCs/>
      <w:i w:val="0"/>
      <w:iCs w:val="0"/>
      <w:smallCaps w:val="0"/>
      <w:strike w:val="0"/>
      <w:color w:val="000000"/>
      <w:spacing w:val="0"/>
      <w:w w:val="100"/>
      <w:position w:val="0"/>
      <w:sz w:val="28"/>
      <w:szCs w:val="28"/>
      <w:u w:val="none"/>
      <w:lang w:val="ru-RU" w:eastAsia="ru-RU" w:bidi="ru-RU"/>
    </w:rPr>
  </w:style>
  <w:style w:type="character" w:customStyle="1" w:styleId="affe">
    <w:name w:val="Подпись к таблице_"/>
    <w:basedOn w:val="a0"/>
    <w:link w:val="afff"/>
    <w:rsid w:val="00FE0CE4"/>
    <w:rPr>
      <w:rFonts w:ascii="Times New Roman" w:eastAsia="Times New Roman" w:hAnsi="Times New Roman"/>
      <w:b/>
      <w:bCs/>
      <w:sz w:val="28"/>
      <w:szCs w:val="28"/>
      <w:shd w:val="clear" w:color="auto" w:fill="FFFFFF"/>
    </w:rPr>
  </w:style>
  <w:style w:type="paragraph" w:customStyle="1" w:styleId="afff">
    <w:name w:val="Подпись к таблице"/>
    <w:basedOn w:val="a"/>
    <w:link w:val="affe"/>
    <w:rsid w:val="00FE0CE4"/>
    <w:pPr>
      <w:shd w:val="clear" w:color="auto" w:fill="FFFFFF"/>
      <w:spacing w:after="0" w:line="310" w:lineRule="exact"/>
    </w:pPr>
    <w:rPr>
      <w:rFonts w:ascii="Times New Roman" w:eastAsia="Times New Roman" w:hAnsi="Times New Roman"/>
      <w:b/>
      <w:bCs/>
      <w:sz w:val="28"/>
      <w:szCs w:val="28"/>
    </w:rPr>
  </w:style>
  <w:style w:type="character" w:customStyle="1" w:styleId="295pt">
    <w:name w:val="Основной текст (2) + 9;5 pt"/>
    <w:basedOn w:val="21"/>
    <w:rsid w:val="00FE0CE4"/>
    <w:rPr>
      <w:rFonts w:ascii="Times New Roman" w:eastAsia="Times New Roman" w:hAnsi="Times New Roman" w:cs="Times New Roman"/>
      <w:b w:val="0"/>
      <w:bCs w:val="0"/>
      <w:i w:val="0"/>
      <w:iCs w:val="0"/>
      <w:smallCaps w:val="0"/>
      <w:strike w:val="0"/>
      <w:color w:val="000000"/>
      <w:spacing w:val="0"/>
      <w:w w:val="100"/>
      <w:position w:val="0"/>
      <w:sz w:val="19"/>
      <w:szCs w:val="19"/>
      <w:u w:val="none"/>
      <w:shd w:val="clear" w:color="auto" w:fill="FFFFFF"/>
      <w:lang w:val="ru-RU" w:eastAsia="ru-RU" w:bidi="ru-RU"/>
    </w:rPr>
  </w:style>
  <w:style w:type="character" w:customStyle="1" w:styleId="285pt">
    <w:name w:val="Основной текст (2) + 8;5 pt;Полужирный"/>
    <w:basedOn w:val="21"/>
    <w:rsid w:val="00FE0CE4"/>
    <w:rPr>
      <w:rFonts w:ascii="Times New Roman" w:eastAsia="Times New Roman" w:hAnsi="Times New Roman" w:cs="Times New Roman"/>
      <w:b/>
      <w:bCs/>
      <w:i w:val="0"/>
      <w:iCs w:val="0"/>
      <w:smallCaps w:val="0"/>
      <w:strike w:val="0"/>
      <w:color w:val="000000"/>
      <w:spacing w:val="0"/>
      <w:w w:val="100"/>
      <w:position w:val="0"/>
      <w:sz w:val="17"/>
      <w:szCs w:val="17"/>
      <w:u w:val="none"/>
      <w:shd w:val="clear" w:color="auto" w:fill="FFFFFF"/>
      <w:lang w:val="ru-RU" w:eastAsia="ru-RU" w:bidi="ru-RU"/>
    </w:rPr>
  </w:style>
  <w:style w:type="character" w:styleId="afff0">
    <w:name w:val="Hyperlink"/>
    <w:basedOn w:val="a0"/>
    <w:uiPriority w:val="99"/>
    <w:unhideWhenUsed/>
    <w:rsid w:val="00FE0CE4"/>
    <w:rPr>
      <w:color w:val="0563C1" w:themeColor="hyperlink"/>
      <w:u w:val="single"/>
    </w:rPr>
  </w:style>
  <w:style w:type="table" w:customStyle="1" w:styleId="311">
    <w:name w:val="Сетка таблицы31"/>
    <w:basedOn w:val="a1"/>
    <w:next w:val="ab"/>
    <w:rsid w:val="00C11C96"/>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00">
    <w:name w:val="Нет списка10"/>
    <w:next w:val="a2"/>
    <w:uiPriority w:val="99"/>
    <w:semiHidden/>
    <w:unhideWhenUsed/>
    <w:rsid w:val="005900CE"/>
  </w:style>
  <w:style w:type="numbering" w:customStyle="1" w:styleId="140">
    <w:name w:val="Нет списка14"/>
    <w:next w:val="a2"/>
    <w:uiPriority w:val="99"/>
    <w:semiHidden/>
    <w:unhideWhenUsed/>
    <w:rsid w:val="005900CE"/>
  </w:style>
  <w:style w:type="numbering" w:customStyle="1" w:styleId="240">
    <w:name w:val="Нет списка24"/>
    <w:next w:val="a2"/>
    <w:uiPriority w:val="99"/>
    <w:semiHidden/>
    <w:unhideWhenUsed/>
    <w:rsid w:val="005900CE"/>
  </w:style>
  <w:style w:type="numbering" w:customStyle="1" w:styleId="340">
    <w:name w:val="Нет списка34"/>
    <w:next w:val="a2"/>
    <w:uiPriority w:val="99"/>
    <w:semiHidden/>
    <w:unhideWhenUsed/>
    <w:rsid w:val="005900CE"/>
  </w:style>
  <w:style w:type="numbering" w:customStyle="1" w:styleId="44">
    <w:name w:val="Нет списка44"/>
    <w:next w:val="a2"/>
    <w:uiPriority w:val="99"/>
    <w:semiHidden/>
    <w:unhideWhenUsed/>
    <w:rsid w:val="005900CE"/>
  </w:style>
  <w:style w:type="paragraph" w:styleId="16">
    <w:name w:val="toc 1"/>
    <w:basedOn w:val="a"/>
    <w:next w:val="a"/>
    <w:autoRedefine/>
    <w:uiPriority w:val="39"/>
    <w:unhideWhenUsed/>
    <w:rsid w:val="005900CE"/>
    <w:pPr>
      <w:spacing w:after="100" w:line="276" w:lineRule="auto"/>
    </w:pPr>
    <w:rPr>
      <w:rFonts w:eastAsiaTheme="minorEastAsia"/>
      <w:lang w:eastAsia="ru-RU"/>
    </w:rPr>
  </w:style>
  <w:style w:type="numbering" w:customStyle="1" w:styleId="540">
    <w:name w:val="Нет списка54"/>
    <w:next w:val="a2"/>
    <w:uiPriority w:val="99"/>
    <w:semiHidden/>
    <w:unhideWhenUsed/>
    <w:rsid w:val="005900CE"/>
  </w:style>
  <w:style w:type="table" w:customStyle="1" w:styleId="45">
    <w:name w:val="Сетка таблицы4"/>
    <w:basedOn w:val="a1"/>
    <w:next w:val="ab"/>
    <w:uiPriority w:val="59"/>
    <w:rsid w:val="005900C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10">
    <w:name w:val="Нет списка61"/>
    <w:next w:val="a2"/>
    <w:uiPriority w:val="99"/>
    <w:semiHidden/>
    <w:unhideWhenUsed/>
    <w:rsid w:val="005900CE"/>
  </w:style>
  <w:style w:type="numbering" w:customStyle="1" w:styleId="1120">
    <w:name w:val="Нет списка112"/>
    <w:next w:val="a2"/>
    <w:uiPriority w:val="99"/>
    <w:semiHidden/>
    <w:unhideWhenUsed/>
    <w:rsid w:val="005900CE"/>
  </w:style>
  <w:style w:type="numbering" w:customStyle="1" w:styleId="2110">
    <w:name w:val="Нет списка211"/>
    <w:next w:val="a2"/>
    <w:uiPriority w:val="99"/>
    <w:semiHidden/>
    <w:unhideWhenUsed/>
    <w:rsid w:val="005900CE"/>
  </w:style>
  <w:style w:type="numbering" w:customStyle="1" w:styleId="3110">
    <w:name w:val="Нет списка311"/>
    <w:next w:val="a2"/>
    <w:uiPriority w:val="99"/>
    <w:semiHidden/>
    <w:unhideWhenUsed/>
    <w:rsid w:val="005900CE"/>
  </w:style>
  <w:style w:type="numbering" w:customStyle="1" w:styleId="411">
    <w:name w:val="Нет списка411"/>
    <w:next w:val="a2"/>
    <w:uiPriority w:val="99"/>
    <w:semiHidden/>
    <w:unhideWhenUsed/>
    <w:rsid w:val="005900CE"/>
  </w:style>
  <w:style w:type="numbering" w:customStyle="1" w:styleId="511">
    <w:name w:val="Нет списка511"/>
    <w:next w:val="a2"/>
    <w:uiPriority w:val="99"/>
    <w:semiHidden/>
    <w:unhideWhenUsed/>
    <w:rsid w:val="005900CE"/>
  </w:style>
  <w:style w:type="numbering" w:customStyle="1" w:styleId="710">
    <w:name w:val="Нет списка71"/>
    <w:next w:val="a2"/>
    <w:uiPriority w:val="99"/>
    <w:semiHidden/>
    <w:unhideWhenUsed/>
    <w:rsid w:val="005900CE"/>
  </w:style>
  <w:style w:type="numbering" w:customStyle="1" w:styleId="121">
    <w:name w:val="Нет списка121"/>
    <w:next w:val="a2"/>
    <w:uiPriority w:val="99"/>
    <w:semiHidden/>
    <w:unhideWhenUsed/>
    <w:rsid w:val="005900CE"/>
  </w:style>
  <w:style w:type="numbering" w:customStyle="1" w:styleId="221">
    <w:name w:val="Нет списка221"/>
    <w:next w:val="a2"/>
    <w:uiPriority w:val="99"/>
    <w:semiHidden/>
    <w:unhideWhenUsed/>
    <w:rsid w:val="005900CE"/>
  </w:style>
  <w:style w:type="numbering" w:customStyle="1" w:styleId="321">
    <w:name w:val="Нет списка321"/>
    <w:next w:val="a2"/>
    <w:uiPriority w:val="99"/>
    <w:semiHidden/>
    <w:unhideWhenUsed/>
    <w:rsid w:val="005900CE"/>
  </w:style>
  <w:style w:type="numbering" w:customStyle="1" w:styleId="421">
    <w:name w:val="Нет списка421"/>
    <w:next w:val="a2"/>
    <w:uiPriority w:val="99"/>
    <w:semiHidden/>
    <w:unhideWhenUsed/>
    <w:rsid w:val="005900CE"/>
  </w:style>
  <w:style w:type="numbering" w:customStyle="1" w:styleId="521">
    <w:name w:val="Нет списка521"/>
    <w:next w:val="a2"/>
    <w:uiPriority w:val="99"/>
    <w:semiHidden/>
    <w:unhideWhenUsed/>
    <w:rsid w:val="005900CE"/>
  </w:style>
  <w:style w:type="numbering" w:customStyle="1" w:styleId="810">
    <w:name w:val="Нет списка81"/>
    <w:next w:val="a2"/>
    <w:uiPriority w:val="99"/>
    <w:semiHidden/>
    <w:unhideWhenUsed/>
    <w:rsid w:val="005900CE"/>
  </w:style>
  <w:style w:type="table" w:customStyle="1" w:styleId="122">
    <w:name w:val="Сетка таблицы12"/>
    <w:basedOn w:val="a1"/>
    <w:next w:val="ab"/>
    <w:uiPriority w:val="59"/>
    <w:rsid w:val="005900CE"/>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910">
    <w:name w:val="Нет списка91"/>
    <w:next w:val="a2"/>
    <w:uiPriority w:val="99"/>
    <w:semiHidden/>
    <w:unhideWhenUsed/>
    <w:rsid w:val="005900CE"/>
  </w:style>
  <w:style w:type="table" w:customStyle="1" w:styleId="212">
    <w:name w:val="Сетка таблицы21"/>
    <w:basedOn w:val="a1"/>
    <w:next w:val="ab"/>
    <w:uiPriority w:val="59"/>
    <w:rsid w:val="005900C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1">
    <w:name w:val="Нет списка131"/>
    <w:next w:val="a2"/>
    <w:uiPriority w:val="99"/>
    <w:semiHidden/>
    <w:unhideWhenUsed/>
    <w:rsid w:val="005900CE"/>
  </w:style>
  <w:style w:type="numbering" w:customStyle="1" w:styleId="231">
    <w:name w:val="Нет списка231"/>
    <w:next w:val="a2"/>
    <w:uiPriority w:val="99"/>
    <w:semiHidden/>
    <w:unhideWhenUsed/>
    <w:rsid w:val="005900CE"/>
  </w:style>
  <w:style w:type="numbering" w:customStyle="1" w:styleId="331">
    <w:name w:val="Нет списка331"/>
    <w:next w:val="a2"/>
    <w:uiPriority w:val="99"/>
    <w:semiHidden/>
    <w:unhideWhenUsed/>
    <w:rsid w:val="005900CE"/>
  </w:style>
  <w:style w:type="numbering" w:customStyle="1" w:styleId="431">
    <w:name w:val="Нет списка431"/>
    <w:next w:val="a2"/>
    <w:uiPriority w:val="99"/>
    <w:semiHidden/>
    <w:unhideWhenUsed/>
    <w:rsid w:val="005900CE"/>
  </w:style>
  <w:style w:type="numbering" w:customStyle="1" w:styleId="531">
    <w:name w:val="Нет списка531"/>
    <w:next w:val="a2"/>
    <w:uiPriority w:val="99"/>
    <w:semiHidden/>
    <w:unhideWhenUsed/>
    <w:rsid w:val="005900CE"/>
  </w:style>
  <w:style w:type="table" w:customStyle="1" w:styleId="320">
    <w:name w:val="Сетка таблицы32"/>
    <w:basedOn w:val="a1"/>
    <w:next w:val="ab"/>
    <w:rsid w:val="005900C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2">
    <w:name w:val="Сетка таблицы22"/>
    <w:basedOn w:val="a1"/>
    <w:uiPriority w:val="59"/>
    <w:rsid w:val="00EC4C63"/>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35">
    <w:name w:val="toc 3"/>
    <w:basedOn w:val="a"/>
    <w:next w:val="a"/>
    <w:autoRedefine/>
    <w:uiPriority w:val="39"/>
    <w:unhideWhenUsed/>
    <w:rsid w:val="00EC4C63"/>
    <w:pPr>
      <w:spacing w:after="100"/>
      <w:ind w:left="440"/>
    </w:pPr>
  </w:style>
  <w:style w:type="paragraph" w:styleId="46">
    <w:name w:val="toc 4"/>
    <w:basedOn w:val="a"/>
    <w:next w:val="a"/>
    <w:autoRedefine/>
    <w:uiPriority w:val="39"/>
    <w:unhideWhenUsed/>
    <w:rsid w:val="00EC4C63"/>
    <w:pPr>
      <w:spacing w:after="100"/>
      <w:ind w:left="660"/>
    </w:pPr>
    <w:rPr>
      <w:rFonts w:eastAsiaTheme="minorEastAsia"/>
      <w:lang w:eastAsia="ru-RU"/>
    </w:rPr>
  </w:style>
  <w:style w:type="paragraph" w:styleId="56">
    <w:name w:val="toc 5"/>
    <w:basedOn w:val="a"/>
    <w:next w:val="a"/>
    <w:autoRedefine/>
    <w:uiPriority w:val="39"/>
    <w:unhideWhenUsed/>
    <w:rsid w:val="00EC4C63"/>
    <w:pPr>
      <w:spacing w:after="100"/>
      <w:ind w:left="880"/>
    </w:pPr>
    <w:rPr>
      <w:rFonts w:eastAsiaTheme="minorEastAsia"/>
      <w:lang w:eastAsia="ru-RU"/>
    </w:rPr>
  </w:style>
  <w:style w:type="paragraph" w:styleId="62">
    <w:name w:val="toc 6"/>
    <w:basedOn w:val="a"/>
    <w:next w:val="a"/>
    <w:autoRedefine/>
    <w:uiPriority w:val="39"/>
    <w:unhideWhenUsed/>
    <w:rsid w:val="00EC4C63"/>
    <w:pPr>
      <w:spacing w:after="100"/>
      <w:ind w:left="1100"/>
    </w:pPr>
    <w:rPr>
      <w:rFonts w:eastAsiaTheme="minorEastAsia"/>
      <w:lang w:eastAsia="ru-RU"/>
    </w:rPr>
  </w:style>
  <w:style w:type="paragraph" w:styleId="73">
    <w:name w:val="toc 7"/>
    <w:basedOn w:val="a"/>
    <w:next w:val="a"/>
    <w:autoRedefine/>
    <w:uiPriority w:val="39"/>
    <w:unhideWhenUsed/>
    <w:rsid w:val="00EC4C63"/>
    <w:pPr>
      <w:spacing w:after="100"/>
      <w:ind w:left="1320"/>
    </w:pPr>
    <w:rPr>
      <w:rFonts w:eastAsiaTheme="minorEastAsia"/>
      <w:lang w:eastAsia="ru-RU"/>
    </w:rPr>
  </w:style>
  <w:style w:type="paragraph" w:styleId="82">
    <w:name w:val="toc 8"/>
    <w:basedOn w:val="a"/>
    <w:next w:val="a"/>
    <w:autoRedefine/>
    <w:uiPriority w:val="39"/>
    <w:unhideWhenUsed/>
    <w:rsid w:val="00EC4C63"/>
    <w:pPr>
      <w:spacing w:after="100"/>
      <w:ind w:left="1540"/>
    </w:pPr>
    <w:rPr>
      <w:rFonts w:eastAsiaTheme="minorEastAsia"/>
      <w:lang w:eastAsia="ru-RU"/>
    </w:rPr>
  </w:style>
  <w:style w:type="paragraph" w:styleId="92">
    <w:name w:val="toc 9"/>
    <w:basedOn w:val="a"/>
    <w:next w:val="a"/>
    <w:autoRedefine/>
    <w:uiPriority w:val="39"/>
    <w:unhideWhenUsed/>
    <w:rsid w:val="00EC4C63"/>
    <w:pPr>
      <w:spacing w:after="100"/>
      <w:ind w:left="1760"/>
    </w:pPr>
    <w:rPr>
      <w:rFonts w:eastAsiaTheme="minorEastAsia"/>
      <w:lang w:eastAsia="ru-RU"/>
    </w:rPr>
  </w:style>
  <w:style w:type="character" w:customStyle="1" w:styleId="UnresolvedMention">
    <w:name w:val="Unresolved Mention"/>
    <w:basedOn w:val="a0"/>
    <w:uiPriority w:val="99"/>
    <w:semiHidden/>
    <w:unhideWhenUsed/>
    <w:rsid w:val="003725B6"/>
    <w:rPr>
      <w:color w:val="605E5C"/>
      <w:shd w:val="clear" w:color="auto" w:fill="E1DFDD"/>
    </w:rPr>
  </w:style>
  <w:style w:type="table" w:customStyle="1" w:styleId="74">
    <w:name w:val="Сетка таблицы7"/>
    <w:basedOn w:val="a1"/>
    <w:next w:val="ab"/>
    <w:uiPriority w:val="59"/>
    <w:rsid w:val="001A2C8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3">
    <w:name w:val="Сетка таблицы8"/>
    <w:basedOn w:val="a1"/>
    <w:next w:val="ab"/>
    <w:uiPriority w:val="59"/>
    <w:rsid w:val="009A10D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7">
    <w:name w:val="Сетка таблицы5"/>
    <w:basedOn w:val="a1"/>
    <w:next w:val="ab"/>
    <w:uiPriority w:val="59"/>
    <w:rsid w:val="00FA3FD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3">
    <w:name w:val="Сетка таблицы6"/>
    <w:basedOn w:val="a1"/>
    <w:next w:val="ab"/>
    <w:uiPriority w:val="59"/>
    <w:rsid w:val="00E64AC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50">
    <w:name w:val="Нет списка15"/>
    <w:next w:val="a2"/>
    <w:uiPriority w:val="99"/>
    <w:semiHidden/>
    <w:unhideWhenUsed/>
    <w:rsid w:val="004029FE"/>
  </w:style>
  <w:style w:type="table" w:customStyle="1" w:styleId="93">
    <w:name w:val="Сетка таблицы9"/>
    <w:basedOn w:val="a1"/>
    <w:next w:val="ab"/>
    <w:uiPriority w:val="59"/>
    <w:rsid w:val="00092F1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11">
    <w:name w:val="Сетка таблицы71"/>
    <w:basedOn w:val="a1"/>
    <w:next w:val="ab"/>
    <w:uiPriority w:val="59"/>
    <w:rsid w:val="00B739E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9403130">
      <w:bodyDiv w:val="1"/>
      <w:marLeft w:val="0"/>
      <w:marRight w:val="0"/>
      <w:marTop w:val="0"/>
      <w:marBottom w:val="0"/>
      <w:divBdr>
        <w:top w:val="none" w:sz="0" w:space="0" w:color="auto"/>
        <w:left w:val="none" w:sz="0" w:space="0" w:color="auto"/>
        <w:bottom w:val="none" w:sz="0" w:space="0" w:color="auto"/>
        <w:right w:val="none" w:sz="0" w:space="0" w:color="auto"/>
      </w:divBdr>
      <w:divsChild>
        <w:div w:id="1684433767">
          <w:marLeft w:val="5"/>
          <w:marRight w:val="0"/>
          <w:marTop w:val="0"/>
          <w:marBottom w:val="0"/>
          <w:divBdr>
            <w:top w:val="none" w:sz="0" w:space="0" w:color="auto"/>
            <w:left w:val="none" w:sz="0" w:space="0" w:color="auto"/>
            <w:bottom w:val="none" w:sz="0" w:space="0" w:color="auto"/>
            <w:right w:val="none" w:sz="0" w:space="0" w:color="auto"/>
          </w:divBdr>
        </w:div>
      </w:divsChild>
    </w:div>
    <w:div w:id="120198830">
      <w:bodyDiv w:val="1"/>
      <w:marLeft w:val="0"/>
      <w:marRight w:val="0"/>
      <w:marTop w:val="0"/>
      <w:marBottom w:val="0"/>
      <w:divBdr>
        <w:top w:val="none" w:sz="0" w:space="0" w:color="auto"/>
        <w:left w:val="none" w:sz="0" w:space="0" w:color="auto"/>
        <w:bottom w:val="none" w:sz="0" w:space="0" w:color="auto"/>
        <w:right w:val="none" w:sz="0" w:space="0" w:color="auto"/>
      </w:divBdr>
    </w:div>
    <w:div w:id="193159972">
      <w:bodyDiv w:val="1"/>
      <w:marLeft w:val="0"/>
      <w:marRight w:val="0"/>
      <w:marTop w:val="0"/>
      <w:marBottom w:val="0"/>
      <w:divBdr>
        <w:top w:val="none" w:sz="0" w:space="0" w:color="auto"/>
        <w:left w:val="none" w:sz="0" w:space="0" w:color="auto"/>
        <w:bottom w:val="none" w:sz="0" w:space="0" w:color="auto"/>
        <w:right w:val="none" w:sz="0" w:space="0" w:color="auto"/>
      </w:divBdr>
    </w:div>
    <w:div w:id="279455621">
      <w:bodyDiv w:val="1"/>
      <w:marLeft w:val="0"/>
      <w:marRight w:val="0"/>
      <w:marTop w:val="0"/>
      <w:marBottom w:val="0"/>
      <w:divBdr>
        <w:top w:val="none" w:sz="0" w:space="0" w:color="auto"/>
        <w:left w:val="none" w:sz="0" w:space="0" w:color="auto"/>
        <w:bottom w:val="none" w:sz="0" w:space="0" w:color="auto"/>
        <w:right w:val="none" w:sz="0" w:space="0" w:color="auto"/>
      </w:divBdr>
    </w:div>
    <w:div w:id="326517948">
      <w:bodyDiv w:val="1"/>
      <w:marLeft w:val="0"/>
      <w:marRight w:val="0"/>
      <w:marTop w:val="0"/>
      <w:marBottom w:val="0"/>
      <w:divBdr>
        <w:top w:val="none" w:sz="0" w:space="0" w:color="auto"/>
        <w:left w:val="none" w:sz="0" w:space="0" w:color="auto"/>
        <w:bottom w:val="none" w:sz="0" w:space="0" w:color="auto"/>
        <w:right w:val="none" w:sz="0" w:space="0" w:color="auto"/>
      </w:divBdr>
    </w:div>
    <w:div w:id="336156974">
      <w:bodyDiv w:val="1"/>
      <w:marLeft w:val="0"/>
      <w:marRight w:val="0"/>
      <w:marTop w:val="0"/>
      <w:marBottom w:val="0"/>
      <w:divBdr>
        <w:top w:val="none" w:sz="0" w:space="0" w:color="auto"/>
        <w:left w:val="none" w:sz="0" w:space="0" w:color="auto"/>
        <w:bottom w:val="none" w:sz="0" w:space="0" w:color="auto"/>
        <w:right w:val="none" w:sz="0" w:space="0" w:color="auto"/>
      </w:divBdr>
    </w:div>
    <w:div w:id="361512423">
      <w:bodyDiv w:val="1"/>
      <w:marLeft w:val="0"/>
      <w:marRight w:val="0"/>
      <w:marTop w:val="0"/>
      <w:marBottom w:val="0"/>
      <w:divBdr>
        <w:top w:val="none" w:sz="0" w:space="0" w:color="auto"/>
        <w:left w:val="none" w:sz="0" w:space="0" w:color="auto"/>
        <w:bottom w:val="none" w:sz="0" w:space="0" w:color="auto"/>
        <w:right w:val="none" w:sz="0" w:space="0" w:color="auto"/>
      </w:divBdr>
    </w:div>
    <w:div w:id="433209254">
      <w:bodyDiv w:val="1"/>
      <w:marLeft w:val="0"/>
      <w:marRight w:val="0"/>
      <w:marTop w:val="0"/>
      <w:marBottom w:val="0"/>
      <w:divBdr>
        <w:top w:val="none" w:sz="0" w:space="0" w:color="auto"/>
        <w:left w:val="none" w:sz="0" w:space="0" w:color="auto"/>
        <w:bottom w:val="none" w:sz="0" w:space="0" w:color="auto"/>
        <w:right w:val="none" w:sz="0" w:space="0" w:color="auto"/>
      </w:divBdr>
    </w:div>
    <w:div w:id="464129931">
      <w:bodyDiv w:val="1"/>
      <w:marLeft w:val="0"/>
      <w:marRight w:val="0"/>
      <w:marTop w:val="0"/>
      <w:marBottom w:val="0"/>
      <w:divBdr>
        <w:top w:val="none" w:sz="0" w:space="0" w:color="auto"/>
        <w:left w:val="none" w:sz="0" w:space="0" w:color="auto"/>
        <w:bottom w:val="none" w:sz="0" w:space="0" w:color="auto"/>
        <w:right w:val="none" w:sz="0" w:space="0" w:color="auto"/>
      </w:divBdr>
    </w:div>
    <w:div w:id="533269435">
      <w:bodyDiv w:val="1"/>
      <w:marLeft w:val="0"/>
      <w:marRight w:val="0"/>
      <w:marTop w:val="0"/>
      <w:marBottom w:val="0"/>
      <w:divBdr>
        <w:top w:val="none" w:sz="0" w:space="0" w:color="auto"/>
        <w:left w:val="none" w:sz="0" w:space="0" w:color="auto"/>
        <w:bottom w:val="none" w:sz="0" w:space="0" w:color="auto"/>
        <w:right w:val="none" w:sz="0" w:space="0" w:color="auto"/>
      </w:divBdr>
      <w:divsChild>
        <w:div w:id="1397584948">
          <w:marLeft w:val="-13"/>
          <w:marRight w:val="0"/>
          <w:marTop w:val="0"/>
          <w:marBottom w:val="0"/>
          <w:divBdr>
            <w:top w:val="none" w:sz="0" w:space="0" w:color="auto"/>
            <w:left w:val="none" w:sz="0" w:space="0" w:color="auto"/>
            <w:bottom w:val="none" w:sz="0" w:space="0" w:color="auto"/>
            <w:right w:val="none" w:sz="0" w:space="0" w:color="auto"/>
          </w:divBdr>
        </w:div>
      </w:divsChild>
    </w:div>
    <w:div w:id="568346869">
      <w:bodyDiv w:val="1"/>
      <w:marLeft w:val="0"/>
      <w:marRight w:val="0"/>
      <w:marTop w:val="0"/>
      <w:marBottom w:val="0"/>
      <w:divBdr>
        <w:top w:val="none" w:sz="0" w:space="0" w:color="auto"/>
        <w:left w:val="none" w:sz="0" w:space="0" w:color="auto"/>
        <w:bottom w:val="none" w:sz="0" w:space="0" w:color="auto"/>
        <w:right w:val="none" w:sz="0" w:space="0" w:color="auto"/>
      </w:divBdr>
    </w:div>
    <w:div w:id="610012787">
      <w:bodyDiv w:val="1"/>
      <w:marLeft w:val="0"/>
      <w:marRight w:val="0"/>
      <w:marTop w:val="0"/>
      <w:marBottom w:val="0"/>
      <w:divBdr>
        <w:top w:val="none" w:sz="0" w:space="0" w:color="auto"/>
        <w:left w:val="none" w:sz="0" w:space="0" w:color="auto"/>
        <w:bottom w:val="none" w:sz="0" w:space="0" w:color="auto"/>
        <w:right w:val="none" w:sz="0" w:space="0" w:color="auto"/>
      </w:divBdr>
    </w:div>
    <w:div w:id="615529071">
      <w:bodyDiv w:val="1"/>
      <w:marLeft w:val="0"/>
      <w:marRight w:val="0"/>
      <w:marTop w:val="0"/>
      <w:marBottom w:val="0"/>
      <w:divBdr>
        <w:top w:val="none" w:sz="0" w:space="0" w:color="auto"/>
        <w:left w:val="none" w:sz="0" w:space="0" w:color="auto"/>
        <w:bottom w:val="none" w:sz="0" w:space="0" w:color="auto"/>
        <w:right w:val="none" w:sz="0" w:space="0" w:color="auto"/>
      </w:divBdr>
    </w:div>
    <w:div w:id="642974299">
      <w:bodyDiv w:val="1"/>
      <w:marLeft w:val="0"/>
      <w:marRight w:val="0"/>
      <w:marTop w:val="0"/>
      <w:marBottom w:val="0"/>
      <w:divBdr>
        <w:top w:val="none" w:sz="0" w:space="0" w:color="auto"/>
        <w:left w:val="none" w:sz="0" w:space="0" w:color="auto"/>
        <w:bottom w:val="none" w:sz="0" w:space="0" w:color="auto"/>
        <w:right w:val="none" w:sz="0" w:space="0" w:color="auto"/>
      </w:divBdr>
    </w:div>
    <w:div w:id="657420223">
      <w:bodyDiv w:val="1"/>
      <w:marLeft w:val="0"/>
      <w:marRight w:val="0"/>
      <w:marTop w:val="0"/>
      <w:marBottom w:val="0"/>
      <w:divBdr>
        <w:top w:val="none" w:sz="0" w:space="0" w:color="auto"/>
        <w:left w:val="none" w:sz="0" w:space="0" w:color="auto"/>
        <w:bottom w:val="none" w:sz="0" w:space="0" w:color="auto"/>
        <w:right w:val="none" w:sz="0" w:space="0" w:color="auto"/>
      </w:divBdr>
    </w:div>
    <w:div w:id="747118848">
      <w:bodyDiv w:val="1"/>
      <w:marLeft w:val="0"/>
      <w:marRight w:val="0"/>
      <w:marTop w:val="0"/>
      <w:marBottom w:val="0"/>
      <w:divBdr>
        <w:top w:val="none" w:sz="0" w:space="0" w:color="auto"/>
        <w:left w:val="none" w:sz="0" w:space="0" w:color="auto"/>
        <w:bottom w:val="none" w:sz="0" w:space="0" w:color="auto"/>
        <w:right w:val="none" w:sz="0" w:space="0" w:color="auto"/>
      </w:divBdr>
    </w:div>
    <w:div w:id="748507128">
      <w:bodyDiv w:val="1"/>
      <w:marLeft w:val="0"/>
      <w:marRight w:val="0"/>
      <w:marTop w:val="0"/>
      <w:marBottom w:val="0"/>
      <w:divBdr>
        <w:top w:val="none" w:sz="0" w:space="0" w:color="auto"/>
        <w:left w:val="none" w:sz="0" w:space="0" w:color="auto"/>
        <w:bottom w:val="none" w:sz="0" w:space="0" w:color="auto"/>
        <w:right w:val="none" w:sz="0" w:space="0" w:color="auto"/>
      </w:divBdr>
    </w:div>
    <w:div w:id="761411454">
      <w:bodyDiv w:val="1"/>
      <w:marLeft w:val="0"/>
      <w:marRight w:val="0"/>
      <w:marTop w:val="0"/>
      <w:marBottom w:val="0"/>
      <w:divBdr>
        <w:top w:val="none" w:sz="0" w:space="0" w:color="auto"/>
        <w:left w:val="none" w:sz="0" w:space="0" w:color="auto"/>
        <w:bottom w:val="none" w:sz="0" w:space="0" w:color="auto"/>
        <w:right w:val="none" w:sz="0" w:space="0" w:color="auto"/>
      </w:divBdr>
    </w:div>
    <w:div w:id="775827603">
      <w:bodyDiv w:val="1"/>
      <w:marLeft w:val="0"/>
      <w:marRight w:val="0"/>
      <w:marTop w:val="0"/>
      <w:marBottom w:val="0"/>
      <w:divBdr>
        <w:top w:val="none" w:sz="0" w:space="0" w:color="auto"/>
        <w:left w:val="none" w:sz="0" w:space="0" w:color="auto"/>
        <w:bottom w:val="none" w:sz="0" w:space="0" w:color="auto"/>
        <w:right w:val="none" w:sz="0" w:space="0" w:color="auto"/>
      </w:divBdr>
    </w:div>
    <w:div w:id="826244896">
      <w:bodyDiv w:val="1"/>
      <w:marLeft w:val="0"/>
      <w:marRight w:val="0"/>
      <w:marTop w:val="0"/>
      <w:marBottom w:val="0"/>
      <w:divBdr>
        <w:top w:val="none" w:sz="0" w:space="0" w:color="auto"/>
        <w:left w:val="none" w:sz="0" w:space="0" w:color="auto"/>
        <w:bottom w:val="none" w:sz="0" w:space="0" w:color="auto"/>
        <w:right w:val="none" w:sz="0" w:space="0" w:color="auto"/>
      </w:divBdr>
    </w:div>
    <w:div w:id="932010978">
      <w:bodyDiv w:val="1"/>
      <w:marLeft w:val="0"/>
      <w:marRight w:val="0"/>
      <w:marTop w:val="0"/>
      <w:marBottom w:val="0"/>
      <w:divBdr>
        <w:top w:val="none" w:sz="0" w:space="0" w:color="auto"/>
        <w:left w:val="none" w:sz="0" w:space="0" w:color="auto"/>
        <w:bottom w:val="none" w:sz="0" w:space="0" w:color="auto"/>
        <w:right w:val="none" w:sz="0" w:space="0" w:color="auto"/>
      </w:divBdr>
    </w:div>
    <w:div w:id="944843488">
      <w:bodyDiv w:val="1"/>
      <w:marLeft w:val="0"/>
      <w:marRight w:val="0"/>
      <w:marTop w:val="0"/>
      <w:marBottom w:val="0"/>
      <w:divBdr>
        <w:top w:val="none" w:sz="0" w:space="0" w:color="auto"/>
        <w:left w:val="none" w:sz="0" w:space="0" w:color="auto"/>
        <w:bottom w:val="none" w:sz="0" w:space="0" w:color="auto"/>
        <w:right w:val="none" w:sz="0" w:space="0" w:color="auto"/>
      </w:divBdr>
    </w:div>
    <w:div w:id="1196163186">
      <w:bodyDiv w:val="1"/>
      <w:marLeft w:val="0"/>
      <w:marRight w:val="0"/>
      <w:marTop w:val="0"/>
      <w:marBottom w:val="0"/>
      <w:divBdr>
        <w:top w:val="none" w:sz="0" w:space="0" w:color="auto"/>
        <w:left w:val="none" w:sz="0" w:space="0" w:color="auto"/>
        <w:bottom w:val="none" w:sz="0" w:space="0" w:color="auto"/>
        <w:right w:val="none" w:sz="0" w:space="0" w:color="auto"/>
      </w:divBdr>
    </w:div>
    <w:div w:id="1278609754">
      <w:bodyDiv w:val="1"/>
      <w:marLeft w:val="0"/>
      <w:marRight w:val="0"/>
      <w:marTop w:val="0"/>
      <w:marBottom w:val="0"/>
      <w:divBdr>
        <w:top w:val="none" w:sz="0" w:space="0" w:color="auto"/>
        <w:left w:val="none" w:sz="0" w:space="0" w:color="auto"/>
        <w:bottom w:val="none" w:sz="0" w:space="0" w:color="auto"/>
        <w:right w:val="none" w:sz="0" w:space="0" w:color="auto"/>
      </w:divBdr>
    </w:div>
    <w:div w:id="1286958655">
      <w:bodyDiv w:val="1"/>
      <w:marLeft w:val="0"/>
      <w:marRight w:val="0"/>
      <w:marTop w:val="0"/>
      <w:marBottom w:val="0"/>
      <w:divBdr>
        <w:top w:val="none" w:sz="0" w:space="0" w:color="auto"/>
        <w:left w:val="none" w:sz="0" w:space="0" w:color="auto"/>
        <w:bottom w:val="none" w:sz="0" w:space="0" w:color="auto"/>
        <w:right w:val="none" w:sz="0" w:space="0" w:color="auto"/>
      </w:divBdr>
      <w:divsChild>
        <w:div w:id="1939680841">
          <w:marLeft w:val="0"/>
          <w:marRight w:val="0"/>
          <w:marTop w:val="0"/>
          <w:marBottom w:val="0"/>
          <w:divBdr>
            <w:top w:val="none" w:sz="0" w:space="0" w:color="auto"/>
            <w:left w:val="none" w:sz="0" w:space="0" w:color="auto"/>
            <w:bottom w:val="none" w:sz="0" w:space="0" w:color="auto"/>
            <w:right w:val="none" w:sz="0" w:space="0" w:color="auto"/>
          </w:divBdr>
        </w:div>
        <w:div w:id="873663309">
          <w:marLeft w:val="0"/>
          <w:marRight w:val="0"/>
          <w:marTop w:val="0"/>
          <w:marBottom w:val="0"/>
          <w:divBdr>
            <w:top w:val="none" w:sz="0" w:space="0" w:color="auto"/>
            <w:left w:val="none" w:sz="0" w:space="0" w:color="auto"/>
            <w:bottom w:val="none" w:sz="0" w:space="0" w:color="auto"/>
            <w:right w:val="none" w:sz="0" w:space="0" w:color="auto"/>
          </w:divBdr>
        </w:div>
        <w:div w:id="357585825">
          <w:marLeft w:val="0"/>
          <w:marRight w:val="0"/>
          <w:marTop w:val="0"/>
          <w:marBottom w:val="0"/>
          <w:divBdr>
            <w:top w:val="none" w:sz="0" w:space="0" w:color="auto"/>
            <w:left w:val="none" w:sz="0" w:space="0" w:color="auto"/>
            <w:bottom w:val="none" w:sz="0" w:space="0" w:color="auto"/>
            <w:right w:val="none" w:sz="0" w:space="0" w:color="auto"/>
          </w:divBdr>
        </w:div>
        <w:div w:id="1825779212">
          <w:marLeft w:val="0"/>
          <w:marRight w:val="0"/>
          <w:marTop w:val="0"/>
          <w:marBottom w:val="0"/>
          <w:divBdr>
            <w:top w:val="none" w:sz="0" w:space="0" w:color="auto"/>
            <w:left w:val="none" w:sz="0" w:space="0" w:color="auto"/>
            <w:bottom w:val="none" w:sz="0" w:space="0" w:color="auto"/>
            <w:right w:val="none" w:sz="0" w:space="0" w:color="auto"/>
          </w:divBdr>
        </w:div>
        <w:div w:id="514154119">
          <w:marLeft w:val="0"/>
          <w:marRight w:val="0"/>
          <w:marTop w:val="0"/>
          <w:marBottom w:val="0"/>
          <w:divBdr>
            <w:top w:val="none" w:sz="0" w:space="0" w:color="auto"/>
            <w:left w:val="none" w:sz="0" w:space="0" w:color="auto"/>
            <w:bottom w:val="none" w:sz="0" w:space="0" w:color="auto"/>
            <w:right w:val="none" w:sz="0" w:space="0" w:color="auto"/>
          </w:divBdr>
        </w:div>
        <w:div w:id="320279554">
          <w:marLeft w:val="0"/>
          <w:marRight w:val="0"/>
          <w:marTop w:val="0"/>
          <w:marBottom w:val="0"/>
          <w:divBdr>
            <w:top w:val="none" w:sz="0" w:space="0" w:color="auto"/>
            <w:left w:val="none" w:sz="0" w:space="0" w:color="auto"/>
            <w:bottom w:val="none" w:sz="0" w:space="0" w:color="auto"/>
            <w:right w:val="none" w:sz="0" w:space="0" w:color="auto"/>
          </w:divBdr>
        </w:div>
      </w:divsChild>
    </w:div>
    <w:div w:id="1340278493">
      <w:bodyDiv w:val="1"/>
      <w:marLeft w:val="0"/>
      <w:marRight w:val="0"/>
      <w:marTop w:val="0"/>
      <w:marBottom w:val="0"/>
      <w:divBdr>
        <w:top w:val="none" w:sz="0" w:space="0" w:color="auto"/>
        <w:left w:val="none" w:sz="0" w:space="0" w:color="auto"/>
        <w:bottom w:val="none" w:sz="0" w:space="0" w:color="auto"/>
        <w:right w:val="none" w:sz="0" w:space="0" w:color="auto"/>
      </w:divBdr>
    </w:div>
    <w:div w:id="1343167375">
      <w:bodyDiv w:val="1"/>
      <w:marLeft w:val="0"/>
      <w:marRight w:val="0"/>
      <w:marTop w:val="0"/>
      <w:marBottom w:val="0"/>
      <w:divBdr>
        <w:top w:val="none" w:sz="0" w:space="0" w:color="auto"/>
        <w:left w:val="none" w:sz="0" w:space="0" w:color="auto"/>
        <w:bottom w:val="none" w:sz="0" w:space="0" w:color="auto"/>
        <w:right w:val="none" w:sz="0" w:space="0" w:color="auto"/>
      </w:divBdr>
    </w:div>
    <w:div w:id="1457986189">
      <w:bodyDiv w:val="1"/>
      <w:marLeft w:val="0"/>
      <w:marRight w:val="0"/>
      <w:marTop w:val="0"/>
      <w:marBottom w:val="0"/>
      <w:divBdr>
        <w:top w:val="none" w:sz="0" w:space="0" w:color="auto"/>
        <w:left w:val="none" w:sz="0" w:space="0" w:color="auto"/>
        <w:bottom w:val="none" w:sz="0" w:space="0" w:color="auto"/>
        <w:right w:val="none" w:sz="0" w:space="0" w:color="auto"/>
      </w:divBdr>
    </w:div>
    <w:div w:id="1574968671">
      <w:bodyDiv w:val="1"/>
      <w:marLeft w:val="0"/>
      <w:marRight w:val="0"/>
      <w:marTop w:val="0"/>
      <w:marBottom w:val="0"/>
      <w:divBdr>
        <w:top w:val="none" w:sz="0" w:space="0" w:color="auto"/>
        <w:left w:val="none" w:sz="0" w:space="0" w:color="auto"/>
        <w:bottom w:val="none" w:sz="0" w:space="0" w:color="auto"/>
        <w:right w:val="none" w:sz="0" w:space="0" w:color="auto"/>
      </w:divBdr>
    </w:div>
    <w:div w:id="1703286552">
      <w:bodyDiv w:val="1"/>
      <w:marLeft w:val="0"/>
      <w:marRight w:val="0"/>
      <w:marTop w:val="0"/>
      <w:marBottom w:val="0"/>
      <w:divBdr>
        <w:top w:val="none" w:sz="0" w:space="0" w:color="auto"/>
        <w:left w:val="none" w:sz="0" w:space="0" w:color="auto"/>
        <w:bottom w:val="none" w:sz="0" w:space="0" w:color="auto"/>
        <w:right w:val="none" w:sz="0" w:space="0" w:color="auto"/>
      </w:divBdr>
    </w:div>
    <w:div w:id="1744522624">
      <w:bodyDiv w:val="1"/>
      <w:marLeft w:val="0"/>
      <w:marRight w:val="0"/>
      <w:marTop w:val="0"/>
      <w:marBottom w:val="0"/>
      <w:divBdr>
        <w:top w:val="none" w:sz="0" w:space="0" w:color="auto"/>
        <w:left w:val="none" w:sz="0" w:space="0" w:color="auto"/>
        <w:bottom w:val="none" w:sz="0" w:space="0" w:color="auto"/>
        <w:right w:val="none" w:sz="0" w:space="0" w:color="auto"/>
      </w:divBdr>
    </w:div>
    <w:div w:id="1866364578">
      <w:bodyDiv w:val="1"/>
      <w:marLeft w:val="0"/>
      <w:marRight w:val="0"/>
      <w:marTop w:val="0"/>
      <w:marBottom w:val="0"/>
      <w:divBdr>
        <w:top w:val="none" w:sz="0" w:space="0" w:color="auto"/>
        <w:left w:val="none" w:sz="0" w:space="0" w:color="auto"/>
        <w:bottom w:val="none" w:sz="0" w:space="0" w:color="auto"/>
        <w:right w:val="none" w:sz="0" w:space="0" w:color="auto"/>
      </w:divBdr>
    </w:div>
    <w:div w:id="1919362695">
      <w:bodyDiv w:val="1"/>
      <w:marLeft w:val="0"/>
      <w:marRight w:val="0"/>
      <w:marTop w:val="0"/>
      <w:marBottom w:val="0"/>
      <w:divBdr>
        <w:top w:val="none" w:sz="0" w:space="0" w:color="auto"/>
        <w:left w:val="none" w:sz="0" w:space="0" w:color="auto"/>
        <w:bottom w:val="none" w:sz="0" w:space="0" w:color="auto"/>
        <w:right w:val="none" w:sz="0" w:space="0" w:color="auto"/>
      </w:divBdr>
    </w:div>
    <w:div w:id="1967084893">
      <w:bodyDiv w:val="1"/>
      <w:marLeft w:val="0"/>
      <w:marRight w:val="0"/>
      <w:marTop w:val="0"/>
      <w:marBottom w:val="0"/>
      <w:divBdr>
        <w:top w:val="none" w:sz="0" w:space="0" w:color="auto"/>
        <w:left w:val="none" w:sz="0" w:space="0" w:color="auto"/>
        <w:bottom w:val="none" w:sz="0" w:space="0" w:color="auto"/>
        <w:right w:val="none" w:sz="0" w:space="0" w:color="auto"/>
      </w:divBdr>
    </w:div>
    <w:div w:id="2014870649">
      <w:bodyDiv w:val="1"/>
      <w:marLeft w:val="0"/>
      <w:marRight w:val="0"/>
      <w:marTop w:val="0"/>
      <w:marBottom w:val="0"/>
      <w:divBdr>
        <w:top w:val="none" w:sz="0" w:space="0" w:color="auto"/>
        <w:left w:val="none" w:sz="0" w:space="0" w:color="auto"/>
        <w:bottom w:val="none" w:sz="0" w:space="0" w:color="auto"/>
        <w:right w:val="none" w:sz="0" w:space="0" w:color="auto"/>
      </w:divBdr>
    </w:div>
    <w:div w:id="2106001379">
      <w:bodyDiv w:val="1"/>
      <w:marLeft w:val="0"/>
      <w:marRight w:val="0"/>
      <w:marTop w:val="0"/>
      <w:marBottom w:val="0"/>
      <w:divBdr>
        <w:top w:val="none" w:sz="0" w:space="0" w:color="auto"/>
        <w:left w:val="none" w:sz="0" w:space="0" w:color="auto"/>
        <w:bottom w:val="none" w:sz="0" w:space="0" w:color="auto"/>
        <w:right w:val="none" w:sz="0" w:space="0" w:color="auto"/>
      </w:divBdr>
    </w:div>
    <w:div w:id="2114393947">
      <w:bodyDiv w:val="1"/>
      <w:marLeft w:val="0"/>
      <w:marRight w:val="0"/>
      <w:marTop w:val="0"/>
      <w:marBottom w:val="0"/>
      <w:divBdr>
        <w:top w:val="none" w:sz="0" w:space="0" w:color="auto"/>
        <w:left w:val="none" w:sz="0" w:space="0" w:color="auto"/>
        <w:bottom w:val="none" w:sz="0" w:space="0" w:color="auto"/>
        <w:right w:val="none" w:sz="0" w:space="0" w:color="auto"/>
      </w:divBdr>
    </w:div>
    <w:div w:id="21219918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chart" Target="charts/chart1.xml"/><Relationship Id="rId18" Type="http://schemas.openxmlformats.org/officeDocument/2006/relationships/chart" Target="charts/chart3.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hyperlink" Target="http://base.garant.ru/12138258/1/"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chart" Target="charts/chart2.xml"/><Relationship Id="rId10" Type="http://schemas.openxmlformats.org/officeDocument/2006/relationships/header" Target="header1.xml"/><Relationship Id="rId19" Type="http://schemas.openxmlformats.org/officeDocument/2006/relationships/hyperlink" Target="http://base.garant.ru/70215126/"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3.png"/><Relationship Id="rId22" Type="http://schemas.openxmlformats.org/officeDocument/2006/relationships/theme" Target="theme/theme1.xml"/></Relationships>
</file>

<file path=word/charts/_rels/chart1.xml.rels><?xml version="1.0" encoding="UTF-8" standalone="yes"?>
<Relationships xmlns="http://schemas.openxmlformats.org/package/2006/relationships"><Relationship Id="rId2" Type="http://schemas.openxmlformats.org/officeDocument/2006/relationships/oleObject" Target="&#1050;&#1085;&#1080;&#1075;&#1072;1" TargetMode="External"/><Relationship Id="rId1" Type="http://schemas.openxmlformats.org/officeDocument/2006/relationships/themeOverride" Target="../theme/themeOverrid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_____Microsoft_Excel.xlsx"/><Relationship Id="rId2" Type="http://schemas.microsoft.com/office/2011/relationships/chartColorStyle" Target="colors1.xml"/><Relationship Id="rId1" Type="http://schemas.microsoft.com/office/2011/relationships/chartStyle" Target="style1.xml"/></Relationships>
</file>

<file path=word/charts/_rels/chart3.xml.rels><?xml version="1.0" encoding="UTF-8" standalone="yes"?>
<Relationships xmlns="http://schemas.openxmlformats.org/package/2006/relationships"><Relationship Id="rId3" Type="http://schemas.openxmlformats.org/officeDocument/2006/relationships/themeOverride" Target="../theme/themeOverride2.xml"/><Relationship Id="rId2" Type="http://schemas.microsoft.com/office/2011/relationships/chartColorStyle" Target="colors2.xml"/><Relationship Id="rId1" Type="http://schemas.microsoft.com/office/2011/relationships/chartStyle" Target="style2.xml"/><Relationship Id="rId4" Type="http://schemas.openxmlformats.org/officeDocument/2006/relationships/package" Target="../embeddings/_____Microsoft_Excel1.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0.12021327863483469"/>
          <c:y val="4.2702671162557916E-2"/>
          <c:w val="0.86136547946986486"/>
          <c:h val="0.65271621535112978"/>
        </c:manualLayout>
      </c:layout>
      <c:lineChart>
        <c:grouping val="standard"/>
        <c:varyColors val="0"/>
        <c:ser>
          <c:idx val="0"/>
          <c:order val="0"/>
          <c:tx>
            <c:v>Температура воды в подающей магистрали по утвержденному температурному графику, °С </c:v>
          </c:tx>
          <c:dLbls>
            <c:spPr>
              <a:noFill/>
              <a:ln>
                <a:noFill/>
              </a:ln>
              <a:effectLst/>
            </c:spPr>
            <c:dLblPos val="t"/>
            <c:showLegendKey val="0"/>
            <c:showVal val="1"/>
            <c:showCatName val="0"/>
            <c:showSerName val="0"/>
            <c:showPercent val="0"/>
            <c:showBubbleSize val="0"/>
            <c:showLeaderLines val="0"/>
            <c:extLst>
              <c:ext xmlns:c15="http://schemas.microsoft.com/office/drawing/2012/chart" uri="{CE6537A1-D6FC-4f65-9D91-7224C49458BB}">
                <c15:layout/>
                <c15:showLeaderLines val="0"/>
              </c:ext>
            </c:extLst>
          </c:dLbls>
          <c:cat>
            <c:numRef>
              <c:f>Лист2!$D$2:$D$9</c:f>
              <c:numCache>
                <c:formatCode>General</c:formatCode>
                <c:ptCount val="8"/>
                <c:pt idx="0">
                  <c:v>-12.3</c:v>
                </c:pt>
                <c:pt idx="1">
                  <c:v>-11.7</c:v>
                </c:pt>
                <c:pt idx="2">
                  <c:v>-5.9</c:v>
                </c:pt>
                <c:pt idx="3">
                  <c:v>4.8</c:v>
                </c:pt>
                <c:pt idx="4">
                  <c:v>13.1</c:v>
                </c:pt>
                <c:pt idx="5">
                  <c:v>4.0999999999999996</c:v>
                </c:pt>
                <c:pt idx="6">
                  <c:v>-3</c:v>
                </c:pt>
                <c:pt idx="7">
                  <c:v>-8.6999999999999993</c:v>
                </c:pt>
              </c:numCache>
            </c:numRef>
          </c:cat>
          <c:val>
            <c:numRef>
              <c:f>Лист2!$E$2:$E$9</c:f>
              <c:numCache>
                <c:formatCode>General</c:formatCode>
                <c:ptCount val="8"/>
                <c:pt idx="0">
                  <c:v>70.53</c:v>
                </c:pt>
                <c:pt idx="1">
                  <c:v>69.67</c:v>
                </c:pt>
                <c:pt idx="2">
                  <c:v>61.15</c:v>
                </c:pt>
                <c:pt idx="3">
                  <c:v>44.4</c:v>
                </c:pt>
                <c:pt idx="4">
                  <c:v>38.99</c:v>
                </c:pt>
                <c:pt idx="5">
                  <c:v>45.55</c:v>
                </c:pt>
                <c:pt idx="6">
                  <c:v>56.76</c:v>
                </c:pt>
                <c:pt idx="7">
                  <c:v>65.3</c:v>
                </c:pt>
              </c:numCache>
            </c:numRef>
          </c:val>
          <c:smooth val="0"/>
          <c:extLst>
            <c:ext xmlns:c16="http://schemas.microsoft.com/office/drawing/2014/chart" uri="{C3380CC4-5D6E-409C-BE32-E72D297353CC}">
              <c16:uniqueId val="{00000000-C38B-482B-B02F-09D39D344F61}"/>
            </c:ext>
          </c:extLst>
        </c:ser>
        <c:ser>
          <c:idx val="1"/>
          <c:order val="1"/>
          <c:tx>
            <c:v>Температура воды в обратной магистрали по утвержденному температурному графику, °С </c:v>
          </c:tx>
          <c:dLbls>
            <c:spPr>
              <a:noFill/>
              <a:ln>
                <a:noFill/>
              </a:ln>
              <a:effectLst/>
            </c:spPr>
            <c:dLblPos val="b"/>
            <c:showLegendKey val="0"/>
            <c:showVal val="1"/>
            <c:showCatName val="0"/>
            <c:showSerName val="0"/>
            <c:showPercent val="0"/>
            <c:showBubbleSize val="0"/>
            <c:showLeaderLines val="0"/>
            <c:extLst>
              <c:ext xmlns:c15="http://schemas.microsoft.com/office/drawing/2012/chart" uri="{CE6537A1-D6FC-4f65-9D91-7224C49458BB}">
                <c15:layout/>
                <c15:showLeaderLines val="0"/>
              </c:ext>
            </c:extLst>
          </c:dLbls>
          <c:cat>
            <c:numRef>
              <c:f>Лист2!$D$2:$D$9</c:f>
              <c:numCache>
                <c:formatCode>General</c:formatCode>
                <c:ptCount val="8"/>
                <c:pt idx="0">
                  <c:v>-12.3</c:v>
                </c:pt>
                <c:pt idx="1">
                  <c:v>-11.7</c:v>
                </c:pt>
                <c:pt idx="2">
                  <c:v>-5.9</c:v>
                </c:pt>
                <c:pt idx="3">
                  <c:v>4.8</c:v>
                </c:pt>
                <c:pt idx="4">
                  <c:v>13.1</c:v>
                </c:pt>
                <c:pt idx="5">
                  <c:v>4.0999999999999996</c:v>
                </c:pt>
                <c:pt idx="6">
                  <c:v>-3</c:v>
                </c:pt>
                <c:pt idx="7">
                  <c:v>-8.6999999999999993</c:v>
                </c:pt>
              </c:numCache>
            </c:numRef>
          </c:cat>
          <c:val>
            <c:numRef>
              <c:f>Лист2!$F$2:$F$9</c:f>
              <c:numCache>
                <c:formatCode>General</c:formatCode>
                <c:ptCount val="8"/>
                <c:pt idx="0">
                  <c:v>54.75</c:v>
                </c:pt>
                <c:pt idx="1">
                  <c:v>54.2</c:v>
                </c:pt>
                <c:pt idx="2">
                  <c:v>48.7</c:v>
                </c:pt>
                <c:pt idx="3">
                  <c:v>37.53</c:v>
                </c:pt>
                <c:pt idx="4">
                  <c:v>33.79</c:v>
                </c:pt>
                <c:pt idx="5">
                  <c:v>38.31</c:v>
                </c:pt>
                <c:pt idx="6">
                  <c:v>45.82</c:v>
                </c:pt>
                <c:pt idx="7">
                  <c:v>51.39</c:v>
                </c:pt>
              </c:numCache>
            </c:numRef>
          </c:val>
          <c:smooth val="0"/>
          <c:extLst>
            <c:ext xmlns:c16="http://schemas.microsoft.com/office/drawing/2014/chart" uri="{C3380CC4-5D6E-409C-BE32-E72D297353CC}">
              <c16:uniqueId val="{00000001-C38B-482B-B02F-09D39D344F61}"/>
            </c:ext>
          </c:extLst>
        </c:ser>
        <c:dLbls>
          <c:showLegendKey val="0"/>
          <c:showVal val="0"/>
          <c:showCatName val="0"/>
          <c:showSerName val="0"/>
          <c:showPercent val="0"/>
          <c:showBubbleSize val="0"/>
        </c:dLbls>
        <c:marker val="1"/>
        <c:smooth val="0"/>
        <c:axId val="148851200"/>
        <c:axId val="157559040"/>
      </c:lineChart>
      <c:catAx>
        <c:axId val="148851200"/>
        <c:scaling>
          <c:orientation val="minMax"/>
        </c:scaling>
        <c:delete val="0"/>
        <c:axPos val="b"/>
        <c:title>
          <c:tx>
            <c:rich>
              <a:bodyPr/>
              <a:lstStyle/>
              <a:p>
                <a:pPr>
                  <a:defRPr/>
                </a:pPr>
                <a:r>
                  <a:rPr lang="ru-RU"/>
                  <a:t>Температура наружного воздуха, </a:t>
                </a:r>
                <a:r>
                  <a:rPr lang="ru-RU" sz="1000" b="1" i="0" u="none" strike="noStrike" baseline="0">
                    <a:effectLst/>
                  </a:rPr>
                  <a:t>°С</a:t>
                </a:r>
                <a:endParaRPr lang="ru-RU"/>
              </a:p>
            </c:rich>
          </c:tx>
          <c:layout>
            <c:manualLayout>
              <c:xMode val="edge"/>
              <c:yMode val="edge"/>
              <c:x val="0.3371385387972014"/>
              <c:y val="0.77359516036105247"/>
            </c:manualLayout>
          </c:layout>
          <c:overlay val="0"/>
        </c:title>
        <c:numFmt formatCode="General" sourceLinked="1"/>
        <c:majorTickMark val="none"/>
        <c:minorTickMark val="none"/>
        <c:tickLblPos val="nextTo"/>
        <c:crossAx val="157559040"/>
        <c:crosses val="autoZero"/>
        <c:auto val="1"/>
        <c:lblAlgn val="ctr"/>
        <c:lblOffset val="100"/>
        <c:noMultiLvlLbl val="0"/>
      </c:catAx>
      <c:valAx>
        <c:axId val="157559040"/>
        <c:scaling>
          <c:orientation val="minMax"/>
        </c:scaling>
        <c:delete val="0"/>
        <c:axPos val="l"/>
        <c:majorGridlines/>
        <c:title>
          <c:tx>
            <c:rich>
              <a:bodyPr/>
              <a:lstStyle/>
              <a:p>
                <a:pPr>
                  <a:defRPr/>
                </a:pPr>
                <a:r>
                  <a:rPr lang="ru-RU"/>
                  <a:t>Температура теплоносителя, </a:t>
                </a:r>
                <a:r>
                  <a:rPr lang="ru-RU" sz="1000" b="1" i="0" u="none" strike="noStrike" baseline="0">
                    <a:effectLst/>
                  </a:rPr>
                  <a:t>°С</a:t>
                </a:r>
                <a:endParaRPr lang="ru-RU"/>
              </a:p>
            </c:rich>
          </c:tx>
          <c:layout/>
          <c:overlay val="0"/>
        </c:title>
        <c:numFmt formatCode="General" sourceLinked="1"/>
        <c:majorTickMark val="none"/>
        <c:minorTickMark val="none"/>
        <c:tickLblPos val="nextTo"/>
        <c:crossAx val="148851200"/>
        <c:crosses val="autoZero"/>
        <c:crossBetween val="between"/>
      </c:valAx>
    </c:plotArea>
    <c:legend>
      <c:legendPos val="b"/>
      <c:layout/>
      <c:overlay val="0"/>
    </c:legend>
    <c:plotVisOnly val="1"/>
    <c:dispBlanksAs val="gap"/>
    <c:showDLblsOverMax val="0"/>
  </c:chart>
  <c:externalData r:id="rId2">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cap="all" spc="120" normalizeH="0" baseline="0">
                <a:solidFill>
                  <a:schemeClr val="tx1">
                    <a:lumMod val="65000"/>
                    <a:lumOff val="35000"/>
                  </a:schemeClr>
                </a:solidFill>
                <a:latin typeface="+mn-lt"/>
                <a:ea typeface="+mn-ea"/>
                <a:cs typeface="+mn-cs"/>
              </a:defRPr>
            </a:pPr>
            <a:r>
              <a:rPr lang="ru-RU"/>
              <a:t>Тарифы на тепловую энергию, руб/Гкал (без</a:t>
            </a:r>
            <a:r>
              <a:rPr lang="ru-RU" baseline="0"/>
              <a:t> НДС)</a:t>
            </a:r>
            <a:r>
              <a:rPr lang="ru-RU"/>
              <a:t>
</a:t>
            </a:r>
          </a:p>
        </c:rich>
      </c:tx>
      <c:overlay val="0"/>
      <c:spPr>
        <a:noFill/>
        <a:ln>
          <a:noFill/>
        </a:ln>
        <a:effectLst/>
      </c:spPr>
      <c:txPr>
        <a:bodyPr rot="0" spcFirstLastPara="1" vertOverflow="ellipsis" vert="horz" wrap="square" anchor="ctr" anchorCtr="1"/>
        <a:lstStyle/>
        <a:p>
          <a:pPr>
            <a:defRPr sz="1600" b="1" i="0" u="none" strike="noStrike" kern="1200" cap="all" spc="120" normalizeH="0" baseline="0">
              <a:solidFill>
                <a:schemeClr val="tx1">
                  <a:lumMod val="65000"/>
                  <a:lumOff val="35000"/>
                </a:schemeClr>
              </a:solidFill>
              <a:latin typeface="+mn-lt"/>
              <a:ea typeface="+mn-ea"/>
              <a:cs typeface="+mn-cs"/>
            </a:defRPr>
          </a:pPr>
          <a:endParaRPr lang="ru-RU"/>
        </a:p>
      </c:txPr>
    </c:title>
    <c:autoTitleDeleted val="0"/>
    <c:plotArea>
      <c:layout/>
      <c:lineChart>
        <c:grouping val="standard"/>
        <c:varyColors val="0"/>
        <c:ser>
          <c:idx val="0"/>
          <c:order val="0"/>
          <c:tx>
            <c:strRef>
              <c:f>Лист1!$B$1</c:f>
              <c:strCache>
                <c:ptCount val="1"/>
                <c:pt idx="0">
                  <c:v>Тарифы на тепловую энергию, руб/Гкал (ООО «ИнКомСистемы»)
</c:v>
                </c:pt>
              </c:strCache>
            </c:strRef>
          </c:tx>
          <c:spPr>
            <a:ln w="22225" cap="rnd">
              <a:solidFill>
                <a:schemeClr val="accent1"/>
              </a:solidFill>
              <a:round/>
            </a:ln>
            <a:effectLst/>
          </c:spPr>
          <c:marker>
            <c:symbol val="diamond"/>
            <c:size val="6"/>
            <c:spPr>
              <a:solidFill>
                <a:schemeClr val="accent1"/>
              </a:solidFill>
              <a:ln w="9525">
                <a:solidFill>
                  <a:schemeClr val="accent1"/>
                </a:solidFill>
                <a:round/>
              </a:ln>
              <a:effectLst/>
            </c:spPr>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50000"/>
                        <a:lumOff val="50000"/>
                      </a:schemeClr>
                    </a:solidFill>
                    <a:latin typeface="+mn-lt"/>
                    <a:ea typeface="+mn-ea"/>
                    <a:cs typeface="+mn-cs"/>
                  </a:defRPr>
                </a:pPr>
                <a:endParaRPr lang="ru-RU"/>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Лист1!$A$2:$A$9</c:f>
              <c:strCache>
                <c:ptCount val="6"/>
                <c:pt idx="0">
                  <c:v>01.01-30.06.2018</c:v>
                </c:pt>
                <c:pt idx="1">
                  <c:v>01.07-31.12.2018</c:v>
                </c:pt>
                <c:pt idx="2">
                  <c:v>01.01-30.06.2019</c:v>
                </c:pt>
                <c:pt idx="3">
                  <c:v>01.07-31.12.2019</c:v>
                </c:pt>
                <c:pt idx="4">
                  <c:v>01.01-30.06.2020</c:v>
                </c:pt>
                <c:pt idx="5">
                  <c:v>01.07-31.12.2020</c:v>
                </c:pt>
              </c:strCache>
            </c:strRef>
          </c:cat>
          <c:val>
            <c:numRef>
              <c:f>Лист1!$B$2:$B$9</c:f>
              <c:numCache>
                <c:formatCode>General</c:formatCode>
                <c:ptCount val="8"/>
                <c:pt idx="0">
                  <c:v>1776.77</c:v>
                </c:pt>
                <c:pt idx="1">
                  <c:v>1844.2</c:v>
                </c:pt>
                <c:pt idx="2">
                  <c:v>1779.56</c:v>
                </c:pt>
                <c:pt idx="3">
                  <c:v>1779.56</c:v>
                </c:pt>
                <c:pt idx="4">
                  <c:v>2113.7600000000002</c:v>
                </c:pt>
                <c:pt idx="5">
                  <c:v>2113.7600000000002</c:v>
                </c:pt>
              </c:numCache>
            </c:numRef>
          </c:val>
          <c:smooth val="0"/>
          <c:extLst>
            <c:ext xmlns:c16="http://schemas.microsoft.com/office/drawing/2014/chart" uri="{C3380CC4-5D6E-409C-BE32-E72D297353CC}">
              <c16:uniqueId val="{00000000-8030-4023-8B07-4F8CB5D7C388}"/>
            </c:ext>
          </c:extLst>
        </c:ser>
        <c:dLbls>
          <c:dLblPos val="ctr"/>
          <c:showLegendKey val="0"/>
          <c:showVal val="1"/>
          <c:showCatName val="0"/>
          <c:showSerName val="0"/>
          <c:showPercent val="0"/>
          <c:showBubbleSize val="0"/>
        </c:dLbls>
        <c:marker val="1"/>
        <c:smooth val="0"/>
        <c:axId val="145185792"/>
        <c:axId val="145362304"/>
      </c:lineChart>
      <c:catAx>
        <c:axId val="145185792"/>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cap="all" spc="120" normalizeH="0" baseline="0">
                <a:solidFill>
                  <a:schemeClr val="tx1">
                    <a:lumMod val="65000"/>
                    <a:lumOff val="35000"/>
                  </a:schemeClr>
                </a:solidFill>
                <a:latin typeface="+mn-lt"/>
                <a:ea typeface="+mn-ea"/>
                <a:cs typeface="+mn-cs"/>
              </a:defRPr>
            </a:pPr>
            <a:endParaRPr lang="ru-RU"/>
          </a:p>
        </c:txPr>
        <c:crossAx val="145362304"/>
        <c:crosses val="autoZero"/>
        <c:auto val="1"/>
        <c:lblAlgn val="ctr"/>
        <c:lblOffset val="100"/>
        <c:noMultiLvlLbl val="0"/>
      </c:catAx>
      <c:valAx>
        <c:axId val="145362304"/>
        <c:scaling>
          <c:orientation val="minMax"/>
        </c:scaling>
        <c:delete val="0"/>
        <c:axPos val="l"/>
        <c:numFmt formatCode="General" sourceLinked="1"/>
        <c:majorTickMark val="none"/>
        <c:minorTickMark val="none"/>
        <c:tickLblPos val="nextTo"/>
        <c:spPr>
          <a:noFill/>
          <a:ln w="9525" cap="flat" cmpd="sng" algn="ctr">
            <a:solidFill>
              <a:schemeClr val="dk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145185792"/>
        <c:crosses val="autoZero"/>
        <c:crossBetween val="between"/>
      </c:valAx>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legend>
    <c:plotVisOnly val="1"/>
    <c:dispBlanksAs val="gap"/>
    <c:showDLblsOverMax val="0"/>
  </c:chart>
  <c:spPr>
    <a:solidFill>
      <a:schemeClr val="lt1"/>
    </a:solidFill>
    <a:ln w="9525" cap="flat" cmpd="sng" algn="ctr">
      <a:solidFill>
        <a:schemeClr val="tx1">
          <a:lumMod val="15000"/>
          <a:lumOff val="85000"/>
        </a:schemeClr>
      </a:solidFill>
      <a:round/>
    </a:ln>
    <a:effectLst/>
  </c:spPr>
  <c:txPr>
    <a:bodyPr/>
    <a:lstStyle/>
    <a:p>
      <a:pPr>
        <a:defRPr/>
      </a:pPr>
      <a:endParaRPr lang="ru-RU"/>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lineChart>
        <c:grouping val="standard"/>
        <c:varyColors val="0"/>
        <c:ser>
          <c:idx val="0"/>
          <c:order val="0"/>
          <c:tx>
            <c:strRef>
              <c:f>Лист1!$B$1</c:f>
              <c:strCache>
                <c:ptCount val="1"/>
                <c:pt idx="0">
                  <c:v>Котельная с. Апраксино</c:v>
                </c:pt>
              </c:strCache>
            </c:strRef>
          </c:tx>
          <c:spPr>
            <a:ln w="28575" cap="rnd">
              <a:solidFill>
                <a:schemeClr val="accent1"/>
              </a:solidFill>
              <a:round/>
            </a:ln>
            <a:effectLst/>
          </c:spPr>
          <c:marker>
            <c:symbol val="none"/>
          </c:marker>
          <c:cat>
            <c:numRef>
              <c:f>Лист1!$A$2:$A$8</c:f>
              <c:numCache>
                <c:formatCode>General</c:formatCode>
                <c:ptCount val="7"/>
                <c:pt idx="0">
                  <c:v>2021</c:v>
                </c:pt>
                <c:pt idx="1">
                  <c:v>2022</c:v>
                </c:pt>
                <c:pt idx="2">
                  <c:v>2023</c:v>
                </c:pt>
                <c:pt idx="3">
                  <c:v>2024</c:v>
                </c:pt>
                <c:pt idx="4">
                  <c:v>2025</c:v>
                </c:pt>
                <c:pt idx="5">
                  <c:v>2030</c:v>
                </c:pt>
                <c:pt idx="6">
                  <c:v>2035</c:v>
                </c:pt>
              </c:numCache>
            </c:numRef>
          </c:cat>
          <c:val>
            <c:numRef>
              <c:f>Лист1!$B$2:$B$8</c:f>
              <c:numCache>
                <c:formatCode>General</c:formatCode>
                <c:ptCount val="7"/>
                <c:pt idx="0">
                  <c:v>157.42099999999999</c:v>
                </c:pt>
                <c:pt idx="1">
                  <c:v>157.63999999999999</c:v>
                </c:pt>
                <c:pt idx="2">
                  <c:v>157.63999999999999</c:v>
                </c:pt>
                <c:pt idx="3">
                  <c:v>157.63999999999999</c:v>
                </c:pt>
                <c:pt idx="4">
                  <c:v>157.63999999999999</c:v>
                </c:pt>
                <c:pt idx="5">
                  <c:v>157.63999999999999</c:v>
                </c:pt>
                <c:pt idx="6">
                  <c:v>157.63999999999999</c:v>
                </c:pt>
              </c:numCache>
            </c:numRef>
          </c:val>
          <c:smooth val="0"/>
          <c:extLst>
            <c:ext xmlns:c16="http://schemas.microsoft.com/office/drawing/2014/chart" uri="{C3380CC4-5D6E-409C-BE32-E72D297353CC}">
              <c16:uniqueId val="{00000000-D6B2-48D9-B1D2-B58670F2DBED}"/>
            </c:ext>
          </c:extLst>
        </c:ser>
        <c:dLbls>
          <c:showLegendKey val="0"/>
          <c:showVal val="0"/>
          <c:showCatName val="0"/>
          <c:showSerName val="0"/>
          <c:showPercent val="0"/>
          <c:showBubbleSize val="0"/>
        </c:dLbls>
        <c:smooth val="0"/>
        <c:axId val="151587328"/>
        <c:axId val="145365184"/>
      </c:lineChart>
      <c:catAx>
        <c:axId val="15158732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145365184"/>
        <c:crosses val="autoZero"/>
        <c:auto val="1"/>
        <c:lblAlgn val="ctr"/>
        <c:lblOffset val="100"/>
        <c:noMultiLvlLbl val="0"/>
      </c:catAx>
      <c:valAx>
        <c:axId val="14536518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151587328"/>
        <c:crosses val="autoZero"/>
        <c:crossBetween val="between"/>
      </c:valAx>
      <c:spPr>
        <a:noFill/>
        <a:ln>
          <a:noFill/>
        </a:ln>
        <a:effectLst/>
      </c:spPr>
    </c:plotArea>
    <c:legend>
      <c:legendPos val="b"/>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4">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3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800" kern="1200" cap="all" spc="120" normalizeH="0" baseline="0"/>
  </cs:categoryAxis>
  <cs:chartArea mods="allowNoFillOverride allowNoLineOverride">
    <cs:lnRef idx="0"/>
    <cs:fillRef idx="0"/>
    <cs:effectRef idx="0"/>
    <cs:fontRef idx="minor">
      <a:schemeClr val="dk1"/>
    </cs:fontRef>
    <cs:spPr>
      <a:solidFill>
        <a:schemeClr val="lt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50000"/>
        <a:lumOff val="50000"/>
      </a:schemeClr>
    </cs:fontRef>
    <cs:defRPr sz="900" b="0" i="0" u="none" strike="noStrike" kern="1200" baseline="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phClr"/>
      </a:solidFill>
      <a:ln w="9525">
        <a:solidFill>
          <a:schemeClr val="phClr"/>
        </a:solidFill>
        <a:round/>
      </a:ln>
    </cs:spPr>
  </cs:dataPointMarker>
  <cs:dataPointMarkerLayout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15000"/>
            <a:lumOff val="85000"/>
          </a:schemeClr>
        </a:solidFill>
      </a:ln>
    </cs:spPr>
  </cs:downBar>
  <cs:dropLine>
    <cs:lnRef idx="0"/>
    <cs:fillRef idx="0"/>
    <cs:effectRef idx="0"/>
    <cs:fontRef idx="minor">
      <a:schemeClr val="dk1"/>
    </cs:fontRef>
    <cs:spPr>
      <a:ln w="9525">
        <a:solidFill>
          <a:schemeClr val="tx1">
            <a:lumMod val="35000"/>
            <a:lumOff val="65000"/>
          </a:schemeClr>
        </a:solidFill>
      </a:ln>
    </cs:spPr>
  </cs:dropLine>
  <cs:errorBar>
    <cs:lnRef idx="0"/>
    <cs:fillRef idx="0"/>
    <cs:effectRef idx="0"/>
    <cs:fontRef idx="minor">
      <a:schemeClr val="dk1"/>
    </cs:fontRef>
    <cs:spPr>
      <a:ln w="9525">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spc="120" normalizeH="0" baseline="0"/>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8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spPr>
      <a:ln w="9525" cap="flat" cmpd="sng" algn="ctr">
        <a:solidFill>
          <a:schemeClr val="dk1">
            <a:lumMod val="15000"/>
            <a:lumOff val="85000"/>
          </a:schemeClr>
        </a:solidFill>
        <a:round/>
      </a:ln>
    </cs:spPr>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E3AC5B0-6DDA-4534-A034-FF8C347862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2692</TotalTime>
  <Pages>107</Pages>
  <Words>30733</Words>
  <Characters>175179</Characters>
  <Application>Microsoft Office Word</Application>
  <DocSecurity>0</DocSecurity>
  <Lines>1459</Lines>
  <Paragraphs>411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205501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Nikita</dc:creator>
  <cp:keywords/>
  <dc:description/>
  <cp:lastModifiedBy>KT 4</cp:lastModifiedBy>
  <cp:revision>112</cp:revision>
  <cp:lastPrinted>2020-06-25T07:22:00Z</cp:lastPrinted>
  <dcterms:created xsi:type="dcterms:W3CDTF">2020-01-15T14:06:00Z</dcterms:created>
  <dcterms:modified xsi:type="dcterms:W3CDTF">2021-07-22T11:09:00Z</dcterms:modified>
</cp:coreProperties>
</file>